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B2" w:rsidRDefault="004B47B2" w:rsidP="004B47B2">
      <w:pPr>
        <w:widowControl w:val="0"/>
        <w:autoSpaceDE w:val="0"/>
        <w:autoSpaceDN w:val="0"/>
        <w:adjustRightInd w:val="0"/>
        <w:jc w:val="center"/>
        <w:outlineLvl w:val="0"/>
      </w:pPr>
      <w:r>
        <w:t>ОТЧЕТ</w:t>
      </w:r>
    </w:p>
    <w:p w:rsidR="00C15238" w:rsidRDefault="004B47B2" w:rsidP="00C15238">
      <w:pPr>
        <w:widowControl w:val="0"/>
        <w:autoSpaceDE w:val="0"/>
        <w:autoSpaceDN w:val="0"/>
        <w:adjustRightInd w:val="0"/>
        <w:jc w:val="center"/>
      </w:pPr>
      <w:r>
        <w:t>МЭРА РАЙОНА</w:t>
      </w:r>
      <w:r w:rsidR="00C15238">
        <w:t xml:space="preserve"> О РЕЗУЛЬТАТАХ ЕГО ДЕЯТЕЛЬНОСТИ,  </w:t>
      </w:r>
    </w:p>
    <w:p w:rsidR="00C15238" w:rsidRDefault="00C15238" w:rsidP="00C15238">
      <w:pPr>
        <w:widowControl w:val="0"/>
        <w:autoSpaceDE w:val="0"/>
        <w:autoSpaceDN w:val="0"/>
        <w:adjustRightInd w:val="0"/>
        <w:jc w:val="center"/>
      </w:pPr>
      <w:r>
        <w:t>ДЕЯТЕЛЬНОСТИ АДМИНИС</w:t>
      </w:r>
      <w:r w:rsidR="00B347B2">
        <w:t>Т</w:t>
      </w:r>
      <w:r>
        <w:t>РАЦИИ МУНИЦИПАЛЬ</w:t>
      </w:r>
      <w:r w:rsidR="00B347B2">
        <w:t>НО</w:t>
      </w:r>
      <w:r>
        <w:t>ГО ОБРАЗОВАНИЯ СЛЮДЯНСКИЙ РАЙОН</w:t>
      </w:r>
    </w:p>
    <w:p w:rsidR="004B47B2" w:rsidRDefault="00C15238" w:rsidP="00C15238">
      <w:pPr>
        <w:widowControl w:val="0"/>
        <w:autoSpaceDE w:val="0"/>
        <w:autoSpaceDN w:val="0"/>
        <w:adjustRightInd w:val="0"/>
        <w:jc w:val="center"/>
      </w:pPr>
      <w:r>
        <w:t xml:space="preserve"> ЗА 2012 ГОД</w:t>
      </w:r>
    </w:p>
    <w:p w:rsidR="003532F6" w:rsidRDefault="003532F6" w:rsidP="00C15238">
      <w:pPr>
        <w:widowControl w:val="0"/>
        <w:autoSpaceDE w:val="0"/>
        <w:autoSpaceDN w:val="0"/>
        <w:adjustRightInd w:val="0"/>
        <w:jc w:val="center"/>
      </w:pPr>
    </w:p>
    <w:p w:rsidR="004B47B2" w:rsidRPr="000759AE" w:rsidRDefault="004B47B2" w:rsidP="004B47B2">
      <w:pPr>
        <w:widowControl w:val="0"/>
        <w:autoSpaceDE w:val="0"/>
        <w:autoSpaceDN w:val="0"/>
        <w:adjustRightInd w:val="0"/>
        <w:ind w:firstLine="540"/>
        <w:jc w:val="both"/>
      </w:pPr>
      <w:proofErr w:type="gramStart"/>
      <w:r w:rsidRPr="000759AE">
        <w:t xml:space="preserve">Администрация </w:t>
      </w:r>
      <w:r w:rsidR="005F7720" w:rsidRPr="000759AE">
        <w:t>м</w:t>
      </w:r>
      <w:r w:rsidR="00C15238" w:rsidRPr="000759AE">
        <w:t xml:space="preserve">униципального образования </w:t>
      </w:r>
      <w:proofErr w:type="spellStart"/>
      <w:r w:rsidR="00C15238" w:rsidRPr="000759AE">
        <w:t>Слюдянский</w:t>
      </w:r>
      <w:proofErr w:type="spellEnd"/>
      <w:r w:rsidR="00C15238" w:rsidRPr="000759AE">
        <w:t xml:space="preserve"> район</w:t>
      </w:r>
      <w:r w:rsidR="00B97814" w:rsidRPr="000759AE">
        <w:t xml:space="preserve"> </w:t>
      </w:r>
      <w:r w:rsidRPr="000759AE">
        <w:t>(далее - Администрация района) в 201</w:t>
      </w:r>
      <w:r w:rsidR="00C15238" w:rsidRPr="000759AE">
        <w:t>2</w:t>
      </w:r>
      <w:r w:rsidRPr="000759AE">
        <w:t xml:space="preserve"> году осуществляла свою деятельность в рамках полномочий органов местного самоуправления по решению вопросов местного значения, определенных Федеральным </w:t>
      </w:r>
      <w:hyperlink r:id="rId9" w:history="1">
        <w:r w:rsidRPr="000759AE">
          <w:rPr>
            <w:color w:val="0000FF"/>
          </w:rPr>
          <w:t>законом</w:t>
        </w:r>
      </w:hyperlink>
      <w:r w:rsidRPr="000759AE">
        <w:t xml:space="preserve"> от 06.10.2003 N 131-ФЗ "Об общих принципах организации местного самоуправления в Российской Федерации", а также в рамках стратегических направлений развития </w:t>
      </w:r>
      <w:proofErr w:type="spellStart"/>
      <w:r w:rsidR="00C15238" w:rsidRPr="000759AE">
        <w:t>Слюдянского</w:t>
      </w:r>
      <w:proofErr w:type="spellEnd"/>
      <w:r w:rsidR="00C15238" w:rsidRPr="000759AE">
        <w:t xml:space="preserve"> района</w:t>
      </w:r>
      <w:r w:rsidRPr="000759AE">
        <w:t xml:space="preserve">, определенных в </w:t>
      </w:r>
      <w:hyperlink r:id="rId10" w:history="1">
        <w:r w:rsidRPr="000759AE">
          <w:rPr>
            <w:color w:val="0000FF"/>
          </w:rPr>
          <w:t>Программе</w:t>
        </w:r>
      </w:hyperlink>
      <w:r w:rsidRPr="000759AE">
        <w:t xml:space="preserve"> </w:t>
      </w:r>
      <w:r w:rsidR="00C15238" w:rsidRPr="000759AE">
        <w:t xml:space="preserve"> </w:t>
      </w:r>
      <w:r w:rsidRPr="000759AE">
        <w:t xml:space="preserve">социально-экономического развития </w:t>
      </w:r>
      <w:proofErr w:type="spellStart"/>
      <w:r w:rsidR="00C15238" w:rsidRPr="000759AE">
        <w:t>Слюдянского</w:t>
      </w:r>
      <w:proofErr w:type="spellEnd"/>
      <w:r w:rsidRPr="000759AE">
        <w:t xml:space="preserve"> района </w:t>
      </w:r>
      <w:r w:rsidR="00C15238" w:rsidRPr="000759AE">
        <w:t>Иркутской области на</w:t>
      </w:r>
      <w:proofErr w:type="gramEnd"/>
      <w:r w:rsidR="00C15238" w:rsidRPr="000759AE">
        <w:rPr>
          <w:b/>
        </w:rPr>
        <w:t xml:space="preserve"> </w:t>
      </w:r>
      <w:proofErr w:type="gramStart"/>
      <w:r w:rsidR="00C15238" w:rsidRPr="000759AE">
        <w:t>перио</w:t>
      </w:r>
      <w:r w:rsidR="00C15238" w:rsidRPr="000759AE">
        <w:rPr>
          <w:b/>
        </w:rPr>
        <w:t>д</w:t>
      </w:r>
      <w:r w:rsidRPr="000759AE">
        <w:t xml:space="preserve"> 20</w:t>
      </w:r>
      <w:r w:rsidR="00C15238" w:rsidRPr="000759AE">
        <w:t>10</w:t>
      </w:r>
      <w:r w:rsidRPr="000759AE">
        <w:t xml:space="preserve"> - 201</w:t>
      </w:r>
      <w:r w:rsidR="00C15238" w:rsidRPr="000759AE">
        <w:t>5</w:t>
      </w:r>
      <w:r w:rsidRPr="000759AE">
        <w:t xml:space="preserve"> годов, принятой решением Думы </w:t>
      </w:r>
      <w:proofErr w:type="spellStart"/>
      <w:r w:rsidR="00C15238" w:rsidRPr="000759AE">
        <w:t>Слюдянского</w:t>
      </w:r>
      <w:proofErr w:type="spellEnd"/>
      <w:r w:rsidRPr="000759AE">
        <w:t xml:space="preserve"> муниципального района (далее</w:t>
      </w:r>
      <w:proofErr w:type="gramEnd"/>
      <w:r w:rsidRPr="000759AE">
        <w:t xml:space="preserve"> </w:t>
      </w:r>
      <w:proofErr w:type="gramStart"/>
      <w:r w:rsidRPr="000759AE">
        <w:t xml:space="preserve">- Дума района) от </w:t>
      </w:r>
      <w:r w:rsidR="00C15238" w:rsidRPr="000759AE">
        <w:t>13.11.</w:t>
      </w:r>
      <w:r w:rsidRPr="000759AE">
        <w:t>200</w:t>
      </w:r>
      <w:r w:rsidR="00C15238" w:rsidRPr="000759AE">
        <w:t>9</w:t>
      </w:r>
      <w:r w:rsidRPr="000759AE">
        <w:t xml:space="preserve"> N </w:t>
      </w:r>
      <w:r w:rsidR="00C15238" w:rsidRPr="000759AE">
        <w:t xml:space="preserve">86 </w:t>
      </w:r>
      <w:r w:rsidR="00C15238" w:rsidRPr="000759AE">
        <w:rPr>
          <w:lang w:val="en-US"/>
        </w:rPr>
        <w:t>V</w:t>
      </w:r>
      <w:r w:rsidRPr="000759AE">
        <w:t>-</w:t>
      </w:r>
      <w:proofErr w:type="spellStart"/>
      <w:r w:rsidRPr="000759AE">
        <w:t>рд</w:t>
      </w:r>
      <w:proofErr w:type="spellEnd"/>
      <w:r w:rsidR="00A04DC5" w:rsidRPr="000759AE">
        <w:t>. (</w:t>
      </w:r>
      <w:r w:rsidR="00C15238" w:rsidRPr="000759AE">
        <w:t>в редакции от 29.12.2010г №8</w:t>
      </w:r>
      <w:r w:rsidR="00695189" w:rsidRPr="000759AE">
        <w:t xml:space="preserve">5 </w:t>
      </w:r>
      <w:r w:rsidR="00C15238" w:rsidRPr="000759AE">
        <w:rPr>
          <w:lang w:val="en-US"/>
        </w:rPr>
        <w:t>V</w:t>
      </w:r>
      <w:r w:rsidR="00C15238" w:rsidRPr="000759AE">
        <w:t>-</w:t>
      </w:r>
      <w:proofErr w:type="spellStart"/>
      <w:r w:rsidR="00C15238" w:rsidRPr="000759AE">
        <w:t>рд</w:t>
      </w:r>
      <w:proofErr w:type="spellEnd"/>
      <w:r w:rsidR="00A04DC5" w:rsidRPr="000759AE">
        <w:t>, о</w:t>
      </w:r>
      <w:r w:rsidR="00695189" w:rsidRPr="000759AE">
        <w:t>т 25.10. 2012года № 48-</w:t>
      </w:r>
      <w:r w:rsidR="00695189" w:rsidRPr="000759AE">
        <w:rPr>
          <w:lang w:val="en-US"/>
        </w:rPr>
        <w:t>V</w:t>
      </w:r>
      <w:r w:rsidR="00695189" w:rsidRPr="000759AE">
        <w:t>-</w:t>
      </w:r>
      <w:proofErr w:type="spellStart"/>
      <w:r w:rsidR="00695189" w:rsidRPr="000759AE">
        <w:t>рд</w:t>
      </w:r>
      <w:proofErr w:type="spellEnd"/>
      <w:r w:rsidR="00695189" w:rsidRPr="000759AE">
        <w:t>)</w:t>
      </w:r>
      <w:proofErr w:type="gramEnd"/>
    </w:p>
    <w:p w:rsidR="00B347B2" w:rsidRPr="000759AE" w:rsidRDefault="00B347B2" w:rsidP="000D2ADC">
      <w:pPr>
        <w:ind w:firstLine="709"/>
        <w:jc w:val="both"/>
      </w:pPr>
      <w:r w:rsidRPr="000759AE">
        <w:t xml:space="preserve">В соответствии со статьёй 23 Устава </w:t>
      </w:r>
      <w:r w:rsidR="00393F68" w:rsidRPr="000759AE">
        <w:t>Администрации района</w:t>
      </w:r>
      <w:r w:rsidRPr="000759AE">
        <w:t xml:space="preserve"> представляю отчёт  о результатах деятельности</w:t>
      </w:r>
      <w:r w:rsidR="003532F6" w:rsidRPr="000759AE">
        <w:t xml:space="preserve"> мэра района </w:t>
      </w:r>
      <w:r w:rsidRPr="000759AE">
        <w:t xml:space="preserve"> и  </w:t>
      </w:r>
      <w:r w:rsidR="003532F6" w:rsidRPr="000759AE">
        <w:t xml:space="preserve">деятельности </w:t>
      </w:r>
      <w:r w:rsidRPr="000759AE">
        <w:t xml:space="preserve"> администрации   район</w:t>
      </w:r>
      <w:r w:rsidR="00393F68" w:rsidRPr="000759AE">
        <w:t>а</w:t>
      </w:r>
      <w:r w:rsidRPr="000759AE">
        <w:t xml:space="preserve"> за 2012 год.</w:t>
      </w:r>
      <w:r w:rsidR="000D2ADC" w:rsidRPr="000759AE">
        <w:t xml:space="preserve"> </w:t>
      </w:r>
      <w:r w:rsidRPr="000759AE">
        <w:t xml:space="preserve">Администрация </w:t>
      </w:r>
      <w:r w:rsidR="00393F68" w:rsidRPr="000759AE">
        <w:t>района</w:t>
      </w:r>
      <w:r w:rsidRPr="000759AE">
        <w:t xml:space="preserve"> в соответствии с Уставом муниципального образования  наделена полномочиями по решению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90D95" w:rsidRPr="000759AE" w:rsidRDefault="00A7435B" w:rsidP="004F4740">
      <w:pPr>
        <w:jc w:val="both"/>
      </w:pPr>
      <w:r w:rsidRPr="000759AE">
        <w:t xml:space="preserve">                        </w:t>
      </w:r>
    </w:p>
    <w:p w:rsidR="00802366" w:rsidRPr="000759AE" w:rsidRDefault="004B47B2" w:rsidP="004B47B2">
      <w:pPr>
        <w:widowControl w:val="0"/>
        <w:autoSpaceDE w:val="0"/>
        <w:autoSpaceDN w:val="0"/>
        <w:adjustRightInd w:val="0"/>
        <w:jc w:val="center"/>
        <w:outlineLvl w:val="1"/>
      </w:pPr>
      <w:r w:rsidRPr="000759AE">
        <w:t>ОСНОВНЫЕ ТЕНДЕНЦИИ</w:t>
      </w:r>
    </w:p>
    <w:p w:rsidR="004B47B2" w:rsidRPr="000759AE" w:rsidRDefault="004B47B2" w:rsidP="00802366">
      <w:pPr>
        <w:widowControl w:val="0"/>
        <w:autoSpaceDE w:val="0"/>
        <w:autoSpaceDN w:val="0"/>
        <w:adjustRightInd w:val="0"/>
        <w:jc w:val="center"/>
        <w:outlineLvl w:val="1"/>
      </w:pPr>
      <w:r w:rsidRPr="000759AE">
        <w:t xml:space="preserve"> СОЦИАЛЬНО-ЭКОНОМИЧЕСКОГО РАЗВИТИЯ</w:t>
      </w:r>
      <w:r w:rsidR="00802366" w:rsidRPr="000759AE">
        <w:t xml:space="preserve"> В</w:t>
      </w:r>
      <w:r w:rsidRPr="000759AE">
        <w:t xml:space="preserve"> 201</w:t>
      </w:r>
      <w:r w:rsidR="00FF2EC3" w:rsidRPr="000759AE">
        <w:t>2</w:t>
      </w:r>
      <w:r w:rsidRPr="000759AE">
        <w:t xml:space="preserve"> </w:t>
      </w:r>
      <w:r w:rsidR="00802366" w:rsidRPr="000759AE">
        <w:t>ГОДУ</w:t>
      </w:r>
    </w:p>
    <w:p w:rsidR="001E7EB8" w:rsidRPr="000759AE" w:rsidRDefault="001E7EB8" w:rsidP="004B47B2">
      <w:pPr>
        <w:widowControl w:val="0"/>
        <w:autoSpaceDE w:val="0"/>
        <w:autoSpaceDN w:val="0"/>
        <w:adjustRightInd w:val="0"/>
        <w:jc w:val="center"/>
      </w:pPr>
    </w:p>
    <w:p w:rsidR="00393F68" w:rsidRPr="000759AE" w:rsidRDefault="00393F68" w:rsidP="00393F68">
      <w:pPr>
        <w:pStyle w:val="a3"/>
        <w:spacing w:before="0" w:beforeAutospacing="0" w:after="0" w:afterAutospacing="0"/>
        <w:ind w:firstLine="720"/>
        <w:jc w:val="both"/>
      </w:pPr>
      <w:r w:rsidRPr="000759AE">
        <w:t xml:space="preserve">Приоритетные направления работы Администрации района определялись в соответствии с федеральными, региональными и муниципальными программами развития, решениями Думы муниципального образования </w:t>
      </w:r>
      <w:proofErr w:type="spellStart"/>
      <w:r w:rsidRPr="000759AE">
        <w:t>Слюдянский</w:t>
      </w:r>
      <w:proofErr w:type="spellEnd"/>
      <w:r w:rsidRPr="000759AE">
        <w:t xml:space="preserve"> район.</w:t>
      </w:r>
    </w:p>
    <w:p w:rsidR="00393F68" w:rsidRPr="000759AE" w:rsidRDefault="00393F68" w:rsidP="00393F68">
      <w:pPr>
        <w:ind w:firstLine="720"/>
        <w:jc w:val="both"/>
      </w:pPr>
      <w:r w:rsidRPr="000759AE">
        <w:t>Деятельность Администрации района в 2012 году была сосредоточена на следующих основных направлениях:</w:t>
      </w:r>
    </w:p>
    <w:p w:rsidR="00393F68" w:rsidRPr="000759AE" w:rsidRDefault="00393F68" w:rsidP="00393F68">
      <w:pPr>
        <w:ind w:firstLine="720"/>
        <w:jc w:val="both"/>
      </w:pPr>
      <w:r w:rsidRPr="000759AE">
        <w:t xml:space="preserve">- привлечение инвестиций из федерального бюджета для диверсификации экономического потенциала и комплексного развития </w:t>
      </w:r>
      <w:proofErr w:type="spellStart"/>
      <w:r w:rsidRPr="000759AE">
        <w:t>Слюдянского</w:t>
      </w:r>
      <w:proofErr w:type="spellEnd"/>
      <w:r w:rsidRPr="000759AE">
        <w:t xml:space="preserve"> района;</w:t>
      </w:r>
    </w:p>
    <w:p w:rsidR="00393F68" w:rsidRPr="000759AE" w:rsidRDefault="00393F68" w:rsidP="00393F68">
      <w:pPr>
        <w:ind w:firstLine="720"/>
        <w:jc w:val="both"/>
      </w:pPr>
      <w:r w:rsidRPr="000759AE">
        <w:t>- реформирование в социальной сфере с целью реализации государственной политики по улучшению качества предоставляемых государственных и муниципальных услуг;</w:t>
      </w:r>
    </w:p>
    <w:p w:rsidR="00393F68" w:rsidRPr="000759AE" w:rsidRDefault="00393F68" w:rsidP="00393F68">
      <w:pPr>
        <w:ind w:firstLine="720"/>
        <w:jc w:val="both"/>
      </w:pPr>
      <w:r w:rsidRPr="000759AE">
        <w:t>- реализация комплекса мер по реформированию структуры управления в сфере жилищно-коммунального хозяйства;</w:t>
      </w:r>
    </w:p>
    <w:p w:rsidR="00393F68" w:rsidRPr="000759AE" w:rsidRDefault="00393F68" w:rsidP="00393F68">
      <w:pPr>
        <w:ind w:firstLine="720"/>
        <w:jc w:val="both"/>
      </w:pPr>
      <w:r w:rsidRPr="000759AE">
        <w:t>-  принятие мер по увеличению доходной части местного бюджета и оптимизация расходования финансовых, материальных и иных муниципальных ресурсов;</w:t>
      </w:r>
    </w:p>
    <w:p w:rsidR="00393F68" w:rsidRPr="000759AE" w:rsidRDefault="00393F68" w:rsidP="00393F68">
      <w:pPr>
        <w:ind w:firstLine="720"/>
        <w:jc w:val="both"/>
      </w:pPr>
      <w:r w:rsidRPr="000759AE">
        <w:t>- организация бесперебойного функционирования систем жизнеобеспечения;</w:t>
      </w:r>
    </w:p>
    <w:p w:rsidR="00393F68" w:rsidRPr="000759AE" w:rsidRDefault="00393F68" w:rsidP="00393F68">
      <w:pPr>
        <w:ind w:firstLine="720"/>
        <w:jc w:val="both"/>
      </w:pPr>
      <w:r w:rsidRPr="000759AE">
        <w:t>- обеспечение реализации мероприятий целевых программ в области здравоохранения, образования, жилищного строительства.</w:t>
      </w:r>
    </w:p>
    <w:p w:rsidR="0021508E" w:rsidRPr="000759AE" w:rsidRDefault="0021508E" w:rsidP="0021508E">
      <w:pPr>
        <w:widowControl w:val="0"/>
        <w:autoSpaceDE w:val="0"/>
        <w:autoSpaceDN w:val="0"/>
        <w:adjustRightInd w:val="0"/>
        <w:ind w:firstLine="540"/>
        <w:jc w:val="both"/>
      </w:pPr>
      <w:r w:rsidRPr="000759AE">
        <w:t xml:space="preserve">- стабилизация экономического положения и создание условий для </w:t>
      </w:r>
      <w:r w:rsidR="00B739F4" w:rsidRPr="000759AE">
        <w:t xml:space="preserve">социально-экономического </w:t>
      </w:r>
      <w:r w:rsidRPr="000759AE">
        <w:t xml:space="preserve"> развития</w:t>
      </w:r>
      <w:r w:rsidR="00B739F4" w:rsidRPr="000759AE">
        <w:t xml:space="preserve"> района</w:t>
      </w:r>
      <w:r w:rsidRPr="000759AE">
        <w:t>;</w:t>
      </w:r>
    </w:p>
    <w:p w:rsidR="0021508E" w:rsidRPr="000759AE" w:rsidRDefault="0021508E" w:rsidP="0021508E">
      <w:pPr>
        <w:widowControl w:val="0"/>
        <w:autoSpaceDE w:val="0"/>
        <w:autoSpaceDN w:val="0"/>
        <w:adjustRightInd w:val="0"/>
        <w:ind w:firstLine="540"/>
        <w:jc w:val="both"/>
      </w:pPr>
      <w:r w:rsidRPr="000759AE">
        <w:t xml:space="preserve">- обеспечение сбалансированности бюджета </w:t>
      </w:r>
      <w:proofErr w:type="spellStart"/>
      <w:r w:rsidR="00B739F4" w:rsidRPr="000759AE">
        <w:t>Слюдянского</w:t>
      </w:r>
      <w:proofErr w:type="spellEnd"/>
      <w:r w:rsidRPr="000759AE">
        <w:t xml:space="preserve"> района с целью безусловного исполнения обязательств по предоставлению муниципальных услуг в области образования, здравоохранения, культуры перед населением района;</w:t>
      </w:r>
    </w:p>
    <w:p w:rsidR="0021508E" w:rsidRPr="000759AE" w:rsidRDefault="0021508E" w:rsidP="0021508E">
      <w:pPr>
        <w:widowControl w:val="0"/>
        <w:autoSpaceDE w:val="0"/>
        <w:autoSpaceDN w:val="0"/>
        <w:adjustRightInd w:val="0"/>
        <w:ind w:firstLine="540"/>
        <w:jc w:val="both"/>
      </w:pPr>
      <w:r w:rsidRPr="000759AE">
        <w:t>-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21508E" w:rsidRPr="000759AE" w:rsidRDefault="0021508E" w:rsidP="0021508E">
      <w:pPr>
        <w:widowControl w:val="0"/>
        <w:autoSpaceDE w:val="0"/>
        <w:autoSpaceDN w:val="0"/>
        <w:adjustRightInd w:val="0"/>
        <w:ind w:firstLine="540"/>
        <w:jc w:val="both"/>
      </w:pPr>
      <w:r w:rsidRPr="000759AE">
        <w:t xml:space="preserve">- создание образовательной среды, обеспечивающей доступность качественного </w:t>
      </w:r>
      <w:r w:rsidRPr="000759AE">
        <w:lastRenderedPageBreak/>
        <w:t>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21508E" w:rsidRPr="000759AE" w:rsidRDefault="0021508E" w:rsidP="0021508E">
      <w:pPr>
        <w:widowControl w:val="0"/>
        <w:autoSpaceDE w:val="0"/>
        <w:autoSpaceDN w:val="0"/>
        <w:adjustRightInd w:val="0"/>
        <w:ind w:firstLine="540"/>
        <w:jc w:val="both"/>
      </w:pPr>
      <w:r w:rsidRPr="000759AE">
        <w:t>- модернизация и укрепление материально-технической базы здравоохранения путем оснащения современным лечебно-диагностическим медицинским оборудованием и техникой, внедрение стандартов медицинской помощи, обеспечивающих качественное оказание медицинской помощи;</w:t>
      </w:r>
    </w:p>
    <w:p w:rsidR="0021508E" w:rsidRPr="000759AE" w:rsidRDefault="0021508E" w:rsidP="0021508E">
      <w:pPr>
        <w:widowControl w:val="0"/>
        <w:autoSpaceDE w:val="0"/>
        <w:autoSpaceDN w:val="0"/>
        <w:adjustRightInd w:val="0"/>
        <w:ind w:firstLine="540"/>
        <w:jc w:val="both"/>
      </w:pPr>
      <w:r w:rsidRPr="000759AE">
        <w:t>- повышение информационной открытости деятельности органов местного самоуправления района, противодействие коррупции;</w:t>
      </w:r>
    </w:p>
    <w:p w:rsidR="0021508E" w:rsidRPr="000759AE" w:rsidRDefault="0021508E" w:rsidP="0021508E">
      <w:pPr>
        <w:widowControl w:val="0"/>
        <w:autoSpaceDE w:val="0"/>
        <w:autoSpaceDN w:val="0"/>
        <w:adjustRightInd w:val="0"/>
        <w:ind w:firstLine="540"/>
        <w:jc w:val="both"/>
      </w:pPr>
      <w:r w:rsidRPr="000759AE">
        <w:t>- оптимизация и регламентация предоставления муниципальных услуг и исполнения муниципальных функций, совершенствование правового положения муниципальных учреждений.</w:t>
      </w:r>
    </w:p>
    <w:p w:rsidR="0021508E" w:rsidRPr="000759AE" w:rsidRDefault="0021508E" w:rsidP="0021508E">
      <w:pPr>
        <w:widowControl w:val="0"/>
        <w:autoSpaceDE w:val="0"/>
        <w:autoSpaceDN w:val="0"/>
        <w:adjustRightInd w:val="0"/>
        <w:ind w:firstLine="540"/>
        <w:jc w:val="both"/>
      </w:pPr>
      <w:r w:rsidRPr="000759AE">
        <w:t>Основной тенденцией 201</w:t>
      </w:r>
      <w:r w:rsidR="00BE1EC2" w:rsidRPr="000759AE">
        <w:t>2</w:t>
      </w:r>
      <w:r w:rsidRPr="000759AE">
        <w:t xml:space="preserve"> года стало продолжение восстановления экономической активности и в основном завершение восстановительного роста после экономического кризиса конца 2008-го и 2009 годов. По итогам 201</w:t>
      </w:r>
      <w:r w:rsidR="0050404B" w:rsidRPr="000759AE">
        <w:t>2</w:t>
      </w:r>
      <w:r w:rsidRPr="000759AE">
        <w:t xml:space="preserve"> года по многим ключевым экономическим показателям превышены максимальные предкризисные значения 2008 года.</w:t>
      </w:r>
    </w:p>
    <w:p w:rsidR="003C5B47" w:rsidRPr="000759AE" w:rsidRDefault="0050404B" w:rsidP="00FE6205">
      <w:pPr>
        <w:pStyle w:val="ab"/>
        <w:widowControl w:val="0"/>
        <w:numPr>
          <w:ilvl w:val="0"/>
          <w:numId w:val="7"/>
        </w:numPr>
        <w:autoSpaceDE w:val="0"/>
        <w:autoSpaceDN w:val="0"/>
        <w:adjustRightInd w:val="0"/>
        <w:jc w:val="center"/>
        <w:rPr>
          <w:b/>
          <w:sz w:val="28"/>
          <w:szCs w:val="28"/>
        </w:rPr>
      </w:pPr>
      <w:r w:rsidRPr="000759AE">
        <w:rPr>
          <w:b/>
          <w:sz w:val="28"/>
          <w:szCs w:val="28"/>
        </w:rPr>
        <w:t>Основные показатели развития экономики</w:t>
      </w:r>
    </w:p>
    <w:p w:rsidR="0050404B" w:rsidRPr="000759AE" w:rsidRDefault="0050404B" w:rsidP="0050404B">
      <w:pPr>
        <w:widowControl w:val="0"/>
        <w:autoSpaceDE w:val="0"/>
        <w:autoSpaceDN w:val="0"/>
        <w:adjustRightInd w:val="0"/>
        <w:jc w:val="center"/>
        <w:rPr>
          <w:b/>
          <w:sz w:val="28"/>
          <w:szCs w:val="28"/>
        </w:rPr>
      </w:pPr>
      <w:r w:rsidRPr="000759AE">
        <w:rPr>
          <w:b/>
          <w:sz w:val="28"/>
          <w:szCs w:val="28"/>
        </w:rPr>
        <w:t xml:space="preserve"> </w:t>
      </w:r>
      <w:proofErr w:type="spellStart"/>
      <w:r w:rsidRPr="000759AE">
        <w:rPr>
          <w:b/>
          <w:sz w:val="28"/>
          <w:szCs w:val="28"/>
        </w:rPr>
        <w:t>Слюдянского</w:t>
      </w:r>
      <w:proofErr w:type="spellEnd"/>
      <w:r w:rsidRPr="000759AE">
        <w:rPr>
          <w:b/>
          <w:sz w:val="28"/>
          <w:szCs w:val="28"/>
        </w:rPr>
        <w:t xml:space="preserve"> района</w:t>
      </w:r>
    </w:p>
    <w:p w:rsidR="0050404B" w:rsidRPr="000759AE" w:rsidRDefault="0050404B" w:rsidP="0050404B">
      <w:pPr>
        <w:widowControl w:val="0"/>
        <w:autoSpaceDE w:val="0"/>
        <w:autoSpaceDN w:val="0"/>
        <w:adjustRightInd w:val="0"/>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1100"/>
        <w:gridCol w:w="1200"/>
        <w:gridCol w:w="1200"/>
        <w:gridCol w:w="1200"/>
        <w:gridCol w:w="1100"/>
      </w:tblGrid>
      <w:tr w:rsidR="0050404B" w:rsidRPr="000759AE" w:rsidTr="000C2F30">
        <w:trPr>
          <w:trHeight w:val="480"/>
          <w:tblCellSpacing w:w="5" w:type="nil"/>
        </w:trPr>
        <w:tc>
          <w:tcPr>
            <w:tcW w:w="3600" w:type="dxa"/>
            <w:tcBorders>
              <w:top w:val="single" w:sz="4" w:space="0" w:color="auto"/>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     Наименование показателя      </w:t>
            </w:r>
          </w:p>
        </w:tc>
        <w:tc>
          <w:tcPr>
            <w:tcW w:w="1100" w:type="dxa"/>
            <w:tcBorders>
              <w:top w:val="single" w:sz="4" w:space="0" w:color="auto"/>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Ед. изм. </w:t>
            </w:r>
          </w:p>
        </w:tc>
        <w:tc>
          <w:tcPr>
            <w:tcW w:w="1200" w:type="dxa"/>
            <w:tcBorders>
              <w:top w:val="single" w:sz="4" w:space="0" w:color="auto"/>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2009 год  </w:t>
            </w:r>
          </w:p>
        </w:tc>
        <w:tc>
          <w:tcPr>
            <w:tcW w:w="1200" w:type="dxa"/>
            <w:tcBorders>
              <w:top w:val="single" w:sz="4" w:space="0" w:color="auto"/>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2011 год  </w:t>
            </w:r>
          </w:p>
        </w:tc>
        <w:tc>
          <w:tcPr>
            <w:tcW w:w="1200" w:type="dxa"/>
            <w:tcBorders>
              <w:top w:val="single" w:sz="4" w:space="0" w:color="auto"/>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2012 год  </w:t>
            </w:r>
          </w:p>
        </w:tc>
        <w:tc>
          <w:tcPr>
            <w:tcW w:w="1100" w:type="dxa"/>
            <w:tcBorders>
              <w:top w:val="single" w:sz="4" w:space="0" w:color="auto"/>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Динамика </w:t>
            </w:r>
            <w:r w:rsidRPr="000759AE">
              <w:rPr>
                <w:sz w:val="20"/>
                <w:szCs w:val="20"/>
              </w:rPr>
              <w:br/>
              <w:t>2012/2011</w:t>
            </w:r>
            <w:r w:rsidRPr="000759AE">
              <w:rPr>
                <w:sz w:val="20"/>
                <w:szCs w:val="20"/>
              </w:rPr>
              <w:br/>
              <w:t xml:space="preserve"> гг., %  </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Численность постоянного  населения</w:t>
            </w:r>
            <w:r w:rsidRPr="000759AE">
              <w:rPr>
                <w:sz w:val="20"/>
                <w:szCs w:val="20"/>
              </w:rPr>
              <w:br/>
            </w:r>
            <w:proofErr w:type="spellStart"/>
            <w:r w:rsidRPr="000759AE">
              <w:rPr>
                <w:sz w:val="20"/>
                <w:szCs w:val="20"/>
              </w:rPr>
              <w:t>Слюдянского</w:t>
            </w:r>
            <w:proofErr w:type="spellEnd"/>
            <w:r w:rsidRPr="000759AE">
              <w:rPr>
                <w:sz w:val="20"/>
                <w:szCs w:val="20"/>
              </w:rPr>
              <w:t xml:space="preserve"> района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E27D4D" w:rsidP="00BD61D9">
            <w:pPr>
              <w:widowControl w:val="0"/>
              <w:autoSpaceDE w:val="0"/>
              <w:autoSpaceDN w:val="0"/>
              <w:adjustRightInd w:val="0"/>
              <w:jc w:val="right"/>
              <w:rPr>
                <w:sz w:val="20"/>
                <w:szCs w:val="20"/>
              </w:rPr>
            </w:pPr>
            <w:r w:rsidRPr="000759AE">
              <w:rPr>
                <w:sz w:val="20"/>
                <w:szCs w:val="20"/>
              </w:rPr>
              <w:t>42911</w:t>
            </w:r>
          </w:p>
        </w:tc>
        <w:tc>
          <w:tcPr>
            <w:tcW w:w="1200" w:type="dxa"/>
            <w:tcBorders>
              <w:left w:val="single" w:sz="4" w:space="0" w:color="auto"/>
              <w:bottom w:val="single" w:sz="4" w:space="0" w:color="auto"/>
              <w:right w:val="single" w:sz="4" w:space="0" w:color="auto"/>
            </w:tcBorders>
          </w:tcPr>
          <w:p w:rsidR="0050404B" w:rsidRPr="000759AE" w:rsidRDefault="00E27D4D" w:rsidP="00BD61D9">
            <w:pPr>
              <w:widowControl w:val="0"/>
              <w:autoSpaceDE w:val="0"/>
              <w:autoSpaceDN w:val="0"/>
              <w:adjustRightInd w:val="0"/>
              <w:jc w:val="right"/>
              <w:rPr>
                <w:sz w:val="20"/>
                <w:szCs w:val="20"/>
              </w:rPr>
            </w:pPr>
            <w:r w:rsidRPr="000759AE">
              <w:rPr>
                <w:sz w:val="20"/>
                <w:szCs w:val="20"/>
              </w:rPr>
              <w:t>40556</w:t>
            </w:r>
          </w:p>
        </w:tc>
        <w:tc>
          <w:tcPr>
            <w:tcW w:w="1200" w:type="dxa"/>
            <w:tcBorders>
              <w:left w:val="single" w:sz="4" w:space="0" w:color="auto"/>
              <w:bottom w:val="single" w:sz="4" w:space="0" w:color="auto"/>
              <w:right w:val="single" w:sz="4" w:space="0" w:color="auto"/>
            </w:tcBorders>
          </w:tcPr>
          <w:p w:rsidR="0050404B" w:rsidRPr="000759AE" w:rsidRDefault="00E27D4D" w:rsidP="00BD61D9">
            <w:pPr>
              <w:widowControl w:val="0"/>
              <w:autoSpaceDE w:val="0"/>
              <w:autoSpaceDN w:val="0"/>
              <w:adjustRightInd w:val="0"/>
              <w:jc w:val="right"/>
              <w:rPr>
                <w:sz w:val="20"/>
                <w:szCs w:val="20"/>
              </w:rPr>
            </w:pPr>
            <w:r w:rsidRPr="000759AE">
              <w:rPr>
                <w:sz w:val="20"/>
                <w:szCs w:val="20"/>
              </w:rPr>
              <w:t>40441</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9</w:t>
            </w:r>
            <w:r w:rsidR="00E27D4D" w:rsidRPr="000759AE">
              <w:rPr>
                <w:sz w:val="20"/>
                <w:szCs w:val="20"/>
              </w:rPr>
              <w:t>9</w:t>
            </w:r>
            <w:r w:rsidRPr="000759AE">
              <w:rPr>
                <w:sz w:val="20"/>
                <w:szCs w:val="20"/>
              </w:rPr>
              <w:t>,</w:t>
            </w:r>
            <w:r w:rsidR="00E27D4D" w:rsidRPr="000759AE">
              <w:rPr>
                <w:sz w:val="20"/>
                <w:szCs w:val="20"/>
              </w:rPr>
              <w:t>7</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Родилось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627</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649</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608</w:t>
            </w:r>
          </w:p>
        </w:tc>
        <w:tc>
          <w:tcPr>
            <w:tcW w:w="11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93,7</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Умерло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666</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688</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665</w:t>
            </w:r>
          </w:p>
        </w:tc>
        <w:tc>
          <w:tcPr>
            <w:tcW w:w="11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9</w:t>
            </w:r>
            <w:r w:rsidR="000E2554" w:rsidRPr="000759AE">
              <w:rPr>
                <w:sz w:val="20"/>
                <w:szCs w:val="20"/>
              </w:rPr>
              <w:t>6,7</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Естественный </w:t>
            </w:r>
            <w:r w:rsidR="00254FEC" w:rsidRPr="000759AE">
              <w:rPr>
                <w:sz w:val="20"/>
                <w:szCs w:val="20"/>
              </w:rPr>
              <w:t>(</w:t>
            </w:r>
            <w:r w:rsidR="00A04DC5" w:rsidRPr="000759AE">
              <w:rPr>
                <w:sz w:val="20"/>
                <w:szCs w:val="20"/>
              </w:rPr>
              <w:t>прирост, убыль</w:t>
            </w:r>
            <w:proofErr w:type="gramStart"/>
            <w:r w:rsidR="00254FEC" w:rsidRPr="000759AE">
              <w:rPr>
                <w:sz w:val="20"/>
                <w:szCs w:val="20"/>
              </w:rPr>
              <w:t>-)</w:t>
            </w:r>
            <w:r w:rsidRPr="000759AE">
              <w:rPr>
                <w:sz w:val="20"/>
                <w:szCs w:val="20"/>
              </w:rPr>
              <w:t xml:space="preserve">              </w:t>
            </w:r>
            <w:proofErr w:type="gramEnd"/>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254FEC" w:rsidP="00BD61D9">
            <w:pPr>
              <w:widowControl w:val="0"/>
              <w:autoSpaceDE w:val="0"/>
              <w:autoSpaceDN w:val="0"/>
              <w:adjustRightInd w:val="0"/>
              <w:jc w:val="right"/>
              <w:rPr>
                <w:sz w:val="20"/>
                <w:szCs w:val="20"/>
              </w:rPr>
            </w:pPr>
            <w:r w:rsidRPr="000759AE">
              <w:rPr>
                <w:sz w:val="20"/>
                <w:szCs w:val="20"/>
              </w:rPr>
              <w:t>-39</w:t>
            </w:r>
          </w:p>
        </w:tc>
        <w:tc>
          <w:tcPr>
            <w:tcW w:w="1200" w:type="dxa"/>
            <w:tcBorders>
              <w:left w:val="single" w:sz="4" w:space="0" w:color="auto"/>
              <w:bottom w:val="single" w:sz="4" w:space="0" w:color="auto"/>
              <w:right w:val="single" w:sz="4" w:space="0" w:color="auto"/>
            </w:tcBorders>
          </w:tcPr>
          <w:p w:rsidR="0050404B" w:rsidRPr="000759AE" w:rsidRDefault="00254FEC" w:rsidP="00BD61D9">
            <w:pPr>
              <w:widowControl w:val="0"/>
              <w:autoSpaceDE w:val="0"/>
              <w:autoSpaceDN w:val="0"/>
              <w:adjustRightInd w:val="0"/>
              <w:jc w:val="right"/>
              <w:rPr>
                <w:sz w:val="20"/>
                <w:szCs w:val="20"/>
              </w:rPr>
            </w:pPr>
            <w:r w:rsidRPr="000759AE">
              <w:rPr>
                <w:sz w:val="20"/>
                <w:szCs w:val="20"/>
              </w:rPr>
              <w:t>-39</w:t>
            </w:r>
          </w:p>
        </w:tc>
        <w:tc>
          <w:tcPr>
            <w:tcW w:w="1200" w:type="dxa"/>
            <w:tcBorders>
              <w:left w:val="single" w:sz="4" w:space="0" w:color="auto"/>
              <w:bottom w:val="single" w:sz="4" w:space="0" w:color="auto"/>
              <w:right w:val="single" w:sz="4" w:space="0" w:color="auto"/>
            </w:tcBorders>
          </w:tcPr>
          <w:p w:rsidR="0050404B" w:rsidRPr="000759AE" w:rsidRDefault="00254FEC" w:rsidP="00BD61D9">
            <w:pPr>
              <w:widowControl w:val="0"/>
              <w:autoSpaceDE w:val="0"/>
              <w:autoSpaceDN w:val="0"/>
              <w:adjustRightInd w:val="0"/>
              <w:jc w:val="right"/>
              <w:rPr>
                <w:sz w:val="20"/>
                <w:szCs w:val="20"/>
              </w:rPr>
            </w:pPr>
            <w:r w:rsidRPr="000759AE">
              <w:rPr>
                <w:sz w:val="20"/>
                <w:szCs w:val="20"/>
              </w:rPr>
              <w:t>-57</w:t>
            </w:r>
          </w:p>
        </w:tc>
        <w:tc>
          <w:tcPr>
            <w:tcW w:w="11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46,1</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Прибыло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723</w:t>
            </w:r>
          </w:p>
        </w:tc>
        <w:tc>
          <w:tcPr>
            <w:tcW w:w="12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551</w:t>
            </w:r>
          </w:p>
        </w:tc>
        <w:tc>
          <w:tcPr>
            <w:tcW w:w="12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556</w:t>
            </w:r>
          </w:p>
        </w:tc>
        <w:tc>
          <w:tcPr>
            <w:tcW w:w="11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100,9</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Убыло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8508AD" w:rsidP="00BD61D9">
            <w:pPr>
              <w:widowControl w:val="0"/>
              <w:autoSpaceDE w:val="0"/>
              <w:autoSpaceDN w:val="0"/>
              <w:adjustRightInd w:val="0"/>
              <w:jc w:val="right"/>
              <w:rPr>
                <w:sz w:val="20"/>
                <w:szCs w:val="20"/>
              </w:rPr>
            </w:pPr>
            <w:r w:rsidRPr="000759AE">
              <w:rPr>
                <w:sz w:val="20"/>
                <w:szCs w:val="20"/>
              </w:rPr>
              <w:t>1687</w:t>
            </w:r>
          </w:p>
        </w:tc>
        <w:tc>
          <w:tcPr>
            <w:tcW w:w="12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577</w:t>
            </w:r>
          </w:p>
        </w:tc>
        <w:tc>
          <w:tcPr>
            <w:tcW w:w="12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614</w:t>
            </w:r>
          </w:p>
        </w:tc>
        <w:tc>
          <w:tcPr>
            <w:tcW w:w="1100" w:type="dxa"/>
            <w:tcBorders>
              <w:left w:val="single" w:sz="4" w:space="0" w:color="auto"/>
              <w:bottom w:val="single" w:sz="4" w:space="0" w:color="auto"/>
              <w:right w:val="single" w:sz="4" w:space="0" w:color="auto"/>
            </w:tcBorders>
          </w:tcPr>
          <w:p w:rsidR="0050404B" w:rsidRPr="000759AE" w:rsidRDefault="002B2BA4" w:rsidP="00BD61D9">
            <w:pPr>
              <w:widowControl w:val="0"/>
              <w:autoSpaceDE w:val="0"/>
              <w:autoSpaceDN w:val="0"/>
              <w:adjustRightInd w:val="0"/>
              <w:jc w:val="right"/>
              <w:rPr>
                <w:sz w:val="20"/>
                <w:szCs w:val="20"/>
              </w:rPr>
            </w:pPr>
            <w:r w:rsidRPr="000759AE">
              <w:rPr>
                <w:sz w:val="20"/>
                <w:szCs w:val="20"/>
              </w:rPr>
              <w:t>106,4</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474940">
            <w:pPr>
              <w:widowControl w:val="0"/>
              <w:autoSpaceDE w:val="0"/>
              <w:autoSpaceDN w:val="0"/>
              <w:adjustRightInd w:val="0"/>
              <w:rPr>
                <w:sz w:val="20"/>
                <w:szCs w:val="20"/>
              </w:rPr>
            </w:pPr>
            <w:r w:rsidRPr="000759AE">
              <w:rPr>
                <w:sz w:val="20"/>
                <w:szCs w:val="20"/>
              </w:rPr>
              <w:t>Миграционны</w:t>
            </w:r>
            <w:r w:rsidR="00A04DC5" w:rsidRPr="000759AE">
              <w:rPr>
                <w:sz w:val="20"/>
                <w:szCs w:val="20"/>
              </w:rPr>
              <w:t>й (</w:t>
            </w:r>
            <w:r w:rsidRPr="000759AE">
              <w:rPr>
                <w:sz w:val="20"/>
                <w:szCs w:val="20"/>
              </w:rPr>
              <w:t>при</w:t>
            </w:r>
            <w:r w:rsidR="00474940" w:rsidRPr="000759AE">
              <w:rPr>
                <w:sz w:val="20"/>
                <w:szCs w:val="20"/>
              </w:rPr>
              <w:t>т</w:t>
            </w:r>
            <w:r w:rsidRPr="000759AE">
              <w:rPr>
                <w:sz w:val="20"/>
                <w:szCs w:val="20"/>
              </w:rPr>
              <w:t>о</w:t>
            </w:r>
            <w:r w:rsidR="00474940" w:rsidRPr="000759AE">
              <w:rPr>
                <w:sz w:val="20"/>
                <w:szCs w:val="20"/>
              </w:rPr>
              <w:t>к</w:t>
            </w:r>
            <w:r w:rsidR="00254FEC" w:rsidRPr="000759AE">
              <w:rPr>
                <w:sz w:val="20"/>
                <w:szCs w:val="20"/>
              </w:rPr>
              <w:t>+,</w:t>
            </w:r>
            <w:r w:rsidR="00474940" w:rsidRPr="000759AE">
              <w:rPr>
                <w:sz w:val="20"/>
                <w:szCs w:val="20"/>
              </w:rPr>
              <w:t xml:space="preserve">  </w:t>
            </w:r>
            <w:r w:rsidR="00254FEC" w:rsidRPr="000759AE">
              <w:rPr>
                <w:sz w:val="20"/>
                <w:szCs w:val="20"/>
              </w:rPr>
              <w:t>отток</w:t>
            </w:r>
            <w:proofErr w:type="gramStart"/>
            <w:r w:rsidR="00254FEC" w:rsidRPr="000759AE">
              <w:rPr>
                <w:sz w:val="20"/>
                <w:szCs w:val="20"/>
              </w:rPr>
              <w:t>-</w:t>
            </w:r>
            <w:r w:rsidR="00A04DC5" w:rsidRPr="000759AE">
              <w:rPr>
                <w:sz w:val="20"/>
                <w:szCs w:val="20"/>
              </w:rPr>
              <w:t>)</w:t>
            </w:r>
            <w:r w:rsidRPr="000759AE">
              <w:rPr>
                <w:sz w:val="20"/>
                <w:szCs w:val="20"/>
              </w:rPr>
              <w:t xml:space="preserve">             </w:t>
            </w:r>
            <w:proofErr w:type="gramEnd"/>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чел.     </w:t>
            </w:r>
          </w:p>
        </w:tc>
        <w:tc>
          <w:tcPr>
            <w:tcW w:w="1200" w:type="dxa"/>
            <w:tcBorders>
              <w:left w:val="single" w:sz="4" w:space="0" w:color="auto"/>
              <w:bottom w:val="single" w:sz="4" w:space="0" w:color="auto"/>
              <w:right w:val="single" w:sz="4" w:space="0" w:color="auto"/>
            </w:tcBorders>
          </w:tcPr>
          <w:p w:rsidR="0050404B" w:rsidRPr="000759AE" w:rsidRDefault="00254FEC" w:rsidP="00BD61D9">
            <w:pPr>
              <w:widowControl w:val="0"/>
              <w:autoSpaceDE w:val="0"/>
              <w:autoSpaceDN w:val="0"/>
              <w:adjustRightInd w:val="0"/>
              <w:jc w:val="right"/>
              <w:rPr>
                <w:sz w:val="20"/>
                <w:szCs w:val="20"/>
              </w:rPr>
            </w:pPr>
            <w:r w:rsidRPr="000759AE">
              <w:rPr>
                <w:sz w:val="20"/>
                <w:szCs w:val="20"/>
              </w:rPr>
              <w:t>-964</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-26</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-58</w:t>
            </w:r>
          </w:p>
        </w:tc>
        <w:tc>
          <w:tcPr>
            <w:tcW w:w="11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-223</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Численность     работающих      на</w:t>
            </w:r>
            <w:r w:rsidRPr="000759AE">
              <w:rPr>
                <w:sz w:val="20"/>
                <w:szCs w:val="20"/>
              </w:rPr>
              <w:br/>
              <w:t xml:space="preserve">предприятиях и организациях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тыс. чел.</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12,4</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14,3</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14,3</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0E4AF3" w:rsidRPr="000759AE">
              <w:rPr>
                <w:sz w:val="20"/>
                <w:szCs w:val="20"/>
              </w:rPr>
              <w:t>00</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Уровень безработицы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        </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7,2</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0E4AF3" w:rsidRPr="000759AE">
              <w:rPr>
                <w:sz w:val="20"/>
                <w:szCs w:val="20"/>
              </w:rPr>
              <w:t>8</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1,2</w:t>
            </w:r>
          </w:p>
        </w:tc>
        <w:tc>
          <w:tcPr>
            <w:tcW w:w="11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-0,6</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Среднемесячная заработная плата  с</w:t>
            </w:r>
            <w:r w:rsidRPr="000759AE">
              <w:rPr>
                <w:sz w:val="20"/>
                <w:szCs w:val="20"/>
              </w:rPr>
              <w:br/>
              <w:t xml:space="preserve">учетом предприятий малого бизнеса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руб.     </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BA75C6" w:rsidRPr="000759AE">
              <w:rPr>
                <w:sz w:val="20"/>
                <w:szCs w:val="20"/>
              </w:rPr>
              <w:t>3651</w:t>
            </w:r>
          </w:p>
        </w:tc>
        <w:tc>
          <w:tcPr>
            <w:tcW w:w="1200" w:type="dxa"/>
            <w:tcBorders>
              <w:left w:val="single" w:sz="4" w:space="0" w:color="auto"/>
              <w:bottom w:val="single" w:sz="4" w:space="0" w:color="auto"/>
              <w:right w:val="single" w:sz="4" w:space="0" w:color="auto"/>
            </w:tcBorders>
          </w:tcPr>
          <w:p w:rsidR="0050404B" w:rsidRPr="000759AE" w:rsidRDefault="00BA75C6" w:rsidP="00BD61D9">
            <w:pPr>
              <w:widowControl w:val="0"/>
              <w:autoSpaceDE w:val="0"/>
              <w:autoSpaceDN w:val="0"/>
              <w:adjustRightInd w:val="0"/>
              <w:jc w:val="right"/>
              <w:rPr>
                <w:sz w:val="20"/>
                <w:szCs w:val="20"/>
              </w:rPr>
            </w:pPr>
            <w:r w:rsidRPr="000759AE">
              <w:rPr>
                <w:sz w:val="20"/>
                <w:szCs w:val="20"/>
              </w:rPr>
              <w:t>17793</w:t>
            </w:r>
          </w:p>
        </w:tc>
        <w:tc>
          <w:tcPr>
            <w:tcW w:w="1200" w:type="dxa"/>
            <w:tcBorders>
              <w:left w:val="single" w:sz="4" w:space="0" w:color="auto"/>
              <w:bottom w:val="single" w:sz="4" w:space="0" w:color="auto"/>
              <w:right w:val="single" w:sz="4" w:space="0" w:color="auto"/>
            </w:tcBorders>
          </w:tcPr>
          <w:p w:rsidR="0050404B" w:rsidRPr="000759AE" w:rsidRDefault="000E4AF3" w:rsidP="00BD61D9">
            <w:pPr>
              <w:widowControl w:val="0"/>
              <w:autoSpaceDE w:val="0"/>
              <w:autoSpaceDN w:val="0"/>
              <w:adjustRightInd w:val="0"/>
              <w:jc w:val="right"/>
              <w:rPr>
                <w:sz w:val="20"/>
                <w:szCs w:val="20"/>
              </w:rPr>
            </w:pPr>
            <w:r w:rsidRPr="000759AE">
              <w:rPr>
                <w:sz w:val="20"/>
                <w:szCs w:val="20"/>
              </w:rPr>
              <w:t>19626,8</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BA75C6" w:rsidRPr="000759AE">
              <w:rPr>
                <w:sz w:val="20"/>
                <w:szCs w:val="20"/>
              </w:rPr>
              <w:t>10,3</w:t>
            </w:r>
          </w:p>
        </w:tc>
      </w:tr>
      <w:tr w:rsidR="0050404B" w:rsidRPr="000759AE" w:rsidTr="000C2F30">
        <w:trPr>
          <w:trHeight w:val="48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BA75C6">
            <w:pPr>
              <w:widowControl w:val="0"/>
              <w:autoSpaceDE w:val="0"/>
              <w:autoSpaceDN w:val="0"/>
              <w:adjustRightInd w:val="0"/>
              <w:rPr>
                <w:sz w:val="20"/>
                <w:szCs w:val="20"/>
              </w:rPr>
            </w:pPr>
            <w:r w:rsidRPr="000759AE">
              <w:rPr>
                <w:sz w:val="20"/>
                <w:szCs w:val="20"/>
              </w:rPr>
              <w:t>Среднемесячная  заработная   плата</w:t>
            </w:r>
            <w:r w:rsidRPr="000759AE">
              <w:rPr>
                <w:sz w:val="20"/>
                <w:szCs w:val="20"/>
              </w:rPr>
              <w:br/>
            </w:r>
            <w:r w:rsidR="00BA75C6" w:rsidRPr="000759AE">
              <w:rPr>
                <w:sz w:val="20"/>
                <w:szCs w:val="20"/>
              </w:rPr>
              <w:t>крупных и средних предприятий</w:t>
            </w:r>
            <w:r w:rsidRPr="000759AE">
              <w:rPr>
                <w:sz w:val="20"/>
                <w:szCs w:val="20"/>
              </w:rPr>
              <w:t xml:space="preserve">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руб.     </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18296,9</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25284,4</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26000,5</w:t>
            </w:r>
          </w:p>
        </w:tc>
        <w:tc>
          <w:tcPr>
            <w:tcW w:w="1100" w:type="dxa"/>
            <w:tcBorders>
              <w:left w:val="single" w:sz="4" w:space="0" w:color="auto"/>
              <w:bottom w:val="single" w:sz="4" w:space="0" w:color="auto"/>
              <w:right w:val="single" w:sz="4" w:space="0" w:color="auto"/>
            </w:tcBorders>
          </w:tcPr>
          <w:p w:rsidR="0050404B" w:rsidRPr="000759AE" w:rsidRDefault="000E2554" w:rsidP="00BD61D9">
            <w:pPr>
              <w:widowControl w:val="0"/>
              <w:autoSpaceDE w:val="0"/>
              <w:autoSpaceDN w:val="0"/>
              <w:adjustRightInd w:val="0"/>
              <w:jc w:val="right"/>
              <w:rPr>
                <w:sz w:val="20"/>
                <w:szCs w:val="20"/>
              </w:rPr>
            </w:pPr>
            <w:r w:rsidRPr="000759AE">
              <w:rPr>
                <w:sz w:val="20"/>
                <w:szCs w:val="20"/>
              </w:rPr>
              <w:t>102,8</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E1142E" w:rsidP="00E1142E">
            <w:pPr>
              <w:widowControl w:val="0"/>
              <w:autoSpaceDE w:val="0"/>
              <w:autoSpaceDN w:val="0"/>
              <w:adjustRightInd w:val="0"/>
              <w:rPr>
                <w:sz w:val="20"/>
                <w:szCs w:val="20"/>
              </w:rPr>
            </w:pPr>
            <w:r w:rsidRPr="000759AE">
              <w:rPr>
                <w:sz w:val="20"/>
                <w:szCs w:val="20"/>
              </w:rPr>
              <w:t>Средний р</w:t>
            </w:r>
            <w:r w:rsidR="0050404B" w:rsidRPr="000759AE">
              <w:rPr>
                <w:sz w:val="20"/>
                <w:szCs w:val="20"/>
              </w:rPr>
              <w:t xml:space="preserve">азмер  пенсии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руб.     </w:t>
            </w:r>
          </w:p>
        </w:tc>
        <w:tc>
          <w:tcPr>
            <w:tcW w:w="1200" w:type="dxa"/>
            <w:tcBorders>
              <w:left w:val="single" w:sz="4" w:space="0" w:color="auto"/>
              <w:bottom w:val="single" w:sz="4" w:space="0" w:color="auto"/>
              <w:right w:val="single" w:sz="4" w:space="0" w:color="auto"/>
            </w:tcBorders>
          </w:tcPr>
          <w:p w:rsidR="0050404B" w:rsidRPr="000759AE" w:rsidRDefault="0036675D" w:rsidP="00BD61D9">
            <w:pPr>
              <w:widowControl w:val="0"/>
              <w:autoSpaceDE w:val="0"/>
              <w:autoSpaceDN w:val="0"/>
              <w:adjustRightInd w:val="0"/>
              <w:jc w:val="right"/>
              <w:rPr>
                <w:sz w:val="20"/>
                <w:szCs w:val="20"/>
              </w:rPr>
            </w:pPr>
            <w:r w:rsidRPr="000759AE">
              <w:rPr>
                <w:sz w:val="20"/>
                <w:szCs w:val="20"/>
              </w:rPr>
              <w:t>5917,09</w:t>
            </w:r>
          </w:p>
        </w:tc>
        <w:tc>
          <w:tcPr>
            <w:tcW w:w="1200" w:type="dxa"/>
            <w:tcBorders>
              <w:left w:val="single" w:sz="4" w:space="0" w:color="auto"/>
              <w:bottom w:val="single" w:sz="4" w:space="0" w:color="auto"/>
              <w:right w:val="single" w:sz="4" w:space="0" w:color="auto"/>
            </w:tcBorders>
          </w:tcPr>
          <w:p w:rsidR="0050404B" w:rsidRPr="000759AE" w:rsidRDefault="00BA75C6" w:rsidP="00BD61D9">
            <w:pPr>
              <w:widowControl w:val="0"/>
              <w:autoSpaceDE w:val="0"/>
              <w:autoSpaceDN w:val="0"/>
              <w:adjustRightInd w:val="0"/>
              <w:jc w:val="right"/>
              <w:rPr>
                <w:sz w:val="20"/>
                <w:szCs w:val="20"/>
              </w:rPr>
            </w:pPr>
            <w:r w:rsidRPr="000759AE">
              <w:rPr>
                <w:sz w:val="20"/>
                <w:szCs w:val="20"/>
              </w:rPr>
              <w:t>7931,82</w:t>
            </w:r>
          </w:p>
        </w:tc>
        <w:tc>
          <w:tcPr>
            <w:tcW w:w="1200" w:type="dxa"/>
            <w:tcBorders>
              <w:left w:val="single" w:sz="4" w:space="0" w:color="auto"/>
              <w:bottom w:val="single" w:sz="4" w:space="0" w:color="auto"/>
              <w:right w:val="single" w:sz="4" w:space="0" w:color="auto"/>
            </w:tcBorders>
          </w:tcPr>
          <w:p w:rsidR="0050404B" w:rsidRPr="000759AE" w:rsidRDefault="00BA75C6" w:rsidP="00BD61D9">
            <w:pPr>
              <w:widowControl w:val="0"/>
              <w:autoSpaceDE w:val="0"/>
              <w:autoSpaceDN w:val="0"/>
              <w:adjustRightInd w:val="0"/>
              <w:jc w:val="right"/>
              <w:rPr>
                <w:sz w:val="20"/>
                <w:szCs w:val="20"/>
              </w:rPr>
            </w:pPr>
            <w:r w:rsidRPr="000759AE">
              <w:rPr>
                <w:sz w:val="20"/>
                <w:szCs w:val="20"/>
              </w:rPr>
              <w:t>8804,42</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BA75C6" w:rsidRPr="000759AE">
              <w:rPr>
                <w:sz w:val="20"/>
                <w:szCs w:val="20"/>
              </w:rPr>
              <w:t>11</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Доля  населения  с  доходами  ниже</w:t>
            </w:r>
            <w:r w:rsidRPr="000759AE">
              <w:rPr>
                <w:sz w:val="20"/>
                <w:szCs w:val="20"/>
              </w:rPr>
              <w:br/>
              <w:t xml:space="preserve">прожиточного минимума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        </w:t>
            </w:r>
          </w:p>
        </w:tc>
        <w:tc>
          <w:tcPr>
            <w:tcW w:w="1200" w:type="dxa"/>
            <w:tcBorders>
              <w:left w:val="single" w:sz="4" w:space="0" w:color="auto"/>
              <w:bottom w:val="single" w:sz="4" w:space="0" w:color="auto"/>
              <w:right w:val="single" w:sz="4" w:space="0" w:color="auto"/>
            </w:tcBorders>
          </w:tcPr>
          <w:p w:rsidR="0050404B" w:rsidRPr="000759AE" w:rsidRDefault="000C2F30" w:rsidP="00BD61D9">
            <w:pPr>
              <w:widowControl w:val="0"/>
              <w:autoSpaceDE w:val="0"/>
              <w:autoSpaceDN w:val="0"/>
              <w:adjustRightInd w:val="0"/>
              <w:jc w:val="right"/>
              <w:rPr>
                <w:sz w:val="20"/>
                <w:szCs w:val="20"/>
              </w:rPr>
            </w:pPr>
            <w:r w:rsidRPr="000759AE">
              <w:rPr>
                <w:sz w:val="20"/>
                <w:szCs w:val="20"/>
              </w:rPr>
              <w:t>29,8</w:t>
            </w:r>
          </w:p>
        </w:tc>
        <w:tc>
          <w:tcPr>
            <w:tcW w:w="1200" w:type="dxa"/>
            <w:tcBorders>
              <w:left w:val="single" w:sz="4" w:space="0" w:color="auto"/>
              <w:bottom w:val="single" w:sz="4" w:space="0" w:color="auto"/>
              <w:right w:val="single" w:sz="4" w:space="0" w:color="auto"/>
            </w:tcBorders>
          </w:tcPr>
          <w:p w:rsidR="0050404B" w:rsidRPr="000759AE" w:rsidRDefault="000C2F30" w:rsidP="00BD61D9">
            <w:pPr>
              <w:widowControl w:val="0"/>
              <w:autoSpaceDE w:val="0"/>
              <w:autoSpaceDN w:val="0"/>
              <w:adjustRightInd w:val="0"/>
              <w:jc w:val="right"/>
              <w:rPr>
                <w:sz w:val="20"/>
                <w:szCs w:val="20"/>
              </w:rPr>
            </w:pPr>
            <w:r w:rsidRPr="000759AE">
              <w:rPr>
                <w:sz w:val="20"/>
                <w:szCs w:val="20"/>
              </w:rPr>
              <w:t>25</w:t>
            </w:r>
          </w:p>
        </w:tc>
        <w:tc>
          <w:tcPr>
            <w:tcW w:w="1200" w:type="dxa"/>
            <w:tcBorders>
              <w:left w:val="single" w:sz="4" w:space="0" w:color="auto"/>
              <w:bottom w:val="single" w:sz="4" w:space="0" w:color="auto"/>
              <w:right w:val="single" w:sz="4" w:space="0" w:color="auto"/>
            </w:tcBorders>
          </w:tcPr>
          <w:p w:rsidR="0050404B" w:rsidRPr="000759AE" w:rsidRDefault="000C2F30" w:rsidP="00BD61D9">
            <w:pPr>
              <w:widowControl w:val="0"/>
              <w:autoSpaceDE w:val="0"/>
              <w:autoSpaceDN w:val="0"/>
              <w:adjustRightInd w:val="0"/>
              <w:jc w:val="right"/>
              <w:rPr>
                <w:sz w:val="20"/>
                <w:szCs w:val="20"/>
              </w:rPr>
            </w:pPr>
            <w:r w:rsidRPr="000759AE">
              <w:rPr>
                <w:sz w:val="20"/>
                <w:szCs w:val="20"/>
              </w:rPr>
              <w:t>21</w:t>
            </w:r>
          </w:p>
        </w:tc>
        <w:tc>
          <w:tcPr>
            <w:tcW w:w="1100" w:type="dxa"/>
            <w:tcBorders>
              <w:left w:val="single" w:sz="4" w:space="0" w:color="auto"/>
              <w:bottom w:val="single" w:sz="4" w:space="0" w:color="auto"/>
              <w:right w:val="single" w:sz="4" w:space="0" w:color="auto"/>
            </w:tcBorders>
          </w:tcPr>
          <w:p w:rsidR="0050404B" w:rsidRPr="000759AE" w:rsidRDefault="000C2F30" w:rsidP="00BD61D9">
            <w:pPr>
              <w:widowControl w:val="0"/>
              <w:autoSpaceDE w:val="0"/>
              <w:autoSpaceDN w:val="0"/>
              <w:adjustRightInd w:val="0"/>
              <w:jc w:val="right"/>
              <w:rPr>
                <w:sz w:val="20"/>
                <w:szCs w:val="20"/>
              </w:rPr>
            </w:pPr>
            <w:r w:rsidRPr="000759AE">
              <w:rPr>
                <w:sz w:val="20"/>
                <w:szCs w:val="20"/>
              </w:rPr>
              <w:t>84</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Выручка от  реализации  продукции,</w:t>
            </w:r>
            <w:r w:rsidRPr="000759AE">
              <w:rPr>
                <w:sz w:val="20"/>
                <w:szCs w:val="20"/>
              </w:rPr>
              <w:br/>
              <w:t xml:space="preserve">работ, услуг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36675D" w:rsidP="00BD61D9">
            <w:pPr>
              <w:widowControl w:val="0"/>
              <w:autoSpaceDE w:val="0"/>
              <w:autoSpaceDN w:val="0"/>
              <w:adjustRightInd w:val="0"/>
              <w:jc w:val="right"/>
              <w:rPr>
                <w:sz w:val="20"/>
                <w:szCs w:val="20"/>
              </w:rPr>
            </w:pPr>
            <w:r w:rsidRPr="000759AE">
              <w:rPr>
                <w:sz w:val="20"/>
                <w:szCs w:val="20"/>
              </w:rPr>
              <w:t>1892,82</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4</w:t>
            </w:r>
            <w:r w:rsidR="0036675D" w:rsidRPr="000759AE">
              <w:rPr>
                <w:sz w:val="20"/>
                <w:szCs w:val="20"/>
              </w:rPr>
              <w:t>116,723</w:t>
            </w:r>
          </w:p>
        </w:tc>
        <w:tc>
          <w:tcPr>
            <w:tcW w:w="1200" w:type="dxa"/>
            <w:tcBorders>
              <w:left w:val="single" w:sz="4" w:space="0" w:color="auto"/>
              <w:bottom w:val="single" w:sz="4" w:space="0" w:color="auto"/>
              <w:right w:val="single" w:sz="4" w:space="0" w:color="auto"/>
            </w:tcBorders>
          </w:tcPr>
          <w:p w:rsidR="0050404B" w:rsidRPr="000759AE" w:rsidRDefault="0036675D" w:rsidP="00BD61D9">
            <w:pPr>
              <w:widowControl w:val="0"/>
              <w:autoSpaceDE w:val="0"/>
              <w:autoSpaceDN w:val="0"/>
              <w:adjustRightInd w:val="0"/>
              <w:jc w:val="right"/>
              <w:rPr>
                <w:sz w:val="20"/>
                <w:szCs w:val="20"/>
              </w:rPr>
            </w:pPr>
            <w:r w:rsidRPr="000759AE">
              <w:rPr>
                <w:sz w:val="20"/>
                <w:szCs w:val="20"/>
              </w:rPr>
              <w:t>4167,958</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106,8</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Выручка от  реализации  продукции,</w:t>
            </w:r>
            <w:r w:rsidRPr="000759AE">
              <w:rPr>
                <w:sz w:val="20"/>
                <w:szCs w:val="20"/>
              </w:rPr>
              <w:br/>
              <w:t xml:space="preserve">работ, услуг на 1 жителя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тыс. руб.</w:t>
            </w:r>
          </w:p>
        </w:tc>
        <w:tc>
          <w:tcPr>
            <w:tcW w:w="1200" w:type="dxa"/>
            <w:tcBorders>
              <w:left w:val="single" w:sz="4" w:space="0" w:color="auto"/>
              <w:bottom w:val="single" w:sz="4" w:space="0" w:color="auto"/>
              <w:right w:val="single" w:sz="4" w:space="0" w:color="auto"/>
            </w:tcBorders>
          </w:tcPr>
          <w:p w:rsidR="0050404B" w:rsidRPr="000759AE" w:rsidRDefault="0036675D" w:rsidP="00BD61D9">
            <w:pPr>
              <w:widowControl w:val="0"/>
              <w:autoSpaceDE w:val="0"/>
              <w:autoSpaceDN w:val="0"/>
              <w:adjustRightInd w:val="0"/>
              <w:jc w:val="right"/>
              <w:rPr>
                <w:sz w:val="20"/>
                <w:szCs w:val="20"/>
              </w:rPr>
            </w:pPr>
            <w:r w:rsidRPr="000759AE">
              <w:rPr>
                <w:sz w:val="20"/>
                <w:szCs w:val="20"/>
              </w:rPr>
              <w:t>44,1</w:t>
            </w:r>
          </w:p>
        </w:tc>
        <w:tc>
          <w:tcPr>
            <w:tcW w:w="1200" w:type="dxa"/>
            <w:tcBorders>
              <w:left w:val="single" w:sz="4" w:space="0" w:color="auto"/>
              <w:bottom w:val="single" w:sz="4" w:space="0" w:color="auto"/>
              <w:right w:val="single" w:sz="4" w:space="0" w:color="auto"/>
            </w:tcBorders>
          </w:tcPr>
          <w:p w:rsidR="0050404B" w:rsidRPr="000759AE" w:rsidRDefault="0036675D" w:rsidP="00BD61D9">
            <w:pPr>
              <w:widowControl w:val="0"/>
              <w:autoSpaceDE w:val="0"/>
              <w:autoSpaceDN w:val="0"/>
              <w:adjustRightInd w:val="0"/>
              <w:jc w:val="right"/>
              <w:rPr>
                <w:sz w:val="20"/>
                <w:szCs w:val="20"/>
              </w:rPr>
            </w:pPr>
            <w:r w:rsidRPr="000759AE">
              <w:rPr>
                <w:sz w:val="20"/>
                <w:szCs w:val="20"/>
              </w:rPr>
              <w:t>101,5</w:t>
            </w:r>
          </w:p>
        </w:tc>
        <w:tc>
          <w:tcPr>
            <w:tcW w:w="1200" w:type="dxa"/>
            <w:tcBorders>
              <w:left w:val="single" w:sz="4" w:space="0" w:color="auto"/>
              <w:bottom w:val="single" w:sz="4" w:space="0" w:color="auto"/>
              <w:right w:val="single" w:sz="4" w:space="0" w:color="auto"/>
            </w:tcBorders>
          </w:tcPr>
          <w:p w:rsidR="0050404B" w:rsidRPr="000759AE" w:rsidRDefault="0036675D" w:rsidP="00BD61D9">
            <w:pPr>
              <w:widowControl w:val="0"/>
              <w:autoSpaceDE w:val="0"/>
              <w:autoSpaceDN w:val="0"/>
              <w:adjustRightInd w:val="0"/>
              <w:jc w:val="right"/>
              <w:rPr>
                <w:sz w:val="20"/>
                <w:szCs w:val="20"/>
              </w:rPr>
            </w:pPr>
            <w:r w:rsidRPr="000759AE">
              <w:rPr>
                <w:sz w:val="20"/>
                <w:szCs w:val="20"/>
              </w:rPr>
              <w:t>103,1</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109,7</w:t>
            </w:r>
          </w:p>
        </w:tc>
      </w:tr>
      <w:tr w:rsidR="0050404B" w:rsidRPr="000759AE" w:rsidTr="00A0126F">
        <w:trPr>
          <w:trHeight w:val="375"/>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Прибыль    прибыльно    работающих</w:t>
            </w:r>
            <w:r w:rsidRPr="000759AE">
              <w:rPr>
                <w:sz w:val="20"/>
                <w:szCs w:val="20"/>
              </w:rPr>
              <w:br/>
              <w:t xml:space="preserve">предприятий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15,0</w:t>
            </w:r>
          </w:p>
        </w:tc>
        <w:tc>
          <w:tcPr>
            <w:tcW w:w="1200" w:type="dxa"/>
            <w:tcBorders>
              <w:left w:val="single" w:sz="4" w:space="0" w:color="auto"/>
              <w:bottom w:val="single" w:sz="4" w:space="0" w:color="auto"/>
              <w:right w:val="single" w:sz="4" w:space="0" w:color="auto"/>
            </w:tcBorders>
          </w:tcPr>
          <w:p w:rsidR="0050404B" w:rsidRPr="000759AE" w:rsidRDefault="009B0607" w:rsidP="00BD61D9">
            <w:pPr>
              <w:widowControl w:val="0"/>
              <w:autoSpaceDE w:val="0"/>
              <w:autoSpaceDN w:val="0"/>
              <w:adjustRightInd w:val="0"/>
              <w:jc w:val="right"/>
              <w:rPr>
                <w:sz w:val="20"/>
                <w:szCs w:val="20"/>
              </w:rPr>
            </w:pPr>
            <w:r w:rsidRPr="000759AE">
              <w:rPr>
                <w:sz w:val="20"/>
                <w:szCs w:val="20"/>
              </w:rPr>
              <w:t>50,26</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39,9</w:t>
            </w:r>
          </w:p>
        </w:tc>
        <w:tc>
          <w:tcPr>
            <w:tcW w:w="1100" w:type="dxa"/>
            <w:tcBorders>
              <w:left w:val="single" w:sz="4" w:space="0" w:color="auto"/>
              <w:bottom w:val="single" w:sz="4" w:space="0" w:color="auto"/>
              <w:right w:val="single" w:sz="4" w:space="0" w:color="auto"/>
            </w:tcBorders>
          </w:tcPr>
          <w:p w:rsidR="0050404B" w:rsidRPr="000759AE" w:rsidRDefault="000E2554" w:rsidP="00BD61D9">
            <w:pPr>
              <w:widowControl w:val="0"/>
              <w:autoSpaceDE w:val="0"/>
              <w:autoSpaceDN w:val="0"/>
              <w:adjustRightInd w:val="0"/>
              <w:jc w:val="right"/>
              <w:rPr>
                <w:sz w:val="20"/>
                <w:szCs w:val="20"/>
              </w:rPr>
            </w:pPr>
            <w:r w:rsidRPr="000759AE">
              <w:rPr>
                <w:sz w:val="20"/>
                <w:szCs w:val="20"/>
              </w:rPr>
              <w:t>-20,6</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Убыток предприятий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1128,7</w:t>
            </w:r>
          </w:p>
        </w:tc>
        <w:tc>
          <w:tcPr>
            <w:tcW w:w="1200" w:type="dxa"/>
            <w:tcBorders>
              <w:left w:val="single" w:sz="4" w:space="0" w:color="auto"/>
              <w:bottom w:val="single" w:sz="4" w:space="0" w:color="auto"/>
              <w:right w:val="single" w:sz="4" w:space="0" w:color="auto"/>
            </w:tcBorders>
          </w:tcPr>
          <w:p w:rsidR="0050404B" w:rsidRPr="000759AE" w:rsidRDefault="009B0607" w:rsidP="00BD61D9">
            <w:pPr>
              <w:widowControl w:val="0"/>
              <w:autoSpaceDE w:val="0"/>
              <w:autoSpaceDN w:val="0"/>
              <w:adjustRightInd w:val="0"/>
              <w:jc w:val="right"/>
              <w:rPr>
                <w:sz w:val="20"/>
                <w:szCs w:val="20"/>
              </w:rPr>
            </w:pPr>
            <w:r w:rsidRPr="000759AE">
              <w:rPr>
                <w:sz w:val="20"/>
                <w:szCs w:val="20"/>
              </w:rPr>
              <w:t>96,9</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615,1</w:t>
            </w:r>
          </w:p>
        </w:tc>
        <w:tc>
          <w:tcPr>
            <w:tcW w:w="1100" w:type="dxa"/>
            <w:tcBorders>
              <w:left w:val="single" w:sz="4" w:space="0" w:color="auto"/>
              <w:bottom w:val="single" w:sz="4" w:space="0" w:color="auto"/>
              <w:right w:val="single" w:sz="4" w:space="0" w:color="auto"/>
            </w:tcBorders>
          </w:tcPr>
          <w:p w:rsidR="00A475D0" w:rsidRPr="000759AE" w:rsidRDefault="00A475D0" w:rsidP="00BD61D9">
            <w:pPr>
              <w:widowControl w:val="0"/>
              <w:autoSpaceDE w:val="0"/>
              <w:autoSpaceDN w:val="0"/>
              <w:adjustRightInd w:val="0"/>
              <w:jc w:val="right"/>
              <w:rPr>
                <w:sz w:val="20"/>
                <w:szCs w:val="20"/>
              </w:rPr>
            </w:pPr>
            <w:r w:rsidRPr="000759AE">
              <w:rPr>
                <w:sz w:val="20"/>
                <w:szCs w:val="20"/>
              </w:rPr>
              <w:t>увел</w:t>
            </w:r>
            <w:proofErr w:type="gramStart"/>
            <w:r w:rsidRPr="000759AE">
              <w:rPr>
                <w:sz w:val="20"/>
                <w:szCs w:val="20"/>
              </w:rPr>
              <w:t>.</w:t>
            </w:r>
            <w:proofErr w:type="gramEnd"/>
            <w:r w:rsidR="0050404B" w:rsidRPr="000759AE">
              <w:rPr>
                <w:sz w:val="20"/>
                <w:szCs w:val="20"/>
              </w:rPr>
              <w:t xml:space="preserve">   </w:t>
            </w:r>
            <w:proofErr w:type="gramStart"/>
            <w:r w:rsidRPr="000759AE">
              <w:rPr>
                <w:sz w:val="20"/>
                <w:szCs w:val="20"/>
              </w:rPr>
              <w:t>в</w:t>
            </w:r>
            <w:proofErr w:type="gramEnd"/>
          </w:p>
          <w:p w:rsidR="0050404B" w:rsidRPr="000759AE" w:rsidRDefault="00A475D0" w:rsidP="00BD61D9">
            <w:pPr>
              <w:widowControl w:val="0"/>
              <w:autoSpaceDE w:val="0"/>
              <w:autoSpaceDN w:val="0"/>
              <w:adjustRightInd w:val="0"/>
              <w:jc w:val="right"/>
              <w:rPr>
                <w:sz w:val="20"/>
                <w:szCs w:val="20"/>
              </w:rPr>
            </w:pPr>
            <w:r w:rsidRPr="000759AE">
              <w:rPr>
                <w:sz w:val="20"/>
                <w:szCs w:val="20"/>
              </w:rPr>
              <w:t>6,3 раза</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36675D">
            <w:pPr>
              <w:widowControl w:val="0"/>
              <w:autoSpaceDE w:val="0"/>
              <w:autoSpaceDN w:val="0"/>
              <w:adjustRightInd w:val="0"/>
              <w:rPr>
                <w:sz w:val="20"/>
                <w:szCs w:val="20"/>
              </w:rPr>
            </w:pPr>
            <w:r w:rsidRPr="000759AE">
              <w:rPr>
                <w:sz w:val="20"/>
                <w:szCs w:val="20"/>
              </w:rPr>
              <w:t xml:space="preserve">Доходы бюджета </w:t>
            </w:r>
            <w:proofErr w:type="spellStart"/>
            <w:r w:rsidR="0036675D" w:rsidRPr="000759AE">
              <w:rPr>
                <w:sz w:val="20"/>
                <w:szCs w:val="20"/>
              </w:rPr>
              <w:t>Слюдянского</w:t>
            </w:r>
            <w:proofErr w:type="spellEnd"/>
            <w:r w:rsidRPr="000759AE">
              <w:rPr>
                <w:sz w:val="20"/>
                <w:szCs w:val="20"/>
              </w:rPr>
              <w:t xml:space="preserve"> района</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660,5</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961,1</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1084,6</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A82100" w:rsidRPr="000759AE">
              <w:rPr>
                <w:sz w:val="20"/>
                <w:szCs w:val="20"/>
              </w:rPr>
              <w:t>15,2</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36675D">
            <w:pPr>
              <w:widowControl w:val="0"/>
              <w:autoSpaceDE w:val="0"/>
              <w:autoSpaceDN w:val="0"/>
              <w:adjustRightInd w:val="0"/>
              <w:rPr>
                <w:sz w:val="20"/>
                <w:szCs w:val="20"/>
              </w:rPr>
            </w:pPr>
            <w:r w:rsidRPr="000759AE">
              <w:rPr>
                <w:sz w:val="20"/>
                <w:szCs w:val="20"/>
              </w:rPr>
              <w:t xml:space="preserve">Расходы    бюджета    </w:t>
            </w:r>
            <w:proofErr w:type="spellStart"/>
            <w:r w:rsidR="0036675D" w:rsidRPr="000759AE">
              <w:rPr>
                <w:sz w:val="20"/>
                <w:szCs w:val="20"/>
              </w:rPr>
              <w:t>Слюдянского</w:t>
            </w:r>
            <w:proofErr w:type="spellEnd"/>
            <w:r w:rsidRPr="000759AE">
              <w:rPr>
                <w:sz w:val="20"/>
                <w:szCs w:val="20"/>
              </w:rPr>
              <w:br/>
              <w:t xml:space="preserve">района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652,5</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903,6</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1078,9</w:t>
            </w:r>
          </w:p>
        </w:tc>
        <w:tc>
          <w:tcPr>
            <w:tcW w:w="1100" w:type="dxa"/>
            <w:tcBorders>
              <w:left w:val="single" w:sz="4" w:space="0" w:color="auto"/>
              <w:bottom w:val="single" w:sz="4" w:space="0" w:color="auto"/>
              <w:right w:val="single" w:sz="4" w:space="0" w:color="auto"/>
            </w:tcBorders>
          </w:tcPr>
          <w:p w:rsidR="0050404B" w:rsidRPr="000759AE" w:rsidRDefault="000E2554" w:rsidP="00BD61D9">
            <w:pPr>
              <w:widowControl w:val="0"/>
              <w:autoSpaceDE w:val="0"/>
              <w:autoSpaceDN w:val="0"/>
              <w:adjustRightInd w:val="0"/>
              <w:jc w:val="right"/>
              <w:rPr>
                <w:sz w:val="20"/>
                <w:szCs w:val="20"/>
              </w:rPr>
            </w:pPr>
            <w:r w:rsidRPr="000759AE">
              <w:rPr>
                <w:sz w:val="20"/>
                <w:szCs w:val="20"/>
              </w:rPr>
              <w:t>119,4</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AE0340">
            <w:pPr>
              <w:widowControl w:val="0"/>
              <w:autoSpaceDE w:val="0"/>
              <w:autoSpaceDN w:val="0"/>
              <w:adjustRightInd w:val="0"/>
              <w:rPr>
                <w:sz w:val="20"/>
                <w:szCs w:val="20"/>
              </w:rPr>
            </w:pPr>
            <w:r w:rsidRPr="000759AE">
              <w:rPr>
                <w:sz w:val="20"/>
                <w:szCs w:val="20"/>
              </w:rPr>
              <w:t xml:space="preserve">Доходы бюджета </w:t>
            </w:r>
            <w:proofErr w:type="spellStart"/>
            <w:r w:rsidR="00AE0340" w:rsidRPr="000759AE">
              <w:rPr>
                <w:sz w:val="20"/>
                <w:szCs w:val="20"/>
              </w:rPr>
              <w:t>Слюдянского</w:t>
            </w:r>
            <w:proofErr w:type="spellEnd"/>
            <w:r w:rsidRPr="000759AE">
              <w:rPr>
                <w:sz w:val="20"/>
                <w:szCs w:val="20"/>
              </w:rPr>
              <w:t xml:space="preserve"> района</w:t>
            </w:r>
            <w:r w:rsidRPr="000759AE">
              <w:rPr>
                <w:sz w:val="20"/>
                <w:szCs w:val="20"/>
              </w:rPr>
              <w:br/>
              <w:t xml:space="preserve">на 1 жителя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руб.     </w:t>
            </w:r>
          </w:p>
        </w:tc>
        <w:tc>
          <w:tcPr>
            <w:tcW w:w="12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15392</w:t>
            </w:r>
          </w:p>
        </w:tc>
        <w:tc>
          <w:tcPr>
            <w:tcW w:w="12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23698</w:t>
            </w:r>
          </w:p>
        </w:tc>
        <w:tc>
          <w:tcPr>
            <w:tcW w:w="12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26819</w:t>
            </w:r>
          </w:p>
        </w:tc>
        <w:tc>
          <w:tcPr>
            <w:tcW w:w="11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113,2</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AE0340">
            <w:pPr>
              <w:widowControl w:val="0"/>
              <w:autoSpaceDE w:val="0"/>
              <w:autoSpaceDN w:val="0"/>
              <w:adjustRightInd w:val="0"/>
              <w:rPr>
                <w:sz w:val="20"/>
                <w:szCs w:val="20"/>
              </w:rPr>
            </w:pPr>
            <w:r w:rsidRPr="000759AE">
              <w:rPr>
                <w:sz w:val="20"/>
                <w:szCs w:val="20"/>
              </w:rPr>
              <w:t xml:space="preserve">Расходы    бюджета    </w:t>
            </w:r>
            <w:proofErr w:type="spellStart"/>
            <w:r w:rsidR="00AE0340" w:rsidRPr="000759AE">
              <w:rPr>
                <w:sz w:val="20"/>
                <w:szCs w:val="20"/>
              </w:rPr>
              <w:t>Слюдянского</w:t>
            </w:r>
            <w:proofErr w:type="spellEnd"/>
            <w:r w:rsidRPr="000759AE">
              <w:rPr>
                <w:sz w:val="20"/>
                <w:szCs w:val="20"/>
              </w:rPr>
              <w:br/>
              <w:t xml:space="preserve">района на 1 жителя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руб.     </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F70ADA" w:rsidRPr="000759AE">
              <w:rPr>
                <w:sz w:val="20"/>
                <w:szCs w:val="20"/>
              </w:rPr>
              <w:t>5208</w:t>
            </w:r>
          </w:p>
        </w:tc>
        <w:tc>
          <w:tcPr>
            <w:tcW w:w="12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22280</w:t>
            </w:r>
          </w:p>
        </w:tc>
        <w:tc>
          <w:tcPr>
            <w:tcW w:w="12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26678</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119,</w:t>
            </w:r>
            <w:r w:rsidR="00F70ADA" w:rsidRPr="000759AE">
              <w:rPr>
                <w:sz w:val="20"/>
                <w:szCs w:val="20"/>
              </w:rPr>
              <w:t>7</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Ввод в действие жилых домов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кв</w:t>
            </w:r>
            <w:r w:rsidR="00A04DC5" w:rsidRPr="000759AE">
              <w:rPr>
                <w:sz w:val="20"/>
                <w:szCs w:val="20"/>
              </w:rPr>
              <w:t>. м</w:t>
            </w:r>
            <w:r w:rsidRPr="000759AE">
              <w:rPr>
                <w:sz w:val="20"/>
                <w:szCs w:val="20"/>
              </w:rPr>
              <w:t xml:space="preserve">     </w:t>
            </w:r>
          </w:p>
        </w:tc>
        <w:tc>
          <w:tcPr>
            <w:tcW w:w="1200" w:type="dxa"/>
            <w:tcBorders>
              <w:left w:val="single" w:sz="4" w:space="0" w:color="auto"/>
              <w:bottom w:val="single" w:sz="4" w:space="0" w:color="auto"/>
              <w:right w:val="single" w:sz="4" w:space="0" w:color="auto"/>
            </w:tcBorders>
          </w:tcPr>
          <w:p w:rsidR="0050404B" w:rsidRPr="000759AE" w:rsidRDefault="009D0768" w:rsidP="00BD61D9">
            <w:pPr>
              <w:widowControl w:val="0"/>
              <w:autoSpaceDE w:val="0"/>
              <w:autoSpaceDN w:val="0"/>
              <w:adjustRightInd w:val="0"/>
              <w:jc w:val="right"/>
              <w:rPr>
                <w:sz w:val="20"/>
                <w:szCs w:val="20"/>
              </w:rPr>
            </w:pPr>
            <w:r w:rsidRPr="000759AE">
              <w:rPr>
                <w:sz w:val="20"/>
                <w:szCs w:val="20"/>
              </w:rPr>
              <w:t>3911</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5465</w:t>
            </w:r>
          </w:p>
        </w:tc>
        <w:tc>
          <w:tcPr>
            <w:tcW w:w="1200" w:type="dxa"/>
            <w:tcBorders>
              <w:left w:val="single" w:sz="4" w:space="0" w:color="auto"/>
              <w:bottom w:val="single" w:sz="4" w:space="0" w:color="auto"/>
              <w:right w:val="single" w:sz="4" w:space="0" w:color="auto"/>
            </w:tcBorders>
          </w:tcPr>
          <w:p w:rsidR="0050404B" w:rsidRPr="000759AE" w:rsidRDefault="000A5CDA" w:rsidP="00BD61D9">
            <w:pPr>
              <w:widowControl w:val="0"/>
              <w:autoSpaceDE w:val="0"/>
              <w:autoSpaceDN w:val="0"/>
              <w:adjustRightInd w:val="0"/>
              <w:jc w:val="right"/>
              <w:rPr>
                <w:sz w:val="20"/>
                <w:szCs w:val="20"/>
              </w:rPr>
            </w:pPr>
            <w:r w:rsidRPr="000759AE">
              <w:rPr>
                <w:sz w:val="20"/>
                <w:szCs w:val="20"/>
              </w:rPr>
              <w:t>9636</w:t>
            </w:r>
          </w:p>
        </w:tc>
        <w:tc>
          <w:tcPr>
            <w:tcW w:w="11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181,8</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lastRenderedPageBreak/>
              <w:t xml:space="preserve">Введено жилья на душу населения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кв</w:t>
            </w:r>
            <w:r w:rsidR="00A04DC5" w:rsidRPr="000759AE">
              <w:rPr>
                <w:sz w:val="20"/>
                <w:szCs w:val="20"/>
              </w:rPr>
              <w:t>. м</w:t>
            </w:r>
            <w:r w:rsidRPr="000759AE">
              <w:rPr>
                <w:sz w:val="20"/>
                <w:szCs w:val="20"/>
              </w:rPr>
              <w:t xml:space="preserve">     </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0,0</w:t>
            </w:r>
            <w:r w:rsidR="00F70ADA" w:rsidRPr="000759AE">
              <w:rPr>
                <w:sz w:val="20"/>
                <w:szCs w:val="20"/>
              </w:rPr>
              <w:t>9</w:t>
            </w:r>
          </w:p>
        </w:tc>
        <w:tc>
          <w:tcPr>
            <w:tcW w:w="1200" w:type="dxa"/>
            <w:tcBorders>
              <w:left w:val="single" w:sz="4" w:space="0" w:color="auto"/>
              <w:bottom w:val="single" w:sz="4" w:space="0" w:color="auto"/>
              <w:right w:val="single" w:sz="4" w:space="0" w:color="auto"/>
            </w:tcBorders>
          </w:tcPr>
          <w:p w:rsidR="0050404B" w:rsidRPr="000759AE" w:rsidRDefault="00F70ADA" w:rsidP="00BD61D9">
            <w:pPr>
              <w:widowControl w:val="0"/>
              <w:autoSpaceDE w:val="0"/>
              <w:autoSpaceDN w:val="0"/>
              <w:adjustRightInd w:val="0"/>
              <w:jc w:val="right"/>
              <w:rPr>
                <w:sz w:val="20"/>
                <w:szCs w:val="20"/>
              </w:rPr>
            </w:pPr>
            <w:r w:rsidRPr="000759AE">
              <w:rPr>
                <w:sz w:val="20"/>
                <w:szCs w:val="20"/>
              </w:rPr>
              <w:t>0,13</w:t>
            </w:r>
          </w:p>
        </w:tc>
        <w:tc>
          <w:tcPr>
            <w:tcW w:w="12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0,24</w:t>
            </w:r>
          </w:p>
        </w:tc>
        <w:tc>
          <w:tcPr>
            <w:tcW w:w="11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184,6</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Оборот розничной торговли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7F7B1E" w:rsidP="00BD61D9">
            <w:pPr>
              <w:widowControl w:val="0"/>
              <w:autoSpaceDE w:val="0"/>
              <w:autoSpaceDN w:val="0"/>
              <w:adjustRightInd w:val="0"/>
              <w:jc w:val="right"/>
              <w:rPr>
                <w:sz w:val="20"/>
                <w:szCs w:val="20"/>
              </w:rPr>
            </w:pPr>
            <w:r w:rsidRPr="000759AE">
              <w:rPr>
                <w:sz w:val="20"/>
                <w:szCs w:val="20"/>
              </w:rPr>
              <w:t>2290,4</w:t>
            </w:r>
          </w:p>
        </w:tc>
        <w:tc>
          <w:tcPr>
            <w:tcW w:w="1200" w:type="dxa"/>
            <w:tcBorders>
              <w:left w:val="single" w:sz="4" w:space="0" w:color="auto"/>
              <w:bottom w:val="single" w:sz="4" w:space="0" w:color="auto"/>
              <w:right w:val="single" w:sz="4" w:space="0" w:color="auto"/>
            </w:tcBorders>
          </w:tcPr>
          <w:p w:rsidR="0050404B" w:rsidRPr="000759AE" w:rsidRDefault="007F7B1E" w:rsidP="00BD61D9">
            <w:pPr>
              <w:widowControl w:val="0"/>
              <w:autoSpaceDE w:val="0"/>
              <w:autoSpaceDN w:val="0"/>
              <w:adjustRightInd w:val="0"/>
              <w:jc w:val="right"/>
              <w:rPr>
                <w:sz w:val="20"/>
                <w:szCs w:val="20"/>
              </w:rPr>
            </w:pPr>
            <w:r w:rsidRPr="000759AE">
              <w:rPr>
                <w:sz w:val="20"/>
                <w:szCs w:val="20"/>
              </w:rPr>
              <w:t>2668,9</w:t>
            </w:r>
          </w:p>
        </w:tc>
        <w:tc>
          <w:tcPr>
            <w:tcW w:w="1200" w:type="dxa"/>
            <w:tcBorders>
              <w:left w:val="single" w:sz="4" w:space="0" w:color="auto"/>
              <w:bottom w:val="single" w:sz="4" w:space="0" w:color="auto"/>
              <w:right w:val="single" w:sz="4" w:space="0" w:color="auto"/>
            </w:tcBorders>
          </w:tcPr>
          <w:p w:rsidR="0050404B" w:rsidRPr="000759AE" w:rsidRDefault="007F7B1E" w:rsidP="00BD61D9">
            <w:pPr>
              <w:widowControl w:val="0"/>
              <w:autoSpaceDE w:val="0"/>
              <w:autoSpaceDN w:val="0"/>
              <w:adjustRightInd w:val="0"/>
              <w:jc w:val="right"/>
              <w:rPr>
                <w:sz w:val="20"/>
                <w:szCs w:val="20"/>
              </w:rPr>
            </w:pPr>
            <w:r w:rsidRPr="000759AE">
              <w:rPr>
                <w:sz w:val="20"/>
                <w:szCs w:val="20"/>
              </w:rPr>
              <w:t>2671,6</w:t>
            </w:r>
          </w:p>
        </w:tc>
        <w:tc>
          <w:tcPr>
            <w:tcW w:w="11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100,1</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Объем оборота  розничной  торговли</w:t>
            </w:r>
            <w:r w:rsidRPr="000759AE">
              <w:rPr>
                <w:sz w:val="20"/>
                <w:szCs w:val="20"/>
              </w:rPr>
              <w:br/>
              <w:t xml:space="preserve">на одного жителя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тыс. руб.</w:t>
            </w:r>
          </w:p>
        </w:tc>
        <w:tc>
          <w:tcPr>
            <w:tcW w:w="12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53,4</w:t>
            </w:r>
          </w:p>
        </w:tc>
        <w:tc>
          <w:tcPr>
            <w:tcW w:w="12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65,8</w:t>
            </w:r>
          </w:p>
        </w:tc>
        <w:tc>
          <w:tcPr>
            <w:tcW w:w="12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66,1</w:t>
            </w:r>
          </w:p>
        </w:tc>
        <w:tc>
          <w:tcPr>
            <w:tcW w:w="1100" w:type="dxa"/>
            <w:tcBorders>
              <w:left w:val="single" w:sz="4" w:space="0" w:color="auto"/>
              <w:bottom w:val="single" w:sz="4" w:space="0" w:color="auto"/>
              <w:right w:val="single" w:sz="4" w:space="0" w:color="auto"/>
            </w:tcBorders>
          </w:tcPr>
          <w:p w:rsidR="0050404B" w:rsidRPr="000759AE" w:rsidRDefault="00B04FA6" w:rsidP="00BD61D9">
            <w:pPr>
              <w:widowControl w:val="0"/>
              <w:autoSpaceDE w:val="0"/>
              <w:autoSpaceDN w:val="0"/>
              <w:adjustRightInd w:val="0"/>
              <w:jc w:val="right"/>
              <w:rPr>
                <w:sz w:val="20"/>
                <w:szCs w:val="20"/>
              </w:rPr>
            </w:pPr>
            <w:r w:rsidRPr="000759AE">
              <w:rPr>
                <w:sz w:val="20"/>
                <w:szCs w:val="20"/>
              </w:rPr>
              <w:t>100,5</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Объем    оборота     общественного</w:t>
            </w:r>
            <w:r w:rsidRPr="000759AE">
              <w:rPr>
                <w:sz w:val="20"/>
                <w:szCs w:val="20"/>
              </w:rPr>
              <w:br/>
              <w:t xml:space="preserve">питания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7F7B1E" w:rsidP="00BD61D9">
            <w:pPr>
              <w:widowControl w:val="0"/>
              <w:autoSpaceDE w:val="0"/>
              <w:autoSpaceDN w:val="0"/>
              <w:adjustRightInd w:val="0"/>
              <w:jc w:val="right"/>
              <w:rPr>
                <w:sz w:val="20"/>
                <w:szCs w:val="20"/>
              </w:rPr>
            </w:pPr>
            <w:r w:rsidRPr="000759AE">
              <w:rPr>
                <w:sz w:val="20"/>
                <w:szCs w:val="20"/>
              </w:rPr>
              <w:t>9</w:t>
            </w:r>
            <w:r w:rsidR="004505B6" w:rsidRPr="000759AE">
              <w:rPr>
                <w:sz w:val="20"/>
                <w:szCs w:val="20"/>
              </w:rPr>
              <w:t>4,1</w:t>
            </w:r>
          </w:p>
        </w:tc>
        <w:tc>
          <w:tcPr>
            <w:tcW w:w="1200" w:type="dxa"/>
            <w:tcBorders>
              <w:left w:val="single" w:sz="4" w:space="0" w:color="auto"/>
              <w:bottom w:val="single" w:sz="4" w:space="0" w:color="auto"/>
              <w:right w:val="single" w:sz="4" w:space="0" w:color="auto"/>
            </w:tcBorders>
          </w:tcPr>
          <w:p w:rsidR="0050404B" w:rsidRPr="000759AE" w:rsidRDefault="007F7B1E" w:rsidP="00BD61D9">
            <w:pPr>
              <w:widowControl w:val="0"/>
              <w:autoSpaceDE w:val="0"/>
              <w:autoSpaceDN w:val="0"/>
              <w:adjustRightInd w:val="0"/>
              <w:jc w:val="right"/>
              <w:rPr>
                <w:sz w:val="20"/>
                <w:szCs w:val="20"/>
              </w:rPr>
            </w:pPr>
            <w:r w:rsidRPr="000759AE">
              <w:rPr>
                <w:sz w:val="20"/>
                <w:szCs w:val="20"/>
              </w:rPr>
              <w:t>115,0</w:t>
            </w:r>
          </w:p>
        </w:tc>
        <w:tc>
          <w:tcPr>
            <w:tcW w:w="1200" w:type="dxa"/>
            <w:tcBorders>
              <w:left w:val="single" w:sz="4" w:space="0" w:color="auto"/>
              <w:bottom w:val="single" w:sz="4" w:space="0" w:color="auto"/>
              <w:right w:val="single" w:sz="4" w:space="0" w:color="auto"/>
            </w:tcBorders>
          </w:tcPr>
          <w:p w:rsidR="0050404B" w:rsidRPr="000759AE" w:rsidRDefault="007F7B1E" w:rsidP="00BD61D9">
            <w:pPr>
              <w:widowControl w:val="0"/>
              <w:autoSpaceDE w:val="0"/>
              <w:autoSpaceDN w:val="0"/>
              <w:adjustRightInd w:val="0"/>
              <w:jc w:val="right"/>
              <w:rPr>
                <w:sz w:val="20"/>
                <w:szCs w:val="20"/>
              </w:rPr>
            </w:pPr>
            <w:r w:rsidRPr="000759AE">
              <w:rPr>
                <w:sz w:val="20"/>
                <w:szCs w:val="20"/>
              </w:rPr>
              <w:t>125,3</w:t>
            </w:r>
          </w:p>
        </w:tc>
        <w:tc>
          <w:tcPr>
            <w:tcW w:w="11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113,9</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Объем    оборота     общественного</w:t>
            </w:r>
            <w:r w:rsidRPr="000759AE">
              <w:rPr>
                <w:sz w:val="20"/>
                <w:szCs w:val="20"/>
              </w:rPr>
              <w:br/>
              <w:t xml:space="preserve">питания на 1 жителя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тыс. руб.</w:t>
            </w:r>
          </w:p>
        </w:tc>
        <w:tc>
          <w:tcPr>
            <w:tcW w:w="1200" w:type="dxa"/>
            <w:tcBorders>
              <w:left w:val="single" w:sz="4" w:space="0" w:color="auto"/>
              <w:bottom w:val="single" w:sz="4" w:space="0" w:color="auto"/>
              <w:right w:val="single" w:sz="4" w:space="0" w:color="auto"/>
            </w:tcBorders>
          </w:tcPr>
          <w:p w:rsidR="0050404B" w:rsidRPr="000759AE" w:rsidRDefault="007D30CF" w:rsidP="00BD61D9">
            <w:pPr>
              <w:widowControl w:val="0"/>
              <w:autoSpaceDE w:val="0"/>
              <w:autoSpaceDN w:val="0"/>
              <w:adjustRightInd w:val="0"/>
              <w:jc w:val="right"/>
              <w:rPr>
                <w:sz w:val="20"/>
                <w:szCs w:val="20"/>
              </w:rPr>
            </w:pPr>
            <w:r w:rsidRPr="000759AE">
              <w:rPr>
                <w:sz w:val="20"/>
                <w:szCs w:val="20"/>
              </w:rPr>
              <w:t>2,2</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2,8</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3,</w:t>
            </w:r>
            <w:r w:rsidR="00A475D0" w:rsidRPr="000759AE">
              <w:rPr>
                <w:sz w:val="20"/>
                <w:szCs w:val="20"/>
              </w:rPr>
              <w:t>1</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118,1</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Объем реализации бытовых услуг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млн. руб.</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26,5</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23,1</w:t>
            </w:r>
          </w:p>
        </w:tc>
        <w:tc>
          <w:tcPr>
            <w:tcW w:w="12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32,7</w:t>
            </w:r>
          </w:p>
        </w:tc>
        <w:tc>
          <w:tcPr>
            <w:tcW w:w="1100" w:type="dxa"/>
            <w:tcBorders>
              <w:left w:val="single" w:sz="4" w:space="0" w:color="auto"/>
              <w:bottom w:val="single" w:sz="4" w:space="0" w:color="auto"/>
              <w:right w:val="single" w:sz="4" w:space="0" w:color="auto"/>
            </w:tcBorders>
          </w:tcPr>
          <w:p w:rsidR="0050404B" w:rsidRPr="000759AE" w:rsidRDefault="00A475D0" w:rsidP="00BD61D9">
            <w:pPr>
              <w:widowControl w:val="0"/>
              <w:autoSpaceDE w:val="0"/>
              <w:autoSpaceDN w:val="0"/>
              <w:adjustRightInd w:val="0"/>
              <w:jc w:val="right"/>
              <w:rPr>
                <w:sz w:val="20"/>
                <w:szCs w:val="20"/>
              </w:rPr>
            </w:pPr>
            <w:r w:rsidRPr="000759AE">
              <w:rPr>
                <w:sz w:val="20"/>
                <w:szCs w:val="20"/>
              </w:rPr>
              <w:t>141,6</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Объем реализации бытовых услуг  на</w:t>
            </w:r>
            <w:r w:rsidRPr="000759AE">
              <w:rPr>
                <w:sz w:val="20"/>
                <w:szCs w:val="20"/>
              </w:rPr>
              <w:br/>
              <w:t xml:space="preserve">1 жителя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тыс. руб.</w:t>
            </w:r>
          </w:p>
        </w:tc>
        <w:tc>
          <w:tcPr>
            <w:tcW w:w="1200" w:type="dxa"/>
            <w:tcBorders>
              <w:left w:val="single" w:sz="4" w:space="0" w:color="auto"/>
              <w:bottom w:val="single" w:sz="4" w:space="0" w:color="auto"/>
              <w:right w:val="single" w:sz="4" w:space="0" w:color="auto"/>
            </w:tcBorders>
          </w:tcPr>
          <w:p w:rsidR="0050404B" w:rsidRPr="000759AE" w:rsidRDefault="007D30CF" w:rsidP="00BD61D9">
            <w:pPr>
              <w:widowControl w:val="0"/>
              <w:autoSpaceDE w:val="0"/>
              <w:autoSpaceDN w:val="0"/>
              <w:adjustRightInd w:val="0"/>
              <w:jc w:val="right"/>
              <w:rPr>
                <w:sz w:val="20"/>
                <w:szCs w:val="20"/>
              </w:rPr>
            </w:pPr>
            <w:r w:rsidRPr="000759AE">
              <w:rPr>
                <w:sz w:val="20"/>
                <w:szCs w:val="20"/>
              </w:rPr>
              <w:t>0,6</w:t>
            </w:r>
          </w:p>
        </w:tc>
        <w:tc>
          <w:tcPr>
            <w:tcW w:w="1200" w:type="dxa"/>
            <w:tcBorders>
              <w:left w:val="single" w:sz="4" w:space="0" w:color="auto"/>
              <w:bottom w:val="single" w:sz="4" w:space="0" w:color="auto"/>
              <w:right w:val="single" w:sz="4" w:space="0" w:color="auto"/>
            </w:tcBorders>
          </w:tcPr>
          <w:p w:rsidR="0050404B" w:rsidRPr="000759AE" w:rsidRDefault="007D30CF" w:rsidP="00BD61D9">
            <w:pPr>
              <w:widowControl w:val="0"/>
              <w:autoSpaceDE w:val="0"/>
              <w:autoSpaceDN w:val="0"/>
              <w:adjustRightInd w:val="0"/>
              <w:jc w:val="right"/>
              <w:rPr>
                <w:sz w:val="20"/>
                <w:szCs w:val="20"/>
              </w:rPr>
            </w:pPr>
            <w:r w:rsidRPr="000759AE">
              <w:rPr>
                <w:sz w:val="20"/>
                <w:szCs w:val="20"/>
              </w:rPr>
              <w:t>0,6</w:t>
            </w:r>
          </w:p>
        </w:tc>
        <w:tc>
          <w:tcPr>
            <w:tcW w:w="1200" w:type="dxa"/>
            <w:tcBorders>
              <w:left w:val="single" w:sz="4" w:space="0" w:color="auto"/>
              <w:bottom w:val="single" w:sz="4" w:space="0" w:color="auto"/>
              <w:right w:val="single" w:sz="4" w:space="0" w:color="auto"/>
            </w:tcBorders>
          </w:tcPr>
          <w:p w:rsidR="0050404B" w:rsidRPr="000759AE" w:rsidRDefault="007D30CF" w:rsidP="00BD61D9">
            <w:pPr>
              <w:widowControl w:val="0"/>
              <w:autoSpaceDE w:val="0"/>
              <w:autoSpaceDN w:val="0"/>
              <w:adjustRightInd w:val="0"/>
              <w:jc w:val="right"/>
              <w:rPr>
                <w:sz w:val="20"/>
                <w:szCs w:val="20"/>
              </w:rPr>
            </w:pPr>
            <w:r w:rsidRPr="000759AE">
              <w:rPr>
                <w:sz w:val="20"/>
                <w:szCs w:val="20"/>
              </w:rPr>
              <w:t>0,8</w:t>
            </w:r>
          </w:p>
        </w:tc>
        <w:tc>
          <w:tcPr>
            <w:tcW w:w="1100" w:type="dxa"/>
            <w:tcBorders>
              <w:left w:val="single" w:sz="4" w:space="0" w:color="auto"/>
              <w:bottom w:val="single" w:sz="4" w:space="0" w:color="auto"/>
              <w:right w:val="single" w:sz="4" w:space="0" w:color="auto"/>
            </w:tcBorders>
          </w:tcPr>
          <w:p w:rsidR="0050404B" w:rsidRPr="000759AE" w:rsidRDefault="007D30CF" w:rsidP="00BD61D9">
            <w:pPr>
              <w:widowControl w:val="0"/>
              <w:autoSpaceDE w:val="0"/>
              <w:autoSpaceDN w:val="0"/>
              <w:adjustRightInd w:val="0"/>
              <w:jc w:val="right"/>
              <w:rPr>
                <w:sz w:val="20"/>
                <w:szCs w:val="20"/>
              </w:rPr>
            </w:pPr>
            <w:r w:rsidRPr="000759AE">
              <w:rPr>
                <w:sz w:val="20"/>
                <w:szCs w:val="20"/>
              </w:rPr>
              <w:t>133</w:t>
            </w:r>
          </w:p>
        </w:tc>
      </w:tr>
      <w:tr w:rsidR="0050404B" w:rsidRPr="000759AE" w:rsidTr="000C2F30">
        <w:trPr>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Малый бизнес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p>
        </w:tc>
      </w:tr>
      <w:tr w:rsidR="0050404B" w:rsidRPr="000759AE" w:rsidTr="000C2F30">
        <w:trPr>
          <w:trHeight w:val="48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6784C">
            <w:pPr>
              <w:widowControl w:val="0"/>
              <w:autoSpaceDE w:val="0"/>
              <w:autoSpaceDN w:val="0"/>
              <w:adjustRightInd w:val="0"/>
              <w:rPr>
                <w:sz w:val="20"/>
                <w:szCs w:val="20"/>
              </w:rPr>
            </w:pPr>
            <w:r w:rsidRPr="000759AE">
              <w:rPr>
                <w:sz w:val="20"/>
                <w:szCs w:val="20"/>
              </w:rPr>
              <w:t>Число      действующих       малых</w:t>
            </w:r>
            <w:r w:rsidRPr="000759AE">
              <w:rPr>
                <w:sz w:val="20"/>
                <w:szCs w:val="20"/>
              </w:rPr>
              <w:br/>
              <w:t xml:space="preserve">предприятий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 xml:space="preserve">ед.      </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164</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198</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274</w:t>
            </w:r>
          </w:p>
        </w:tc>
        <w:tc>
          <w:tcPr>
            <w:tcW w:w="11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138,4</w:t>
            </w:r>
          </w:p>
        </w:tc>
      </w:tr>
      <w:tr w:rsidR="0050404B" w:rsidRPr="000759AE" w:rsidTr="000C2F30">
        <w:trPr>
          <w:trHeight w:val="320"/>
          <w:tblCellSpacing w:w="5" w:type="nil"/>
        </w:trPr>
        <w:tc>
          <w:tcPr>
            <w:tcW w:w="36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Объем   инвестиций   в    основной</w:t>
            </w:r>
            <w:r w:rsidRPr="000759AE">
              <w:rPr>
                <w:sz w:val="20"/>
                <w:szCs w:val="20"/>
              </w:rPr>
              <w:br/>
              <w:t xml:space="preserve">капитал за счет всех источников   </w:t>
            </w:r>
          </w:p>
        </w:tc>
        <w:tc>
          <w:tcPr>
            <w:tcW w:w="1100" w:type="dxa"/>
            <w:tcBorders>
              <w:left w:val="single" w:sz="4" w:space="0" w:color="auto"/>
              <w:bottom w:val="single" w:sz="4" w:space="0" w:color="auto"/>
              <w:right w:val="single" w:sz="4" w:space="0" w:color="auto"/>
            </w:tcBorders>
          </w:tcPr>
          <w:p w:rsidR="0050404B" w:rsidRPr="000759AE" w:rsidRDefault="0050404B" w:rsidP="0050404B">
            <w:pPr>
              <w:widowControl w:val="0"/>
              <w:autoSpaceDE w:val="0"/>
              <w:autoSpaceDN w:val="0"/>
              <w:adjustRightInd w:val="0"/>
              <w:rPr>
                <w:sz w:val="20"/>
                <w:szCs w:val="20"/>
              </w:rPr>
            </w:pPr>
            <w:r w:rsidRPr="000759AE">
              <w:rPr>
                <w:sz w:val="20"/>
                <w:szCs w:val="20"/>
              </w:rPr>
              <w:t>тыс. руб.</w:t>
            </w:r>
          </w:p>
        </w:tc>
        <w:tc>
          <w:tcPr>
            <w:tcW w:w="12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7</w:t>
            </w:r>
            <w:r w:rsidR="009B0607" w:rsidRPr="000759AE">
              <w:rPr>
                <w:sz w:val="20"/>
                <w:szCs w:val="20"/>
              </w:rPr>
              <w:t>35,0</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1415,0</w:t>
            </w:r>
          </w:p>
        </w:tc>
        <w:tc>
          <w:tcPr>
            <w:tcW w:w="1200" w:type="dxa"/>
            <w:tcBorders>
              <w:left w:val="single" w:sz="4" w:space="0" w:color="auto"/>
              <w:bottom w:val="single" w:sz="4" w:space="0" w:color="auto"/>
              <w:right w:val="single" w:sz="4" w:space="0" w:color="auto"/>
            </w:tcBorders>
          </w:tcPr>
          <w:p w:rsidR="0050404B" w:rsidRPr="000759AE" w:rsidRDefault="00A82100" w:rsidP="00BD61D9">
            <w:pPr>
              <w:widowControl w:val="0"/>
              <w:autoSpaceDE w:val="0"/>
              <w:autoSpaceDN w:val="0"/>
              <w:adjustRightInd w:val="0"/>
              <w:jc w:val="right"/>
              <w:rPr>
                <w:sz w:val="20"/>
                <w:szCs w:val="20"/>
              </w:rPr>
            </w:pPr>
            <w:r w:rsidRPr="000759AE">
              <w:rPr>
                <w:sz w:val="20"/>
                <w:szCs w:val="20"/>
              </w:rPr>
              <w:t>1694,5</w:t>
            </w:r>
          </w:p>
        </w:tc>
        <w:tc>
          <w:tcPr>
            <w:tcW w:w="1100" w:type="dxa"/>
            <w:tcBorders>
              <w:left w:val="single" w:sz="4" w:space="0" w:color="auto"/>
              <w:bottom w:val="single" w:sz="4" w:space="0" w:color="auto"/>
              <w:right w:val="single" w:sz="4" w:space="0" w:color="auto"/>
            </w:tcBorders>
          </w:tcPr>
          <w:p w:rsidR="0050404B" w:rsidRPr="000759AE" w:rsidRDefault="0050404B" w:rsidP="00BD61D9">
            <w:pPr>
              <w:widowControl w:val="0"/>
              <w:autoSpaceDE w:val="0"/>
              <w:autoSpaceDN w:val="0"/>
              <w:adjustRightInd w:val="0"/>
              <w:jc w:val="right"/>
              <w:rPr>
                <w:sz w:val="20"/>
                <w:szCs w:val="20"/>
              </w:rPr>
            </w:pPr>
            <w:r w:rsidRPr="000759AE">
              <w:rPr>
                <w:sz w:val="20"/>
                <w:szCs w:val="20"/>
              </w:rPr>
              <w:t>1</w:t>
            </w:r>
            <w:r w:rsidR="00A82100" w:rsidRPr="000759AE">
              <w:rPr>
                <w:sz w:val="20"/>
                <w:szCs w:val="20"/>
              </w:rPr>
              <w:t>19,8</w:t>
            </w:r>
          </w:p>
        </w:tc>
      </w:tr>
    </w:tbl>
    <w:p w:rsidR="00BD61D9" w:rsidRPr="000759AE" w:rsidRDefault="00BD61D9" w:rsidP="00BD61D9">
      <w:pPr>
        <w:ind w:firstLine="708"/>
        <w:jc w:val="both"/>
        <w:rPr>
          <w:sz w:val="20"/>
          <w:szCs w:val="20"/>
        </w:rPr>
      </w:pPr>
    </w:p>
    <w:p w:rsidR="00FE6205" w:rsidRPr="000759AE" w:rsidRDefault="00FE6205" w:rsidP="00FE6205">
      <w:pPr>
        <w:widowControl w:val="0"/>
        <w:autoSpaceDE w:val="0"/>
        <w:autoSpaceDN w:val="0"/>
        <w:adjustRightInd w:val="0"/>
        <w:jc w:val="center"/>
        <w:outlineLvl w:val="2"/>
        <w:rPr>
          <w:b/>
          <w:sz w:val="28"/>
          <w:szCs w:val="28"/>
        </w:rPr>
      </w:pPr>
      <w:r w:rsidRPr="000759AE">
        <w:rPr>
          <w:b/>
          <w:sz w:val="28"/>
          <w:szCs w:val="28"/>
        </w:rPr>
        <w:t>1.1. Реальный сектор экономики</w:t>
      </w:r>
    </w:p>
    <w:p w:rsidR="00802366" w:rsidRPr="000759AE" w:rsidRDefault="00802366" w:rsidP="00BD61D9">
      <w:pPr>
        <w:ind w:firstLine="708"/>
        <w:jc w:val="both"/>
      </w:pPr>
    </w:p>
    <w:p w:rsidR="00FE6205" w:rsidRPr="000759AE" w:rsidRDefault="00FE6205" w:rsidP="00FE6205">
      <w:pPr>
        <w:ind w:firstLine="540"/>
        <w:jc w:val="both"/>
      </w:pPr>
      <w:r w:rsidRPr="000759AE">
        <w:t xml:space="preserve">              В 2012 году темпы роста основных экономических показателей по отношению к соответствующему периоду прошлого года составили:</w:t>
      </w:r>
    </w:p>
    <w:p w:rsidR="00FE6205" w:rsidRPr="000759AE" w:rsidRDefault="00FE6205" w:rsidP="00FE6205">
      <w:pPr>
        <w:ind w:left="900" w:hanging="180"/>
        <w:jc w:val="both"/>
      </w:pPr>
      <w:r w:rsidRPr="000759AE">
        <w:t>-объем отгруженных товаров собственного производства, выполненных работ, услуг  -101,2%;</w:t>
      </w:r>
    </w:p>
    <w:p w:rsidR="00FE6205" w:rsidRPr="000759AE" w:rsidRDefault="00FE6205" w:rsidP="00FE6205">
      <w:pPr>
        <w:ind w:firstLine="720"/>
        <w:jc w:val="both"/>
      </w:pPr>
      <w:r w:rsidRPr="000759AE">
        <w:t>-поступление налогов и сборов в консолидированный бюджет – 115,2 %;</w:t>
      </w:r>
    </w:p>
    <w:p w:rsidR="00FE6205" w:rsidRPr="000759AE" w:rsidRDefault="00FE6205" w:rsidP="00FE6205">
      <w:pPr>
        <w:ind w:firstLine="720"/>
        <w:jc w:val="both"/>
      </w:pPr>
      <w:r w:rsidRPr="000759AE">
        <w:t>-обеспеченность собственными доходами консолидированного местного бюджета на душу населения  - 108,6 %;</w:t>
      </w:r>
    </w:p>
    <w:p w:rsidR="00FE6205" w:rsidRPr="000759AE" w:rsidRDefault="00FE6205" w:rsidP="00FE6205">
      <w:pPr>
        <w:ind w:firstLine="720"/>
        <w:jc w:val="both"/>
      </w:pPr>
      <w:r w:rsidRPr="000759AE">
        <w:t>- среднемесячная начисленная заработная плата – 110,3 %;</w:t>
      </w:r>
    </w:p>
    <w:p w:rsidR="00FE6205" w:rsidRPr="000759AE" w:rsidRDefault="00FE6205" w:rsidP="00FE6205">
      <w:pPr>
        <w:ind w:firstLine="720"/>
        <w:jc w:val="both"/>
      </w:pPr>
      <w:r w:rsidRPr="000759AE">
        <w:t>-среднедушевой денежный доход- 110,8 %.</w:t>
      </w:r>
    </w:p>
    <w:p w:rsidR="00FE6205" w:rsidRPr="000759AE" w:rsidRDefault="00FE6205" w:rsidP="00FE6205">
      <w:pPr>
        <w:ind w:firstLine="720"/>
        <w:jc w:val="both"/>
      </w:pPr>
    </w:p>
    <w:p w:rsidR="00FE6205" w:rsidRPr="000759AE" w:rsidRDefault="00FE6205" w:rsidP="00FE6205">
      <w:pPr>
        <w:shd w:val="clear" w:color="auto" w:fill="FFFFFF"/>
        <w:tabs>
          <w:tab w:val="left" w:pos="690"/>
        </w:tabs>
      </w:pPr>
      <w:r w:rsidRPr="000759AE">
        <w:rPr>
          <w:b/>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9"/>
        <w:gridCol w:w="1317"/>
        <w:gridCol w:w="1561"/>
        <w:gridCol w:w="1270"/>
        <w:gridCol w:w="1308"/>
      </w:tblGrid>
      <w:tr w:rsidR="00FE6205" w:rsidRPr="000759AE" w:rsidTr="00CD3ECB">
        <w:trPr>
          <w:cantSplit/>
        </w:trPr>
        <w:tc>
          <w:tcPr>
            <w:tcW w:w="4608" w:type="dxa"/>
            <w:vMerge w:val="restart"/>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Показатель</w:t>
            </w:r>
          </w:p>
        </w:tc>
        <w:tc>
          <w:tcPr>
            <w:tcW w:w="1316" w:type="dxa"/>
            <w:vMerge w:val="restart"/>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Ед.</w:t>
            </w:r>
          </w:p>
          <w:p w:rsidR="00FE6205" w:rsidRPr="000759AE" w:rsidRDefault="00FE6205" w:rsidP="00CD3ECB">
            <w:pPr>
              <w:spacing w:line="276" w:lineRule="auto"/>
              <w:jc w:val="center"/>
              <w:rPr>
                <w:lang w:eastAsia="en-US"/>
              </w:rPr>
            </w:pPr>
            <w:r w:rsidRPr="000759AE">
              <w:rPr>
                <w:lang w:eastAsia="en-US"/>
              </w:rPr>
              <w:t>измерения</w:t>
            </w:r>
          </w:p>
        </w:tc>
        <w:tc>
          <w:tcPr>
            <w:tcW w:w="4136" w:type="dxa"/>
            <w:gridSpan w:val="3"/>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center"/>
              <w:rPr>
                <w:lang w:eastAsia="en-US"/>
              </w:rPr>
            </w:pPr>
            <w:r w:rsidRPr="000759AE">
              <w:rPr>
                <w:lang w:eastAsia="en-US"/>
              </w:rPr>
              <w:t xml:space="preserve">муниципальное образование </w:t>
            </w:r>
            <w:proofErr w:type="spellStart"/>
            <w:r w:rsidRPr="000759AE">
              <w:rPr>
                <w:lang w:eastAsia="en-US"/>
              </w:rPr>
              <w:t>Слюдянский</w:t>
            </w:r>
            <w:proofErr w:type="spellEnd"/>
            <w:r w:rsidRPr="000759AE">
              <w:rPr>
                <w:lang w:eastAsia="en-US"/>
              </w:rPr>
              <w:t xml:space="preserve"> район</w:t>
            </w:r>
          </w:p>
          <w:p w:rsidR="00FE6205" w:rsidRPr="000759AE" w:rsidRDefault="00FE6205" w:rsidP="00CD3ECB">
            <w:pPr>
              <w:spacing w:line="276" w:lineRule="auto"/>
              <w:jc w:val="center"/>
              <w:rPr>
                <w:lang w:eastAsia="en-US"/>
              </w:rPr>
            </w:pPr>
          </w:p>
        </w:tc>
      </w:tr>
      <w:tr w:rsidR="00FE6205" w:rsidRPr="000759AE" w:rsidTr="00CD3ECB">
        <w:trPr>
          <w:cantSplit/>
          <w:trHeight w:val="772"/>
        </w:trPr>
        <w:tc>
          <w:tcPr>
            <w:tcW w:w="4608" w:type="dxa"/>
            <w:vMerge/>
            <w:tcBorders>
              <w:top w:val="single" w:sz="4" w:space="0" w:color="auto"/>
              <w:left w:val="single" w:sz="4" w:space="0" w:color="auto"/>
              <w:bottom w:val="single" w:sz="4" w:space="0" w:color="auto"/>
              <w:right w:val="single" w:sz="4" w:space="0" w:color="auto"/>
            </w:tcBorders>
            <w:vAlign w:val="center"/>
            <w:hideMark/>
          </w:tcPr>
          <w:p w:rsidR="00FE6205" w:rsidRPr="000759AE" w:rsidRDefault="00FE6205" w:rsidP="00CD3ECB">
            <w:pPr>
              <w:rPr>
                <w:lang w:eastAsia="en-U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FE6205" w:rsidRPr="000759AE" w:rsidRDefault="00FE6205" w:rsidP="00CD3ECB">
            <w:pPr>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Факт</w:t>
            </w:r>
          </w:p>
          <w:p w:rsidR="00FE6205" w:rsidRPr="000759AE" w:rsidRDefault="00FE6205" w:rsidP="00CD3ECB">
            <w:pPr>
              <w:spacing w:line="276" w:lineRule="auto"/>
              <w:jc w:val="center"/>
              <w:rPr>
                <w:lang w:eastAsia="en-US"/>
              </w:rPr>
            </w:pPr>
            <w:r w:rsidRPr="000759AE">
              <w:rPr>
                <w:lang w:eastAsia="en-US"/>
              </w:rPr>
              <w:t xml:space="preserve"> 2012 год</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Факт</w:t>
            </w:r>
          </w:p>
          <w:p w:rsidR="00FE6205" w:rsidRPr="000759AE" w:rsidRDefault="00FE6205" w:rsidP="00CD3ECB">
            <w:pPr>
              <w:spacing w:line="276" w:lineRule="auto"/>
              <w:jc w:val="center"/>
              <w:rPr>
                <w:lang w:eastAsia="en-US"/>
              </w:rPr>
            </w:pPr>
            <w:r w:rsidRPr="000759AE">
              <w:rPr>
                <w:lang w:eastAsia="en-US"/>
              </w:rPr>
              <w:t>2011 год</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Динамика,</w:t>
            </w:r>
          </w:p>
          <w:p w:rsidR="00FE6205" w:rsidRPr="000759AE" w:rsidRDefault="00FE6205" w:rsidP="00CD3ECB">
            <w:pPr>
              <w:spacing w:line="276" w:lineRule="auto"/>
              <w:jc w:val="center"/>
              <w:rPr>
                <w:lang w:eastAsia="en-US"/>
              </w:rPr>
            </w:pPr>
            <w:r w:rsidRPr="000759AE">
              <w:rPr>
                <w:lang w:eastAsia="en-US"/>
              </w:rPr>
              <w:t>%</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1.Отгружено товаров собственного производства предприятиями района.</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4167,958</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4116,723</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101,2</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2.Отгружено товаров собственного производства предприятиями промышленного производства</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2819,2</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3073,3</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91,7</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after="120" w:line="276" w:lineRule="auto"/>
              <w:rPr>
                <w:lang w:eastAsia="en-US"/>
              </w:rPr>
            </w:pPr>
            <w:r w:rsidRPr="000759AE">
              <w:rPr>
                <w:lang w:eastAsia="en-US"/>
              </w:rPr>
              <w:t xml:space="preserve">в </w:t>
            </w:r>
            <w:proofErr w:type="spellStart"/>
            <w:r w:rsidRPr="000759AE">
              <w:rPr>
                <w:lang w:eastAsia="en-US"/>
              </w:rPr>
              <w:t>т.ч</w:t>
            </w:r>
            <w:proofErr w:type="spellEnd"/>
            <w:r w:rsidRPr="000759AE">
              <w:rPr>
                <w:lang w:eastAsia="en-US"/>
              </w:rPr>
              <w:t>. по основным  видам экономической деятельности</w:t>
            </w:r>
          </w:p>
          <w:p w:rsidR="00FE6205" w:rsidRPr="000759AE" w:rsidRDefault="00FE6205" w:rsidP="00CD3ECB">
            <w:pPr>
              <w:spacing w:after="120" w:line="276" w:lineRule="auto"/>
              <w:rPr>
                <w:lang w:eastAsia="en-US"/>
              </w:rPr>
            </w:pPr>
            <w:r w:rsidRPr="000759AE">
              <w:rPr>
                <w:lang w:eastAsia="en-US"/>
              </w:rPr>
              <w:t>2.1. Добыча полезных ископаемых</w:t>
            </w:r>
          </w:p>
          <w:p w:rsidR="00FE6205" w:rsidRPr="000759AE" w:rsidRDefault="00FE6205" w:rsidP="00CD3ECB">
            <w:pPr>
              <w:spacing w:line="276" w:lineRule="auto"/>
              <w:rPr>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right"/>
              <w:rPr>
                <w:lang w:eastAsia="en-US"/>
              </w:rPr>
            </w:pPr>
          </w:p>
          <w:p w:rsidR="00FE6205" w:rsidRPr="000759AE" w:rsidRDefault="00FE6205" w:rsidP="00CD3ECB">
            <w:pPr>
              <w:spacing w:line="276" w:lineRule="auto"/>
              <w:jc w:val="right"/>
              <w:rPr>
                <w:lang w:eastAsia="en-US"/>
              </w:rPr>
            </w:pPr>
          </w:p>
          <w:p w:rsidR="00FE6205" w:rsidRPr="000759AE" w:rsidRDefault="00FE6205" w:rsidP="00CD3ECB">
            <w:pPr>
              <w:spacing w:line="276" w:lineRule="auto"/>
              <w:jc w:val="right"/>
              <w:rPr>
                <w:lang w:eastAsia="en-US"/>
              </w:rPr>
            </w:pPr>
            <w:r w:rsidRPr="000759AE">
              <w:rPr>
                <w:lang w:eastAsia="en-US"/>
              </w:rPr>
              <w:t>352,8</w:t>
            </w:r>
          </w:p>
        </w:tc>
        <w:tc>
          <w:tcPr>
            <w:tcW w:w="1269"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right"/>
              <w:rPr>
                <w:lang w:eastAsia="en-US"/>
              </w:rPr>
            </w:pPr>
          </w:p>
          <w:p w:rsidR="00FE6205" w:rsidRPr="000759AE" w:rsidRDefault="00FE6205" w:rsidP="00CD3ECB">
            <w:pPr>
              <w:spacing w:line="276" w:lineRule="auto"/>
              <w:jc w:val="right"/>
              <w:rPr>
                <w:lang w:eastAsia="en-US"/>
              </w:rPr>
            </w:pPr>
          </w:p>
          <w:p w:rsidR="00FE6205" w:rsidRPr="000759AE" w:rsidRDefault="00FE6205" w:rsidP="00CD3ECB">
            <w:pPr>
              <w:spacing w:line="276" w:lineRule="auto"/>
              <w:jc w:val="right"/>
              <w:rPr>
                <w:lang w:eastAsia="en-US"/>
              </w:rPr>
            </w:pPr>
            <w:r w:rsidRPr="000759AE">
              <w:rPr>
                <w:lang w:eastAsia="en-US"/>
              </w:rPr>
              <w:t>310,848</w:t>
            </w:r>
          </w:p>
        </w:tc>
        <w:tc>
          <w:tcPr>
            <w:tcW w:w="1307"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center"/>
              <w:rPr>
                <w:lang w:eastAsia="en-US"/>
              </w:rPr>
            </w:pPr>
          </w:p>
          <w:p w:rsidR="00FE6205" w:rsidRPr="000759AE" w:rsidRDefault="00FE6205" w:rsidP="00CD3ECB">
            <w:pPr>
              <w:spacing w:line="276" w:lineRule="auto"/>
              <w:jc w:val="center"/>
              <w:rPr>
                <w:lang w:eastAsia="en-US"/>
              </w:rPr>
            </w:pPr>
          </w:p>
          <w:p w:rsidR="00FE6205" w:rsidRPr="000759AE" w:rsidRDefault="00FE6205" w:rsidP="00CD3ECB">
            <w:pPr>
              <w:spacing w:line="276" w:lineRule="auto"/>
              <w:jc w:val="center"/>
              <w:rPr>
                <w:lang w:eastAsia="en-US"/>
              </w:rPr>
            </w:pPr>
            <w:r w:rsidRPr="000759AE">
              <w:rPr>
                <w:lang w:eastAsia="en-US"/>
              </w:rPr>
              <w:t>113,5</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rPr>
                <w:lang w:eastAsia="en-US"/>
              </w:rPr>
            </w:pPr>
            <w:r w:rsidRPr="000759AE">
              <w:rPr>
                <w:lang w:eastAsia="en-US"/>
              </w:rPr>
              <w:t>2.2. Обрабатывающие производства</w:t>
            </w:r>
          </w:p>
          <w:p w:rsidR="00FE6205" w:rsidRPr="000759AE" w:rsidRDefault="00FE6205" w:rsidP="00CD3ECB">
            <w:pPr>
              <w:spacing w:line="276" w:lineRule="auto"/>
              <w:rPr>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2179,8</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2532,9</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86</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 xml:space="preserve">2.3. Производство и распределение электроэнергии, газа и воды </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286,597</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229,522</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124,9</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lastRenderedPageBreak/>
              <w:t xml:space="preserve">3. Выручка от реализации продукции, работ, услуг (в действующих ценах) </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4167,958</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4116,723</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101,2</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 xml:space="preserve">3.1. Удельный вес выручки предприятий малого бизнеса в выручке в целом по муниципальному образованию.  </w:t>
            </w:r>
          </w:p>
        </w:tc>
        <w:tc>
          <w:tcPr>
            <w:tcW w:w="1316"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center"/>
              <w:rPr>
                <w:lang w:eastAsia="en-US"/>
              </w:rPr>
            </w:pPr>
          </w:p>
          <w:p w:rsidR="00FE6205" w:rsidRPr="000759AE" w:rsidRDefault="00FE6205" w:rsidP="00CD3ECB">
            <w:pPr>
              <w:spacing w:line="276" w:lineRule="auto"/>
              <w:jc w:val="center"/>
              <w:rPr>
                <w:lang w:eastAsia="en-US"/>
              </w:rPr>
            </w:pPr>
            <w:r w:rsidRPr="000759AE">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36,1</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31,9</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4,2</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 xml:space="preserve">4. Среднесписочная численность </w:t>
            </w:r>
            <w:proofErr w:type="gramStart"/>
            <w:r w:rsidRPr="000759AE">
              <w:rPr>
                <w:lang w:eastAsia="en-US"/>
              </w:rPr>
              <w:t>работающих</w:t>
            </w:r>
            <w:proofErr w:type="gramEnd"/>
            <w:r w:rsidRPr="000759AE">
              <w:rPr>
                <w:lang w:eastAsia="en-US"/>
              </w:rPr>
              <w:t xml:space="preserve"> - всего </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тыс.</w:t>
            </w:r>
          </w:p>
          <w:p w:rsidR="00FE6205" w:rsidRPr="000759AE" w:rsidRDefault="00FE6205" w:rsidP="00CD3ECB">
            <w:pPr>
              <w:spacing w:line="276" w:lineRule="auto"/>
              <w:jc w:val="center"/>
              <w:rPr>
                <w:lang w:eastAsia="en-US"/>
              </w:rPr>
            </w:pPr>
            <w:r w:rsidRPr="000759AE">
              <w:rPr>
                <w:lang w:eastAsia="en-US"/>
              </w:rPr>
              <w:t>чел.</w:t>
            </w:r>
          </w:p>
        </w:tc>
        <w:tc>
          <w:tcPr>
            <w:tcW w:w="1560"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right"/>
              <w:rPr>
                <w:lang w:eastAsia="en-US"/>
              </w:rPr>
            </w:pPr>
          </w:p>
          <w:p w:rsidR="00FE6205" w:rsidRPr="000759AE" w:rsidRDefault="00FE6205" w:rsidP="00CD3ECB">
            <w:pPr>
              <w:spacing w:line="276" w:lineRule="auto"/>
              <w:jc w:val="right"/>
              <w:rPr>
                <w:lang w:eastAsia="en-US"/>
              </w:rPr>
            </w:pPr>
            <w:r w:rsidRPr="000759AE">
              <w:rPr>
                <w:lang w:eastAsia="en-US"/>
              </w:rPr>
              <w:t>14,29</w:t>
            </w:r>
          </w:p>
        </w:tc>
        <w:tc>
          <w:tcPr>
            <w:tcW w:w="1269"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right"/>
              <w:rPr>
                <w:lang w:eastAsia="en-US"/>
              </w:rPr>
            </w:pPr>
          </w:p>
          <w:p w:rsidR="00FE6205" w:rsidRPr="000759AE" w:rsidRDefault="00FE6205" w:rsidP="00CD3ECB">
            <w:pPr>
              <w:spacing w:line="276" w:lineRule="auto"/>
              <w:jc w:val="right"/>
              <w:rPr>
                <w:lang w:eastAsia="en-US"/>
              </w:rPr>
            </w:pPr>
            <w:r w:rsidRPr="000759AE">
              <w:rPr>
                <w:lang w:eastAsia="en-US"/>
              </w:rPr>
              <w:t>14,29</w:t>
            </w:r>
          </w:p>
        </w:tc>
        <w:tc>
          <w:tcPr>
            <w:tcW w:w="1307" w:type="dxa"/>
            <w:tcBorders>
              <w:top w:val="single" w:sz="4" w:space="0" w:color="auto"/>
              <w:left w:val="single" w:sz="4" w:space="0" w:color="auto"/>
              <w:bottom w:val="single" w:sz="4" w:space="0" w:color="auto"/>
              <w:right w:val="single" w:sz="4" w:space="0" w:color="auto"/>
            </w:tcBorders>
          </w:tcPr>
          <w:p w:rsidR="00FE6205" w:rsidRPr="000759AE" w:rsidRDefault="00FE6205" w:rsidP="00CD3ECB">
            <w:pPr>
              <w:spacing w:line="276" w:lineRule="auto"/>
              <w:jc w:val="center"/>
              <w:rPr>
                <w:lang w:eastAsia="en-US"/>
              </w:rPr>
            </w:pPr>
          </w:p>
          <w:p w:rsidR="00FE6205" w:rsidRPr="000759AE" w:rsidRDefault="00FE6205" w:rsidP="00CD3ECB">
            <w:pPr>
              <w:spacing w:line="276" w:lineRule="auto"/>
              <w:jc w:val="center"/>
              <w:rPr>
                <w:lang w:eastAsia="en-US"/>
              </w:rPr>
            </w:pPr>
            <w:r w:rsidRPr="000759AE">
              <w:rPr>
                <w:lang w:eastAsia="en-US"/>
              </w:rPr>
              <w:t>100</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5. Среднемесячная начисленная заработная плата</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19626,8</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17793</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110,3</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6. Среднедушевой денежный доход.</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10590,8</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9558,8</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110,8</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 xml:space="preserve">7. Уровень регистрируемой безработицы (к трудоспособному населению) </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1,2</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1,8</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-0,6</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8. Поступление налогов и неналоговых платежей в консолидированный местный бюджет.</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млн. 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293,8</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255</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115,2</w:t>
            </w:r>
          </w:p>
        </w:tc>
      </w:tr>
      <w:tr w:rsidR="00FE6205" w:rsidRPr="000759AE" w:rsidTr="00CD3ECB">
        <w:trPr>
          <w:cantSplit/>
        </w:trPr>
        <w:tc>
          <w:tcPr>
            <w:tcW w:w="4608"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rPr>
                <w:lang w:eastAsia="en-US"/>
              </w:rPr>
            </w:pPr>
            <w:r w:rsidRPr="000759AE">
              <w:rPr>
                <w:lang w:eastAsia="en-US"/>
              </w:rPr>
              <w:t xml:space="preserve">9. Обеспеченность собственными доходами консолидированного местного бюджета на душу населения. </w:t>
            </w:r>
          </w:p>
        </w:tc>
        <w:tc>
          <w:tcPr>
            <w:tcW w:w="1316"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Руб.</w:t>
            </w:r>
          </w:p>
        </w:tc>
        <w:tc>
          <w:tcPr>
            <w:tcW w:w="1560"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18949</w:t>
            </w:r>
          </w:p>
        </w:tc>
        <w:tc>
          <w:tcPr>
            <w:tcW w:w="1269"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right"/>
              <w:rPr>
                <w:lang w:eastAsia="en-US"/>
              </w:rPr>
            </w:pPr>
            <w:r w:rsidRPr="000759AE">
              <w:rPr>
                <w:lang w:eastAsia="en-US"/>
              </w:rPr>
              <w:t>17451</w:t>
            </w:r>
          </w:p>
        </w:tc>
        <w:tc>
          <w:tcPr>
            <w:tcW w:w="1307" w:type="dxa"/>
            <w:tcBorders>
              <w:top w:val="single" w:sz="4" w:space="0" w:color="auto"/>
              <w:left w:val="single" w:sz="4" w:space="0" w:color="auto"/>
              <w:bottom w:val="single" w:sz="4" w:space="0" w:color="auto"/>
              <w:right w:val="single" w:sz="4" w:space="0" w:color="auto"/>
            </w:tcBorders>
            <w:hideMark/>
          </w:tcPr>
          <w:p w:rsidR="00FE6205" w:rsidRPr="000759AE" w:rsidRDefault="00FE6205" w:rsidP="00CD3ECB">
            <w:pPr>
              <w:spacing w:line="276" w:lineRule="auto"/>
              <w:jc w:val="center"/>
              <w:rPr>
                <w:lang w:eastAsia="en-US"/>
              </w:rPr>
            </w:pPr>
            <w:r w:rsidRPr="000759AE">
              <w:rPr>
                <w:lang w:eastAsia="en-US"/>
              </w:rPr>
              <w:t>108,6</w:t>
            </w:r>
          </w:p>
        </w:tc>
      </w:tr>
    </w:tbl>
    <w:p w:rsidR="00FE6205" w:rsidRPr="000759AE" w:rsidRDefault="00FE6205" w:rsidP="00FE6205">
      <w:r w:rsidRPr="000759AE">
        <w:t xml:space="preserve">   </w:t>
      </w:r>
    </w:p>
    <w:p w:rsidR="00FE6205" w:rsidRPr="000759AE" w:rsidRDefault="00CD3ECB" w:rsidP="00FE6205">
      <w:pPr>
        <w:shd w:val="clear" w:color="auto" w:fill="FFFFFF"/>
        <w:tabs>
          <w:tab w:val="left" w:pos="690"/>
        </w:tabs>
        <w:jc w:val="center"/>
        <w:rPr>
          <w:b/>
        </w:rPr>
      </w:pPr>
      <w:r w:rsidRPr="000759AE">
        <w:rPr>
          <w:b/>
        </w:rPr>
        <w:t>1</w:t>
      </w:r>
      <w:r w:rsidR="00FE6205" w:rsidRPr="000759AE">
        <w:rPr>
          <w:b/>
        </w:rPr>
        <w:t>.Промышленное производство</w:t>
      </w:r>
    </w:p>
    <w:p w:rsidR="00FE6205" w:rsidRPr="000759AE" w:rsidRDefault="00FE6205" w:rsidP="00FE6205">
      <w:pPr>
        <w:spacing w:after="120"/>
        <w:jc w:val="center"/>
        <w:rPr>
          <w:b/>
        </w:rPr>
      </w:pPr>
      <w:r w:rsidRPr="000759AE">
        <w:rPr>
          <w:b/>
        </w:rPr>
        <w:t>Добыча полезных ископаемых</w:t>
      </w:r>
    </w:p>
    <w:p w:rsidR="00FE6205" w:rsidRPr="000759AE" w:rsidRDefault="00FE6205" w:rsidP="00FE6205">
      <w:pPr>
        <w:ind w:firstLine="708"/>
        <w:jc w:val="both"/>
      </w:pPr>
      <w:r w:rsidRPr="000759AE">
        <w:t xml:space="preserve">Данный вид деятельности на территории района представлен следующими предприятиями: </w:t>
      </w:r>
      <w:proofErr w:type="gramStart"/>
      <w:r w:rsidRPr="000759AE">
        <w:t>ОАО «</w:t>
      </w:r>
      <w:proofErr w:type="spellStart"/>
      <w:r w:rsidRPr="000759AE">
        <w:t>Ангарскцемент</w:t>
      </w:r>
      <w:proofErr w:type="spellEnd"/>
      <w:r w:rsidRPr="000759AE">
        <w:t xml:space="preserve">» обособленное подразделение Карьер Перевал (далее-ОАО «АЦГК», </w:t>
      </w:r>
      <w:proofErr w:type="spellStart"/>
      <w:r w:rsidRPr="000759AE">
        <w:t>Ангасольский</w:t>
      </w:r>
      <w:proofErr w:type="spellEnd"/>
      <w:r w:rsidRPr="000759AE">
        <w:t xml:space="preserve"> щебеночный завод филиал ОАО «Первая нерудная компания» (далее-АЩЗ). </w:t>
      </w:r>
      <w:proofErr w:type="gramEnd"/>
    </w:p>
    <w:p w:rsidR="00F725B7" w:rsidRDefault="00FE6205" w:rsidP="00FE6205">
      <w:pPr>
        <w:ind w:firstLine="708"/>
        <w:jc w:val="both"/>
      </w:pPr>
      <w:r w:rsidRPr="000759AE">
        <w:t>Обособленное подразделение «Карьер Перевал» является цеховой структурой ОАО «</w:t>
      </w:r>
      <w:proofErr w:type="spellStart"/>
      <w:r w:rsidRPr="000759AE">
        <w:t>Ангарскцемент</w:t>
      </w:r>
      <w:proofErr w:type="spellEnd"/>
      <w:r w:rsidRPr="000759AE">
        <w:t xml:space="preserve">» и не формирует отдельно свои экономические показатели. </w:t>
      </w:r>
    </w:p>
    <w:p w:rsidR="00F725B7" w:rsidRDefault="00FE6205" w:rsidP="00FE6205">
      <w:pPr>
        <w:ind w:firstLine="708"/>
        <w:jc w:val="both"/>
      </w:pPr>
      <w:r w:rsidRPr="000759AE">
        <w:t>Выручка АЩЗ возросла на 17% по сравнению с прошлым годом</w:t>
      </w:r>
      <w:r w:rsidR="00F725B7">
        <w:t>.</w:t>
      </w:r>
      <w:r w:rsidRPr="000759AE">
        <w:t xml:space="preserve"> </w:t>
      </w:r>
    </w:p>
    <w:p w:rsidR="00FE6205" w:rsidRPr="000759AE" w:rsidRDefault="00FE6205" w:rsidP="00FE6205">
      <w:pPr>
        <w:ind w:firstLine="708"/>
        <w:jc w:val="both"/>
      </w:pPr>
      <w:r w:rsidRPr="000759AE">
        <w:t>Отгружено товаров на 11,3 % больше, чем в 2011 году</w:t>
      </w:r>
      <w:r w:rsidR="00F725B7">
        <w:t>.</w:t>
      </w:r>
      <w:r w:rsidRPr="000759AE">
        <w:t xml:space="preserve"> Индекс физического объема составил 109,58 %.  </w:t>
      </w:r>
    </w:p>
    <w:p w:rsidR="00FE6205" w:rsidRPr="000759AE" w:rsidRDefault="00FE6205" w:rsidP="00FE6205">
      <w:pPr>
        <w:ind w:firstLine="708"/>
        <w:jc w:val="center"/>
        <w:rPr>
          <w:b/>
        </w:rPr>
      </w:pPr>
    </w:p>
    <w:p w:rsidR="00FE6205" w:rsidRPr="000759AE" w:rsidRDefault="00FE6205" w:rsidP="00FE6205">
      <w:pPr>
        <w:ind w:firstLine="708"/>
        <w:jc w:val="center"/>
        <w:rPr>
          <w:b/>
        </w:rPr>
      </w:pPr>
      <w:r w:rsidRPr="000759AE">
        <w:rPr>
          <w:b/>
        </w:rPr>
        <w:t>Обрабатывающие производства</w:t>
      </w:r>
    </w:p>
    <w:p w:rsidR="00AB3D41" w:rsidRPr="000759AE" w:rsidRDefault="00AB3D41" w:rsidP="00FE6205">
      <w:pPr>
        <w:ind w:firstLine="708"/>
        <w:jc w:val="center"/>
        <w:rPr>
          <w:b/>
        </w:rPr>
      </w:pPr>
    </w:p>
    <w:p w:rsidR="00FE6205" w:rsidRPr="000759AE" w:rsidRDefault="00FE6205" w:rsidP="00FE6205">
      <w:pPr>
        <w:ind w:firstLine="708"/>
        <w:jc w:val="both"/>
      </w:pPr>
      <w:r w:rsidRPr="000759AE">
        <w:t xml:space="preserve"> По итогам 2012 года выручка от реализации по данному виду деятельности, согласно данных Росстат, составила 2 179,8 млн. руб., что на 14% меньше показателя за прошлый год. Индекс физического объема составил 117,19 %. </w:t>
      </w:r>
    </w:p>
    <w:p w:rsidR="00AB3D41" w:rsidRPr="000759AE" w:rsidRDefault="00AB3D41" w:rsidP="00FE6205">
      <w:pPr>
        <w:tabs>
          <w:tab w:val="left" w:pos="465"/>
          <w:tab w:val="center" w:pos="4847"/>
        </w:tabs>
        <w:rPr>
          <w:b/>
          <w:i/>
        </w:rPr>
      </w:pPr>
    </w:p>
    <w:p w:rsidR="00AB3D41" w:rsidRPr="000759AE" w:rsidRDefault="00AB3D41" w:rsidP="00FE6205">
      <w:pPr>
        <w:tabs>
          <w:tab w:val="left" w:pos="465"/>
          <w:tab w:val="center" w:pos="4847"/>
        </w:tabs>
        <w:rPr>
          <w:b/>
          <w:i/>
        </w:rPr>
      </w:pPr>
    </w:p>
    <w:p w:rsidR="00FE6205" w:rsidRPr="000759AE" w:rsidRDefault="00FE6205" w:rsidP="00FE6205">
      <w:pPr>
        <w:tabs>
          <w:tab w:val="left" w:pos="0"/>
          <w:tab w:val="left" w:pos="1545"/>
        </w:tabs>
        <w:jc w:val="center"/>
        <w:rPr>
          <w:b/>
        </w:rPr>
      </w:pPr>
      <w:r w:rsidRPr="000759AE">
        <w:rPr>
          <w:b/>
        </w:rPr>
        <w:t>Производство и распределение электроэнергии, газа и воды</w:t>
      </w:r>
    </w:p>
    <w:p w:rsidR="00FE6205" w:rsidRPr="000759AE" w:rsidRDefault="00FE6205" w:rsidP="00FE6205">
      <w:pPr>
        <w:ind w:firstLine="720"/>
        <w:jc w:val="both"/>
        <w:rPr>
          <w:color w:val="000000"/>
        </w:rPr>
      </w:pPr>
      <w:r w:rsidRPr="000759AE">
        <w:rPr>
          <w:color w:val="000000"/>
        </w:rPr>
        <w:t>Индекс физического объема промышленного производства по данному виду экономической деятельности  в 2012 году составил  106,3  %, по виду деятельности «распределение электрической энергии» 110,24 % .</w:t>
      </w:r>
    </w:p>
    <w:p w:rsidR="00CD3ECB" w:rsidRPr="000759AE" w:rsidRDefault="00FE6205" w:rsidP="00FE6205">
      <w:pPr>
        <w:ind w:firstLine="708"/>
        <w:jc w:val="both"/>
        <w:rPr>
          <w:color w:val="000000"/>
        </w:rPr>
      </w:pPr>
      <w:r w:rsidRPr="000759AE">
        <w:rPr>
          <w:color w:val="000000"/>
        </w:rPr>
        <w:t>По представленным сведениям предприятий данного вида деятельности за 2012 год результатом деятельности хозяйствующих субъектов стали убытки в размере 55,93 млн. руб. Выручка от реализации товаров (работ, услуг) предприятий составила 286,597 млн. руб., темп роста составил 124,9 %. Среднесписочная численность работников данной сферы составляет 0,8 тыс. человек.</w:t>
      </w:r>
    </w:p>
    <w:p w:rsidR="00CD3ECB" w:rsidRPr="000759AE" w:rsidRDefault="00CD3ECB" w:rsidP="00FE6205">
      <w:pPr>
        <w:ind w:firstLine="708"/>
        <w:jc w:val="both"/>
        <w:rPr>
          <w:color w:val="000000"/>
        </w:rPr>
      </w:pPr>
    </w:p>
    <w:p w:rsidR="00CD3ECB" w:rsidRPr="000759AE" w:rsidRDefault="007F5B6B" w:rsidP="007F5B6B">
      <w:pPr>
        <w:pStyle w:val="ab"/>
        <w:widowControl w:val="0"/>
        <w:numPr>
          <w:ilvl w:val="0"/>
          <w:numId w:val="7"/>
        </w:numPr>
        <w:autoSpaceDE w:val="0"/>
        <w:autoSpaceDN w:val="0"/>
        <w:adjustRightInd w:val="0"/>
        <w:jc w:val="center"/>
        <w:outlineLvl w:val="1"/>
        <w:rPr>
          <w:b/>
          <w:sz w:val="28"/>
          <w:szCs w:val="28"/>
        </w:rPr>
      </w:pPr>
      <w:r w:rsidRPr="000759AE">
        <w:rPr>
          <w:b/>
          <w:sz w:val="28"/>
          <w:szCs w:val="28"/>
        </w:rPr>
        <w:lastRenderedPageBreak/>
        <w:t>Развитие малого и среднего предпринимательства</w:t>
      </w:r>
    </w:p>
    <w:p w:rsidR="007F5B6B" w:rsidRPr="000759AE" w:rsidRDefault="007F5B6B" w:rsidP="00AB3D41">
      <w:pPr>
        <w:widowControl w:val="0"/>
        <w:autoSpaceDE w:val="0"/>
        <w:autoSpaceDN w:val="0"/>
        <w:adjustRightInd w:val="0"/>
        <w:ind w:left="360"/>
        <w:jc w:val="center"/>
        <w:outlineLvl w:val="1"/>
        <w:rPr>
          <w:sz w:val="28"/>
          <w:szCs w:val="28"/>
        </w:rPr>
      </w:pPr>
    </w:p>
    <w:p w:rsidR="00CD3ECB" w:rsidRPr="000759AE" w:rsidRDefault="00CD3ECB" w:rsidP="00CD3ECB">
      <w:pPr>
        <w:ind w:firstLine="708"/>
        <w:jc w:val="both"/>
      </w:pPr>
      <w:r w:rsidRPr="000759AE">
        <w:t xml:space="preserve">На протяжении последних лет в сфере малого и среднего бизнеса наблюдалось значительное увеличение показателей, характеризующих динамическое развитие предпринимательства на территории муниципального образования </w:t>
      </w:r>
      <w:proofErr w:type="spellStart"/>
      <w:r w:rsidRPr="000759AE">
        <w:t>Слюдянский</w:t>
      </w:r>
      <w:proofErr w:type="spellEnd"/>
      <w:r w:rsidRPr="000759AE">
        <w:t xml:space="preserve"> район.</w:t>
      </w:r>
    </w:p>
    <w:p w:rsidR="00CD3ECB" w:rsidRPr="000759AE" w:rsidRDefault="00CD3ECB" w:rsidP="00CD3ECB">
      <w:pPr>
        <w:ind w:firstLine="708"/>
        <w:jc w:val="both"/>
      </w:pPr>
      <w:r w:rsidRPr="000759AE">
        <w:t xml:space="preserve">Активизация действий администрации муниципального образования </w:t>
      </w:r>
      <w:proofErr w:type="spellStart"/>
      <w:r w:rsidRPr="000759AE">
        <w:t>Слюдянский</w:t>
      </w:r>
      <w:proofErr w:type="spellEnd"/>
      <w:r w:rsidRPr="000759AE">
        <w:t xml:space="preserve"> район в части поддержки малого и среднего предпринимательства являлась в прошедшем году весьма актуальной, а нерешенность назревших проблем в этой области оказывала негативное влияние на дальнейшее развитие предпринимательства.</w:t>
      </w:r>
    </w:p>
    <w:p w:rsidR="00CD3ECB" w:rsidRPr="000759AE" w:rsidRDefault="00CD3ECB" w:rsidP="00CD3ECB">
      <w:pPr>
        <w:pStyle w:val="ac"/>
        <w:ind w:firstLine="567"/>
        <w:jc w:val="both"/>
        <w:rPr>
          <w:rFonts w:ascii="Times New Roman" w:hAnsi="Times New Roman"/>
          <w:sz w:val="24"/>
          <w:szCs w:val="24"/>
        </w:rPr>
      </w:pPr>
      <w:r w:rsidRPr="000759AE">
        <w:t xml:space="preserve">  </w:t>
      </w:r>
      <w:r w:rsidRPr="000759AE">
        <w:rPr>
          <w:rFonts w:ascii="Times New Roman" w:hAnsi="Times New Roman"/>
          <w:sz w:val="24"/>
          <w:szCs w:val="24"/>
        </w:rPr>
        <w:t xml:space="preserve">По состоянию на 01.01.2013 года  на территории муниципального образования </w:t>
      </w:r>
      <w:proofErr w:type="spellStart"/>
      <w:r w:rsidRPr="000759AE">
        <w:rPr>
          <w:rFonts w:ascii="Times New Roman" w:hAnsi="Times New Roman"/>
          <w:sz w:val="24"/>
          <w:szCs w:val="24"/>
        </w:rPr>
        <w:t>Слюдянский</w:t>
      </w:r>
      <w:proofErr w:type="spellEnd"/>
      <w:r w:rsidRPr="000759AE">
        <w:rPr>
          <w:rFonts w:ascii="Times New Roman" w:hAnsi="Times New Roman"/>
          <w:sz w:val="24"/>
          <w:szCs w:val="24"/>
        </w:rPr>
        <w:t xml:space="preserve"> район зарегистрировано 274 малых предприятий и 1371 индивидуальных предпринимателей. По сравнению с соответствующей датой прошлого года число малых предприятий выросло на 37 %, индивидуальных предпринимателей –  на 2,2%. В основном увеличение малых предприятий произошло в сфере оказания услуг торговли, общественного питания и бытового обслуживания. В расчете на 1000 жителей муниципального района приходится 6,8 малых предприятий (в среднем по России на 1000 жителей приходится 12,8 малых предприятий)</w:t>
      </w:r>
    </w:p>
    <w:p w:rsidR="00CD3ECB" w:rsidRPr="000759AE" w:rsidRDefault="00CD3ECB" w:rsidP="00CD3ECB">
      <w:pPr>
        <w:pStyle w:val="ac"/>
        <w:ind w:firstLine="567"/>
        <w:jc w:val="both"/>
        <w:rPr>
          <w:rFonts w:ascii="Times New Roman" w:hAnsi="Times New Roman"/>
          <w:sz w:val="24"/>
          <w:szCs w:val="24"/>
        </w:rPr>
      </w:pPr>
      <w:r w:rsidRPr="000759AE">
        <w:rPr>
          <w:rFonts w:ascii="Times New Roman" w:hAnsi="Times New Roman"/>
          <w:sz w:val="24"/>
          <w:szCs w:val="24"/>
        </w:rPr>
        <w:t>Основное количество малых предприятий сосредоточено в сфере оказания услуг торговли, общественного питания и бытового обслуживания – 38,1 %, в обрабатывающем производстве – 11,0 %, в строительстве – 9,1 %, на транспорте и связи – 4,4 %, в сфере предоставления прочих коммунальных, социальных и персональных услуг – 8,8 %, в сельском хозяйстве – 1,1 %.</w:t>
      </w:r>
    </w:p>
    <w:p w:rsidR="00CD3ECB" w:rsidRPr="000759AE" w:rsidRDefault="00CD3ECB" w:rsidP="00CD3ECB">
      <w:pPr>
        <w:pStyle w:val="ac"/>
        <w:ind w:firstLine="567"/>
        <w:jc w:val="both"/>
        <w:rPr>
          <w:rFonts w:ascii="Times New Roman" w:hAnsi="Times New Roman"/>
          <w:sz w:val="24"/>
          <w:szCs w:val="24"/>
        </w:rPr>
      </w:pPr>
      <w:r w:rsidRPr="000759AE">
        <w:rPr>
          <w:rFonts w:ascii="Times New Roman" w:hAnsi="Times New Roman"/>
          <w:sz w:val="24"/>
          <w:szCs w:val="24"/>
        </w:rPr>
        <w:t xml:space="preserve">Численность </w:t>
      </w:r>
      <w:proofErr w:type="gramStart"/>
      <w:r w:rsidRPr="000759AE">
        <w:rPr>
          <w:rFonts w:ascii="Times New Roman" w:hAnsi="Times New Roman"/>
          <w:sz w:val="24"/>
          <w:szCs w:val="24"/>
        </w:rPr>
        <w:t>занятых</w:t>
      </w:r>
      <w:proofErr w:type="gramEnd"/>
      <w:r w:rsidRPr="000759AE">
        <w:rPr>
          <w:rFonts w:ascii="Times New Roman" w:hAnsi="Times New Roman"/>
          <w:sz w:val="24"/>
          <w:szCs w:val="24"/>
        </w:rPr>
        <w:t xml:space="preserve"> в сфере малого  предпринимательства составляет 3366чел., что на 3,4% больше в сравнении с 2011 годом. Доля </w:t>
      </w:r>
      <w:proofErr w:type="gramStart"/>
      <w:r w:rsidRPr="000759AE">
        <w:rPr>
          <w:rFonts w:ascii="Times New Roman" w:hAnsi="Times New Roman"/>
          <w:sz w:val="24"/>
          <w:szCs w:val="24"/>
        </w:rPr>
        <w:t>занятых</w:t>
      </w:r>
      <w:proofErr w:type="gramEnd"/>
      <w:r w:rsidRPr="000759AE">
        <w:rPr>
          <w:rFonts w:ascii="Times New Roman" w:hAnsi="Times New Roman"/>
          <w:sz w:val="24"/>
          <w:szCs w:val="24"/>
        </w:rPr>
        <w:t xml:space="preserve"> в малом бизнесе от общего количества занятых в районе составляет в 2012 году – 23,6%, в 2011 году – 23,2%.</w:t>
      </w:r>
    </w:p>
    <w:p w:rsidR="00CD3ECB" w:rsidRPr="000759AE" w:rsidRDefault="00CD3ECB" w:rsidP="00CD3ECB">
      <w:pPr>
        <w:pStyle w:val="ac"/>
        <w:ind w:firstLine="567"/>
        <w:rPr>
          <w:rFonts w:ascii="Times New Roman" w:hAnsi="Times New Roman"/>
          <w:sz w:val="24"/>
          <w:szCs w:val="24"/>
        </w:rPr>
      </w:pPr>
      <w:r w:rsidRPr="000759AE">
        <w:rPr>
          <w:rFonts w:ascii="Times New Roman" w:hAnsi="Times New Roman"/>
          <w:sz w:val="24"/>
          <w:szCs w:val="24"/>
        </w:rPr>
        <w:t>Отгружено товаров собственного производства, выполнено работ, оказано услуг за отчетный год на сумму 1506,31 млн. рублей, что на 100,5% больше, чем  в аналогичном периоде прошлого года (1498,12 млн. руб.).</w:t>
      </w:r>
    </w:p>
    <w:p w:rsidR="00806633" w:rsidRPr="000759AE" w:rsidRDefault="00CD3ECB" w:rsidP="00CD3ECB">
      <w:pPr>
        <w:jc w:val="both"/>
      </w:pPr>
      <w:r w:rsidRPr="000759AE">
        <w:t xml:space="preserve">            Выручка (нетто) от продажи товаров, продукции, работ, услуг малых предприятий за 2012 год составила1506,31 млн. рублей, что на 100,9% выше, чем в 2011 году. </w:t>
      </w:r>
    </w:p>
    <w:p w:rsidR="00CD3ECB" w:rsidRPr="000759AE" w:rsidRDefault="00806633" w:rsidP="00806633">
      <w:pPr>
        <w:jc w:val="both"/>
      </w:pPr>
      <w:r w:rsidRPr="000759AE">
        <w:t xml:space="preserve">         </w:t>
      </w:r>
      <w:r w:rsidR="00CD3ECB" w:rsidRPr="000759AE">
        <w:t xml:space="preserve">На территории </w:t>
      </w:r>
      <w:r w:rsidRPr="000759AE">
        <w:t xml:space="preserve">администрации района </w:t>
      </w:r>
      <w:r w:rsidR="00CD3ECB" w:rsidRPr="000759AE">
        <w:t>действуют следующие организации инфраструктуры поддержки и развития малого предпринимательства:</w:t>
      </w:r>
    </w:p>
    <w:p w:rsidR="00CD3ECB" w:rsidRPr="000759AE" w:rsidRDefault="00CD3ECB" w:rsidP="00CD3ECB">
      <w:pPr>
        <w:pStyle w:val="ac"/>
        <w:jc w:val="both"/>
        <w:rPr>
          <w:rFonts w:ascii="Times New Roman" w:hAnsi="Times New Roman"/>
          <w:sz w:val="24"/>
          <w:szCs w:val="24"/>
        </w:rPr>
      </w:pPr>
      <w:r w:rsidRPr="000759AE">
        <w:rPr>
          <w:rFonts w:ascii="Times New Roman" w:hAnsi="Times New Roman"/>
          <w:bCs/>
          <w:sz w:val="24"/>
          <w:szCs w:val="24"/>
        </w:rPr>
        <w:t xml:space="preserve">1.Некоммерческое партнерство «Союз предпринимателей </w:t>
      </w:r>
      <w:proofErr w:type="spellStart"/>
      <w:r w:rsidRPr="000759AE">
        <w:rPr>
          <w:rFonts w:ascii="Times New Roman" w:hAnsi="Times New Roman"/>
          <w:bCs/>
          <w:sz w:val="24"/>
          <w:szCs w:val="24"/>
        </w:rPr>
        <w:t>Слюдянского</w:t>
      </w:r>
      <w:proofErr w:type="spellEnd"/>
      <w:r w:rsidRPr="000759AE">
        <w:rPr>
          <w:rFonts w:ascii="Times New Roman" w:hAnsi="Times New Roman"/>
          <w:bCs/>
          <w:sz w:val="24"/>
          <w:szCs w:val="24"/>
        </w:rPr>
        <w:t xml:space="preserve"> района»</w:t>
      </w:r>
      <w:r w:rsidRPr="000759AE">
        <w:rPr>
          <w:rFonts w:ascii="Times New Roman" w:hAnsi="Times New Roman"/>
          <w:sz w:val="24"/>
          <w:szCs w:val="24"/>
        </w:rPr>
        <w:t xml:space="preserve">, основными направлениями </w:t>
      </w:r>
      <w:r w:rsidR="00A04DC5" w:rsidRPr="000759AE">
        <w:rPr>
          <w:rFonts w:ascii="Times New Roman" w:hAnsi="Times New Roman"/>
          <w:sz w:val="24"/>
          <w:szCs w:val="24"/>
        </w:rPr>
        <w:t>деятельности,</w:t>
      </w:r>
      <w:r w:rsidRPr="000759AE">
        <w:rPr>
          <w:rFonts w:ascii="Times New Roman" w:hAnsi="Times New Roman"/>
          <w:sz w:val="24"/>
          <w:szCs w:val="24"/>
        </w:rPr>
        <w:t xml:space="preserve"> которого являются: представление и защита интересов малого и среднего предпринимательства в органах государственной и муниципальной власти</w:t>
      </w:r>
    </w:p>
    <w:p w:rsidR="00CD3ECB" w:rsidRPr="000759AE" w:rsidRDefault="00CD3ECB" w:rsidP="00CD3ECB">
      <w:pPr>
        <w:pStyle w:val="ac"/>
        <w:jc w:val="both"/>
        <w:rPr>
          <w:rFonts w:ascii="Times New Roman" w:hAnsi="Times New Roman"/>
          <w:sz w:val="24"/>
          <w:szCs w:val="24"/>
        </w:rPr>
      </w:pPr>
      <w:r w:rsidRPr="000759AE">
        <w:rPr>
          <w:rFonts w:ascii="Times New Roman" w:hAnsi="Times New Roman"/>
          <w:sz w:val="24"/>
          <w:szCs w:val="24"/>
        </w:rPr>
        <w:t xml:space="preserve">2. Некоммерческое партнерство «Союз предпринимателей малого и среднего бизнеса </w:t>
      </w:r>
      <w:proofErr w:type="spellStart"/>
      <w:r w:rsidRPr="000759AE">
        <w:rPr>
          <w:rFonts w:ascii="Times New Roman" w:hAnsi="Times New Roman"/>
          <w:sz w:val="24"/>
          <w:szCs w:val="24"/>
        </w:rPr>
        <w:t>Слюдянского</w:t>
      </w:r>
      <w:proofErr w:type="spellEnd"/>
      <w:r w:rsidRPr="000759AE">
        <w:rPr>
          <w:rFonts w:ascii="Times New Roman" w:hAnsi="Times New Roman"/>
          <w:sz w:val="24"/>
          <w:szCs w:val="24"/>
        </w:rPr>
        <w:t xml:space="preserve"> района». Основными направлениями деятельности, которого являются: оказание консультационной и  информационной поддержки субъектам малого и среднего предпринимательства, представление и защита интересов малого и среднего предпринимательства в органах государственной и муниципальной власти</w:t>
      </w:r>
    </w:p>
    <w:p w:rsidR="0048795D" w:rsidRDefault="00CD3ECB" w:rsidP="00CD3ECB">
      <w:pPr>
        <w:pStyle w:val="ac"/>
        <w:jc w:val="both"/>
      </w:pPr>
      <w:r w:rsidRPr="00F51B08">
        <w:rPr>
          <w:rFonts w:ascii="Times New Roman" w:hAnsi="Times New Roman"/>
          <w:sz w:val="24"/>
          <w:szCs w:val="24"/>
        </w:rPr>
        <w:t xml:space="preserve">3. Координационный совет в области развития  малого и среднего предпринимательства при мэре муниципального образования </w:t>
      </w:r>
      <w:proofErr w:type="spellStart"/>
      <w:r w:rsidRPr="00F51B08">
        <w:rPr>
          <w:rFonts w:ascii="Times New Roman" w:hAnsi="Times New Roman"/>
          <w:sz w:val="24"/>
          <w:szCs w:val="24"/>
        </w:rPr>
        <w:t>Слюдянский</w:t>
      </w:r>
      <w:proofErr w:type="spellEnd"/>
      <w:r w:rsidRPr="00F51B08">
        <w:rPr>
          <w:rFonts w:ascii="Times New Roman" w:hAnsi="Times New Roman"/>
          <w:sz w:val="24"/>
          <w:szCs w:val="24"/>
        </w:rPr>
        <w:t xml:space="preserve"> район</w:t>
      </w:r>
      <w:r w:rsidR="00F51B08" w:rsidRPr="00F51B08">
        <w:rPr>
          <w:rFonts w:ascii="Times New Roman" w:hAnsi="Times New Roman"/>
          <w:sz w:val="24"/>
          <w:szCs w:val="24"/>
        </w:rPr>
        <w:t xml:space="preserve"> (далее - Совет).</w:t>
      </w:r>
      <w:r w:rsidR="00F51B08" w:rsidRPr="00F51B08">
        <w:t xml:space="preserve"> </w:t>
      </w:r>
    </w:p>
    <w:p w:rsidR="00CD3ECB" w:rsidRPr="000759AE" w:rsidRDefault="00CD3ECB" w:rsidP="00CD3ECB">
      <w:pPr>
        <w:pStyle w:val="ac"/>
        <w:jc w:val="both"/>
        <w:rPr>
          <w:rFonts w:ascii="Times New Roman" w:hAnsi="Times New Roman"/>
          <w:sz w:val="24"/>
          <w:szCs w:val="24"/>
        </w:rPr>
      </w:pPr>
      <w:r w:rsidRPr="00F51B08">
        <w:rPr>
          <w:rFonts w:ascii="Times New Roman" w:hAnsi="Times New Roman"/>
          <w:sz w:val="24"/>
          <w:szCs w:val="24"/>
        </w:rPr>
        <w:t xml:space="preserve"> В состав Совета вошли руководители малых предприятий, представители администрации муниципального района, некоммерческого партнерства «Союз предпринимателей малого</w:t>
      </w:r>
      <w:r w:rsidRPr="000759AE">
        <w:rPr>
          <w:rFonts w:ascii="Times New Roman" w:hAnsi="Times New Roman"/>
          <w:sz w:val="24"/>
          <w:szCs w:val="24"/>
        </w:rPr>
        <w:t xml:space="preserve"> и среднего бизнеса </w:t>
      </w:r>
      <w:proofErr w:type="spellStart"/>
      <w:r w:rsidRPr="000759AE">
        <w:rPr>
          <w:rFonts w:ascii="Times New Roman" w:hAnsi="Times New Roman"/>
          <w:sz w:val="24"/>
          <w:szCs w:val="24"/>
        </w:rPr>
        <w:t>Слюдянского</w:t>
      </w:r>
      <w:proofErr w:type="spellEnd"/>
      <w:r w:rsidRPr="000759AE">
        <w:rPr>
          <w:rFonts w:ascii="Times New Roman" w:hAnsi="Times New Roman"/>
          <w:sz w:val="24"/>
          <w:szCs w:val="24"/>
        </w:rPr>
        <w:t xml:space="preserve"> района». </w:t>
      </w:r>
    </w:p>
    <w:p w:rsidR="00CD3ECB" w:rsidRPr="000759AE" w:rsidRDefault="00CD3ECB" w:rsidP="00CD3ECB">
      <w:pPr>
        <w:pStyle w:val="ac"/>
        <w:jc w:val="both"/>
        <w:rPr>
          <w:rFonts w:ascii="Times New Roman" w:hAnsi="Times New Roman"/>
          <w:sz w:val="24"/>
          <w:szCs w:val="24"/>
        </w:rPr>
      </w:pPr>
      <w:r w:rsidRPr="000759AE">
        <w:rPr>
          <w:rFonts w:ascii="Times New Roman" w:hAnsi="Times New Roman"/>
          <w:sz w:val="24"/>
          <w:szCs w:val="24"/>
        </w:rPr>
        <w:t>4.</w:t>
      </w:r>
      <w:r w:rsidRPr="000759AE">
        <w:t xml:space="preserve"> </w:t>
      </w:r>
      <w:r w:rsidRPr="000759AE">
        <w:rPr>
          <w:rFonts w:ascii="Times New Roman" w:hAnsi="Times New Roman"/>
          <w:sz w:val="24"/>
          <w:szCs w:val="24"/>
        </w:rPr>
        <w:t>Некоммерческая организация «Фонд поддержки малого и среднего предпринимательства  Байкальского муниципального образования»;</w:t>
      </w:r>
    </w:p>
    <w:p w:rsidR="00CD3ECB" w:rsidRPr="000759AE" w:rsidRDefault="00CD3ECB" w:rsidP="00CD3ECB">
      <w:pPr>
        <w:pStyle w:val="ac"/>
        <w:rPr>
          <w:rFonts w:ascii="Times New Roman" w:hAnsi="Times New Roman"/>
          <w:sz w:val="24"/>
          <w:szCs w:val="24"/>
        </w:rPr>
      </w:pPr>
      <w:r w:rsidRPr="000759AE">
        <w:rPr>
          <w:rFonts w:ascii="Times New Roman" w:hAnsi="Times New Roman"/>
          <w:sz w:val="24"/>
          <w:szCs w:val="24"/>
        </w:rPr>
        <w:t xml:space="preserve">5.Некоммерческая организация «Фонд микрокредитования и поддержки субъектов малого и среднего предпринимательства </w:t>
      </w:r>
      <w:proofErr w:type="spellStart"/>
      <w:r w:rsidRPr="000759AE">
        <w:rPr>
          <w:rFonts w:ascii="Times New Roman" w:hAnsi="Times New Roman"/>
          <w:sz w:val="24"/>
          <w:szCs w:val="24"/>
        </w:rPr>
        <w:t>Слюдянского</w:t>
      </w:r>
      <w:proofErr w:type="spellEnd"/>
      <w:r w:rsidRPr="000759AE">
        <w:rPr>
          <w:rFonts w:ascii="Times New Roman" w:hAnsi="Times New Roman"/>
          <w:sz w:val="24"/>
          <w:szCs w:val="24"/>
        </w:rPr>
        <w:t xml:space="preserve"> района».</w:t>
      </w:r>
    </w:p>
    <w:p w:rsidR="00CD3ECB" w:rsidRPr="000759AE" w:rsidRDefault="00CD3ECB" w:rsidP="00CD3ECB">
      <w:pPr>
        <w:pStyle w:val="ac"/>
        <w:jc w:val="both"/>
        <w:rPr>
          <w:rFonts w:ascii="Times New Roman" w:hAnsi="Times New Roman"/>
          <w:sz w:val="24"/>
          <w:szCs w:val="24"/>
        </w:rPr>
      </w:pPr>
      <w:r w:rsidRPr="000759AE">
        <w:tab/>
      </w:r>
      <w:r w:rsidRPr="000759AE">
        <w:rPr>
          <w:rFonts w:ascii="Times New Roman" w:hAnsi="Times New Roman"/>
          <w:sz w:val="24"/>
          <w:szCs w:val="24"/>
        </w:rPr>
        <w:t xml:space="preserve">Администрацией </w:t>
      </w:r>
      <w:r w:rsidR="00806633" w:rsidRPr="000759AE">
        <w:rPr>
          <w:rFonts w:ascii="Times New Roman" w:hAnsi="Times New Roman"/>
          <w:sz w:val="24"/>
          <w:szCs w:val="24"/>
        </w:rPr>
        <w:t xml:space="preserve">района в </w:t>
      </w:r>
      <w:r w:rsidRPr="000759AE">
        <w:rPr>
          <w:rFonts w:ascii="Times New Roman" w:hAnsi="Times New Roman"/>
          <w:sz w:val="24"/>
          <w:szCs w:val="24"/>
        </w:rPr>
        <w:t xml:space="preserve"> 2012 году оказывалась консультационно-информационная поддержка субъектам малого предпринимательства по вопросам </w:t>
      </w:r>
      <w:r w:rsidRPr="000759AE">
        <w:rPr>
          <w:rFonts w:ascii="Times New Roman" w:hAnsi="Times New Roman"/>
          <w:sz w:val="24"/>
          <w:szCs w:val="24"/>
        </w:rPr>
        <w:lastRenderedPageBreak/>
        <w:t>вхождения в долгосрочную целевую программу «Поддержка и развитие малого и среднего предпринимательства в Иркутской области на 2011-2012 год». Субсидия из областного бюджета  на  компенсацию части затрат на технологическое присоединение к объектам электросетевого хозяйства в размере 127,5тыс</w:t>
      </w:r>
      <w:r w:rsidR="00A04DC5" w:rsidRPr="000759AE">
        <w:rPr>
          <w:rFonts w:ascii="Times New Roman" w:hAnsi="Times New Roman"/>
          <w:sz w:val="24"/>
          <w:szCs w:val="24"/>
        </w:rPr>
        <w:t>. р</w:t>
      </w:r>
      <w:r w:rsidRPr="000759AE">
        <w:rPr>
          <w:rFonts w:ascii="Times New Roman" w:hAnsi="Times New Roman"/>
          <w:sz w:val="24"/>
          <w:szCs w:val="24"/>
        </w:rPr>
        <w:t>уб.   получена</w:t>
      </w:r>
      <w:r w:rsidR="00F169CF" w:rsidRPr="000759AE">
        <w:rPr>
          <w:rFonts w:ascii="Times New Roman" w:hAnsi="Times New Roman"/>
          <w:sz w:val="24"/>
          <w:szCs w:val="24"/>
        </w:rPr>
        <w:t xml:space="preserve"> предприятием </w:t>
      </w:r>
      <w:r w:rsidRPr="000759AE">
        <w:rPr>
          <w:rFonts w:ascii="Times New Roman" w:hAnsi="Times New Roman"/>
          <w:sz w:val="24"/>
          <w:szCs w:val="24"/>
        </w:rPr>
        <w:t xml:space="preserve"> ООО «Траст»</w:t>
      </w:r>
      <w:r w:rsidR="00806633" w:rsidRPr="000759AE">
        <w:rPr>
          <w:rFonts w:ascii="Times New Roman" w:hAnsi="Times New Roman"/>
          <w:sz w:val="24"/>
          <w:szCs w:val="24"/>
        </w:rPr>
        <w:t>.</w:t>
      </w:r>
      <w:r w:rsidRPr="000759AE">
        <w:rPr>
          <w:rFonts w:ascii="Times New Roman" w:hAnsi="Times New Roman"/>
          <w:sz w:val="24"/>
          <w:szCs w:val="24"/>
        </w:rPr>
        <w:t xml:space="preserve"> </w:t>
      </w:r>
    </w:p>
    <w:p w:rsidR="00CD3ECB" w:rsidRPr="000759AE" w:rsidRDefault="00CD3ECB" w:rsidP="00CD3ECB">
      <w:pPr>
        <w:pStyle w:val="ac"/>
        <w:ind w:firstLine="360"/>
        <w:jc w:val="both"/>
        <w:rPr>
          <w:rFonts w:ascii="Times New Roman" w:hAnsi="Times New Roman"/>
          <w:sz w:val="24"/>
          <w:szCs w:val="24"/>
        </w:rPr>
      </w:pPr>
      <w:proofErr w:type="gramStart"/>
      <w:r w:rsidRPr="000759AE">
        <w:rPr>
          <w:rFonts w:ascii="Times New Roman" w:hAnsi="Times New Roman"/>
          <w:sz w:val="24"/>
          <w:szCs w:val="24"/>
        </w:rPr>
        <w:t>В 2012 году в целях предоставления субсидий субъектам малого и среднего предпринимательства было выделено  123</w:t>
      </w:r>
      <w:r w:rsidR="00F169CF" w:rsidRPr="000759AE">
        <w:rPr>
          <w:rFonts w:ascii="Times New Roman" w:hAnsi="Times New Roman"/>
          <w:sz w:val="24"/>
          <w:szCs w:val="24"/>
        </w:rPr>
        <w:t>,9 тыс.</w:t>
      </w:r>
      <w:r w:rsidRPr="000759AE">
        <w:rPr>
          <w:rFonts w:ascii="Times New Roman" w:hAnsi="Times New Roman"/>
          <w:sz w:val="24"/>
          <w:szCs w:val="24"/>
        </w:rPr>
        <w:t xml:space="preserve"> из местных бюджетов поселений муниципального района, из них на проведение конкурса среди предпринимателей на территории Байкальского городского поселения – 40</w:t>
      </w:r>
      <w:r w:rsidR="00F169CF" w:rsidRPr="000759AE">
        <w:rPr>
          <w:rFonts w:ascii="Times New Roman" w:hAnsi="Times New Roman"/>
          <w:sz w:val="24"/>
          <w:szCs w:val="24"/>
        </w:rPr>
        <w:t>,0тыс</w:t>
      </w:r>
      <w:r w:rsidR="00A04DC5" w:rsidRPr="000759AE">
        <w:rPr>
          <w:rFonts w:ascii="Times New Roman" w:hAnsi="Times New Roman"/>
          <w:sz w:val="24"/>
          <w:szCs w:val="24"/>
        </w:rPr>
        <w:t>. р</w:t>
      </w:r>
      <w:r w:rsidR="00F169CF" w:rsidRPr="000759AE">
        <w:rPr>
          <w:rFonts w:ascii="Times New Roman" w:hAnsi="Times New Roman"/>
          <w:sz w:val="24"/>
          <w:szCs w:val="24"/>
        </w:rPr>
        <w:t>уб.</w:t>
      </w:r>
      <w:r w:rsidRPr="000759AE">
        <w:rPr>
          <w:rFonts w:ascii="Times New Roman" w:hAnsi="Times New Roman"/>
          <w:sz w:val="24"/>
          <w:szCs w:val="24"/>
        </w:rPr>
        <w:t>, на участие в региональных выставках 46</w:t>
      </w:r>
      <w:r w:rsidR="00F169CF" w:rsidRPr="000759AE">
        <w:rPr>
          <w:rFonts w:ascii="Times New Roman" w:hAnsi="Times New Roman"/>
          <w:sz w:val="24"/>
          <w:szCs w:val="24"/>
        </w:rPr>
        <w:t>,6тыс.</w:t>
      </w:r>
      <w:r w:rsidRPr="000759AE">
        <w:rPr>
          <w:rFonts w:ascii="Times New Roman" w:hAnsi="Times New Roman"/>
          <w:sz w:val="24"/>
          <w:szCs w:val="24"/>
        </w:rPr>
        <w:t xml:space="preserve"> руб., на проведение </w:t>
      </w:r>
      <w:proofErr w:type="spellStart"/>
      <w:r w:rsidRPr="000759AE">
        <w:rPr>
          <w:rFonts w:ascii="Times New Roman" w:hAnsi="Times New Roman"/>
          <w:sz w:val="24"/>
          <w:szCs w:val="24"/>
        </w:rPr>
        <w:t>госэкспертизы</w:t>
      </w:r>
      <w:proofErr w:type="spellEnd"/>
      <w:r w:rsidRPr="000759AE">
        <w:rPr>
          <w:rFonts w:ascii="Times New Roman" w:hAnsi="Times New Roman"/>
          <w:sz w:val="24"/>
          <w:szCs w:val="24"/>
        </w:rPr>
        <w:t xml:space="preserve"> проектно-сметной документации на строительство Байкальского муниципального многофункционального центра предоставления услуг – 20</w:t>
      </w:r>
      <w:r w:rsidR="00F169CF" w:rsidRPr="000759AE">
        <w:rPr>
          <w:rFonts w:ascii="Times New Roman" w:hAnsi="Times New Roman"/>
          <w:sz w:val="24"/>
          <w:szCs w:val="24"/>
        </w:rPr>
        <w:t>,</w:t>
      </w:r>
      <w:r w:rsidRPr="000759AE">
        <w:rPr>
          <w:rFonts w:ascii="Times New Roman" w:hAnsi="Times New Roman"/>
          <w:sz w:val="24"/>
          <w:szCs w:val="24"/>
        </w:rPr>
        <w:t>0</w:t>
      </w:r>
      <w:r w:rsidR="00F169CF" w:rsidRPr="000759AE">
        <w:rPr>
          <w:rFonts w:ascii="Times New Roman" w:hAnsi="Times New Roman"/>
          <w:sz w:val="24"/>
          <w:szCs w:val="24"/>
        </w:rPr>
        <w:t>тыс</w:t>
      </w:r>
      <w:proofErr w:type="gramEnd"/>
      <w:r w:rsidR="00F169CF" w:rsidRPr="000759AE">
        <w:rPr>
          <w:rFonts w:ascii="Times New Roman" w:hAnsi="Times New Roman"/>
          <w:sz w:val="24"/>
          <w:szCs w:val="24"/>
        </w:rPr>
        <w:t>.</w:t>
      </w:r>
      <w:r w:rsidRPr="000759AE">
        <w:rPr>
          <w:rFonts w:ascii="Times New Roman" w:hAnsi="Times New Roman"/>
          <w:sz w:val="24"/>
          <w:szCs w:val="24"/>
        </w:rPr>
        <w:t>руб., межевание земельного участка для строительства вышеуказанного центра – 17</w:t>
      </w:r>
      <w:r w:rsidR="00F169CF" w:rsidRPr="000759AE">
        <w:rPr>
          <w:rFonts w:ascii="Times New Roman" w:hAnsi="Times New Roman"/>
          <w:sz w:val="24"/>
          <w:szCs w:val="24"/>
        </w:rPr>
        <w:t>,4тыс.</w:t>
      </w:r>
      <w:r w:rsidRPr="000759AE">
        <w:rPr>
          <w:rFonts w:ascii="Times New Roman" w:hAnsi="Times New Roman"/>
          <w:sz w:val="24"/>
          <w:szCs w:val="24"/>
        </w:rPr>
        <w:t xml:space="preserve"> руб.</w:t>
      </w:r>
    </w:p>
    <w:p w:rsidR="004945CE" w:rsidRPr="000759AE" w:rsidRDefault="00CD3ECB" w:rsidP="00CD3ECB">
      <w:pPr>
        <w:pStyle w:val="ac"/>
        <w:ind w:firstLine="360"/>
        <w:jc w:val="both"/>
        <w:rPr>
          <w:rFonts w:ascii="Times New Roman" w:hAnsi="Times New Roman"/>
          <w:sz w:val="24"/>
          <w:szCs w:val="24"/>
        </w:rPr>
      </w:pPr>
      <w:r w:rsidRPr="000759AE">
        <w:rPr>
          <w:rFonts w:ascii="Times New Roman" w:hAnsi="Times New Roman"/>
          <w:sz w:val="24"/>
          <w:szCs w:val="24"/>
        </w:rPr>
        <w:t xml:space="preserve">По состоянию на 01.01.2013 года на территории муниципального образования </w:t>
      </w:r>
      <w:proofErr w:type="spellStart"/>
      <w:r w:rsidRPr="000759AE">
        <w:rPr>
          <w:rFonts w:ascii="Times New Roman" w:hAnsi="Times New Roman"/>
          <w:sz w:val="24"/>
          <w:szCs w:val="24"/>
        </w:rPr>
        <w:t>Слюдянский</w:t>
      </w:r>
      <w:proofErr w:type="spellEnd"/>
      <w:r w:rsidRPr="000759AE">
        <w:rPr>
          <w:rFonts w:ascii="Times New Roman" w:hAnsi="Times New Roman"/>
          <w:sz w:val="24"/>
          <w:szCs w:val="24"/>
        </w:rPr>
        <w:t xml:space="preserve"> район действует 2 </w:t>
      </w:r>
      <w:proofErr w:type="spellStart"/>
      <w:r w:rsidRPr="000759AE">
        <w:rPr>
          <w:rFonts w:ascii="Times New Roman" w:hAnsi="Times New Roman"/>
          <w:sz w:val="24"/>
          <w:szCs w:val="24"/>
        </w:rPr>
        <w:t>микрофинансовые</w:t>
      </w:r>
      <w:proofErr w:type="spellEnd"/>
      <w:r w:rsidRPr="000759AE">
        <w:rPr>
          <w:rFonts w:ascii="Times New Roman" w:hAnsi="Times New Roman"/>
          <w:sz w:val="24"/>
          <w:szCs w:val="24"/>
        </w:rPr>
        <w:t xml:space="preserve"> организации. Данными </w:t>
      </w:r>
      <w:proofErr w:type="spellStart"/>
      <w:r w:rsidRPr="000759AE">
        <w:rPr>
          <w:rFonts w:ascii="Times New Roman" w:hAnsi="Times New Roman"/>
          <w:sz w:val="24"/>
          <w:szCs w:val="24"/>
        </w:rPr>
        <w:t>микрофинасовыми</w:t>
      </w:r>
      <w:proofErr w:type="spellEnd"/>
      <w:r w:rsidRPr="000759AE">
        <w:rPr>
          <w:rFonts w:ascii="Times New Roman" w:hAnsi="Times New Roman"/>
          <w:sz w:val="24"/>
          <w:szCs w:val="24"/>
        </w:rPr>
        <w:t xml:space="preserve"> организациями в 2012 году выдано субъектам малого предпринимательства 170 </w:t>
      </w:r>
      <w:proofErr w:type="spellStart"/>
      <w:r w:rsidRPr="000759AE">
        <w:rPr>
          <w:rFonts w:ascii="Times New Roman" w:hAnsi="Times New Roman"/>
          <w:sz w:val="24"/>
          <w:szCs w:val="24"/>
        </w:rPr>
        <w:t>микрозаймов</w:t>
      </w:r>
      <w:proofErr w:type="spellEnd"/>
      <w:r w:rsidRPr="000759AE">
        <w:rPr>
          <w:rFonts w:ascii="Times New Roman" w:hAnsi="Times New Roman"/>
          <w:sz w:val="24"/>
          <w:szCs w:val="24"/>
        </w:rPr>
        <w:t xml:space="preserve"> на сумму 58,</w:t>
      </w:r>
      <w:r w:rsidR="00F169CF" w:rsidRPr="000759AE">
        <w:rPr>
          <w:rFonts w:ascii="Times New Roman" w:hAnsi="Times New Roman"/>
          <w:sz w:val="24"/>
          <w:szCs w:val="24"/>
        </w:rPr>
        <w:t>6</w:t>
      </w:r>
      <w:r w:rsidRPr="000759AE">
        <w:rPr>
          <w:rFonts w:ascii="Times New Roman" w:hAnsi="Times New Roman"/>
          <w:sz w:val="24"/>
          <w:szCs w:val="24"/>
        </w:rPr>
        <w:t xml:space="preserve"> млн. руб.</w:t>
      </w:r>
    </w:p>
    <w:p w:rsidR="00CD3ECB" w:rsidRPr="000759AE" w:rsidRDefault="00CD3ECB" w:rsidP="00CD3ECB">
      <w:pPr>
        <w:pStyle w:val="ac"/>
        <w:ind w:firstLine="360"/>
        <w:jc w:val="both"/>
        <w:rPr>
          <w:rFonts w:ascii="Times New Roman" w:hAnsi="Times New Roman"/>
          <w:sz w:val="24"/>
          <w:szCs w:val="24"/>
        </w:rPr>
      </w:pPr>
      <w:r w:rsidRPr="000759AE">
        <w:rPr>
          <w:rFonts w:ascii="Times New Roman" w:hAnsi="Times New Roman"/>
          <w:sz w:val="24"/>
          <w:szCs w:val="24"/>
        </w:rPr>
        <w:t xml:space="preserve"> В 2012 году из областного бюджета  </w:t>
      </w:r>
      <w:proofErr w:type="spellStart"/>
      <w:r w:rsidRPr="000759AE">
        <w:rPr>
          <w:rFonts w:ascii="Times New Roman" w:hAnsi="Times New Roman"/>
          <w:sz w:val="24"/>
          <w:szCs w:val="24"/>
        </w:rPr>
        <w:t>микрофинансовыми</w:t>
      </w:r>
      <w:proofErr w:type="spellEnd"/>
      <w:r w:rsidRPr="000759AE">
        <w:rPr>
          <w:rFonts w:ascii="Times New Roman" w:hAnsi="Times New Roman"/>
          <w:sz w:val="24"/>
          <w:szCs w:val="24"/>
        </w:rPr>
        <w:t xml:space="preserve"> организациями  получены субсидии в сумме 18</w:t>
      </w:r>
      <w:r w:rsidR="00F169CF" w:rsidRPr="000759AE">
        <w:rPr>
          <w:rFonts w:ascii="Times New Roman" w:hAnsi="Times New Roman"/>
          <w:sz w:val="24"/>
          <w:szCs w:val="24"/>
        </w:rPr>
        <w:t>,3млн.</w:t>
      </w:r>
      <w:r w:rsidRPr="000759AE">
        <w:rPr>
          <w:rFonts w:ascii="Times New Roman" w:hAnsi="Times New Roman"/>
          <w:sz w:val="24"/>
          <w:szCs w:val="24"/>
        </w:rPr>
        <w:t xml:space="preserve"> руб.</w:t>
      </w:r>
    </w:p>
    <w:p w:rsidR="00CD3ECB" w:rsidRPr="000759AE" w:rsidRDefault="00CD3ECB" w:rsidP="00CD3ECB">
      <w:pPr>
        <w:ind w:firstLine="567"/>
        <w:jc w:val="both"/>
      </w:pPr>
      <w:r w:rsidRPr="000759AE">
        <w:t xml:space="preserve"> В 2012 году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имущество площадью 2277,25 тыс. </w:t>
      </w:r>
      <w:proofErr w:type="spellStart"/>
      <w:r w:rsidRPr="000759AE">
        <w:t>кв.м</w:t>
      </w:r>
      <w:proofErr w:type="spellEnd"/>
      <w:r w:rsidRPr="000759AE">
        <w:t xml:space="preserve">. в количестве 29 единиц. Доля </w:t>
      </w:r>
      <w:proofErr w:type="gramStart"/>
      <w:r w:rsidRPr="000759AE">
        <w:t>муниципального имущества, включенного в вышеуказанный перечень составляет</w:t>
      </w:r>
      <w:proofErr w:type="gramEnd"/>
      <w:r w:rsidRPr="000759AE">
        <w:t xml:space="preserve"> 7,5% от общего объема муниципального имущества. В </w:t>
      </w:r>
      <w:r w:rsidR="004945CE" w:rsidRPr="000759AE">
        <w:t>текущем году</w:t>
      </w:r>
      <w:r w:rsidRPr="000759AE">
        <w:t xml:space="preserve"> субъектам малого и среднего предпринимательства было принято решений  о приватизации с преимущественным правом выкупа 3 единицы. В 2012 году субъектам малого и среднего предпринимательства было выкуплено 2 объекта с рассрочкой на 3 года из Перечня муниципального имущества  общей площадью 633 </w:t>
      </w:r>
      <w:proofErr w:type="spellStart"/>
      <w:r w:rsidRPr="000759AE">
        <w:t>кв.м</w:t>
      </w:r>
      <w:proofErr w:type="spellEnd"/>
      <w:r w:rsidRPr="000759AE">
        <w:t>.</w:t>
      </w:r>
    </w:p>
    <w:p w:rsidR="00CD3ECB" w:rsidRPr="000759AE" w:rsidRDefault="00CD3ECB" w:rsidP="00CD3ECB">
      <w:pPr>
        <w:jc w:val="both"/>
      </w:pPr>
      <w:r w:rsidRPr="000759AE">
        <w:t xml:space="preserve">Из областного и федерального бюджетов было направлено на поддержку субъектов малого предпринимательства моногорода Байкальска 17,220 млн. рублей. </w:t>
      </w:r>
    </w:p>
    <w:p w:rsidR="00F01B0B" w:rsidRPr="000759AE" w:rsidRDefault="00F01B0B" w:rsidP="00CD3ECB">
      <w:pPr>
        <w:shd w:val="clear" w:color="auto" w:fill="FFFFFF"/>
        <w:jc w:val="center"/>
        <w:rPr>
          <w:b/>
        </w:rPr>
      </w:pPr>
    </w:p>
    <w:p w:rsidR="00CD3ECB" w:rsidRPr="000759AE" w:rsidRDefault="00806633" w:rsidP="00CD3ECB">
      <w:pPr>
        <w:shd w:val="clear" w:color="auto" w:fill="FFFFFF"/>
        <w:jc w:val="center"/>
        <w:rPr>
          <w:b/>
          <w:sz w:val="28"/>
          <w:szCs w:val="28"/>
        </w:rPr>
      </w:pPr>
      <w:r w:rsidRPr="000759AE">
        <w:rPr>
          <w:b/>
          <w:sz w:val="28"/>
          <w:szCs w:val="28"/>
        </w:rPr>
        <w:t>3</w:t>
      </w:r>
      <w:r w:rsidR="00CD3ECB" w:rsidRPr="000759AE">
        <w:rPr>
          <w:b/>
          <w:sz w:val="28"/>
          <w:szCs w:val="28"/>
        </w:rPr>
        <w:t>. Развитие туризма</w:t>
      </w:r>
    </w:p>
    <w:p w:rsidR="00CD3ECB" w:rsidRPr="000759AE" w:rsidRDefault="00CD3ECB" w:rsidP="00CD3ECB">
      <w:pPr>
        <w:pStyle w:val="a7"/>
        <w:jc w:val="center"/>
        <w:rPr>
          <w:b/>
          <w:sz w:val="24"/>
        </w:rPr>
      </w:pPr>
    </w:p>
    <w:p w:rsidR="00D54F5B" w:rsidRPr="000759AE" w:rsidRDefault="00D54F5B" w:rsidP="00D54F5B">
      <w:pPr>
        <w:ind w:firstLine="708"/>
        <w:jc w:val="both"/>
        <w:rPr>
          <w:bCs/>
        </w:rPr>
      </w:pPr>
      <w:r w:rsidRPr="000759AE">
        <w:t xml:space="preserve">На территории муниципального образования </w:t>
      </w:r>
      <w:proofErr w:type="spellStart"/>
      <w:r w:rsidRPr="000759AE">
        <w:t>Слюдянский</w:t>
      </w:r>
      <w:proofErr w:type="spellEnd"/>
      <w:r w:rsidRPr="000759AE">
        <w:t xml:space="preserve"> район принята муниципальная целевая программа «Развитие туризма в муниципальном образовании </w:t>
      </w:r>
      <w:proofErr w:type="spellStart"/>
      <w:r w:rsidRPr="000759AE">
        <w:t>Слюдянский</w:t>
      </w:r>
      <w:proofErr w:type="spellEnd"/>
      <w:r w:rsidRPr="000759AE">
        <w:t xml:space="preserve"> район на 2012-2016 годы».  </w:t>
      </w:r>
      <w:proofErr w:type="gramStart"/>
      <w:r w:rsidRPr="000759AE">
        <w:t xml:space="preserve">Целью Программы является </w:t>
      </w:r>
      <w:r w:rsidRPr="000759AE">
        <w:rPr>
          <w:bCs/>
        </w:rPr>
        <w:t xml:space="preserve">формирование в </w:t>
      </w:r>
      <w:proofErr w:type="spellStart"/>
      <w:r w:rsidRPr="000759AE">
        <w:rPr>
          <w:bCs/>
        </w:rPr>
        <w:t>Слюдянском</w:t>
      </w:r>
      <w:proofErr w:type="spellEnd"/>
      <w:r w:rsidRPr="000759AE">
        <w:rPr>
          <w:bCs/>
        </w:rPr>
        <w:t xml:space="preserve"> районе конкурентоспособной туристско-рекреационной отрасли в качестве одной из ведущих отраслей экономики, которая смогла бы, во-первых, удовлетворить потребности российских и иностранных туристов в туристско-рекреационных услугах, во-вторых, способствовать развитию сопутствующих туризму областей экономики и, в-третьих, внести значительный вклад в социально-экономическое  развитие района за счет роста доходной части местного бюджета, притока инвестиций, увеличения числа рабочих мест, улучшения</w:t>
      </w:r>
      <w:proofErr w:type="gramEnd"/>
      <w:r w:rsidRPr="000759AE">
        <w:rPr>
          <w:bCs/>
        </w:rPr>
        <w:t xml:space="preserve"> здоровья населения, сохранения и рационального использования культурно-исторического и природного наследия.</w:t>
      </w:r>
    </w:p>
    <w:p w:rsidR="00CD3ECB" w:rsidRPr="000759AE" w:rsidRDefault="00D54F5B" w:rsidP="00CD3ECB">
      <w:pPr>
        <w:ind w:firstLine="708"/>
        <w:jc w:val="both"/>
      </w:pPr>
      <w:r w:rsidRPr="000759AE">
        <w:t>В</w:t>
      </w:r>
      <w:r w:rsidR="00CD3ECB" w:rsidRPr="000759AE">
        <w:t xml:space="preserve"> течение 2012 года  действовали 40 (2011 год – 33) коллективных средства размещения, единовременная вместимость которых составляет 2778 человека (2011 год – 2181).</w:t>
      </w:r>
    </w:p>
    <w:p w:rsidR="00CD3ECB" w:rsidRPr="000759AE" w:rsidRDefault="00CD3ECB" w:rsidP="00CD3ECB">
      <w:pPr>
        <w:jc w:val="both"/>
      </w:pPr>
      <w:r w:rsidRPr="000759AE">
        <w:t>Из них:</w:t>
      </w:r>
    </w:p>
    <w:p w:rsidR="00CD3ECB" w:rsidRPr="000759AE" w:rsidRDefault="00CD3ECB" w:rsidP="00CD3ECB">
      <w:pPr>
        <w:jc w:val="both"/>
      </w:pPr>
      <w:r w:rsidRPr="000759AE">
        <w:t>Гостиниц/отелей – 18 ед. (834 места)</w:t>
      </w:r>
    </w:p>
    <w:p w:rsidR="00CD3ECB" w:rsidRPr="000759AE" w:rsidRDefault="00CD3ECB" w:rsidP="00CD3ECB">
      <w:pPr>
        <w:jc w:val="both"/>
      </w:pPr>
      <w:r w:rsidRPr="000759AE">
        <w:t>Турбаз, баз отдыха, домов отдыха – 18 ед. (1633 мест)</w:t>
      </w:r>
    </w:p>
    <w:p w:rsidR="00CD3ECB" w:rsidRPr="000759AE" w:rsidRDefault="00CD3ECB" w:rsidP="00CD3ECB">
      <w:pPr>
        <w:jc w:val="both"/>
      </w:pPr>
      <w:r w:rsidRPr="000759AE">
        <w:t>Меблированных комнат – 1 ед. (10 мест)</w:t>
      </w:r>
    </w:p>
    <w:p w:rsidR="00CD3ECB" w:rsidRPr="000759AE" w:rsidRDefault="00CD3ECB" w:rsidP="00CD3ECB">
      <w:pPr>
        <w:jc w:val="both"/>
      </w:pPr>
      <w:r w:rsidRPr="000759AE">
        <w:lastRenderedPageBreak/>
        <w:t>Санаториев – 1 ед. (126 мест)</w:t>
      </w:r>
    </w:p>
    <w:p w:rsidR="00CD3ECB" w:rsidRPr="000759AE" w:rsidRDefault="00CD3ECB" w:rsidP="00CD3ECB">
      <w:pPr>
        <w:jc w:val="both"/>
      </w:pPr>
      <w:r w:rsidRPr="000759AE">
        <w:t>Туристических комплексов – 1 ед. (95 мест)</w:t>
      </w:r>
    </w:p>
    <w:p w:rsidR="00CD3ECB" w:rsidRPr="000759AE" w:rsidRDefault="00CD3ECB" w:rsidP="00CD3ECB">
      <w:pPr>
        <w:jc w:val="both"/>
      </w:pPr>
      <w:r w:rsidRPr="000759AE">
        <w:t>Спортивно-оздоровительных комплексов – 1 ед. (80 мест).</w:t>
      </w:r>
    </w:p>
    <w:p w:rsidR="00CD3ECB" w:rsidRPr="000759AE" w:rsidRDefault="00FC3A33" w:rsidP="00CD3ECB">
      <w:pPr>
        <w:ind w:firstLine="708"/>
        <w:jc w:val="both"/>
      </w:pPr>
      <w:r w:rsidRPr="000759AE">
        <w:t>В</w:t>
      </w:r>
      <w:r w:rsidR="00CD3ECB" w:rsidRPr="000759AE">
        <w:t xml:space="preserve">озросший поток туристов позволил увеличить объемы оказанных туристических услуг  в МО </w:t>
      </w:r>
      <w:proofErr w:type="spellStart"/>
      <w:r w:rsidR="00CD3ECB" w:rsidRPr="000759AE">
        <w:t>Слюдянский</w:t>
      </w:r>
      <w:proofErr w:type="spellEnd"/>
      <w:r w:rsidR="00CD3ECB" w:rsidRPr="000759AE">
        <w:t xml:space="preserve"> район  с 130, 7  млн. руб.  до 236,12 млн. руб. или на 80,7 % в 2012г. по отношению к 2010 году. В связи с увеличением объема оказанных туристических услуг, возросло количество занятых в сфере туризма – на 37,9% в 2012 году в сравнении с аналогичным периодом 2011 года.</w:t>
      </w:r>
    </w:p>
    <w:p w:rsidR="00CD3ECB" w:rsidRPr="000759AE" w:rsidRDefault="00CD3ECB" w:rsidP="00CD3ECB">
      <w:pPr>
        <w:pStyle w:val="ac"/>
        <w:ind w:firstLine="567"/>
        <w:jc w:val="both"/>
        <w:rPr>
          <w:rFonts w:ascii="Times New Roman" w:hAnsi="Times New Roman"/>
          <w:sz w:val="24"/>
          <w:szCs w:val="24"/>
        </w:rPr>
      </w:pPr>
      <w:r w:rsidRPr="000759AE">
        <w:rPr>
          <w:rFonts w:ascii="Times New Roman" w:hAnsi="Times New Roman"/>
          <w:sz w:val="24"/>
          <w:szCs w:val="24"/>
        </w:rPr>
        <w:t xml:space="preserve">Численность занятых в сфере туризма составляет 561 чел., что на 37,8% больше в сравнении с 2011 годом. Доля </w:t>
      </w:r>
      <w:proofErr w:type="gramStart"/>
      <w:r w:rsidRPr="000759AE">
        <w:rPr>
          <w:rFonts w:ascii="Times New Roman" w:hAnsi="Times New Roman"/>
          <w:sz w:val="24"/>
          <w:szCs w:val="24"/>
        </w:rPr>
        <w:t>занятых</w:t>
      </w:r>
      <w:proofErr w:type="gramEnd"/>
      <w:r w:rsidRPr="000759AE">
        <w:rPr>
          <w:rFonts w:ascii="Times New Roman" w:hAnsi="Times New Roman"/>
          <w:sz w:val="24"/>
          <w:szCs w:val="24"/>
        </w:rPr>
        <w:t xml:space="preserve"> в туризме от общего количества занятых в районе составляет в 2012 году – 3,9%, в 2011 году – 2,85%.</w:t>
      </w:r>
    </w:p>
    <w:p w:rsidR="00CD3ECB" w:rsidRPr="000759AE" w:rsidRDefault="00CD3ECB" w:rsidP="00CD3ECB">
      <w:pPr>
        <w:ind w:firstLine="708"/>
        <w:jc w:val="both"/>
      </w:pPr>
      <w:r w:rsidRPr="000759AE">
        <w:t xml:space="preserve">Количественные показатели сопутствующей туризму сферы за последние три года демонстрируют стабильное расширение торговой сети, сектора бытовых услуг и общественного питания </w:t>
      </w:r>
      <w:proofErr w:type="spellStart"/>
      <w:r w:rsidRPr="000759AE">
        <w:t>Слюдянского</w:t>
      </w:r>
      <w:proofErr w:type="spellEnd"/>
      <w:r w:rsidRPr="000759AE">
        <w:t xml:space="preserve"> района. </w:t>
      </w:r>
      <w:proofErr w:type="gramStart"/>
      <w:r w:rsidR="00A04DC5" w:rsidRPr="000759AE">
        <w:t>В 2012 году количество объектов   сопутствующей инфраструктуры (торговля, общественное питание, бытовые услуги) составило – 515 единиц, рост числа  объектов этой сферы  составил 9,3% по сравнению с 2011 годом, за 3 года - 12,4% . Также увеличилась и занятость в данной сфере – рост числа занятых составил в 2012 году (1650 человек)  2,3%  к 2011 году (1613 человек), за три года численность занятых выросла на</w:t>
      </w:r>
      <w:proofErr w:type="gramEnd"/>
      <w:r w:rsidR="00A04DC5" w:rsidRPr="000759AE">
        <w:t xml:space="preserve"> </w:t>
      </w:r>
      <w:r w:rsidRPr="000759AE">
        <w:t>5,2%.</w:t>
      </w:r>
    </w:p>
    <w:p w:rsidR="00CD3ECB" w:rsidRPr="000759AE" w:rsidRDefault="00CD3ECB" w:rsidP="00CD3ECB">
      <w:pPr>
        <w:spacing w:line="26" w:lineRule="atLeast"/>
        <w:ind w:firstLine="426"/>
        <w:jc w:val="both"/>
        <w:rPr>
          <w:sz w:val="28"/>
          <w:szCs w:val="28"/>
        </w:rPr>
      </w:pPr>
      <w:r w:rsidRPr="000759AE">
        <w:t xml:space="preserve">С целью увеличения туристского сезона на территории </w:t>
      </w:r>
      <w:proofErr w:type="spellStart"/>
      <w:r w:rsidRPr="000759AE">
        <w:t>Слюдянского</w:t>
      </w:r>
      <w:proofErr w:type="spellEnd"/>
      <w:r w:rsidRPr="000759AE">
        <w:t xml:space="preserve"> района проводятся различные крупные событийные мероприятия, такие как день города, день Байкала, День железнодорожника, фестиваль «Клубничка», фестиваль молодежной музыки, различные спортивные мероприятия и т.п.</w:t>
      </w:r>
      <w:r w:rsidRPr="000759AE">
        <w:rPr>
          <w:sz w:val="28"/>
          <w:szCs w:val="28"/>
        </w:rPr>
        <w:t xml:space="preserve"> </w:t>
      </w:r>
    </w:p>
    <w:p w:rsidR="00CD3ECB" w:rsidRPr="000759AE" w:rsidRDefault="007F5B6B" w:rsidP="00CD3ECB">
      <w:pPr>
        <w:pStyle w:val="a7"/>
        <w:jc w:val="center"/>
        <w:rPr>
          <w:b/>
          <w:szCs w:val="28"/>
        </w:rPr>
      </w:pPr>
      <w:r w:rsidRPr="000759AE">
        <w:rPr>
          <w:b/>
          <w:szCs w:val="28"/>
        </w:rPr>
        <w:t>4</w:t>
      </w:r>
      <w:r w:rsidR="00CD3ECB" w:rsidRPr="000759AE">
        <w:rPr>
          <w:b/>
          <w:szCs w:val="28"/>
        </w:rPr>
        <w:t>. Потребительский рынок</w:t>
      </w:r>
    </w:p>
    <w:p w:rsidR="00CD3ECB" w:rsidRPr="000759AE" w:rsidRDefault="00CD3ECB" w:rsidP="00CD3ECB">
      <w:pPr>
        <w:jc w:val="both"/>
      </w:pPr>
    </w:p>
    <w:p w:rsidR="00CD3ECB" w:rsidRPr="000759AE" w:rsidRDefault="00CD3ECB" w:rsidP="00CD3ECB">
      <w:pPr>
        <w:ind w:firstLine="567"/>
        <w:jc w:val="both"/>
        <w:rPr>
          <w:bCs/>
        </w:rPr>
      </w:pPr>
      <w:r w:rsidRPr="000759AE">
        <w:rPr>
          <w:bCs/>
        </w:rPr>
        <w:t xml:space="preserve">Сеть предприятий розничной торговли муниципального образования </w:t>
      </w:r>
      <w:proofErr w:type="spellStart"/>
      <w:r w:rsidRPr="000759AE">
        <w:rPr>
          <w:bCs/>
        </w:rPr>
        <w:t>Слюдянский</w:t>
      </w:r>
      <w:proofErr w:type="spellEnd"/>
      <w:r w:rsidRPr="000759AE">
        <w:rPr>
          <w:bCs/>
        </w:rPr>
        <w:t xml:space="preserve"> район по состоянию на 1 января 2013 года составила  356 единиц (94 - продовольственных магазина, 42 – непродовольственных магазина, 26 – универсальных магазина, 166-павильонов, 28 – киосков)</w:t>
      </w:r>
      <w:r w:rsidR="00A04DC5" w:rsidRPr="000759AE">
        <w:rPr>
          <w:bCs/>
        </w:rPr>
        <w:t xml:space="preserve">. </w:t>
      </w:r>
    </w:p>
    <w:p w:rsidR="00CD3ECB" w:rsidRPr="000759AE" w:rsidRDefault="00CD3ECB" w:rsidP="00CD3ECB">
      <w:pPr>
        <w:ind w:firstLine="567"/>
        <w:jc w:val="both"/>
      </w:pPr>
      <w:r w:rsidRPr="000759AE">
        <w:t>Оборот розничной торговли за 2012 год составил 2671,8 млн. руб., что в товарной массе больше на 0,1%, чем в 2011 году. В структуре оборота розничной торговли удельный вес продовольственных товаров составил – 46%, непродовольственных – 54%. Оборот розничной торговли на душу населения составил 6</w:t>
      </w:r>
      <w:r w:rsidR="00AB626A" w:rsidRPr="000759AE">
        <w:t>6,1тыс. руб.</w:t>
      </w:r>
      <w:r w:rsidRPr="000759AE">
        <w:t xml:space="preserve">, что на </w:t>
      </w:r>
      <w:r w:rsidR="00AB626A" w:rsidRPr="000759AE">
        <w:t>0,5</w:t>
      </w:r>
      <w:r w:rsidRPr="000759AE">
        <w:t xml:space="preserve"> % больше чем в 2011 году  (в 2011 году </w:t>
      </w:r>
      <w:r w:rsidR="00AB626A" w:rsidRPr="000759AE">
        <w:t>–</w:t>
      </w:r>
      <w:r w:rsidRPr="000759AE">
        <w:t xml:space="preserve"> 6</w:t>
      </w:r>
      <w:r w:rsidR="00AB626A" w:rsidRPr="000759AE">
        <w:t>5,8 тыс</w:t>
      </w:r>
      <w:r w:rsidR="00A04DC5" w:rsidRPr="000759AE">
        <w:t>. р</w:t>
      </w:r>
      <w:r w:rsidR="00AB626A" w:rsidRPr="000759AE">
        <w:t>уб.</w:t>
      </w:r>
      <w:r w:rsidRPr="000759AE">
        <w:t>).</w:t>
      </w:r>
    </w:p>
    <w:p w:rsidR="00CD3ECB" w:rsidRPr="000759AE" w:rsidRDefault="00CD3ECB" w:rsidP="00CD3ECB">
      <w:pPr>
        <w:ind w:firstLine="567"/>
        <w:jc w:val="both"/>
      </w:pPr>
      <w:r w:rsidRPr="000759AE">
        <w:t xml:space="preserve">Одной из мер, способствующих сдерживанию роста цен, являлась организация на территории муниципального образования </w:t>
      </w:r>
      <w:proofErr w:type="spellStart"/>
      <w:r w:rsidRPr="000759AE">
        <w:t>Слюдянский</w:t>
      </w:r>
      <w:proofErr w:type="spellEnd"/>
      <w:r w:rsidRPr="000759AE">
        <w:t xml:space="preserve"> район регулярных ярмарок (ярмарок выходного дня, сезонных ярмарок по продаже сельскохозяйственной продукции), где сельхозпроизводители, товаропроизводители реализовывали продукты питания по ценам 10-15% ниже сложившихся на потребительском рынке. В 2012 году было проведено 11 сезонных ярмарки,  2 ярмарки «Выходного дня» и 12 праздничных ярмарок </w:t>
      </w:r>
      <w:r w:rsidR="00A04DC5" w:rsidRPr="000759AE">
        <w:t>(</w:t>
      </w:r>
      <w:r w:rsidRPr="000759AE">
        <w:t>в 2011 году – 3 сезонных ярмарки и 5 ярмарок «Выходного дня»).</w:t>
      </w:r>
    </w:p>
    <w:p w:rsidR="00CD3ECB" w:rsidRPr="000759AE" w:rsidRDefault="00CD3ECB" w:rsidP="00CD3ECB">
      <w:pPr>
        <w:ind w:firstLine="567"/>
        <w:jc w:val="both"/>
      </w:pPr>
      <w:r w:rsidRPr="000759AE">
        <w:t>Ситуация на потребительском рынке муниципального района контролировалась через ежемесячный мониторинг динамики цен на основные продукты питания.</w:t>
      </w:r>
    </w:p>
    <w:p w:rsidR="00CD3ECB" w:rsidRPr="000759AE" w:rsidRDefault="00CD3ECB" w:rsidP="00CD3ECB">
      <w:pPr>
        <w:ind w:firstLine="567"/>
        <w:jc w:val="both"/>
      </w:pPr>
      <w:r w:rsidRPr="000759AE">
        <w:t>На потребительском рынке муниципального района осуществляют деятельность 43 предприятия общественного питания в том числе: ресторанов – 3, кафе – 31, бары – 7, закусочные – 2, с общим количеством посадочных мест 758. За 2012 год оборот общественного питания составил 125,</w:t>
      </w:r>
      <w:r w:rsidR="00AB626A" w:rsidRPr="000759AE">
        <w:t>3</w:t>
      </w:r>
      <w:r w:rsidRPr="000759AE">
        <w:t xml:space="preserve"> млн. </w:t>
      </w:r>
      <w:r w:rsidR="00A04DC5" w:rsidRPr="000759AE">
        <w:t>руб.</w:t>
      </w:r>
      <w:r w:rsidRPr="000759AE">
        <w:t>, индекс физического объема - 108,9 % к уровню 2011 году и на душу населения составил 3</w:t>
      </w:r>
      <w:r w:rsidR="00AB626A" w:rsidRPr="000759AE">
        <w:t>,1тыс</w:t>
      </w:r>
      <w:r w:rsidR="00A04DC5" w:rsidRPr="000759AE">
        <w:t xml:space="preserve">. </w:t>
      </w:r>
      <w:proofErr w:type="spellStart"/>
      <w:r w:rsidR="00A04DC5" w:rsidRPr="000759AE">
        <w:t>руб</w:t>
      </w:r>
      <w:proofErr w:type="spellEnd"/>
      <w:r w:rsidR="00A04DC5" w:rsidRPr="000759AE">
        <w:t>,</w:t>
      </w:r>
      <w:r w:rsidRPr="000759AE">
        <w:t xml:space="preserve"> что на </w:t>
      </w:r>
      <w:r w:rsidR="00AB626A" w:rsidRPr="000759AE">
        <w:t>1</w:t>
      </w:r>
      <w:r w:rsidRPr="000759AE">
        <w:t>8,</w:t>
      </w:r>
      <w:r w:rsidR="00AB626A" w:rsidRPr="000759AE">
        <w:t>1</w:t>
      </w:r>
      <w:r w:rsidRPr="000759AE">
        <w:t>% больше показателя 2011 года (в 2011 году -2</w:t>
      </w:r>
      <w:r w:rsidR="00AB626A" w:rsidRPr="000759AE">
        <w:t>,8 тыс</w:t>
      </w:r>
      <w:r w:rsidR="00A04DC5" w:rsidRPr="000759AE">
        <w:t>. р</w:t>
      </w:r>
      <w:r w:rsidR="00AB626A" w:rsidRPr="000759AE">
        <w:t>уб.</w:t>
      </w:r>
      <w:r w:rsidRPr="000759AE">
        <w:t xml:space="preserve">). </w:t>
      </w:r>
    </w:p>
    <w:p w:rsidR="00CD3ECB" w:rsidRPr="000759AE" w:rsidRDefault="00CD3ECB" w:rsidP="00CD3ECB">
      <w:pPr>
        <w:ind w:firstLine="567"/>
        <w:jc w:val="both"/>
      </w:pPr>
      <w:r w:rsidRPr="000759AE">
        <w:t>Объем реализации бытовых услуг составил 3</w:t>
      </w:r>
      <w:r w:rsidR="00AB626A" w:rsidRPr="000759AE">
        <w:t>2,7</w:t>
      </w:r>
      <w:r w:rsidRPr="000759AE">
        <w:t xml:space="preserve"> млн. </w:t>
      </w:r>
      <w:proofErr w:type="spellStart"/>
      <w:r w:rsidRPr="000759AE">
        <w:t>руб</w:t>
      </w:r>
      <w:proofErr w:type="spellEnd"/>
      <w:r w:rsidRPr="000759AE">
        <w:t xml:space="preserve">, индекс физического объема – 129,2% к уровню  2011 году.  </w:t>
      </w:r>
      <w:proofErr w:type="gramStart"/>
      <w:r w:rsidR="00A04DC5" w:rsidRPr="000759AE">
        <w:t xml:space="preserve">На душу населения объем реализации бытовых услуг составил  0,8тыс. руб., что больше аналогичного показателя прошлого года на 33% </w:t>
      </w:r>
      <w:r w:rsidR="00A04DC5" w:rsidRPr="000759AE">
        <w:lastRenderedPageBreak/>
        <w:t>(в 2011 год – 0,6 тыс. руб.)</w:t>
      </w:r>
      <w:r w:rsidR="00A04DC5" w:rsidRPr="000759AE">
        <w:rPr>
          <w:bCs/>
        </w:rPr>
        <w:t xml:space="preserve"> На рынке бытовых услуг осуществляют свою деятельность 116 субъектов малого и среднего предпринимательства, что на 0,8 % больше, чем в аналогичной периоде прошлого года. </w:t>
      </w:r>
      <w:proofErr w:type="gramEnd"/>
    </w:p>
    <w:p w:rsidR="00CD3ECB" w:rsidRPr="000759AE" w:rsidRDefault="00CD3ECB" w:rsidP="00CD3ECB">
      <w:pPr>
        <w:ind w:firstLine="708"/>
        <w:jc w:val="both"/>
      </w:pPr>
      <w:r w:rsidRPr="000759AE">
        <w:t>Главными задачами развития потребительского рынка в отчетном периоде являлись:</w:t>
      </w:r>
    </w:p>
    <w:p w:rsidR="00CD3ECB" w:rsidRPr="000759AE" w:rsidRDefault="00CD3ECB" w:rsidP="00CD3ECB">
      <w:pPr>
        <w:jc w:val="both"/>
      </w:pPr>
      <w:r w:rsidRPr="000759AE">
        <w:t>- создание условий для удовлетворения спроса населения на потребительские товары и услуги, в том числе и в условиях экономического кризиса;</w:t>
      </w:r>
    </w:p>
    <w:p w:rsidR="00CD3ECB" w:rsidRPr="000759AE" w:rsidRDefault="00CD3ECB" w:rsidP="00CD3ECB">
      <w:pPr>
        <w:jc w:val="both"/>
      </w:pPr>
      <w:r w:rsidRPr="000759AE">
        <w:t>- обеспечение качества товаров и услуг и безопасность их предоставления;</w:t>
      </w:r>
    </w:p>
    <w:p w:rsidR="00CD3ECB" w:rsidRPr="000759AE" w:rsidRDefault="00CD3ECB" w:rsidP="00CD3ECB">
      <w:pPr>
        <w:jc w:val="both"/>
      </w:pPr>
      <w:r w:rsidRPr="000759AE">
        <w:t xml:space="preserve">- обеспечение доступа к товарам и услугам всех социальных групп населения  муниципального образования </w:t>
      </w:r>
      <w:proofErr w:type="spellStart"/>
      <w:r w:rsidRPr="000759AE">
        <w:t>Слюдянский</w:t>
      </w:r>
      <w:proofErr w:type="spellEnd"/>
      <w:r w:rsidRPr="000759AE">
        <w:t xml:space="preserve"> район;</w:t>
      </w:r>
    </w:p>
    <w:p w:rsidR="00CD3ECB" w:rsidRPr="000759AE" w:rsidRDefault="00CD3ECB" w:rsidP="00CD3ECB">
      <w:pPr>
        <w:jc w:val="both"/>
      </w:pPr>
      <w:r w:rsidRPr="000759AE">
        <w:t>- поддержка местного производителя потребительских товаров и услуг.</w:t>
      </w:r>
    </w:p>
    <w:p w:rsidR="00CD3ECB" w:rsidRPr="000759AE" w:rsidRDefault="00CD3ECB" w:rsidP="00CD3ECB">
      <w:pPr>
        <w:ind w:firstLine="708"/>
        <w:jc w:val="both"/>
      </w:pPr>
      <w:r w:rsidRPr="000759AE">
        <w:t>По состоянию на 01.01.2013 года открыто 7 новых объектов потребительского рынка, из них – 4 предприятий торговли, 2 предприятия общественного питания и 1 предприятие бытового обслуживания. Дополнительно создано 36 рабочих мест, привлечено инвестиций по предварительным данным – 32 млн. рублей.</w:t>
      </w:r>
    </w:p>
    <w:p w:rsidR="00CD3ECB" w:rsidRPr="000759AE" w:rsidRDefault="00CD3ECB" w:rsidP="00CD3ECB">
      <w:r w:rsidRPr="000759AE">
        <w:t>ПРОБЛЕМА – организация работы магазинов социальной направленности.</w:t>
      </w:r>
    </w:p>
    <w:p w:rsidR="00CD3ECB" w:rsidRPr="000759AE" w:rsidRDefault="00CD3ECB" w:rsidP="00CD3ECB">
      <w:pPr>
        <w:jc w:val="center"/>
        <w:rPr>
          <w:b/>
        </w:rPr>
      </w:pPr>
    </w:p>
    <w:p w:rsidR="00CD3ECB" w:rsidRPr="000759AE" w:rsidRDefault="007F5B6B" w:rsidP="00CD3ECB">
      <w:pPr>
        <w:jc w:val="center"/>
        <w:rPr>
          <w:b/>
          <w:sz w:val="28"/>
          <w:szCs w:val="28"/>
        </w:rPr>
      </w:pPr>
      <w:r w:rsidRPr="000759AE">
        <w:rPr>
          <w:b/>
          <w:sz w:val="28"/>
          <w:szCs w:val="28"/>
        </w:rPr>
        <w:t>5</w:t>
      </w:r>
      <w:r w:rsidR="00CD3ECB" w:rsidRPr="000759AE">
        <w:rPr>
          <w:b/>
          <w:sz w:val="28"/>
          <w:szCs w:val="28"/>
        </w:rPr>
        <w:t>. Лицензионная работа</w:t>
      </w:r>
    </w:p>
    <w:p w:rsidR="00CD3ECB" w:rsidRPr="000759AE" w:rsidRDefault="00CD3ECB" w:rsidP="00CD3ECB">
      <w:pPr>
        <w:jc w:val="both"/>
        <w:rPr>
          <w:sz w:val="28"/>
          <w:szCs w:val="28"/>
        </w:rPr>
      </w:pPr>
    </w:p>
    <w:p w:rsidR="00CD3ECB" w:rsidRPr="000759AE" w:rsidRDefault="00CD3ECB" w:rsidP="00CD3ECB">
      <w:pPr>
        <w:ind w:firstLine="708"/>
        <w:jc w:val="both"/>
      </w:pPr>
      <w:r w:rsidRPr="000759AE">
        <w:t>За отчетный период 2012 года было рассмотрено 42 заявлени</w:t>
      </w:r>
      <w:r w:rsidR="005B4597" w:rsidRPr="000759AE">
        <w:t>я</w:t>
      </w:r>
      <w:r w:rsidRPr="000759AE">
        <w:t xml:space="preserve"> юридических лиц о выдаче, переоформлении, продлении лицензии на розничную продажу алкогольной продукции (далее по тексту – лицензии). Сбор за выдачу, переоформление, продление лицензий в 2012 году составил 1442 тыс. рублей (в 2011 году - 992,0 тыс. руб</w:t>
      </w:r>
      <w:r w:rsidR="005B4597" w:rsidRPr="000759AE">
        <w:t>.</w:t>
      </w:r>
      <w:r w:rsidRPr="000759AE">
        <w:t>)</w:t>
      </w:r>
    </w:p>
    <w:p w:rsidR="00CD3ECB" w:rsidRPr="000759AE" w:rsidRDefault="00CD3ECB" w:rsidP="00CD3ECB">
      <w:pPr>
        <w:ind w:firstLine="567"/>
        <w:jc w:val="both"/>
      </w:pPr>
      <w:r w:rsidRPr="000759AE">
        <w:t xml:space="preserve">Количество </w:t>
      </w:r>
      <w:proofErr w:type="gramStart"/>
      <w:r w:rsidRPr="000759AE">
        <w:t xml:space="preserve">объектов потребительского рынка, осуществляющих розничную продажу алкогольной продукции в муниципальном образовании </w:t>
      </w:r>
      <w:proofErr w:type="spellStart"/>
      <w:r w:rsidRPr="000759AE">
        <w:t>Слюдянский</w:t>
      </w:r>
      <w:proofErr w:type="spellEnd"/>
      <w:r w:rsidRPr="000759AE">
        <w:t xml:space="preserve"> район по состоянию на 01.01.2013 года составило</w:t>
      </w:r>
      <w:proofErr w:type="gramEnd"/>
      <w:r w:rsidRPr="000759AE">
        <w:t xml:space="preserve"> 107 единиц, из них магазины – 74, предприятий общественного питания – 30, павильоны – 3.</w:t>
      </w:r>
    </w:p>
    <w:p w:rsidR="00CD3ECB" w:rsidRPr="000759AE" w:rsidRDefault="00CD3ECB" w:rsidP="00CD3ECB">
      <w:pPr>
        <w:ind w:firstLine="567"/>
        <w:jc w:val="both"/>
      </w:pPr>
      <w:r w:rsidRPr="000759AE">
        <w:t>Проведено 11 проверок лицензиатов, из них 2 внеплановые проверки, выявлено 2 нарушения законодательства, составлено 2 административных протокола, наложен штраф в сумме 6000 руб.</w:t>
      </w:r>
    </w:p>
    <w:p w:rsidR="00CD3ECB" w:rsidRPr="000759AE" w:rsidRDefault="005B4597" w:rsidP="00CD3ECB">
      <w:pPr>
        <w:ind w:firstLine="567"/>
        <w:jc w:val="both"/>
      </w:pPr>
      <w:r w:rsidRPr="000759AE">
        <w:t>В отчетном периоде</w:t>
      </w:r>
      <w:r w:rsidR="00CD3ECB" w:rsidRPr="000759AE">
        <w:t xml:space="preserve"> приостановлено действие 2 лицензий (в 2010 году - 4).</w:t>
      </w:r>
    </w:p>
    <w:p w:rsidR="00CD3ECB" w:rsidRPr="000759AE" w:rsidRDefault="00CD3ECB" w:rsidP="00CD3ECB">
      <w:pPr>
        <w:ind w:firstLine="567"/>
        <w:jc w:val="both"/>
      </w:pPr>
      <w:r w:rsidRPr="000759AE">
        <w:t>ПРОБЛЕМА – организация торговли алкогольной продукцией в сельских населенных пунктах.</w:t>
      </w:r>
    </w:p>
    <w:p w:rsidR="00CD3ECB" w:rsidRPr="000759AE" w:rsidRDefault="007F5B6B" w:rsidP="00CD3ECB">
      <w:pPr>
        <w:jc w:val="center"/>
        <w:rPr>
          <w:b/>
          <w:sz w:val="28"/>
          <w:szCs w:val="28"/>
        </w:rPr>
      </w:pPr>
      <w:r w:rsidRPr="000759AE">
        <w:rPr>
          <w:b/>
          <w:sz w:val="28"/>
          <w:szCs w:val="28"/>
        </w:rPr>
        <w:t>6</w:t>
      </w:r>
      <w:r w:rsidR="00CD3ECB" w:rsidRPr="000759AE">
        <w:rPr>
          <w:b/>
          <w:sz w:val="28"/>
          <w:szCs w:val="28"/>
        </w:rPr>
        <w:t>. Муниципальный заказ</w:t>
      </w:r>
    </w:p>
    <w:p w:rsidR="00CD3ECB" w:rsidRPr="000759AE" w:rsidRDefault="00CD3ECB" w:rsidP="00CD3ECB">
      <w:pPr>
        <w:ind w:firstLine="567"/>
      </w:pPr>
      <w:r w:rsidRPr="000759AE">
        <w:t xml:space="preserve">По состоянию на 01.01.2013 года проведено 123 процедуры размещения заказа, что на 15,8 % меньше, чем в 2011 году. По результатам торгов было заключено 305 контрактов (в 2011 году – 510), из них по результатам запросов котировок – 39, открытых конкурсов – 2, открытых аукционов – 73, у единственного поставщика без проведения торгов – 191. Проведено 4 </w:t>
      </w:r>
      <w:proofErr w:type="gramStart"/>
      <w:r w:rsidRPr="000759AE">
        <w:t>совместных</w:t>
      </w:r>
      <w:proofErr w:type="gramEnd"/>
      <w:r w:rsidRPr="000759AE">
        <w:t xml:space="preserve"> торга, в 2011 году - 1. В 2012 году заключено договоров по малым закупкам (до 100 000 рублей) – 3084 договора, в 2011 году - 5582. </w:t>
      </w:r>
      <w:proofErr w:type="gramStart"/>
      <w:r w:rsidRPr="000759AE">
        <w:t>Сумма заключенных контрактов (договоров) составила – 192340 тыс. руб. (в 2011 году – 369630 тыс</w:t>
      </w:r>
      <w:r w:rsidR="000E0A35" w:rsidRPr="000759AE">
        <w:t>. р</w:t>
      </w:r>
      <w:r w:rsidRPr="000759AE">
        <w:t>уб.).</w:t>
      </w:r>
      <w:proofErr w:type="gramEnd"/>
      <w:r w:rsidRPr="000759AE">
        <w:t xml:space="preserve">  Экономия составила – 11,5% </w:t>
      </w:r>
      <w:r w:rsidR="000E0A35" w:rsidRPr="000759AE">
        <w:t>(</w:t>
      </w:r>
      <w:r w:rsidRPr="000759AE">
        <w:t>в 2011 году – 2,75</w:t>
      </w:r>
      <w:r w:rsidR="008C55CB" w:rsidRPr="00556A38">
        <w:t>%</w:t>
      </w:r>
      <w:r w:rsidRPr="000759AE">
        <w:t>)</w:t>
      </w:r>
      <w:r w:rsidR="008C55CB">
        <w:t>.</w:t>
      </w:r>
    </w:p>
    <w:p w:rsidR="00CD3ECB" w:rsidRPr="000759AE" w:rsidRDefault="00CD3ECB" w:rsidP="00CD3ECB">
      <w:pPr>
        <w:ind w:firstLine="567"/>
      </w:pPr>
      <w:r w:rsidRPr="000759AE">
        <w:t>Количество плановых процедур по размещению муниципального заказа в 2012 году уменьшилось в сравнении с аналогичным периодом прошлого года на 5,6%. Данное снижение обусловлено следующим:</w:t>
      </w:r>
    </w:p>
    <w:p w:rsidR="00CD3ECB" w:rsidRPr="000759AE" w:rsidRDefault="00CD3ECB" w:rsidP="00CD3ECB">
      <w:pPr>
        <w:numPr>
          <w:ilvl w:val="0"/>
          <w:numId w:val="9"/>
        </w:numPr>
      </w:pPr>
      <w:r w:rsidRPr="000759AE">
        <w:t>Введен в действие приказ Минэкономразвития РФ от 07.06.2011 года № 273 «Об утверждении номенклатуры товаров, работ, услуг для нужд заказчиков», который упорядочил определение предмета торгов и соответственно укрупнил перечень и объемы закупок по одному торгу (лоту), что привело к уменьшению количества процедур и увеличению средней начальной максимальной цены контракта;</w:t>
      </w:r>
    </w:p>
    <w:p w:rsidR="00CD3ECB" w:rsidRPr="000759AE" w:rsidRDefault="00CD3ECB" w:rsidP="00CD3ECB">
      <w:pPr>
        <w:numPr>
          <w:ilvl w:val="0"/>
          <w:numId w:val="9"/>
        </w:numPr>
      </w:pPr>
      <w:r w:rsidRPr="000759AE">
        <w:lastRenderedPageBreak/>
        <w:t xml:space="preserve">Увеличилось количество совместных торгов с 1 до 4, что привело к уменьшению количества процедур, при этом количество заказчиков </w:t>
      </w:r>
      <w:proofErr w:type="gramStart"/>
      <w:r w:rsidRPr="000759AE">
        <w:t>составило 19 учреждений и было</w:t>
      </w:r>
      <w:proofErr w:type="gramEnd"/>
      <w:r w:rsidRPr="000759AE">
        <w:t xml:space="preserve"> заключено 19 контрактов.</w:t>
      </w:r>
    </w:p>
    <w:p w:rsidR="007F5B6B" w:rsidRPr="000759AE" w:rsidRDefault="007F5B6B" w:rsidP="007F5B6B">
      <w:pPr>
        <w:ind w:left="927"/>
      </w:pPr>
    </w:p>
    <w:p w:rsidR="007F5B6B" w:rsidRPr="000759AE" w:rsidRDefault="007F5B6B" w:rsidP="007F5B6B">
      <w:pPr>
        <w:jc w:val="center"/>
        <w:rPr>
          <w:b/>
          <w:sz w:val="28"/>
          <w:szCs w:val="28"/>
        </w:rPr>
      </w:pPr>
      <w:r w:rsidRPr="000759AE">
        <w:rPr>
          <w:b/>
          <w:sz w:val="28"/>
          <w:szCs w:val="28"/>
        </w:rPr>
        <w:t>7. Оказание государственных и муниципальных услуг</w:t>
      </w:r>
    </w:p>
    <w:p w:rsidR="007F5B6B" w:rsidRPr="000759AE" w:rsidRDefault="007F5B6B" w:rsidP="007F5B6B"/>
    <w:p w:rsidR="007F5B6B" w:rsidRPr="000759AE" w:rsidRDefault="007F5B6B" w:rsidP="007F5B6B">
      <w:pPr>
        <w:jc w:val="both"/>
      </w:pPr>
      <w:r w:rsidRPr="000759AE">
        <w:tab/>
        <w:t xml:space="preserve">Администрация </w:t>
      </w:r>
      <w:r w:rsidR="00A26A23" w:rsidRPr="000759AE">
        <w:t>района</w:t>
      </w:r>
      <w:r w:rsidRPr="000759AE">
        <w:t xml:space="preserve">  в  отчётно</w:t>
      </w:r>
      <w:r w:rsidR="00E477F4" w:rsidRPr="000759AE">
        <w:t>м</w:t>
      </w:r>
      <w:r w:rsidRPr="000759AE">
        <w:t xml:space="preserve"> период</w:t>
      </w:r>
      <w:r w:rsidR="00E477F4" w:rsidRPr="000759AE">
        <w:t>е</w:t>
      </w:r>
      <w:r w:rsidRPr="000759AE">
        <w:t xml:space="preserve"> вплотную занималась реализацией Концепции административной реформы  в РФ, </w:t>
      </w:r>
      <w:r w:rsidR="008C55CB">
        <w:t xml:space="preserve">воплощением в жизнь положений </w:t>
      </w:r>
      <w:r w:rsidR="008C55CB" w:rsidRPr="00556A38">
        <w:t>Федерального закона</w:t>
      </w:r>
      <w:r w:rsidRPr="000759AE">
        <w:t xml:space="preserve">  от 27.07.2010 №210-ФЗ «Об основных направлениях предоставления государственных и муниципальных услуг» (далее - Федеральный закон).</w:t>
      </w:r>
    </w:p>
    <w:p w:rsidR="007F5B6B" w:rsidRPr="000759AE" w:rsidRDefault="007F5B6B" w:rsidP="007F5B6B">
      <w:pPr>
        <w:ind w:firstLine="708"/>
        <w:jc w:val="both"/>
      </w:pPr>
      <w:r w:rsidRPr="000759AE">
        <w:t xml:space="preserve">Распоряжением администрации утвержден План мероприятий </w:t>
      </w:r>
      <w:r w:rsidR="00E477F4" w:rsidRPr="000759AE">
        <w:t>администрации района</w:t>
      </w:r>
      <w:r w:rsidRPr="000759AE">
        <w:t xml:space="preserve"> по переходу на межведомственное предоставление  государственных и муниципальных услуг.</w:t>
      </w:r>
    </w:p>
    <w:p w:rsidR="007F5B6B" w:rsidRPr="000759AE" w:rsidRDefault="007F5B6B" w:rsidP="007F5B6B">
      <w:pPr>
        <w:jc w:val="both"/>
      </w:pPr>
      <w:r w:rsidRPr="000759AE">
        <w:t xml:space="preserve"> </w:t>
      </w:r>
      <w:r w:rsidRPr="000759AE">
        <w:tab/>
        <w:t>Вопросами, обозначенными Федеральным законом, занимались практически все структурные подразделения администрации муниципального района. Правовыми документами администрации района были назначены ответственные лица за методологическую организацию, за реализацию информационной политики, за внедрение информационно-коммуникационных технологий, за предоставляемое качество муниципальных услуг, создана рабочая группа по организации межведомственного взаимодействия при предоставлении государственных и муниципальных услуг.</w:t>
      </w:r>
    </w:p>
    <w:p w:rsidR="007F5B6B" w:rsidRPr="00556A38" w:rsidRDefault="007F5B6B" w:rsidP="007F5B6B">
      <w:pPr>
        <w:jc w:val="both"/>
      </w:pPr>
      <w:r w:rsidRPr="000759AE">
        <w:tab/>
        <w:t xml:space="preserve">Установлен порядок разработки и утверждения административных регламентов предоставления муниципальных услуг. Было принято постановление администрации МО </w:t>
      </w:r>
      <w:proofErr w:type="spellStart"/>
      <w:r w:rsidRPr="000759AE">
        <w:t>Слюдянский</w:t>
      </w:r>
      <w:proofErr w:type="spellEnd"/>
      <w:r w:rsidRPr="000759AE">
        <w:t xml:space="preserve"> район от 30.12.2011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Ранее принятые нормативно-правовые акты по утверждению административных регламентов (</w:t>
      </w:r>
      <w:r w:rsidRPr="00556A38">
        <w:t xml:space="preserve">далее </w:t>
      </w:r>
      <w:r w:rsidR="009A4565" w:rsidRPr="00556A38">
        <w:t xml:space="preserve">- </w:t>
      </w:r>
      <w:r w:rsidRPr="00556A38">
        <w:t xml:space="preserve">НПА) актуализированы, новые НПА приняты с учетом положений Федерального закона №210-ФЗ. </w:t>
      </w:r>
    </w:p>
    <w:p w:rsidR="007F5B6B" w:rsidRPr="00556A38" w:rsidRDefault="007F5B6B" w:rsidP="007F5B6B">
      <w:pPr>
        <w:ind w:firstLine="708"/>
        <w:jc w:val="both"/>
      </w:pPr>
      <w:r w:rsidRPr="00556A38">
        <w:t xml:space="preserve">Установлен порядок формирования и ведения реестров муниципальных услуг, принято постановление администрации МО </w:t>
      </w:r>
      <w:proofErr w:type="spellStart"/>
      <w:r w:rsidRPr="00556A38">
        <w:t>Слюдянский</w:t>
      </w:r>
      <w:proofErr w:type="spellEnd"/>
      <w:r w:rsidRPr="00556A38">
        <w:t xml:space="preserve"> район от 11.01.2012    №  6 «О порядке формирования и ведения Реестра муниципальных услуг  муниципального  образования </w:t>
      </w:r>
      <w:proofErr w:type="spellStart"/>
      <w:r w:rsidRPr="00556A38">
        <w:t>Слюдянский</w:t>
      </w:r>
      <w:proofErr w:type="spellEnd"/>
      <w:r w:rsidR="009A4565" w:rsidRPr="00556A38">
        <w:t xml:space="preserve"> район</w:t>
      </w:r>
      <w:r w:rsidRPr="00556A38">
        <w:t>».</w:t>
      </w:r>
    </w:p>
    <w:p w:rsidR="007F5B6B" w:rsidRPr="000759AE" w:rsidRDefault="007F5B6B" w:rsidP="007F5B6B">
      <w:pPr>
        <w:jc w:val="both"/>
        <w:rPr>
          <w:sz w:val="23"/>
          <w:szCs w:val="23"/>
        </w:rPr>
      </w:pPr>
      <w:r w:rsidRPr="00556A38">
        <w:tab/>
        <w:t>Постановлениями администрации района  утверждены Реестры предоставляемых муниципальных услуг  и муниципальных функций. Всего Реестр муниципальных услуг</w:t>
      </w:r>
      <w:r w:rsidR="00322385" w:rsidRPr="00556A38">
        <w:t xml:space="preserve"> (далее – Реестр МУ)</w:t>
      </w:r>
      <w:r w:rsidRPr="00556A38">
        <w:t xml:space="preserve"> содержит 36 услуг</w:t>
      </w:r>
      <w:r w:rsidRPr="000759AE">
        <w:t xml:space="preserve">, в </w:t>
      </w:r>
      <w:proofErr w:type="spellStart"/>
      <w:r w:rsidRPr="000759AE">
        <w:t>т.ч</w:t>
      </w:r>
      <w:proofErr w:type="spellEnd"/>
      <w:r w:rsidRPr="000759AE">
        <w:t>.</w:t>
      </w:r>
      <w:r w:rsidRPr="000759AE">
        <w:rPr>
          <w:sz w:val="23"/>
          <w:szCs w:val="23"/>
        </w:rPr>
        <w:t xml:space="preserve"> 1 раздел Реестра МУ (предоставляются структурными подразделениями администрации МО </w:t>
      </w:r>
      <w:proofErr w:type="spellStart"/>
      <w:r w:rsidRPr="000759AE">
        <w:rPr>
          <w:sz w:val="23"/>
          <w:szCs w:val="23"/>
        </w:rPr>
        <w:t>Слюдянский</w:t>
      </w:r>
      <w:proofErr w:type="spellEnd"/>
      <w:r w:rsidRPr="000759AE">
        <w:rPr>
          <w:sz w:val="23"/>
          <w:szCs w:val="23"/>
        </w:rPr>
        <w:t xml:space="preserve"> район) – 25 муниципальных услуг, 3 раздел Реестра МУ – 11муниципальных услуг (предоставляются муниципальными бюджетными учреждениями).</w:t>
      </w:r>
    </w:p>
    <w:p w:rsidR="007F5B6B" w:rsidRPr="000759AE" w:rsidRDefault="007F5B6B" w:rsidP="007F5B6B">
      <w:pPr>
        <w:jc w:val="both"/>
        <w:rPr>
          <w:sz w:val="23"/>
          <w:szCs w:val="23"/>
        </w:rPr>
      </w:pPr>
      <w:r w:rsidRPr="000759AE">
        <w:rPr>
          <w:sz w:val="23"/>
          <w:szCs w:val="23"/>
        </w:rPr>
        <w:tab/>
        <w:t xml:space="preserve">Постановлением администрации МО </w:t>
      </w:r>
      <w:proofErr w:type="spellStart"/>
      <w:r w:rsidRPr="000759AE">
        <w:rPr>
          <w:sz w:val="23"/>
          <w:szCs w:val="23"/>
        </w:rPr>
        <w:t>Слюдянский</w:t>
      </w:r>
      <w:proofErr w:type="spellEnd"/>
      <w:r w:rsidRPr="000759AE">
        <w:rPr>
          <w:sz w:val="23"/>
          <w:szCs w:val="23"/>
        </w:rPr>
        <w:t xml:space="preserve"> район от 16.01.2012 №17 (в редакции постановления  от 31.05.2012 №676) был утверждён Перечень муниципальных услуг с элементами межведомственного взаимодействия. Таких услуг у муниципального района 10: </w:t>
      </w:r>
    </w:p>
    <w:p w:rsidR="007F5B6B" w:rsidRPr="000759AE" w:rsidRDefault="007F5B6B" w:rsidP="007F5B6B">
      <w:pPr>
        <w:pStyle w:val="ab"/>
        <w:numPr>
          <w:ilvl w:val="0"/>
          <w:numId w:val="11"/>
        </w:numPr>
        <w:spacing w:after="200" w:line="276" w:lineRule="auto"/>
        <w:jc w:val="both"/>
        <w:rPr>
          <w:sz w:val="23"/>
          <w:szCs w:val="23"/>
        </w:rPr>
      </w:pPr>
      <w:r w:rsidRPr="000759AE">
        <w:rPr>
          <w:sz w:val="23"/>
          <w:szCs w:val="23"/>
        </w:rPr>
        <w:t>Оказание адресной материальной помощи гражданам, находящимся в трудной жизненной ситуации.</w:t>
      </w:r>
    </w:p>
    <w:p w:rsidR="007F5B6B" w:rsidRPr="000759AE" w:rsidRDefault="007F5B6B" w:rsidP="007F5B6B">
      <w:pPr>
        <w:pStyle w:val="ab"/>
        <w:numPr>
          <w:ilvl w:val="0"/>
          <w:numId w:val="11"/>
        </w:numPr>
        <w:spacing w:after="200" w:line="276" w:lineRule="auto"/>
        <w:jc w:val="both"/>
        <w:rPr>
          <w:sz w:val="23"/>
          <w:szCs w:val="23"/>
        </w:rPr>
      </w:pPr>
      <w:r w:rsidRPr="000759AE">
        <w:rPr>
          <w:sz w:val="23"/>
          <w:szCs w:val="23"/>
        </w:rPr>
        <w:t>Выдача разрешений на право организации розничного рынка.</w:t>
      </w:r>
    </w:p>
    <w:p w:rsidR="007F5B6B" w:rsidRPr="000759AE" w:rsidRDefault="007F5B6B" w:rsidP="007F5B6B">
      <w:pPr>
        <w:pStyle w:val="ab"/>
        <w:numPr>
          <w:ilvl w:val="0"/>
          <w:numId w:val="11"/>
        </w:numPr>
        <w:spacing w:after="200" w:line="276" w:lineRule="auto"/>
        <w:jc w:val="both"/>
        <w:rPr>
          <w:sz w:val="23"/>
          <w:szCs w:val="23"/>
        </w:rPr>
      </w:pPr>
      <w:r w:rsidRPr="000759AE">
        <w:rPr>
          <w:sz w:val="23"/>
          <w:szCs w:val="23"/>
        </w:rPr>
        <w:t>Формирование сети автобусных маршрутов регулярных перевозок пассажиров и багажа.</w:t>
      </w:r>
    </w:p>
    <w:p w:rsidR="007F5B6B" w:rsidRPr="000759AE" w:rsidRDefault="007F5B6B" w:rsidP="007F5B6B">
      <w:pPr>
        <w:pStyle w:val="ab"/>
        <w:numPr>
          <w:ilvl w:val="0"/>
          <w:numId w:val="11"/>
        </w:numPr>
        <w:spacing w:after="200" w:line="276" w:lineRule="auto"/>
        <w:rPr>
          <w:sz w:val="23"/>
          <w:szCs w:val="23"/>
        </w:rPr>
      </w:pPr>
      <w:r w:rsidRPr="000759AE">
        <w:rPr>
          <w:sz w:val="23"/>
          <w:szCs w:val="23"/>
        </w:rPr>
        <w:t>Выдача разрешения на строительство.</w:t>
      </w:r>
    </w:p>
    <w:p w:rsidR="007F5B6B" w:rsidRPr="000759AE" w:rsidRDefault="007F5B6B" w:rsidP="007F5B6B">
      <w:pPr>
        <w:pStyle w:val="ab"/>
        <w:numPr>
          <w:ilvl w:val="0"/>
          <w:numId w:val="11"/>
        </w:numPr>
        <w:spacing w:after="200" w:line="276" w:lineRule="auto"/>
        <w:rPr>
          <w:sz w:val="23"/>
          <w:szCs w:val="23"/>
        </w:rPr>
      </w:pPr>
      <w:r w:rsidRPr="000759AE">
        <w:rPr>
          <w:sz w:val="23"/>
          <w:szCs w:val="23"/>
        </w:rPr>
        <w:t>Выдача разрешений на ввод объектов в эксплуатацию.</w:t>
      </w:r>
    </w:p>
    <w:p w:rsidR="007F5B6B" w:rsidRPr="000759AE" w:rsidRDefault="007F5B6B" w:rsidP="007F5B6B">
      <w:pPr>
        <w:pStyle w:val="ab"/>
        <w:numPr>
          <w:ilvl w:val="0"/>
          <w:numId w:val="11"/>
        </w:numPr>
        <w:spacing w:after="200" w:line="276" w:lineRule="auto"/>
        <w:rPr>
          <w:sz w:val="23"/>
          <w:szCs w:val="23"/>
        </w:rPr>
      </w:pPr>
      <w:r w:rsidRPr="000759AE">
        <w:rPr>
          <w:sz w:val="23"/>
          <w:szCs w:val="23"/>
        </w:rPr>
        <w:t>Выдача градостроительного плана земельного участка.</w:t>
      </w:r>
    </w:p>
    <w:p w:rsidR="007F5B6B" w:rsidRPr="000759AE" w:rsidRDefault="007F5B6B" w:rsidP="007F5B6B">
      <w:pPr>
        <w:pStyle w:val="ab"/>
        <w:numPr>
          <w:ilvl w:val="0"/>
          <w:numId w:val="11"/>
        </w:numPr>
        <w:spacing w:after="200" w:line="276" w:lineRule="auto"/>
        <w:rPr>
          <w:sz w:val="23"/>
          <w:szCs w:val="23"/>
        </w:rPr>
      </w:pPr>
      <w:r w:rsidRPr="000759AE">
        <w:rPr>
          <w:sz w:val="23"/>
          <w:szCs w:val="23"/>
        </w:rPr>
        <w:t>Выдача разрешений на установку рекламных конструкций.</w:t>
      </w:r>
    </w:p>
    <w:p w:rsidR="007F5B6B" w:rsidRPr="000759AE" w:rsidRDefault="007F5B6B" w:rsidP="007F5B6B">
      <w:pPr>
        <w:pStyle w:val="ab"/>
        <w:numPr>
          <w:ilvl w:val="0"/>
          <w:numId w:val="11"/>
        </w:numPr>
        <w:spacing w:after="200" w:line="276" w:lineRule="auto"/>
        <w:rPr>
          <w:sz w:val="23"/>
          <w:szCs w:val="23"/>
        </w:rPr>
      </w:pPr>
      <w:r w:rsidRPr="000759AE">
        <w:rPr>
          <w:sz w:val="23"/>
          <w:szCs w:val="23"/>
        </w:rPr>
        <w:t>Приватизация гражданами объектов муниципального жилищного фонда.</w:t>
      </w:r>
    </w:p>
    <w:p w:rsidR="007F5B6B" w:rsidRPr="000759AE" w:rsidRDefault="007F5B6B" w:rsidP="007F5B6B">
      <w:pPr>
        <w:pStyle w:val="ab"/>
        <w:numPr>
          <w:ilvl w:val="0"/>
          <w:numId w:val="11"/>
        </w:numPr>
        <w:spacing w:after="200" w:line="276" w:lineRule="auto"/>
        <w:rPr>
          <w:sz w:val="23"/>
          <w:szCs w:val="23"/>
        </w:rPr>
      </w:pPr>
      <w:r w:rsidRPr="000759AE">
        <w:rPr>
          <w:sz w:val="23"/>
          <w:szCs w:val="23"/>
        </w:rPr>
        <w:lastRenderedPageBreak/>
        <w:t>Предоставление земельных участков, на которых расположены здания, строения, сооружения.</w:t>
      </w:r>
    </w:p>
    <w:p w:rsidR="007F5B6B" w:rsidRPr="000759AE" w:rsidRDefault="007F5B6B" w:rsidP="007F5B6B">
      <w:pPr>
        <w:pStyle w:val="ab"/>
        <w:numPr>
          <w:ilvl w:val="0"/>
          <w:numId w:val="11"/>
        </w:numPr>
        <w:spacing w:after="200" w:line="276" w:lineRule="auto"/>
        <w:rPr>
          <w:sz w:val="23"/>
          <w:szCs w:val="23"/>
        </w:rPr>
      </w:pPr>
      <w:r w:rsidRPr="000759AE">
        <w:rPr>
          <w:sz w:val="23"/>
          <w:szCs w:val="23"/>
        </w:rPr>
        <w:t>Назначение и выплата пенсии за выслугу лет муниципальным служащим.</w:t>
      </w:r>
    </w:p>
    <w:p w:rsidR="007F5B6B" w:rsidRPr="000759AE" w:rsidRDefault="007F5B6B" w:rsidP="007F5B6B">
      <w:pPr>
        <w:ind w:firstLine="360"/>
        <w:jc w:val="both"/>
        <w:rPr>
          <w:sz w:val="22"/>
          <w:szCs w:val="22"/>
        </w:rPr>
      </w:pPr>
      <w:r w:rsidRPr="000759AE">
        <w:rPr>
          <w:sz w:val="23"/>
          <w:szCs w:val="23"/>
        </w:rPr>
        <w:t xml:space="preserve">На все 10 МУ с элементами межведомственного взаимодействия нами были составлены технологические карты межведомственного взаимодействия,  рассмотрены и одобрены на заседании районной </w:t>
      </w:r>
      <w:r w:rsidRPr="000759AE">
        <w:t xml:space="preserve">рабочей группе по организации межведомственного взаимодействия при предоставлении государственных и муниципальных услуг и направлены в область. </w:t>
      </w:r>
      <w:r w:rsidR="00357411" w:rsidRPr="000759AE">
        <w:t xml:space="preserve">Перед рабочей группой была поставлена  администрацией района задача – доказать в администрации субъекта, что все 10 представляемых муниципальных услуг с элементами межведомственного взаимодействия являются типовыми. </w:t>
      </w:r>
      <w:proofErr w:type="gramStart"/>
      <w:r w:rsidRPr="000759AE">
        <w:t>Благодаря качественно выполненным ТКМВ, правильной организации работы с областными структурами недостающие 3 муниципальные услуги 21 июня 2012 года были размещены на сайте министерства экономического развития.</w:t>
      </w:r>
      <w:proofErr w:type="gramEnd"/>
      <w:r w:rsidRPr="000759AE">
        <w:t xml:space="preserve">   Признаны    типовым муниципальным услугам Иркутской области и   одобренные на заседании рабочей группы по организации межведомственного взаимодействия при предоставлении </w:t>
      </w:r>
      <w:proofErr w:type="gramStart"/>
      <w:r w:rsidRPr="000759AE">
        <w:t>государственных</w:t>
      </w:r>
      <w:proofErr w:type="gramEnd"/>
      <w:r w:rsidRPr="000759AE">
        <w:t xml:space="preserve"> и муниципальных </w:t>
      </w:r>
    </w:p>
    <w:p w:rsidR="007F5B6B" w:rsidRPr="000759AE" w:rsidRDefault="007F5B6B" w:rsidP="007F5B6B">
      <w:pPr>
        <w:ind w:firstLine="708"/>
        <w:jc w:val="both"/>
        <w:rPr>
          <w:sz w:val="23"/>
          <w:szCs w:val="23"/>
        </w:rPr>
      </w:pPr>
      <w:r w:rsidRPr="000759AE">
        <w:t xml:space="preserve">Все государственные и муниципальные услуги, согласно законодательству, подлежат размещению в Федеральном реестре государственных и муниципальных услуг (функций). </w:t>
      </w:r>
      <w:r w:rsidR="00357411" w:rsidRPr="000759AE">
        <w:t xml:space="preserve">В Федеральный реестр государственных и муниципальных услуг (функций) администрация  района имеет право заполнять только  раздел «Полный перечень» о муниципальных услугах. </w:t>
      </w:r>
      <w:r w:rsidRPr="000759AE">
        <w:t xml:space="preserve">Опубликованием информации в Федеральном реестре занимаются уполномоченные структурные подразделения администрации области. Структурными подразделениями администрация МО </w:t>
      </w:r>
      <w:proofErr w:type="spellStart"/>
      <w:r w:rsidRPr="000759AE">
        <w:t>Слюдянский</w:t>
      </w:r>
      <w:proofErr w:type="spellEnd"/>
      <w:r w:rsidRPr="000759AE">
        <w:t xml:space="preserve"> район информация о предоставляемых услугах, административных регламентах размещена </w:t>
      </w:r>
      <w:r w:rsidRPr="000759AE">
        <w:rPr>
          <w:sz w:val="23"/>
          <w:szCs w:val="23"/>
        </w:rPr>
        <w:t xml:space="preserve">по 24 муниципальным услугам,  в « разделе «Опубликовано» - 0. </w:t>
      </w:r>
    </w:p>
    <w:p w:rsidR="007F5B6B" w:rsidRPr="000759AE" w:rsidRDefault="00357411" w:rsidP="007F5B6B">
      <w:pPr>
        <w:ind w:firstLine="708"/>
        <w:jc w:val="both"/>
        <w:rPr>
          <w:sz w:val="23"/>
          <w:szCs w:val="23"/>
        </w:rPr>
      </w:pPr>
      <w:r w:rsidRPr="000759AE">
        <w:rPr>
          <w:sz w:val="23"/>
          <w:szCs w:val="23"/>
        </w:rPr>
        <w:t>В ближайшее время  между Министерством  экономического развития Иркутской области и Администрацией района будет подписано соглашение о взаимодействии при обеспечении предоставления (исполнения) государственных (муниципальных) услуг (функций) в электронной форме. Пока действует распоряжение администрации района от 28.03.2013 №109-р «О поручении сведений из Единого государственного реестра прав и Государственного кадастра недвижимости».</w:t>
      </w:r>
    </w:p>
    <w:p w:rsidR="007F5B6B" w:rsidRPr="000759AE" w:rsidRDefault="007F5B6B" w:rsidP="007F5B6B">
      <w:pPr>
        <w:ind w:firstLine="708"/>
        <w:jc w:val="both"/>
        <w:rPr>
          <w:sz w:val="23"/>
          <w:szCs w:val="23"/>
        </w:rPr>
      </w:pPr>
      <w:proofErr w:type="gramStart"/>
      <w:r w:rsidRPr="000759AE">
        <w:rPr>
          <w:sz w:val="23"/>
          <w:szCs w:val="23"/>
        </w:rPr>
        <w:t xml:space="preserve">Администрация МО </w:t>
      </w:r>
      <w:proofErr w:type="spellStart"/>
      <w:r w:rsidRPr="000759AE">
        <w:rPr>
          <w:sz w:val="23"/>
          <w:szCs w:val="23"/>
        </w:rPr>
        <w:t>Слюдянский</w:t>
      </w:r>
      <w:proofErr w:type="spellEnd"/>
      <w:r w:rsidRPr="000759AE">
        <w:rPr>
          <w:sz w:val="23"/>
          <w:szCs w:val="23"/>
        </w:rPr>
        <w:t xml:space="preserve"> район совместно с администрацией Байкальского МО в целях снижения административных барьеров, повышения качества предоставляемых государственных и муниципальных услуг, во исполнение Указа Президента РФ от 07.05.2012 №601 «Об основных направлениях совершенствования системы государственного управления», протокола №2 от 27.02.2013 заседания подкомиссии по повышению качества предоставления услуг  в течение 2012-2013гг прорабатывает вопросы о создании на территории г</w:t>
      </w:r>
      <w:r w:rsidR="00357411" w:rsidRPr="000759AE">
        <w:rPr>
          <w:sz w:val="23"/>
          <w:szCs w:val="23"/>
        </w:rPr>
        <w:t xml:space="preserve">. </w:t>
      </w:r>
      <w:proofErr w:type="spellStart"/>
      <w:r w:rsidR="00357411" w:rsidRPr="000759AE">
        <w:rPr>
          <w:sz w:val="23"/>
          <w:szCs w:val="23"/>
        </w:rPr>
        <w:t>С</w:t>
      </w:r>
      <w:r w:rsidRPr="000759AE">
        <w:rPr>
          <w:sz w:val="23"/>
          <w:szCs w:val="23"/>
        </w:rPr>
        <w:t>людянка</w:t>
      </w:r>
      <w:proofErr w:type="spellEnd"/>
      <w:r w:rsidRPr="000759AE">
        <w:rPr>
          <w:sz w:val="23"/>
          <w:szCs w:val="23"/>
        </w:rPr>
        <w:t xml:space="preserve">, </w:t>
      </w:r>
      <w:r w:rsidR="00357411" w:rsidRPr="000759AE">
        <w:rPr>
          <w:sz w:val="23"/>
          <w:szCs w:val="23"/>
        </w:rPr>
        <w:t>г. Байкальска</w:t>
      </w:r>
      <w:proofErr w:type="gramEnd"/>
      <w:r w:rsidRPr="000759AE">
        <w:rPr>
          <w:sz w:val="23"/>
          <w:szCs w:val="23"/>
        </w:rPr>
        <w:t xml:space="preserve"> многофункциональных центров предоставления МУ – филиалов ОГКУ «Многофункциональный центр по оказанию государственных и муниципальных услуг». В г</w:t>
      </w:r>
      <w:r w:rsidR="00357411" w:rsidRPr="000759AE">
        <w:rPr>
          <w:sz w:val="23"/>
          <w:szCs w:val="23"/>
        </w:rPr>
        <w:t>. Б</w:t>
      </w:r>
      <w:r w:rsidRPr="000759AE">
        <w:rPr>
          <w:sz w:val="23"/>
          <w:szCs w:val="23"/>
        </w:rPr>
        <w:t>айкальске планируется создание многофункционального центра в микрорайоне Южный, квартал 1, дом 26.</w:t>
      </w:r>
    </w:p>
    <w:p w:rsidR="007F5B6B" w:rsidRPr="000759AE" w:rsidRDefault="007F5B6B" w:rsidP="007F5B6B">
      <w:pPr>
        <w:ind w:firstLine="708"/>
        <w:jc w:val="both"/>
        <w:rPr>
          <w:sz w:val="22"/>
          <w:szCs w:val="22"/>
        </w:rPr>
      </w:pPr>
      <w:r w:rsidRPr="000759AE">
        <w:rPr>
          <w:sz w:val="23"/>
          <w:szCs w:val="23"/>
        </w:rPr>
        <w:t xml:space="preserve">Отдельные вопросы по реализации положений Федерального Закона рассматривались на заседаниях районных Дум. Так 28.06.2012 решением Думы  МО  </w:t>
      </w:r>
      <w:proofErr w:type="spellStart"/>
      <w:r w:rsidRPr="000759AE">
        <w:rPr>
          <w:sz w:val="23"/>
          <w:szCs w:val="23"/>
        </w:rPr>
        <w:t>Слюдянский</w:t>
      </w:r>
      <w:proofErr w:type="spellEnd"/>
      <w:r w:rsidRPr="000759AE">
        <w:rPr>
          <w:sz w:val="23"/>
          <w:szCs w:val="23"/>
        </w:rPr>
        <w:t xml:space="preserve"> район № 35-V </w:t>
      </w:r>
      <w:proofErr w:type="spellStart"/>
      <w:r w:rsidRPr="000759AE">
        <w:rPr>
          <w:sz w:val="23"/>
          <w:szCs w:val="23"/>
        </w:rPr>
        <w:t>рд</w:t>
      </w:r>
      <w:proofErr w:type="spellEnd"/>
      <w:r w:rsidRPr="000759AE">
        <w:rPr>
          <w:sz w:val="23"/>
          <w:szCs w:val="23"/>
        </w:rPr>
        <w:t xml:space="preserve"> были у</w:t>
      </w:r>
      <w:r w:rsidRPr="000759AE">
        <w:t xml:space="preserve">тверждены перечни необходимых и обязательных услуг для предоставления муниципальных услуг. Порядок определения размера платы за оказание услуг, которые являются необходимыми и обязательными утверждён решением  Думы  МО  </w:t>
      </w:r>
      <w:proofErr w:type="spellStart"/>
      <w:r w:rsidRPr="000759AE">
        <w:t>Слюдянский</w:t>
      </w:r>
      <w:proofErr w:type="spellEnd"/>
      <w:r w:rsidRPr="000759AE">
        <w:t xml:space="preserve"> район от  28.06.2012 № 36-V </w:t>
      </w:r>
      <w:proofErr w:type="spellStart"/>
      <w:r w:rsidRPr="000759AE">
        <w:t>рд</w:t>
      </w:r>
      <w:proofErr w:type="spellEnd"/>
      <w:r w:rsidRPr="000759AE">
        <w:t>.</w:t>
      </w:r>
    </w:p>
    <w:p w:rsidR="007F5B6B" w:rsidRPr="000759AE" w:rsidRDefault="007F5B6B" w:rsidP="007F5B6B">
      <w:pPr>
        <w:framePr w:wrap="notBeside" w:vAnchor="text" w:hAnchor="text" w:xAlign="center" w:y="1"/>
        <w:ind w:firstLine="708"/>
      </w:pPr>
      <w:r w:rsidRPr="000759AE">
        <w:t>Жалоб на решения и действия (бездействие) органов местного самоуправления муниципальных образований Иркутской области и их должностных лиц, муниципальных служащих за отчетный период поступило  12. Доля указанных жалоб в общем количестве жалоб 4,7%.</w:t>
      </w:r>
    </w:p>
    <w:p w:rsidR="007F5B6B" w:rsidRPr="000759AE" w:rsidRDefault="007F5B6B" w:rsidP="007F5B6B">
      <w:pPr>
        <w:ind w:firstLine="708"/>
      </w:pPr>
      <w:r w:rsidRPr="000759AE">
        <w:lastRenderedPageBreak/>
        <w:t>Доля указанных жалоб в общем количестве обращений за муниципальными услугами – 0,4%.</w:t>
      </w:r>
    </w:p>
    <w:p w:rsidR="007F5B6B" w:rsidRPr="000759AE" w:rsidRDefault="007F5B6B" w:rsidP="007F5B6B">
      <w:pPr>
        <w:ind w:firstLine="708"/>
      </w:pPr>
      <w:r w:rsidRPr="000759AE">
        <w:t>Основные причины жалоб:</w:t>
      </w:r>
    </w:p>
    <w:p w:rsidR="007F5B6B" w:rsidRPr="000759AE" w:rsidRDefault="00C434AB" w:rsidP="00C434AB">
      <w:pPr>
        <w:ind w:firstLine="708"/>
      </w:pPr>
      <w:r w:rsidRPr="000759AE">
        <w:t>-</w:t>
      </w:r>
      <w:r w:rsidR="007F5B6B" w:rsidRPr="000759AE">
        <w:t>«Приватизация гражданами объектов муниципального жилищного фонда»  всего заявлений 112 шт., жалоба 1 (гражданкой представлен неполный пакет документов, направлен отказ в приватизации).</w:t>
      </w:r>
    </w:p>
    <w:p w:rsidR="007F5B6B" w:rsidRPr="000759AE" w:rsidRDefault="00C434AB" w:rsidP="007F5B6B">
      <w:r w:rsidRPr="000759AE">
        <w:t xml:space="preserve">          -</w:t>
      </w:r>
      <w:r w:rsidR="007F5B6B" w:rsidRPr="000759AE">
        <w:t>«Предоставление земельных участков для индивидуального жилищного строительства» всего заявлений 150, жалоб 8 (несоответствие Закону Иркутской области № 8-оз «О бесплатном предоставлении земельных участков в собственность граждан» - 4; отсутствие возможности предоставления земельных участков для ИЖС – 4).</w:t>
      </w:r>
    </w:p>
    <w:p w:rsidR="007F5B6B" w:rsidRPr="000759AE" w:rsidRDefault="00C434AB" w:rsidP="007F5B6B">
      <w:r w:rsidRPr="000759AE">
        <w:t xml:space="preserve">          -</w:t>
      </w:r>
      <w:r w:rsidR="007F5B6B" w:rsidRPr="000759AE">
        <w:t>«Предоставление земельных участков для целей, не связанных со строительством» всего заявлений 45, жалоб – 2 (отсутствие возможности предоставления земельного участка для ведения садоводства – 1; земельный участок ранее уже предоставлен -1).</w:t>
      </w:r>
    </w:p>
    <w:p w:rsidR="007F5B6B" w:rsidRPr="000759AE" w:rsidRDefault="00C434AB" w:rsidP="007F5B6B">
      <w:r w:rsidRPr="000759AE">
        <w:t xml:space="preserve">         -</w:t>
      </w:r>
      <w:r w:rsidR="007F5B6B" w:rsidRPr="000759AE">
        <w:t>«Предоставление земельного участка для строительства, не связанного с жилищным строительством» всего заявлений ¬¬190, жалоба 1 (земельный участок ранее уже предоставлен)</w:t>
      </w:r>
    </w:p>
    <w:p w:rsidR="007F5B6B" w:rsidRPr="000759AE" w:rsidRDefault="007F5B6B" w:rsidP="007F5B6B">
      <w:pPr>
        <w:ind w:firstLine="708"/>
      </w:pPr>
      <w:r w:rsidRPr="000759AE">
        <w:t>В администрации района создана  система учета исполнения решений, принятых по результатам рассмотрения указанных жалоб.</w:t>
      </w:r>
    </w:p>
    <w:p w:rsidR="00CD3ECB" w:rsidRPr="000759AE" w:rsidRDefault="00CD3ECB" w:rsidP="00CD3ECB"/>
    <w:p w:rsidR="00CD3ECB" w:rsidRPr="000759AE" w:rsidRDefault="00C434AB" w:rsidP="00CD3ECB">
      <w:pPr>
        <w:jc w:val="center"/>
        <w:rPr>
          <w:b/>
          <w:sz w:val="28"/>
          <w:szCs w:val="28"/>
        </w:rPr>
      </w:pPr>
      <w:r w:rsidRPr="000759AE">
        <w:rPr>
          <w:b/>
          <w:sz w:val="28"/>
          <w:szCs w:val="28"/>
        </w:rPr>
        <w:t>8</w:t>
      </w:r>
      <w:r w:rsidR="00CD3ECB" w:rsidRPr="000759AE">
        <w:rPr>
          <w:b/>
          <w:sz w:val="28"/>
          <w:szCs w:val="28"/>
        </w:rPr>
        <w:t>. Транспортное обслуживание населения</w:t>
      </w:r>
    </w:p>
    <w:p w:rsidR="00CD3ECB" w:rsidRPr="000759AE" w:rsidRDefault="00CD3ECB" w:rsidP="00CD3ECB">
      <w:pPr>
        <w:pStyle w:val="ConsPlusNormal"/>
        <w:ind w:firstLine="540"/>
        <w:jc w:val="both"/>
      </w:pPr>
    </w:p>
    <w:p w:rsidR="00981B3C" w:rsidRPr="000759AE" w:rsidRDefault="00D66A1F" w:rsidP="00981B3C">
      <w:pPr>
        <w:ind w:firstLine="709"/>
        <w:jc w:val="both"/>
      </w:pPr>
      <w:r w:rsidRPr="000759AE">
        <w:t xml:space="preserve">В 2012 году администрацией района  принята муниципальная долгосрочная целевая программа «Транспортное обслуживание населения муниципального образования </w:t>
      </w:r>
      <w:proofErr w:type="spellStart"/>
      <w:r w:rsidRPr="000759AE">
        <w:t>Слюдянский</w:t>
      </w:r>
      <w:proofErr w:type="spellEnd"/>
      <w:r w:rsidRPr="000759AE">
        <w:t xml:space="preserve"> район на 2012-2015 гг.»</w:t>
      </w:r>
      <w:r w:rsidR="00981B3C" w:rsidRPr="000759AE">
        <w:t xml:space="preserve">, разработано Положение о порядке оказания финансовой поддержки субъектам малого и среднего предпринимательства, </w:t>
      </w:r>
      <w:proofErr w:type="gramStart"/>
      <w:r w:rsidR="00981B3C" w:rsidRPr="000759AE">
        <w:t>осуществляющих</w:t>
      </w:r>
      <w:proofErr w:type="gramEnd"/>
      <w:r w:rsidR="00981B3C" w:rsidRPr="000759AE">
        <w:t xml:space="preserve"> в </w:t>
      </w:r>
      <w:proofErr w:type="spellStart"/>
      <w:r w:rsidR="00981B3C" w:rsidRPr="000759AE">
        <w:t>Слюдянском</w:t>
      </w:r>
      <w:proofErr w:type="spellEnd"/>
      <w:r w:rsidR="00981B3C" w:rsidRPr="000759AE">
        <w:t xml:space="preserve"> районе </w:t>
      </w:r>
      <w:proofErr w:type="spellStart"/>
      <w:r w:rsidR="00981B3C" w:rsidRPr="000759AE">
        <w:t>межпоселенческие</w:t>
      </w:r>
      <w:proofErr w:type="spellEnd"/>
      <w:r w:rsidR="00981B3C" w:rsidRPr="000759AE">
        <w:t xml:space="preserve"> перевозки. Положением предусмотрено оказание финансовой поддержки в форме безвозмездно и безвозвратно выплачиваемых субсидий на субсидирование части затрат на приобретение автобусов вместимостью более 15 мест для сидения и на субсидирование социально-значимых пригородных маршрутов при перевозке пассажиров, не обеспечивающих безубыточную работу перевозчиков, разработан и утвержден социально-значимый маршрут «г. </w:t>
      </w:r>
      <w:proofErr w:type="spellStart"/>
      <w:r w:rsidR="00981B3C" w:rsidRPr="000759AE">
        <w:t>Слюдянка</w:t>
      </w:r>
      <w:proofErr w:type="spellEnd"/>
      <w:r w:rsidR="00981B3C" w:rsidRPr="000759AE">
        <w:t xml:space="preserve"> - с. Тибельти». </w:t>
      </w:r>
    </w:p>
    <w:p w:rsidR="00C434AB" w:rsidRPr="000759AE" w:rsidRDefault="00D66A1F" w:rsidP="00CD3ECB">
      <w:pPr>
        <w:jc w:val="both"/>
      </w:pPr>
      <w:r w:rsidRPr="000759AE">
        <w:t xml:space="preserve">          </w:t>
      </w:r>
      <w:r w:rsidR="00CD3ECB" w:rsidRPr="000759AE">
        <w:t xml:space="preserve">По состоянию на 01.01.2013 года на территории муниципального образования </w:t>
      </w:r>
      <w:proofErr w:type="spellStart"/>
      <w:r w:rsidR="00CD3ECB" w:rsidRPr="000759AE">
        <w:t>Слюдянский</w:t>
      </w:r>
      <w:proofErr w:type="spellEnd"/>
      <w:r w:rsidR="00CD3ECB" w:rsidRPr="000759AE">
        <w:t xml:space="preserve"> район автобусной маршрутной сетью охвачено 39740 человек. На территории муниципального района действует 8 автобусных пригородных маршрутов. Протяженность пригородных маршрутов составляет 266,5 км. Количество субъектов</w:t>
      </w:r>
      <w:r w:rsidR="00C434AB" w:rsidRPr="000759AE">
        <w:t xml:space="preserve"> малого и среднего предпринимательства</w:t>
      </w:r>
      <w:r w:rsidR="00CD3ECB" w:rsidRPr="000759AE">
        <w:t>, осуществляющих перевозки пассажиров автобусами на пригородных маршрутах – 6</w:t>
      </w:r>
      <w:r w:rsidR="00C434AB" w:rsidRPr="000759AE">
        <w:t xml:space="preserve"> .</w:t>
      </w:r>
      <w:r w:rsidR="00CD3ECB" w:rsidRPr="000759AE">
        <w:t xml:space="preserve"> </w:t>
      </w:r>
    </w:p>
    <w:p w:rsidR="00CD3ECB" w:rsidRPr="000759AE" w:rsidRDefault="00CD3ECB" w:rsidP="00CD3ECB">
      <w:pPr>
        <w:jc w:val="both"/>
      </w:pPr>
      <w:r w:rsidRPr="000759AE">
        <w:t xml:space="preserve">По состоянию на 01.01.2013 год парк подвижного состава коммерческих </w:t>
      </w:r>
      <w:r w:rsidR="00C434AB" w:rsidRPr="000759AE">
        <w:t>СМСП</w:t>
      </w:r>
      <w:r w:rsidRPr="000759AE">
        <w:t xml:space="preserve"> пассажирского транспорта составил 36 единиц.</w:t>
      </w:r>
    </w:p>
    <w:p w:rsidR="00CD3ECB" w:rsidRPr="000759AE" w:rsidRDefault="00CD3ECB" w:rsidP="00CD3ECB">
      <w:pPr>
        <w:tabs>
          <w:tab w:val="num" w:pos="720"/>
        </w:tabs>
        <w:ind w:firstLine="705"/>
        <w:jc w:val="both"/>
      </w:pPr>
      <w:r w:rsidRPr="000759AE">
        <w:t xml:space="preserve">На 2012 год заключены соглашения на осуществление регулярных пассажирских перевозок автобусами с перевозчиками, осуществляющими перевозку пассажиров по регулярным пригородным автобусным маршрутам с администрацией муниципального образования </w:t>
      </w:r>
      <w:proofErr w:type="spellStart"/>
      <w:r w:rsidRPr="000759AE">
        <w:t>Слюдянский</w:t>
      </w:r>
      <w:proofErr w:type="spellEnd"/>
      <w:r w:rsidRPr="000759AE">
        <w:t xml:space="preserve">  район.</w:t>
      </w:r>
    </w:p>
    <w:p w:rsidR="00CD3ECB" w:rsidRPr="000759AE" w:rsidRDefault="00C434AB" w:rsidP="00CD3ECB">
      <w:pPr>
        <w:tabs>
          <w:tab w:val="num" w:pos="720"/>
        </w:tabs>
        <w:ind w:firstLine="705"/>
        <w:jc w:val="both"/>
      </w:pPr>
      <w:r w:rsidRPr="000759AE">
        <w:t xml:space="preserve">В администрацию района </w:t>
      </w:r>
      <w:r w:rsidR="00CD3ECB" w:rsidRPr="000759AE">
        <w:t xml:space="preserve">поступило 9 обращений граждан на несоблюдение перевозчиками графиков движения транспортных средств на </w:t>
      </w:r>
      <w:proofErr w:type="spellStart"/>
      <w:r w:rsidR="00CD3ECB" w:rsidRPr="000759AE">
        <w:t>межпоселенческих</w:t>
      </w:r>
      <w:proofErr w:type="spellEnd"/>
      <w:r w:rsidR="00CD3ECB" w:rsidRPr="000759AE">
        <w:t xml:space="preserve"> маршрутах: «</w:t>
      </w:r>
      <w:proofErr w:type="spellStart"/>
      <w:r w:rsidR="00CD3ECB" w:rsidRPr="000759AE">
        <w:t>Слюдянка</w:t>
      </w:r>
      <w:proofErr w:type="spellEnd"/>
      <w:r w:rsidR="00CD3ECB" w:rsidRPr="000759AE">
        <w:t>-Култук-</w:t>
      </w:r>
      <w:proofErr w:type="spellStart"/>
      <w:r w:rsidR="00CD3ECB" w:rsidRPr="000759AE">
        <w:t>Слюдянка</w:t>
      </w:r>
      <w:proofErr w:type="spellEnd"/>
      <w:r w:rsidR="00CD3ECB" w:rsidRPr="000759AE">
        <w:t>» и «Байкальск-</w:t>
      </w:r>
      <w:proofErr w:type="spellStart"/>
      <w:r w:rsidR="00CD3ECB" w:rsidRPr="000759AE">
        <w:t>Новоснежная</w:t>
      </w:r>
      <w:proofErr w:type="spellEnd"/>
      <w:r w:rsidR="00CD3ECB" w:rsidRPr="000759AE">
        <w:t>-Байкальск». По данным обращениям для принятия мер в контролирующие органы (</w:t>
      </w:r>
      <w:proofErr w:type="spellStart"/>
      <w:r w:rsidR="00CD3ECB" w:rsidRPr="000759AE">
        <w:t>Роспотребнадзор</w:t>
      </w:r>
      <w:proofErr w:type="spellEnd"/>
      <w:r w:rsidR="00CD3ECB" w:rsidRPr="000759AE">
        <w:t xml:space="preserve">, транспортная инспекция, РОВД) были направлены вышеуказанные обращения и проведено 2 совещания с перевозчиками по недопущению нарушения графиков движения транспортных средств на </w:t>
      </w:r>
      <w:proofErr w:type="spellStart"/>
      <w:r w:rsidR="00CD3ECB" w:rsidRPr="000759AE">
        <w:t>межпоселенческих</w:t>
      </w:r>
      <w:proofErr w:type="spellEnd"/>
      <w:r w:rsidR="00CD3ECB" w:rsidRPr="000759AE">
        <w:t xml:space="preserve"> маршрутах.  </w:t>
      </w:r>
    </w:p>
    <w:p w:rsidR="00CD3ECB" w:rsidRPr="000759AE" w:rsidRDefault="00D66A1F" w:rsidP="00CD3ECB">
      <w:pPr>
        <w:ind w:firstLine="709"/>
        <w:jc w:val="both"/>
      </w:pPr>
      <w:r w:rsidRPr="000759AE">
        <w:lastRenderedPageBreak/>
        <w:t xml:space="preserve">Два раза в </w:t>
      </w:r>
      <w:r w:rsidR="00CD3ECB" w:rsidRPr="000759AE">
        <w:t xml:space="preserve"> год, проводится обследование регулярных маршрутов муниципальной сети на территории </w:t>
      </w:r>
      <w:proofErr w:type="spellStart"/>
      <w:r w:rsidR="00CD3ECB" w:rsidRPr="000759AE">
        <w:t>Слюдянского</w:t>
      </w:r>
      <w:proofErr w:type="spellEnd"/>
      <w:r w:rsidR="00CD3ECB" w:rsidRPr="000759AE">
        <w:t xml:space="preserve"> района, основной задачей которой является обследование условий организации пассажирских перевозок, дорожных условий на регулярных маршрутах муниципальной дорожной сети</w:t>
      </w:r>
      <w:proofErr w:type="gramStart"/>
      <w:r w:rsidR="00CD3ECB" w:rsidRPr="000759AE">
        <w:t xml:space="preserve"> .</w:t>
      </w:r>
      <w:proofErr w:type="gramEnd"/>
    </w:p>
    <w:p w:rsidR="00FE6205" w:rsidRPr="000759AE" w:rsidRDefault="00FE6205" w:rsidP="00FE6205">
      <w:pPr>
        <w:ind w:left="360"/>
        <w:jc w:val="center"/>
        <w:rPr>
          <w:b/>
        </w:rPr>
      </w:pPr>
    </w:p>
    <w:p w:rsidR="00681AD8" w:rsidRPr="000759AE" w:rsidRDefault="00681AD8" w:rsidP="00FE6205">
      <w:pPr>
        <w:jc w:val="both"/>
      </w:pPr>
    </w:p>
    <w:p w:rsidR="00EE078D" w:rsidRPr="000759AE" w:rsidRDefault="00E477F4" w:rsidP="00681AD8">
      <w:pPr>
        <w:autoSpaceDE w:val="0"/>
        <w:autoSpaceDN w:val="0"/>
        <w:adjustRightInd w:val="0"/>
        <w:spacing w:line="276" w:lineRule="auto"/>
        <w:ind w:firstLine="540"/>
        <w:jc w:val="center"/>
        <w:outlineLvl w:val="2"/>
        <w:rPr>
          <w:b/>
          <w:sz w:val="28"/>
        </w:rPr>
      </w:pPr>
      <w:r w:rsidRPr="000759AE">
        <w:rPr>
          <w:b/>
          <w:sz w:val="28"/>
        </w:rPr>
        <w:t>9.</w:t>
      </w:r>
      <w:r w:rsidR="00EE078D" w:rsidRPr="000759AE">
        <w:rPr>
          <w:b/>
          <w:sz w:val="28"/>
        </w:rPr>
        <w:t>Формирование, исполнение консолидированного бюджета,</w:t>
      </w:r>
    </w:p>
    <w:p w:rsidR="00EE078D" w:rsidRPr="000759AE" w:rsidRDefault="00EE078D" w:rsidP="00681AD8">
      <w:pPr>
        <w:autoSpaceDE w:val="0"/>
        <w:autoSpaceDN w:val="0"/>
        <w:adjustRightInd w:val="0"/>
        <w:spacing w:line="276" w:lineRule="auto"/>
        <w:ind w:firstLine="540"/>
        <w:jc w:val="center"/>
        <w:outlineLvl w:val="2"/>
        <w:rPr>
          <w:b/>
          <w:sz w:val="28"/>
        </w:rPr>
      </w:pPr>
      <w:r w:rsidRPr="000759AE">
        <w:rPr>
          <w:b/>
          <w:sz w:val="28"/>
        </w:rPr>
        <w:t xml:space="preserve"> </w:t>
      </w:r>
      <w:proofErr w:type="gramStart"/>
      <w:r w:rsidRPr="000759AE">
        <w:rPr>
          <w:b/>
          <w:sz w:val="28"/>
        </w:rPr>
        <w:t>контроль за</w:t>
      </w:r>
      <w:proofErr w:type="gramEnd"/>
      <w:r w:rsidRPr="000759AE">
        <w:rPr>
          <w:b/>
          <w:sz w:val="28"/>
        </w:rPr>
        <w:t xml:space="preserve"> его исполнением.</w:t>
      </w:r>
    </w:p>
    <w:p w:rsidR="00681AD8" w:rsidRPr="000759AE" w:rsidRDefault="00681AD8" w:rsidP="00681AD8">
      <w:pPr>
        <w:autoSpaceDE w:val="0"/>
        <w:autoSpaceDN w:val="0"/>
        <w:adjustRightInd w:val="0"/>
        <w:spacing w:line="276" w:lineRule="auto"/>
        <w:ind w:firstLine="540"/>
        <w:jc w:val="center"/>
        <w:outlineLvl w:val="2"/>
        <w:rPr>
          <w:b/>
        </w:rPr>
      </w:pPr>
    </w:p>
    <w:p w:rsidR="00681AD8" w:rsidRPr="000759AE" w:rsidRDefault="00681AD8" w:rsidP="00681AD8">
      <w:pPr>
        <w:spacing w:line="276" w:lineRule="auto"/>
        <w:ind w:firstLine="540"/>
        <w:jc w:val="both"/>
      </w:pPr>
      <w:r w:rsidRPr="000759AE">
        <w:t xml:space="preserve">Одним из ключевых условий успешного социально-экономического развития территории </w:t>
      </w:r>
      <w:proofErr w:type="spellStart"/>
      <w:r w:rsidRPr="000759AE">
        <w:t>Слюдянского</w:t>
      </w:r>
      <w:proofErr w:type="spellEnd"/>
      <w:r w:rsidRPr="000759AE">
        <w:t xml:space="preserve"> района является эффективное управление финансами, которое основано на увеличении его доходной базы, оптимизации расходной части бюджета и совместном решении поставленных задач, а также обмен положительным опытом между территориями.</w:t>
      </w:r>
    </w:p>
    <w:p w:rsidR="00681AD8" w:rsidRPr="000759AE" w:rsidRDefault="00681AD8" w:rsidP="00681AD8">
      <w:pPr>
        <w:spacing w:line="276" w:lineRule="auto"/>
        <w:ind w:firstLine="540"/>
        <w:jc w:val="both"/>
      </w:pPr>
      <w:r w:rsidRPr="000759AE">
        <w:t>В 2012 году реализация концепции эффективного управления финансами осуществлялась по следующим направлениям работы:</w:t>
      </w:r>
    </w:p>
    <w:p w:rsidR="00681AD8" w:rsidRPr="000759AE" w:rsidRDefault="00681AD8" w:rsidP="00681AD8">
      <w:pPr>
        <w:numPr>
          <w:ilvl w:val="0"/>
          <w:numId w:val="25"/>
        </w:numPr>
        <w:tabs>
          <w:tab w:val="left" w:pos="284"/>
          <w:tab w:val="left" w:pos="993"/>
        </w:tabs>
        <w:spacing w:line="276" w:lineRule="auto"/>
        <w:ind w:left="0" w:firstLine="567"/>
        <w:jc w:val="both"/>
      </w:pPr>
      <w:r w:rsidRPr="000759AE">
        <w:t>реализация мер по укреплению доходной базы консолидированного бюджета;</w:t>
      </w:r>
    </w:p>
    <w:p w:rsidR="00681AD8" w:rsidRPr="000759AE" w:rsidRDefault="00681AD8" w:rsidP="00681AD8">
      <w:pPr>
        <w:numPr>
          <w:ilvl w:val="0"/>
          <w:numId w:val="25"/>
        </w:numPr>
        <w:tabs>
          <w:tab w:val="left" w:pos="284"/>
          <w:tab w:val="left" w:pos="993"/>
        </w:tabs>
        <w:spacing w:line="276" w:lineRule="auto"/>
        <w:ind w:left="0" w:firstLine="567"/>
        <w:jc w:val="both"/>
      </w:pPr>
      <w:r w:rsidRPr="000759AE">
        <w:t>эффективное управление расходами консолидированного бюджета, дальнейшая реализация принципа программно-целевого финансирования;</w:t>
      </w:r>
    </w:p>
    <w:p w:rsidR="00681AD8" w:rsidRPr="000759AE" w:rsidRDefault="00681AD8" w:rsidP="00681AD8">
      <w:pPr>
        <w:numPr>
          <w:ilvl w:val="0"/>
          <w:numId w:val="25"/>
        </w:numPr>
        <w:tabs>
          <w:tab w:val="left" w:pos="284"/>
          <w:tab w:val="left" w:pos="993"/>
        </w:tabs>
        <w:spacing w:line="276" w:lineRule="auto"/>
        <w:ind w:left="0" w:firstLine="567"/>
        <w:jc w:val="both"/>
      </w:pPr>
      <w:r w:rsidRPr="000759AE">
        <w:t>реализация мер по сокращению долговых обязательств и кредиторской задолженности;</w:t>
      </w:r>
    </w:p>
    <w:p w:rsidR="00681AD8" w:rsidRPr="000759AE" w:rsidRDefault="00681AD8" w:rsidP="00681AD8">
      <w:pPr>
        <w:numPr>
          <w:ilvl w:val="0"/>
          <w:numId w:val="25"/>
        </w:numPr>
        <w:tabs>
          <w:tab w:val="left" w:pos="284"/>
          <w:tab w:val="left" w:pos="993"/>
        </w:tabs>
        <w:spacing w:line="276" w:lineRule="auto"/>
        <w:ind w:left="0" w:firstLine="567"/>
        <w:jc w:val="both"/>
      </w:pPr>
      <w:r w:rsidRPr="000759AE">
        <w:t>внедрение среднесрочного планирования бюджета путем совершенствования бюджетного процесса и разработки бюджетов на 3-летний период;</w:t>
      </w:r>
    </w:p>
    <w:p w:rsidR="00681AD8" w:rsidRPr="000759AE" w:rsidRDefault="00681AD8" w:rsidP="00681AD8">
      <w:pPr>
        <w:numPr>
          <w:ilvl w:val="0"/>
          <w:numId w:val="25"/>
        </w:numPr>
        <w:tabs>
          <w:tab w:val="left" w:pos="284"/>
          <w:tab w:val="left" w:pos="993"/>
        </w:tabs>
        <w:spacing w:line="276" w:lineRule="auto"/>
        <w:ind w:left="0" w:firstLine="567"/>
        <w:jc w:val="both"/>
      </w:pPr>
      <w:r w:rsidRPr="000759AE">
        <w:t>реализация ФЗ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распространение положительного опыта района по данному направлению в поселениях;</w:t>
      </w:r>
    </w:p>
    <w:p w:rsidR="00681AD8" w:rsidRPr="000759AE" w:rsidRDefault="00681AD8" w:rsidP="00681AD8">
      <w:pPr>
        <w:numPr>
          <w:ilvl w:val="0"/>
          <w:numId w:val="25"/>
        </w:numPr>
        <w:tabs>
          <w:tab w:val="left" w:pos="993"/>
        </w:tabs>
        <w:spacing w:line="276" w:lineRule="auto"/>
        <w:ind w:left="0" w:firstLine="567"/>
        <w:jc w:val="both"/>
      </w:pPr>
      <w:r w:rsidRPr="000759AE">
        <w:t>автоматизация рабочих процессов с целью создания единого информационного пространства.</w:t>
      </w:r>
    </w:p>
    <w:p w:rsidR="00681AD8" w:rsidRPr="000759AE" w:rsidRDefault="00681AD8" w:rsidP="00681AD8">
      <w:pPr>
        <w:spacing w:line="276" w:lineRule="auto"/>
        <w:ind w:right="-5" w:firstLine="540"/>
        <w:jc w:val="both"/>
      </w:pPr>
      <w:r w:rsidRPr="000759AE">
        <w:tab/>
      </w:r>
      <w:proofErr w:type="gramStart"/>
      <w:r w:rsidRPr="000759AE">
        <w:t>В 2012 году продолжена работа</w:t>
      </w:r>
      <w:r w:rsidRPr="000759AE">
        <w:rPr>
          <w:i/>
        </w:rPr>
        <w:t xml:space="preserve"> </w:t>
      </w:r>
      <w:r w:rsidRPr="000759AE">
        <w:t xml:space="preserve">по совершенствованию системы межбюджетных отношений с муниципальными образованиями района, повышению эффективности бюджетного процесса и эффективности бюджетных расходов, что позволило обеспечить исполнение  принятых бюджетных обязательств, включая обязательства по повышению заработной платы, сократить уровень муниципального долга с 64,8 млн. рублей до 22,8млн. рублей и сократить объем кредиторской задолженности по бюджету муниципального образования </w:t>
      </w:r>
      <w:proofErr w:type="spellStart"/>
      <w:r w:rsidRPr="000759AE">
        <w:t>Слюдянский</w:t>
      </w:r>
      <w:proofErr w:type="spellEnd"/>
      <w:r w:rsidRPr="000759AE">
        <w:t xml:space="preserve"> район в 11,8</w:t>
      </w:r>
      <w:proofErr w:type="gramEnd"/>
      <w:r w:rsidRPr="000759AE">
        <w:t xml:space="preserve"> раза и консолидированному бюджету в 7,5 раза. </w:t>
      </w:r>
      <w:proofErr w:type="gramStart"/>
      <w:r w:rsidRPr="000759AE">
        <w:t xml:space="preserve">Впервые за последние 5 лет из бюджета муниципального образования </w:t>
      </w:r>
      <w:proofErr w:type="spellStart"/>
      <w:r w:rsidRPr="000759AE">
        <w:t>Слюдянский</w:t>
      </w:r>
      <w:proofErr w:type="spellEnd"/>
      <w:r w:rsidRPr="000759AE">
        <w:t xml:space="preserve"> район были предоставлены кредиты на исполнение расходных обязательств  </w:t>
      </w:r>
      <w:proofErr w:type="spellStart"/>
      <w:r w:rsidRPr="000759AE">
        <w:t>Култукского</w:t>
      </w:r>
      <w:proofErr w:type="spellEnd"/>
      <w:r w:rsidRPr="000759AE">
        <w:t xml:space="preserve"> и Байкальского муниципальных образований. </w:t>
      </w:r>
      <w:proofErr w:type="gramEnd"/>
    </w:p>
    <w:p w:rsidR="00681AD8" w:rsidRPr="000759AE" w:rsidRDefault="00681AD8" w:rsidP="00681AD8">
      <w:pPr>
        <w:spacing w:line="276" w:lineRule="auto"/>
        <w:ind w:right="-5" w:firstLine="540"/>
        <w:jc w:val="both"/>
      </w:pPr>
      <w:r w:rsidRPr="000759AE">
        <w:tab/>
        <w:t>Основные результаты деятельности в области финансов характеризуются следующими данными:</w:t>
      </w:r>
    </w:p>
    <w:p w:rsidR="00681AD8" w:rsidRPr="000759AE" w:rsidRDefault="00681AD8" w:rsidP="00681AD8">
      <w:pPr>
        <w:spacing w:line="276" w:lineRule="auto"/>
        <w:ind w:right="-5" w:firstLine="540"/>
        <w:jc w:val="both"/>
      </w:pPr>
      <w:r w:rsidRPr="000759AE">
        <w:t xml:space="preserve">Консолидированный бюджет  </w:t>
      </w:r>
      <w:proofErr w:type="spellStart"/>
      <w:r w:rsidRPr="000759AE">
        <w:t>Слюдянского</w:t>
      </w:r>
      <w:proofErr w:type="spellEnd"/>
      <w:r w:rsidRPr="000759AE">
        <w:t xml:space="preserve"> района за 2012год:</w:t>
      </w:r>
    </w:p>
    <w:p w:rsidR="00681AD8" w:rsidRPr="000759AE" w:rsidRDefault="00681AD8" w:rsidP="00681AD8">
      <w:pPr>
        <w:spacing w:line="276" w:lineRule="auto"/>
        <w:ind w:right="-5"/>
        <w:jc w:val="both"/>
      </w:pPr>
      <w:r w:rsidRPr="000759AE">
        <w:t xml:space="preserve">по доходам  </w:t>
      </w:r>
      <w:proofErr w:type="gramStart"/>
      <w:r w:rsidRPr="000759AE">
        <w:t>исполнен</w:t>
      </w:r>
      <w:proofErr w:type="gramEnd"/>
      <w:r w:rsidRPr="000759AE">
        <w:t xml:space="preserve"> в сумме 1 084 599 тыс. рублей, </w:t>
      </w:r>
    </w:p>
    <w:p w:rsidR="00681AD8" w:rsidRPr="000759AE" w:rsidRDefault="00681AD8" w:rsidP="00681AD8">
      <w:pPr>
        <w:spacing w:line="276" w:lineRule="auto"/>
        <w:ind w:right="-5"/>
        <w:jc w:val="both"/>
      </w:pPr>
      <w:r w:rsidRPr="000759AE">
        <w:t>по  расходам в сумме   1 078 897 тыс. рублей,</w:t>
      </w:r>
    </w:p>
    <w:p w:rsidR="00681AD8" w:rsidRPr="000759AE" w:rsidRDefault="00681AD8" w:rsidP="00681AD8">
      <w:pPr>
        <w:spacing w:line="276" w:lineRule="auto"/>
        <w:ind w:right="-5"/>
        <w:jc w:val="both"/>
      </w:pPr>
      <w:r w:rsidRPr="000759AE">
        <w:t>профицит консолидированного бюджета составил 5 702 тыс. рублей</w:t>
      </w:r>
    </w:p>
    <w:p w:rsidR="00E477F4" w:rsidRPr="000759AE" w:rsidRDefault="00E477F4" w:rsidP="00B16579">
      <w:pPr>
        <w:autoSpaceDE w:val="0"/>
        <w:autoSpaceDN w:val="0"/>
        <w:adjustRightInd w:val="0"/>
        <w:spacing w:line="276" w:lineRule="auto"/>
        <w:ind w:left="540"/>
        <w:jc w:val="center"/>
        <w:outlineLvl w:val="2"/>
        <w:rPr>
          <w:b/>
        </w:rPr>
      </w:pPr>
    </w:p>
    <w:p w:rsidR="00B16579" w:rsidRPr="000759AE" w:rsidRDefault="0026346D" w:rsidP="00B16579">
      <w:pPr>
        <w:autoSpaceDE w:val="0"/>
        <w:autoSpaceDN w:val="0"/>
        <w:adjustRightInd w:val="0"/>
        <w:spacing w:line="276" w:lineRule="auto"/>
        <w:ind w:left="540"/>
        <w:jc w:val="center"/>
        <w:outlineLvl w:val="2"/>
        <w:rPr>
          <w:b/>
        </w:rPr>
      </w:pPr>
      <w:r w:rsidRPr="000759AE">
        <w:rPr>
          <w:b/>
        </w:rPr>
        <w:lastRenderedPageBreak/>
        <w:t>1.</w:t>
      </w:r>
      <w:r w:rsidR="00681AD8" w:rsidRPr="000759AE">
        <w:rPr>
          <w:b/>
        </w:rPr>
        <w:t>Меры по укреплению доходной базы</w:t>
      </w:r>
      <w:r w:rsidR="00B16579" w:rsidRPr="000759AE">
        <w:rPr>
          <w:b/>
        </w:rPr>
        <w:t xml:space="preserve"> </w:t>
      </w:r>
      <w:r w:rsidR="00681AD8" w:rsidRPr="000759AE">
        <w:rPr>
          <w:b/>
        </w:rPr>
        <w:t xml:space="preserve"> консолидированного бюджета</w:t>
      </w:r>
    </w:p>
    <w:p w:rsidR="00681AD8" w:rsidRPr="000759AE" w:rsidRDefault="00681AD8" w:rsidP="00B16579">
      <w:pPr>
        <w:autoSpaceDE w:val="0"/>
        <w:autoSpaceDN w:val="0"/>
        <w:adjustRightInd w:val="0"/>
        <w:spacing w:line="276" w:lineRule="auto"/>
        <w:ind w:left="540"/>
        <w:jc w:val="center"/>
        <w:outlineLvl w:val="2"/>
        <w:rPr>
          <w:b/>
        </w:rPr>
      </w:pPr>
      <w:r w:rsidRPr="000759AE">
        <w:rPr>
          <w:b/>
        </w:rPr>
        <w:t xml:space="preserve"> </w:t>
      </w:r>
    </w:p>
    <w:p w:rsidR="00681AD8" w:rsidRPr="000759AE" w:rsidRDefault="00681AD8" w:rsidP="00681AD8">
      <w:pPr>
        <w:autoSpaceDE w:val="0"/>
        <w:autoSpaceDN w:val="0"/>
        <w:adjustRightInd w:val="0"/>
        <w:spacing w:line="276" w:lineRule="auto"/>
        <w:ind w:firstLine="540"/>
        <w:jc w:val="both"/>
        <w:outlineLvl w:val="2"/>
      </w:pPr>
      <w:r w:rsidRPr="000759AE">
        <w:t xml:space="preserve">Исполнительными органами района в течение ряда лет проводится планомерная работа по повышению доходного потенциала и </w:t>
      </w:r>
      <w:r w:rsidRPr="000759AE">
        <w:rPr>
          <w:bCs/>
        </w:rPr>
        <w:t>мобилизации доходов</w:t>
      </w:r>
      <w:r w:rsidRPr="000759AE">
        <w:rPr>
          <w:b/>
          <w:bCs/>
        </w:rPr>
        <w:t xml:space="preserve"> </w:t>
      </w:r>
      <w:r w:rsidRPr="000759AE">
        <w:t xml:space="preserve">территории района. </w:t>
      </w:r>
      <w:r w:rsidR="001D0107" w:rsidRPr="000759AE">
        <w:t xml:space="preserve">           </w:t>
      </w:r>
      <w:r w:rsidRPr="000759AE">
        <w:t>Самыми успешными в реализации данного направления являются результаты работы за 2012 год, так как суммарный эффект от реализации данного направления составил +123,5 млн. руб. к фактическим поступлениям доходов консолидированного бюджета 2011года. Данный рост, достигнут в результате реализации следующих мероприятий:</w:t>
      </w:r>
    </w:p>
    <w:p w:rsidR="002419F2" w:rsidRPr="000759AE" w:rsidRDefault="00681AD8" w:rsidP="00681AD8">
      <w:pPr>
        <w:autoSpaceDE w:val="0"/>
        <w:autoSpaceDN w:val="0"/>
        <w:adjustRightInd w:val="0"/>
        <w:spacing w:line="276" w:lineRule="auto"/>
        <w:ind w:firstLine="540"/>
        <w:jc w:val="both"/>
        <w:outlineLvl w:val="2"/>
      </w:pPr>
      <w:proofErr w:type="gramStart"/>
      <w:r w:rsidRPr="000759AE">
        <w:t xml:space="preserve">- эффективная работа на территории </w:t>
      </w:r>
      <w:proofErr w:type="spellStart"/>
      <w:r w:rsidRPr="000759AE">
        <w:t>Слюдянского</w:t>
      </w:r>
      <w:proofErr w:type="spellEnd"/>
      <w:r w:rsidRPr="000759AE">
        <w:t xml:space="preserve"> района постоянно действующей межведомственной комиссии по налоговой и социальной политике, в состав которую входят: мэр района, заместитель председателя районной думы, представители администрации района, налогового органа, прокуратуры </w:t>
      </w:r>
      <w:proofErr w:type="spellStart"/>
      <w:r w:rsidRPr="000759AE">
        <w:t>Слюдянского</w:t>
      </w:r>
      <w:proofErr w:type="spellEnd"/>
      <w:r w:rsidRPr="000759AE">
        <w:t xml:space="preserve"> района, Пенсионного фонда РФ, Фонда социального страхования, отдела судебных приставов </w:t>
      </w:r>
      <w:proofErr w:type="spellStart"/>
      <w:r w:rsidRPr="000759AE">
        <w:t>Слюдянского</w:t>
      </w:r>
      <w:proofErr w:type="spellEnd"/>
      <w:r w:rsidRPr="000759AE">
        <w:t xml:space="preserve"> района, комитет финансов </w:t>
      </w:r>
      <w:proofErr w:type="spellStart"/>
      <w:r w:rsidRPr="000759AE">
        <w:t>Слюдянский</w:t>
      </w:r>
      <w:proofErr w:type="spellEnd"/>
      <w:r w:rsidRPr="000759AE">
        <w:t xml:space="preserve"> район, комитет по управлению муниципальным имуществом администрации района, отдела по анализу и прогнозированию</w:t>
      </w:r>
      <w:proofErr w:type="gramEnd"/>
      <w:r w:rsidRPr="000759AE">
        <w:t xml:space="preserve"> социально-экономического развития </w:t>
      </w:r>
      <w:proofErr w:type="gramStart"/>
      <w:r w:rsidRPr="000759AE">
        <w:t>территории управления экономики администрации муниципального образования</w:t>
      </w:r>
      <w:proofErr w:type="gramEnd"/>
      <w:r w:rsidRPr="000759AE">
        <w:t xml:space="preserve"> </w:t>
      </w:r>
      <w:proofErr w:type="spellStart"/>
      <w:r w:rsidRPr="000759AE">
        <w:t>Слюдянский</w:t>
      </w:r>
      <w:proofErr w:type="spellEnd"/>
      <w:r w:rsidRPr="000759AE">
        <w:t xml:space="preserve"> район. За период работы межведомственной комиссии с 2009 по 2012 год проведено 33 заседания, было рассмотрено 106 вопросов, в том числе в 2012 году – 8 заседаний и рассмотрено 24 вопроса. Активная работа межведомственной комиссии в 2012году позволила сократить недоимку по налогам на 68% (-12,7млн. рублей), в том числе по НДФЛ на 54% (-2,8 млн. рублей), по земельному налогу на 86% (-9,2 млн. рублей). </w:t>
      </w:r>
    </w:p>
    <w:p w:rsidR="00681AD8" w:rsidRPr="000759AE" w:rsidRDefault="00681AD8" w:rsidP="00681AD8">
      <w:pPr>
        <w:autoSpaceDE w:val="0"/>
        <w:autoSpaceDN w:val="0"/>
        <w:adjustRightInd w:val="0"/>
        <w:spacing w:line="276" w:lineRule="auto"/>
        <w:ind w:firstLine="540"/>
        <w:jc w:val="both"/>
        <w:outlineLvl w:val="2"/>
      </w:pPr>
      <w:r w:rsidRPr="000759AE">
        <w:t xml:space="preserve">- активная работа с обособленными подразделениями, осуществляющими деятельность на территории района. </w:t>
      </w:r>
      <w:proofErr w:type="gramStart"/>
      <w:r w:rsidRPr="000759AE">
        <w:t>В результате анализа динамики  поступления налога на доходы физических лиц (далее – НДФЛ) и выявления снижения фактических поступлений, при взаимодействии с налоговыми инспекциями, межведомственной комиссии, прокуратуры района, выявлено обособленное подразделение ОАО «Калужский завод «</w:t>
      </w:r>
      <w:proofErr w:type="spellStart"/>
      <w:r w:rsidRPr="000759AE">
        <w:t>Ремпутьмаш</w:t>
      </w:r>
      <w:proofErr w:type="spellEnd"/>
      <w:r w:rsidRPr="000759AE">
        <w:t xml:space="preserve">», имеющее  627 рабочих мест в г. </w:t>
      </w:r>
      <w:proofErr w:type="spellStart"/>
      <w:r w:rsidRPr="000759AE">
        <w:t>Слюдянка</w:t>
      </w:r>
      <w:proofErr w:type="spellEnd"/>
      <w:r w:rsidRPr="000759AE">
        <w:t>, стоящее на учете в налоговой инспекции Ленинского районе г. Иркутска, и уплачивающее НДФЛ в бюджет г. Иркутска.</w:t>
      </w:r>
      <w:proofErr w:type="gramEnd"/>
      <w:r w:rsidRPr="000759AE">
        <w:t xml:space="preserve"> При реализации совместных действий с налоговыми органами, уплаченный НДФЛ изъят из бюджета г. Иркутска и возвращен на территорию </w:t>
      </w:r>
      <w:proofErr w:type="spellStart"/>
      <w:r w:rsidRPr="000759AE">
        <w:t>Слюдянского</w:t>
      </w:r>
      <w:proofErr w:type="spellEnd"/>
      <w:r w:rsidRPr="000759AE">
        <w:t xml:space="preserve"> района от данного обособленного подразделения в сумме 32,2млн. рублей, в том числе в бюджет муниципального образования </w:t>
      </w:r>
      <w:proofErr w:type="spellStart"/>
      <w:r w:rsidRPr="000759AE">
        <w:t>Слюдянский</w:t>
      </w:r>
      <w:proofErr w:type="spellEnd"/>
      <w:r w:rsidRPr="000759AE">
        <w:t xml:space="preserve"> район в сумме 11,5млн. руб. </w:t>
      </w:r>
    </w:p>
    <w:p w:rsidR="00681AD8" w:rsidRPr="000759AE" w:rsidRDefault="00681AD8" w:rsidP="00681AD8">
      <w:pPr>
        <w:autoSpaceDE w:val="0"/>
        <w:autoSpaceDN w:val="0"/>
        <w:adjustRightInd w:val="0"/>
        <w:spacing w:line="276" w:lineRule="auto"/>
        <w:ind w:firstLine="540"/>
        <w:jc w:val="both"/>
        <w:outlineLvl w:val="2"/>
      </w:pPr>
      <w:r w:rsidRPr="000759AE">
        <w:t xml:space="preserve"> В 2012 году в рамках реализации данного направления органами местного самоуправления района и поселений организовано: </w:t>
      </w:r>
    </w:p>
    <w:p w:rsidR="00681AD8" w:rsidRPr="000759AE" w:rsidRDefault="00D828DA" w:rsidP="00681AD8">
      <w:pPr>
        <w:autoSpaceDE w:val="0"/>
        <w:autoSpaceDN w:val="0"/>
        <w:adjustRightInd w:val="0"/>
        <w:spacing w:line="276" w:lineRule="auto"/>
        <w:ind w:firstLine="540"/>
        <w:jc w:val="both"/>
        <w:outlineLvl w:val="2"/>
      </w:pPr>
      <w:r w:rsidRPr="000759AE">
        <w:t>-</w:t>
      </w:r>
      <w:r w:rsidR="00681AD8" w:rsidRPr="000759AE">
        <w:t>размещение на информационных стендах предприятий, организаций района, в местах массового скопления людей листовок и плакатов, содержащие информацию о необходимости оплаты налогов,</w:t>
      </w:r>
    </w:p>
    <w:p w:rsidR="00D828DA" w:rsidRPr="000759AE" w:rsidRDefault="00D828DA" w:rsidP="00681AD8">
      <w:pPr>
        <w:autoSpaceDE w:val="0"/>
        <w:autoSpaceDN w:val="0"/>
        <w:adjustRightInd w:val="0"/>
        <w:spacing w:line="276" w:lineRule="auto"/>
        <w:ind w:firstLine="540"/>
        <w:jc w:val="both"/>
        <w:outlineLvl w:val="2"/>
      </w:pPr>
      <w:r w:rsidRPr="000759AE">
        <w:t>-</w:t>
      </w:r>
      <w:r w:rsidR="00681AD8" w:rsidRPr="000759AE">
        <w:t xml:space="preserve"> установка в поселениях района баннеров о социальной направленности бюджетов и необходимости уплаты налогов</w:t>
      </w:r>
    </w:p>
    <w:p w:rsidR="00681AD8" w:rsidRPr="000759AE" w:rsidRDefault="00D828DA" w:rsidP="00681AD8">
      <w:pPr>
        <w:autoSpaceDE w:val="0"/>
        <w:autoSpaceDN w:val="0"/>
        <w:adjustRightInd w:val="0"/>
        <w:spacing w:line="276" w:lineRule="auto"/>
        <w:ind w:firstLine="540"/>
        <w:jc w:val="both"/>
        <w:outlineLvl w:val="2"/>
      </w:pPr>
      <w:r w:rsidRPr="000759AE">
        <w:t>-</w:t>
      </w:r>
      <w:r w:rsidR="00681AD8" w:rsidRPr="000759AE">
        <w:t>трансляция видеоролика на телевидении «СТВ» «Дети рисуют город будущего»,</w:t>
      </w:r>
    </w:p>
    <w:p w:rsidR="00D828DA" w:rsidRPr="000759AE" w:rsidRDefault="00D828DA" w:rsidP="00681AD8">
      <w:pPr>
        <w:autoSpaceDE w:val="0"/>
        <w:autoSpaceDN w:val="0"/>
        <w:adjustRightInd w:val="0"/>
        <w:spacing w:line="276" w:lineRule="auto"/>
        <w:ind w:firstLine="540"/>
        <w:jc w:val="both"/>
        <w:outlineLvl w:val="2"/>
      </w:pPr>
      <w:r w:rsidRPr="000759AE">
        <w:t>-</w:t>
      </w:r>
      <w:r w:rsidR="00681AD8" w:rsidRPr="000759AE">
        <w:t>размещение в средствах массовой информации (газета «Славное море», телевидение «СТВ», официальный сайт администрации района) сообщений о необходимости и сроках уплаты налогов и сборов в бюджеты</w:t>
      </w:r>
      <w:r w:rsidRPr="000759AE">
        <w:t xml:space="preserve">, работе межведомственной </w:t>
      </w:r>
      <w:proofErr w:type="spellStart"/>
      <w:r w:rsidRPr="000759AE">
        <w:t>комиссииновых</w:t>
      </w:r>
      <w:proofErr w:type="spellEnd"/>
      <w:r w:rsidRPr="000759AE">
        <w:t xml:space="preserve"> реквизитах налоговой инспекции др.</w:t>
      </w:r>
    </w:p>
    <w:p w:rsidR="00D828DA" w:rsidRPr="000759AE" w:rsidRDefault="00D828DA" w:rsidP="00681AD8">
      <w:pPr>
        <w:autoSpaceDE w:val="0"/>
        <w:autoSpaceDN w:val="0"/>
        <w:adjustRightInd w:val="0"/>
        <w:spacing w:line="276" w:lineRule="auto"/>
        <w:ind w:firstLine="540"/>
        <w:jc w:val="both"/>
        <w:outlineLvl w:val="2"/>
      </w:pPr>
      <w:r w:rsidRPr="000759AE">
        <w:lastRenderedPageBreak/>
        <w:t>-с целью увеличения поступлений в бюджетную систему информация о результатах работы по распространению рекламы ежемесячно направлялась в налоговую инспекцию.</w:t>
      </w:r>
    </w:p>
    <w:p w:rsidR="00681AD8" w:rsidRPr="000759AE" w:rsidRDefault="00681AD8" w:rsidP="00681AD8">
      <w:pPr>
        <w:spacing w:line="276" w:lineRule="auto"/>
        <w:ind w:firstLine="540"/>
        <w:jc w:val="both"/>
      </w:pPr>
      <w:r w:rsidRPr="000759AE">
        <w:rPr>
          <w:bCs/>
        </w:rPr>
        <w:t xml:space="preserve">- проводился мониторинг </w:t>
      </w:r>
      <w:r w:rsidRPr="000759AE">
        <w:t>задолженности по платежам за использование муниципального имущества, в результате которого по комитет по управлению муниципальным имуществом направил 204 уведомления, 94 претензий;</w:t>
      </w:r>
    </w:p>
    <w:p w:rsidR="00681AD8" w:rsidRPr="000759AE" w:rsidRDefault="00681AD8" w:rsidP="00681AD8">
      <w:pPr>
        <w:spacing w:line="276" w:lineRule="auto"/>
        <w:ind w:firstLine="540"/>
        <w:jc w:val="both"/>
      </w:pPr>
      <w:r w:rsidRPr="000759AE">
        <w:t>- в целях содействия в оформлении договоров аренды гражданами и физическими лицами, а также увеличения поступлений в бюджеты заключено 245 долгосрочных и 12 краткосрочных договоров аренды;</w:t>
      </w:r>
    </w:p>
    <w:p w:rsidR="00681AD8" w:rsidRPr="000759AE" w:rsidRDefault="00681AD8" w:rsidP="00681AD8">
      <w:pPr>
        <w:spacing w:line="276" w:lineRule="auto"/>
        <w:ind w:firstLine="540"/>
        <w:jc w:val="both"/>
      </w:pPr>
      <w:r w:rsidRPr="000759AE">
        <w:t>- оформление муниципальной собственности на земельные участки, находящиеся вблизи особой экономической зоны и предоставление данных участков в аренду, способствовало увеличению поступлений по арендной плате в сумме 985тыс. руб., а также размещению на территории зоны туристических и гостиничных комплексов, баз отдыха и объектов рекреационного и лечебно-оздоровительного назначения;</w:t>
      </w:r>
    </w:p>
    <w:p w:rsidR="00681AD8" w:rsidRPr="000759AE" w:rsidRDefault="00681AD8" w:rsidP="00681AD8">
      <w:pPr>
        <w:spacing w:line="276" w:lineRule="auto"/>
        <w:ind w:firstLine="540"/>
        <w:jc w:val="both"/>
      </w:pPr>
      <w:proofErr w:type="gramStart"/>
      <w:r w:rsidRPr="000759AE">
        <w:t>- сокращение кредиторской задолженности, рост налоговых и неналоговых доходов бюджета, а также соблюдение установленного законодательством дефицита бюджета, позволили дополнительно привлечь в район субсидию на реализацию долгосрочной целевой программы Иркутской области «Повышение эффективности бюджетных расходов Иркутской области на 2011-2013 годы» в сумме 31,6млн. руб. и при этом предусмотреть в решении о бюджете, выделение иных межбюджетных трансфертов для поселений района в сумме</w:t>
      </w:r>
      <w:proofErr w:type="gramEnd"/>
      <w:r w:rsidRPr="000759AE">
        <w:t xml:space="preserve"> 6,1млн. руб.;</w:t>
      </w:r>
    </w:p>
    <w:p w:rsidR="00681AD8" w:rsidRPr="000759AE" w:rsidRDefault="00681AD8" w:rsidP="00681AD8">
      <w:pPr>
        <w:spacing w:line="276" w:lineRule="auto"/>
        <w:ind w:firstLine="540"/>
        <w:jc w:val="both"/>
      </w:pPr>
      <w:proofErr w:type="gramStart"/>
      <w:r w:rsidRPr="000759AE">
        <w:t xml:space="preserve">- при взаимодействии с министерствами и правительством и Законодательным собранием Иркутской области, бюджету района в 2012 году для строительства спортивно-оздоровительного комплекса в г. </w:t>
      </w:r>
      <w:proofErr w:type="spellStart"/>
      <w:r w:rsidRPr="000759AE">
        <w:t>Слюдянки</w:t>
      </w:r>
      <w:proofErr w:type="spellEnd"/>
      <w:r w:rsidRPr="000759AE">
        <w:t xml:space="preserve"> была предоставлена из федерального бюджета субсидия на приобретение быстровозводимых физкультурно-оздоровительных комплексов, включая металлоконструкции и металлоизделия в сумме 11,3 млн. руб. и субсидия из областного бюджета по долгосрочной целевой программе Иркутской области «Развитие физической культуры и спорта в</w:t>
      </w:r>
      <w:proofErr w:type="gramEnd"/>
      <w:r w:rsidRPr="000759AE">
        <w:t xml:space="preserve"> Иркутской области на 2011-2015 годы» в сумме 52 млн. руб. </w:t>
      </w:r>
    </w:p>
    <w:p w:rsidR="007273E1" w:rsidRPr="000759AE" w:rsidRDefault="007273E1" w:rsidP="007273E1">
      <w:pPr>
        <w:autoSpaceDE w:val="0"/>
        <w:autoSpaceDN w:val="0"/>
        <w:adjustRightInd w:val="0"/>
        <w:spacing w:line="276" w:lineRule="auto"/>
        <w:ind w:firstLine="540"/>
        <w:jc w:val="both"/>
        <w:outlineLvl w:val="2"/>
        <w:rPr>
          <w:bCs/>
        </w:rPr>
      </w:pPr>
      <w:proofErr w:type="gramStart"/>
      <w:r w:rsidRPr="000759AE">
        <w:rPr>
          <w:bCs/>
        </w:rPr>
        <w:t>В текущем периоде  в целях сокращения задолженности по обязательным платежам в бюджеты при совместной работе администрации района</w:t>
      </w:r>
      <w:r w:rsidR="00357411" w:rsidRPr="000759AE">
        <w:rPr>
          <w:bCs/>
        </w:rPr>
        <w:t xml:space="preserve">, </w:t>
      </w:r>
      <w:r w:rsidRPr="000759AE">
        <w:rPr>
          <w:bCs/>
        </w:rPr>
        <w:t>налоговой инспекции, прокуратуры района</w:t>
      </w:r>
      <w:r w:rsidR="00357411" w:rsidRPr="000759AE">
        <w:rPr>
          <w:bCs/>
        </w:rPr>
        <w:t>,</w:t>
      </w:r>
      <w:r w:rsidRPr="000759AE">
        <w:rPr>
          <w:bCs/>
        </w:rPr>
        <w:t xml:space="preserve"> конкурсного управляющего ОАО БЦБК (Иванов А.В.</w:t>
      </w:r>
      <w:r w:rsidR="00357411" w:rsidRPr="000759AE">
        <w:rPr>
          <w:bCs/>
        </w:rPr>
        <w:t>)</w:t>
      </w:r>
      <w:r w:rsidRPr="000759AE">
        <w:rPr>
          <w:bCs/>
        </w:rPr>
        <w:t xml:space="preserve"> в 2012 году обеспечено перечисление задолженности по налогу с доходов с физических </w:t>
      </w:r>
      <w:r w:rsidR="00530D81" w:rsidRPr="000759AE">
        <w:rPr>
          <w:bCs/>
        </w:rPr>
        <w:t>предприятием ОАО БЦБК (находится в стадии конкурсного производства)</w:t>
      </w:r>
      <w:r w:rsidRPr="000759AE">
        <w:rPr>
          <w:bCs/>
        </w:rPr>
        <w:t xml:space="preserve"> за 2011 год (18,9 млн</w:t>
      </w:r>
      <w:r w:rsidR="00357411" w:rsidRPr="000759AE">
        <w:rPr>
          <w:bCs/>
        </w:rPr>
        <w:t>. р</w:t>
      </w:r>
      <w:r w:rsidRPr="000759AE">
        <w:rPr>
          <w:bCs/>
        </w:rPr>
        <w:t>уб.) и по сентябрь 2012г(16,2 млн</w:t>
      </w:r>
      <w:proofErr w:type="gramEnd"/>
      <w:r w:rsidRPr="000759AE">
        <w:rPr>
          <w:bCs/>
        </w:rPr>
        <w:t xml:space="preserve">. руб.) </w:t>
      </w:r>
    </w:p>
    <w:p w:rsidR="00681AD8" w:rsidRPr="000759AE" w:rsidRDefault="00681AD8" w:rsidP="00681AD8">
      <w:pPr>
        <w:spacing w:line="276" w:lineRule="auto"/>
        <w:ind w:firstLine="540"/>
      </w:pPr>
    </w:p>
    <w:p w:rsidR="00681AD8" w:rsidRPr="000759AE" w:rsidRDefault="00681AD8" w:rsidP="00681AD8">
      <w:pPr>
        <w:spacing w:line="276" w:lineRule="auto"/>
        <w:ind w:firstLine="540"/>
        <w:jc w:val="center"/>
      </w:pPr>
      <w:r w:rsidRPr="000759AE">
        <w:rPr>
          <w:b/>
        </w:rPr>
        <w:t>2 . Эффективное управление расходами консолидированного бюджета, дальнейшая реализация принципа программно-целевого финансирования</w:t>
      </w:r>
    </w:p>
    <w:p w:rsidR="00681AD8" w:rsidRPr="000759AE" w:rsidRDefault="00681AD8" w:rsidP="00681AD8">
      <w:pPr>
        <w:autoSpaceDE w:val="0"/>
        <w:autoSpaceDN w:val="0"/>
        <w:adjustRightInd w:val="0"/>
        <w:spacing w:line="276" w:lineRule="auto"/>
        <w:ind w:firstLine="540"/>
        <w:jc w:val="both"/>
        <w:outlineLvl w:val="2"/>
        <w:rPr>
          <w:bCs/>
        </w:rPr>
      </w:pPr>
    </w:p>
    <w:p w:rsidR="00681AD8" w:rsidRPr="000759AE" w:rsidRDefault="00681AD8" w:rsidP="00681AD8">
      <w:pPr>
        <w:spacing w:line="276" w:lineRule="auto"/>
        <w:ind w:right="-5" w:firstLine="540"/>
        <w:jc w:val="both"/>
      </w:pPr>
      <w:r w:rsidRPr="000759AE">
        <w:t xml:space="preserve"> </w:t>
      </w:r>
      <w:r w:rsidRPr="000759AE">
        <w:tab/>
        <w:t xml:space="preserve"> В </w:t>
      </w:r>
      <w:r w:rsidR="00530D81" w:rsidRPr="000759AE">
        <w:t xml:space="preserve">администрации района, </w:t>
      </w:r>
      <w:r w:rsidRPr="000759AE">
        <w:t>муниципальных образованиях</w:t>
      </w:r>
      <w:r w:rsidR="00530D81" w:rsidRPr="000759AE">
        <w:t xml:space="preserve"> городских и сельских поселениях</w:t>
      </w:r>
      <w:r w:rsidRPr="000759AE">
        <w:t xml:space="preserve">  разработаны и исполняются  долгосрочные целевые Программы повышения эффективности бюджетных расходов, в рамках которых  достигнуты следующие показатели:</w:t>
      </w:r>
    </w:p>
    <w:p w:rsidR="00681AD8" w:rsidRPr="000759AE" w:rsidRDefault="00681AD8" w:rsidP="00681AD8">
      <w:pPr>
        <w:autoSpaceDE w:val="0"/>
        <w:autoSpaceDN w:val="0"/>
        <w:adjustRightInd w:val="0"/>
        <w:spacing w:line="276" w:lineRule="auto"/>
        <w:ind w:firstLine="540"/>
        <w:jc w:val="both"/>
        <w:rPr>
          <w:color w:val="000000"/>
        </w:rPr>
      </w:pPr>
      <w:r w:rsidRPr="000759AE">
        <w:t xml:space="preserve">  - в результате  о</w:t>
      </w:r>
      <w:r w:rsidRPr="000759AE">
        <w:rPr>
          <w:color w:val="000000"/>
        </w:rPr>
        <w:t xml:space="preserve">птимизации бюджетных расходов путем повышения эффективности процесса размещения муниципального заказа при использовании механизма электронных </w:t>
      </w:r>
      <w:r w:rsidRPr="000759AE">
        <w:rPr>
          <w:color w:val="000000"/>
        </w:rPr>
        <w:lastRenderedPageBreak/>
        <w:t>торгов по результатам размещения муниципального заказа  в 2012 году экономия составила  15 615 тыс. рублей, что на 4 670 тыс. рублей выше показателей 2011 года;</w:t>
      </w:r>
    </w:p>
    <w:p w:rsidR="00681AD8" w:rsidRPr="000759AE" w:rsidRDefault="00681AD8" w:rsidP="00681AD8">
      <w:pPr>
        <w:autoSpaceDE w:val="0"/>
        <w:autoSpaceDN w:val="0"/>
        <w:adjustRightInd w:val="0"/>
        <w:spacing w:line="276" w:lineRule="auto"/>
        <w:ind w:firstLine="540"/>
        <w:jc w:val="both"/>
        <w:rPr>
          <w:color w:val="000000"/>
        </w:rPr>
      </w:pPr>
      <w:r w:rsidRPr="000759AE">
        <w:rPr>
          <w:color w:val="000000"/>
        </w:rPr>
        <w:t>- в результате проведения анализа расходов бюджета с целью  применения механизма приведения действующих обязатель</w:t>
      </w:r>
      <w:proofErr w:type="gramStart"/>
      <w:r w:rsidRPr="000759AE">
        <w:rPr>
          <w:color w:val="000000"/>
        </w:rPr>
        <w:t>ств к пр</w:t>
      </w:r>
      <w:proofErr w:type="gramEnd"/>
      <w:r w:rsidRPr="000759AE">
        <w:rPr>
          <w:color w:val="000000"/>
        </w:rPr>
        <w:t>ограммно-целевым принципам, программно-целевым финансированием в 2012 году охвачено 53% расходов консолидированного бюджета (42 программы)  к 8% в 2011году;</w:t>
      </w:r>
    </w:p>
    <w:p w:rsidR="00681AD8" w:rsidRPr="000759AE" w:rsidRDefault="00681AD8" w:rsidP="00681AD8">
      <w:pPr>
        <w:autoSpaceDE w:val="0"/>
        <w:autoSpaceDN w:val="0"/>
        <w:adjustRightInd w:val="0"/>
        <w:spacing w:line="276" w:lineRule="auto"/>
        <w:ind w:firstLine="540"/>
        <w:jc w:val="both"/>
        <w:rPr>
          <w:color w:val="000000"/>
        </w:rPr>
      </w:pPr>
      <w:r w:rsidRPr="000759AE">
        <w:rPr>
          <w:color w:val="000000"/>
        </w:rPr>
        <w:t xml:space="preserve">- в рамках муниципальной долгосрочной целевой программы «Энергосбережения и повышения энергетической эффективности в муниципальном образовании </w:t>
      </w:r>
      <w:proofErr w:type="spellStart"/>
      <w:r w:rsidRPr="000759AE">
        <w:rPr>
          <w:color w:val="000000"/>
        </w:rPr>
        <w:t>Слюдянский</w:t>
      </w:r>
      <w:proofErr w:type="spellEnd"/>
      <w:r w:rsidRPr="000759AE">
        <w:rPr>
          <w:color w:val="000000"/>
        </w:rPr>
        <w:t xml:space="preserve"> район на 2011-2015 годы» организована  работа по энергосбережению и повышению энергетической эффективности  бюджетных расходов в учреждениях бюджетной сферы муниципального образования </w:t>
      </w:r>
      <w:proofErr w:type="spellStart"/>
      <w:r w:rsidRPr="000759AE">
        <w:rPr>
          <w:color w:val="000000"/>
        </w:rPr>
        <w:t>Слюдянский</w:t>
      </w:r>
      <w:proofErr w:type="spellEnd"/>
      <w:r w:rsidRPr="000759AE">
        <w:rPr>
          <w:color w:val="000000"/>
        </w:rPr>
        <w:t xml:space="preserve"> район. В течени</w:t>
      </w:r>
      <w:r w:rsidR="00357411" w:rsidRPr="000759AE">
        <w:rPr>
          <w:color w:val="000000"/>
        </w:rPr>
        <w:t>е</w:t>
      </w:r>
      <w:r w:rsidRPr="000759AE">
        <w:rPr>
          <w:color w:val="000000"/>
        </w:rPr>
        <w:t xml:space="preserve"> 2011-2012 года расходы на исполнение мероприятий составили 2 052 тыс. рублей,  установлено 15 приборов учета;</w:t>
      </w:r>
    </w:p>
    <w:p w:rsidR="00681AD8" w:rsidRPr="000759AE" w:rsidRDefault="00681AD8" w:rsidP="00681AD8">
      <w:pPr>
        <w:autoSpaceDE w:val="0"/>
        <w:autoSpaceDN w:val="0"/>
        <w:adjustRightInd w:val="0"/>
        <w:spacing w:line="276" w:lineRule="auto"/>
        <w:ind w:firstLine="540"/>
        <w:jc w:val="both"/>
        <w:rPr>
          <w:color w:val="000000"/>
        </w:rPr>
      </w:pPr>
      <w:r w:rsidRPr="000759AE">
        <w:t xml:space="preserve">- к 2013 году завершен  перевод всех учреждений бюджетной сферы </w:t>
      </w:r>
      <w:r w:rsidRPr="000759AE">
        <w:rPr>
          <w:color w:val="000000"/>
        </w:rPr>
        <w:t>на новые системы оплаты труда, отличные от единой тарифной сетки.</w:t>
      </w:r>
    </w:p>
    <w:p w:rsidR="00681AD8" w:rsidRPr="000759AE" w:rsidRDefault="00681AD8" w:rsidP="00681AD8">
      <w:pPr>
        <w:spacing w:line="276" w:lineRule="auto"/>
        <w:ind w:firstLine="540"/>
        <w:jc w:val="both"/>
        <w:rPr>
          <w:color w:val="000000"/>
        </w:rPr>
      </w:pPr>
      <w:r w:rsidRPr="000759AE">
        <w:rPr>
          <w:color w:val="000000"/>
        </w:rPr>
        <w:t>- в свете исполнения Указа Президента Российской Федерации от 07.05.2012года № 597 «О мероприятиях по реализации государственной социальной политики»  и доведения средней заработной платы до средней по региону проводится поэтапное повышение заработной платы педагогическим работникам дошкольных образовательных учреждений.</w:t>
      </w:r>
    </w:p>
    <w:p w:rsidR="00681AD8" w:rsidRPr="000759AE" w:rsidRDefault="00681AD8" w:rsidP="00681AD8">
      <w:pPr>
        <w:spacing w:line="276" w:lineRule="auto"/>
        <w:ind w:firstLine="540"/>
        <w:jc w:val="both"/>
        <w:rPr>
          <w:color w:val="000000"/>
        </w:rPr>
      </w:pPr>
      <w:r w:rsidRPr="000759AE">
        <w:rPr>
          <w:color w:val="000000"/>
        </w:rPr>
        <w:t>Так, уровень средней заработной платы  работников  дошкольных учреждений увеличился с 10 501 рублей на 01.01.2012года до 17 705 рублей на 01.01.2013 года.</w:t>
      </w:r>
    </w:p>
    <w:p w:rsidR="00681AD8" w:rsidRPr="000759AE" w:rsidRDefault="00681AD8" w:rsidP="00681AD8">
      <w:pPr>
        <w:spacing w:line="276" w:lineRule="auto"/>
        <w:ind w:firstLine="540"/>
        <w:jc w:val="both"/>
      </w:pPr>
      <w:r w:rsidRPr="000759AE">
        <w:t>Наиболее значимыми направлениями расходования средств явились расходы:</w:t>
      </w:r>
    </w:p>
    <w:p w:rsidR="00681AD8" w:rsidRPr="000759AE" w:rsidRDefault="00681AD8" w:rsidP="00681AD8">
      <w:pPr>
        <w:spacing w:line="276" w:lineRule="auto"/>
        <w:ind w:firstLine="540"/>
        <w:jc w:val="both"/>
      </w:pPr>
      <w:r w:rsidRPr="000759AE">
        <w:rPr>
          <w:b/>
        </w:rPr>
        <w:t>- на бюджетные  инвестиции</w:t>
      </w:r>
      <w:r w:rsidRPr="000759AE">
        <w:t xml:space="preserve"> в сумме 85 498 тыс. рублей, из них:</w:t>
      </w:r>
    </w:p>
    <w:p w:rsidR="00681AD8" w:rsidRPr="000759AE" w:rsidRDefault="00681AD8" w:rsidP="00681AD8">
      <w:pPr>
        <w:spacing w:line="276" w:lineRule="auto"/>
        <w:ind w:firstLine="540"/>
        <w:jc w:val="both"/>
      </w:pPr>
      <w:r w:rsidRPr="000759AE">
        <w:t xml:space="preserve">-  строительство  моста в п. </w:t>
      </w:r>
      <w:proofErr w:type="spellStart"/>
      <w:r w:rsidRPr="000759AE">
        <w:t>Новоснежное</w:t>
      </w:r>
      <w:proofErr w:type="spellEnd"/>
      <w:r w:rsidRPr="000759AE">
        <w:t xml:space="preserve"> 737 тыс. рублей;</w:t>
      </w:r>
    </w:p>
    <w:p w:rsidR="00681AD8" w:rsidRPr="000759AE" w:rsidRDefault="00681AD8" w:rsidP="00681AD8">
      <w:pPr>
        <w:spacing w:line="276" w:lineRule="auto"/>
        <w:ind w:firstLine="540"/>
        <w:jc w:val="both"/>
      </w:pPr>
      <w:r w:rsidRPr="000759AE">
        <w:t>- приобретение объекта незавершенного строительства (общежитие ОАО БЦБК) в сумме 15 000 тыс. рублей;</w:t>
      </w:r>
    </w:p>
    <w:p w:rsidR="00681AD8" w:rsidRPr="000759AE" w:rsidRDefault="00681AD8" w:rsidP="00681AD8">
      <w:pPr>
        <w:spacing w:line="276" w:lineRule="auto"/>
        <w:ind w:firstLine="540"/>
        <w:jc w:val="both"/>
      </w:pPr>
      <w:r w:rsidRPr="000759AE">
        <w:t xml:space="preserve">- на строительство </w:t>
      </w:r>
      <w:proofErr w:type="spellStart"/>
      <w:r w:rsidRPr="000759AE">
        <w:t>блочно</w:t>
      </w:r>
      <w:proofErr w:type="spellEnd"/>
      <w:r w:rsidRPr="000759AE">
        <w:t>-модульной котельной для теплоснабжения школы № 7 п</w:t>
      </w:r>
      <w:r w:rsidR="00357411" w:rsidRPr="000759AE">
        <w:t>. К</w:t>
      </w:r>
      <w:r w:rsidRPr="000759AE">
        <w:t>ултук в сумме 2500 тыс. рублей;</w:t>
      </w:r>
    </w:p>
    <w:p w:rsidR="00681AD8" w:rsidRPr="000759AE" w:rsidRDefault="00681AD8" w:rsidP="00681AD8">
      <w:pPr>
        <w:spacing w:line="276" w:lineRule="auto"/>
        <w:ind w:firstLine="540"/>
        <w:jc w:val="both"/>
      </w:pPr>
      <w:r w:rsidRPr="000759AE">
        <w:t xml:space="preserve">- спортивно-оздоровительного комплекса г. </w:t>
      </w:r>
      <w:proofErr w:type="spellStart"/>
      <w:r w:rsidRPr="000759AE">
        <w:t>Слюдянка</w:t>
      </w:r>
      <w:proofErr w:type="spellEnd"/>
      <w:r w:rsidRPr="000759AE">
        <w:t xml:space="preserve"> 55 261 тыс. рублей, в том числе на расходы на проведение </w:t>
      </w:r>
      <w:proofErr w:type="spellStart"/>
      <w:r w:rsidRPr="000759AE">
        <w:t>госэспертизы</w:t>
      </w:r>
      <w:proofErr w:type="spellEnd"/>
      <w:r w:rsidRPr="000759AE">
        <w:t xml:space="preserve"> проекта спортивно-оздоровительного комплекса г</w:t>
      </w:r>
      <w:r w:rsidR="00357411" w:rsidRPr="000759AE">
        <w:t xml:space="preserve">. </w:t>
      </w:r>
      <w:proofErr w:type="spellStart"/>
      <w:r w:rsidR="00357411" w:rsidRPr="000759AE">
        <w:t>С</w:t>
      </w:r>
      <w:r w:rsidRPr="000759AE">
        <w:t>людянка</w:t>
      </w:r>
      <w:proofErr w:type="spellEnd"/>
      <w:r w:rsidRPr="000759AE">
        <w:t xml:space="preserve"> 477 тыс. рублей;</w:t>
      </w:r>
    </w:p>
    <w:p w:rsidR="00681AD8" w:rsidRPr="000759AE" w:rsidRDefault="00681AD8" w:rsidP="00681AD8">
      <w:pPr>
        <w:spacing w:line="276" w:lineRule="auto"/>
        <w:ind w:firstLine="540"/>
        <w:jc w:val="both"/>
      </w:pPr>
      <w:r w:rsidRPr="000759AE">
        <w:t>- приобретение оборудования для быстровозводимых физкультурно-оздоровительных комплексов в сумме 12 000 тыс. рублей.</w:t>
      </w:r>
    </w:p>
    <w:p w:rsidR="00681AD8" w:rsidRPr="000759AE" w:rsidRDefault="00681AD8" w:rsidP="00681AD8">
      <w:pPr>
        <w:spacing w:line="276" w:lineRule="auto"/>
        <w:ind w:right="-11" w:firstLine="540"/>
        <w:jc w:val="both"/>
      </w:pPr>
      <w:r w:rsidRPr="000759AE">
        <w:rPr>
          <w:b/>
        </w:rPr>
        <w:t>- на осуществление оценки имущества</w:t>
      </w:r>
      <w:r w:rsidRPr="000759AE">
        <w:t>, межевание земельных участков, проведение технической инвентаризации зданий и имущества, находящегося в собственности муниципальных образований в сумме 1 234 тыс. рублей</w:t>
      </w:r>
      <w:r w:rsidRPr="000759AE">
        <w:rPr>
          <w:b/>
          <w:i/>
        </w:rPr>
        <w:t>,</w:t>
      </w:r>
      <w:r w:rsidRPr="000759AE">
        <w:t xml:space="preserve"> из них на техническую инвентаризацию дорог общего пользования направлено 330 тыс. рублей;</w:t>
      </w:r>
    </w:p>
    <w:p w:rsidR="00681AD8" w:rsidRPr="000759AE" w:rsidRDefault="00681AD8" w:rsidP="00681AD8">
      <w:pPr>
        <w:spacing w:line="276" w:lineRule="auto"/>
        <w:ind w:firstLine="540"/>
        <w:jc w:val="both"/>
      </w:pPr>
      <w:r w:rsidRPr="000759AE">
        <w:t xml:space="preserve"> </w:t>
      </w:r>
      <w:r w:rsidRPr="000759AE">
        <w:rPr>
          <w:b/>
        </w:rPr>
        <w:t>- на улучшения транспортного обслуживания населения,</w:t>
      </w:r>
      <w:r w:rsidRPr="000759AE">
        <w:rPr>
          <w:b/>
          <w:i/>
          <w:u w:val="single"/>
        </w:rPr>
        <w:t xml:space="preserve"> </w:t>
      </w:r>
      <w:r w:rsidRPr="000759AE">
        <w:t xml:space="preserve"> с целью формирования эффективно функционирующего городского пассажирского транспортного комплекса, предоставляющего качественные услуги, Байкальским муниципальным образованием приобретен автобус стоимостью 1 580 тыс. рублей, образовательные учреждения района получили 7 новых автобусов для перевозки школьников;</w:t>
      </w:r>
    </w:p>
    <w:p w:rsidR="00681AD8" w:rsidRPr="000759AE" w:rsidRDefault="00681AD8" w:rsidP="00681AD8">
      <w:pPr>
        <w:spacing w:line="276" w:lineRule="auto"/>
        <w:ind w:firstLine="540"/>
        <w:jc w:val="both"/>
      </w:pPr>
      <w:r w:rsidRPr="000759AE">
        <w:rPr>
          <w:b/>
        </w:rPr>
        <w:t xml:space="preserve">- на развитие автомобильных дорог общего пользования и на ремонт </w:t>
      </w:r>
      <w:proofErr w:type="spellStart"/>
      <w:r w:rsidRPr="000759AE">
        <w:rPr>
          <w:b/>
        </w:rPr>
        <w:t>придворовых</w:t>
      </w:r>
      <w:proofErr w:type="spellEnd"/>
      <w:r w:rsidRPr="000759AE">
        <w:rPr>
          <w:b/>
        </w:rPr>
        <w:t xml:space="preserve"> территорий многоквартирных домов и проездов  к дворовым территориям много квартирных домов</w:t>
      </w:r>
      <w:r w:rsidRPr="000759AE">
        <w:rPr>
          <w:b/>
          <w:i/>
        </w:rPr>
        <w:t xml:space="preserve"> з</w:t>
      </w:r>
      <w:r w:rsidRPr="000759AE">
        <w:t xml:space="preserve">а счет уровней всех бюджетов направлено 10 645 тыс. рублей. Только в Байкальском муниципальном образовании  отремонтировано </w:t>
      </w:r>
      <w:r w:rsidRPr="000759AE">
        <w:lastRenderedPageBreak/>
        <w:t>3 845,3 м</w:t>
      </w:r>
      <w:proofErr w:type="gramStart"/>
      <w:r w:rsidRPr="000759AE">
        <w:rPr>
          <w:vertAlign w:val="superscript"/>
        </w:rPr>
        <w:t>2</w:t>
      </w:r>
      <w:proofErr w:type="gramEnd"/>
      <w:r w:rsidRPr="000759AE">
        <w:t xml:space="preserve"> асфальтобетонного покрытия дорог, произведена отсыпка 1 810 м</w:t>
      </w:r>
      <w:r w:rsidRPr="000759AE">
        <w:rPr>
          <w:vertAlign w:val="superscript"/>
        </w:rPr>
        <w:t>2</w:t>
      </w:r>
      <w:r w:rsidRPr="000759AE">
        <w:t xml:space="preserve"> грунтовых дорог, поведен ремонт 600 м</w:t>
      </w:r>
      <w:r w:rsidRPr="000759AE">
        <w:rPr>
          <w:vertAlign w:val="superscript"/>
        </w:rPr>
        <w:t>2</w:t>
      </w:r>
      <w:r w:rsidRPr="000759AE">
        <w:t xml:space="preserve">  асфальтобетонного покрытия автомобильных дорог;</w:t>
      </w:r>
    </w:p>
    <w:p w:rsidR="00681AD8" w:rsidRPr="000759AE" w:rsidRDefault="00681AD8" w:rsidP="00681AD8">
      <w:pPr>
        <w:spacing w:line="276" w:lineRule="auto"/>
        <w:ind w:firstLine="540"/>
        <w:jc w:val="both"/>
      </w:pPr>
      <w:r w:rsidRPr="000759AE">
        <w:rPr>
          <w:b/>
        </w:rPr>
        <w:t>- на составление схемы территориального планирования</w:t>
      </w:r>
      <w:r w:rsidRPr="000759AE">
        <w:rPr>
          <w:b/>
          <w:i/>
        </w:rPr>
        <w:t xml:space="preserve">  </w:t>
      </w:r>
      <w:r w:rsidRPr="000759AE">
        <w:t xml:space="preserve"> за счет все источников направлено 983 тыс. рублей;</w:t>
      </w:r>
    </w:p>
    <w:p w:rsidR="00681AD8" w:rsidRPr="000759AE" w:rsidRDefault="00681AD8" w:rsidP="00681AD8">
      <w:pPr>
        <w:spacing w:line="276" w:lineRule="auto"/>
        <w:ind w:firstLine="540"/>
        <w:jc w:val="both"/>
      </w:pPr>
      <w:r w:rsidRPr="000759AE">
        <w:t xml:space="preserve"> </w:t>
      </w:r>
      <w:r w:rsidRPr="000759AE">
        <w:rPr>
          <w:b/>
        </w:rPr>
        <w:t>- на обеспечение мероприятий по капитальному ремонту многоквартирных домов и переселению граждан из ветхого и аварийного жилого фонда</w:t>
      </w:r>
      <w:r w:rsidR="000908F5" w:rsidRPr="000759AE">
        <w:rPr>
          <w:b/>
        </w:rPr>
        <w:t xml:space="preserve"> </w:t>
      </w:r>
      <w:r w:rsidRPr="000759AE">
        <w:t>с использованием средств Фонда содействия реформирования жилищно-коммунального хозяйства и средств областного бюджета направлено    69 473  тыс. рублей в том числе:</w:t>
      </w:r>
    </w:p>
    <w:p w:rsidR="00681AD8" w:rsidRPr="000759AE" w:rsidRDefault="00681AD8" w:rsidP="00681AD8">
      <w:pPr>
        <w:spacing w:line="276" w:lineRule="auto"/>
        <w:ind w:firstLine="540"/>
        <w:jc w:val="both"/>
      </w:pPr>
      <w:r w:rsidRPr="000759AE">
        <w:t xml:space="preserve">за счет средств фонда содействия реформирования ЖКХ – 51 249  тыс. рублей, </w:t>
      </w:r>
    </w:p>
    <w:p w:rsidR="00681AD8" w:rsidRPr="000759AE" w:rsidRDefault="00681AD8" w:rsidP="00681AD8">
      <w:pPr>
        <w:spacing w:line="276" w:lineRule="auto"/>
        <w:ind w:firstLine="540"/>
        <w:jc w:val="both"/>
      </w:pPr>
      <w:r w:rsidRPr="000759AE">
        <w:t>за счет средств областного и местного бюджетов – 18 224тыс. рублей.</w:t>
      </w:r>
    </w:p>
    <w:p w:rsidR="00681AD8" w:rsidRPr="000759AE" w:rsidRDefault="00681AD8" w:rsidP="00681AD8">
      <w:pPr>
        <w:spacing w:line="276" w:lineRule="auto"/>
        <w:ind w:firstLine="540"/>
        <w:jc w:val="both"/>
      </w:pPr>
      <w:r w:rsidRPr="000759AE">
        <w:t>Проведен капитальный ремонт  22 домов, из них в  15 домов в г</w:t>
      </w:r>
      <w:r w:rsidR="00357411" w:rsidRPr="000759AE">
        <w:t xml:space="preserve">. </w:t>
      </w:r>
      <w:proofErr w:type="spellStart"/>
      <w:r w:rsidR="00357411" w:rsidRPr="000759AE">
        <w:t>С</w:t>
      </w:r>
      <w:r w:rsidRPr="000759AE">
        <w:t>людянка</w:t>
      </w:r>
      <w:proofErr w:type="spellEnd"/>
      <w:r w:rsidRPr="000759AE">
        <w:t>, 7 домов в г. Байкальск. Приобретено  18 квартир в г</w:t>
      </w:r>
      <w:r w:rsidR="00357411" w:rsidRPr="000759AE">
        <w:t xml:space="preserve">. </w:t>
      </w:r>
      <w:proofErr w:type="spellStart"/>
      <w:r w:rsidR="00357411" w:rsidRPr="000759AE">
        <w:t>С</w:t>
      </w:r>
      <w:r w:rsidRPr="000759AE">
        <w:t>людянка</w:t>
      </w:r>
      <w:proofErr w:type="spellEnd"/>
      <w:r w:rsidRPr="000759AE">
        <w:t xml:space="preserve">, 23 квартиры будут переданы в собственность граждан в 2013 году </w:t>
      </w:r>
      <w:r w:rsidR="00357411" w:rsidRPr="000759AE">
        <w:t>(</w:t>
      </w:r>
      <w:r w:rsidRPr="000759AE">
        <w:t xml:space="preserve">г. Байкальск). </w:t>
      </w:r>
    </w:p>
    <w:p w:rsidR="00681AD8" w:rsidRPr="000759AE" w:rsidRDefault="00681AD8" w:rsidP="00681AD8">
      <w:pPr>
        <w:tabs>
          <w:tab w:val="center" w:pos="4634"/>
        </w:tabs>
        <w:spacing w:line="276" w:lineRule="auto"/>
        <w:ind w:firstLine="540"/>
        <w:jc w:val="both"/>
      </w:pPr>
      <w:r w:rsidRPr="000759AE">
        <w:t xml:space="preserve"> </w:t>
      </w:r>
      <w:proofErr w:type="gramStart"/>
      <w:r w:rsidRPr="000759AE">
        <w:t xml:space="preserve">- </w:t>
      </w:r>
      <w:r w:rsidRPr="000759AE">
        <w:rPr>
          <w:b/>
        </w:rPr>
        <w:t>на переселение граждан из ветхого и аварийного жилищного фонда</w:t>
      </w:r>
      <w:r w:rsidRPr="000759AE">
        <w:t xml:space="preserve"> в рамках  реализации адресной программы  «Переселение граждан из ветхого и аварийного жилищного фонда </w:t>
      </w:r>
      <w:proofErr w:type="spellStart"/>
      <w:r w:rsidRPr="000759AE">
        <w:t>Слюдянского</w:t>
      </w:r>
      <w:proofErr w:type="spellEnd"/>
      <w:r w:rsidRPr="000759AE">
        <w:t xml:space="preserve"> муниципального образовании на период  до  2019 года», за счет средств Фонда содействия реформирования жилищно-коммунального хозяйства, средств местных бюджетов   направлено  12 075 тыс. рублей, за счет которых приобретено и передано  в собственность граждан 8 квартир в г</w:t>
      </w:r>
      <w:r w:rsidR="00357411" w:rsidRPr="000759AE">
        <w:t xml:space="preserve">. </w:t>
      </w:r>
      <w:proofErr w:type="spellStart"/>
      <w:r w:rsidR="00357411" w:rsidRPr="000759AE">
        <w:t>С</w:t>
      </w:r>
      <w:r w:rsidRPr="000759AE">
        <w:t>людянка</w:t>
      </w:r>
      <w:proofErr w:type="spellEnd"/>
      <w:r w:rsidRPr="000759AE">
        <w:t>;</w:t>
      </w:r>
      <w:proofErr w:type="gramEnd"/>
    </w:p>
    <w:p w:rsidR="00681AD8" w:rsidRPr="000759AE" w:rsidRDefault="00681AD8" w:rsidP="00681AD8">
      <w:pPr>
        <w:spacing w:line="276" w:lineRule="auto"/>
        <w:ind w:firstLine="540"/>
        <w:jc w:val="both"/>
      </w:pPr>
      <w:r w:rsidRPr="000759AE">
        <w:rPr>
          <w:b/>
        </w:rPr>
        <w:t>- на подготовку к зиме</w:t>
      </w:r>
      <w:r w:rsidRPr="000759AE">
        <w:rPr>
          <w:b/>
          <w:i/>
        </w:rPr>
        <w:t xml:space="preserve">  </w:t>
      </w:r>
      <w:r w:rsidRPr="000759AE">
        <w:t xml:space="preserve">направлено 34 630 тыс. рублей, </w:t>
      </w:r>
    </w:p>
    <w:p w:rsidR="00681AD8" w:rsidRPr="000759AE" w:rsidRDefault="00357411" w:rsidP="00681AD8">
      <w:pPr>
        <w:spacing w:line="276" w:lineRule="auto"/>
        <w:ind w:firstLine="540"/>
        <w:jc w:val="both"/>
      </w:pPr>
      <w:r w:rsidRPr="000759AE">
        <w:t xml:space="preserve">- проведен ремонт теплотрассы в п. Култук,  осуществлено приобретение, монтаж и пуско-наладочные работы  котельно-вспомогательного оборудования на котельных «Перевал», «Центральная», «Стройка»,  проведен частичные ремонт сетей  по ул. Советская г. </w:t>
      </w:r>
      <w:proofErr w:type="spellStart"/>
      <w:r w:rsidRPr="000759AE">
        <w:t>Слюдянка</w:t>
      </w:r>
      <w:proofErr w:type="spellEnd"/>
      <w:r w:rsidRPr="000759AE">
        <w:t xml:space="preserve">,  проведен капитальный ремонт водовода п. </w:t>
      </w:r>
      <w:proofErr w:type="spellStart"/>
      <w:r w:rsidRPr="000759AE">
        <w:t>Ангасолка</w:t>
      </w:r>
      <w:proofErr w:type="spellEnd"/>
      <w:r w:rsidRPr="000759AE">
        <w:t>.</w:t>
      </w:r>
    </w:p>
    <w:p w:rsidR="00681AD8" w:rsidRPr="000759AE" w:rsidRDefault="00681AD8" w:rsidP="00681AD8">
      <w:pPr>
        <w:spacing w:line="276" w:lineRule="auto"/>
        <w:ind w:firstLine="540"/>
        <w:jc w:val="both"/>
      </w:pPr>
      <w:proofErr w:type="gramStart"/>
      <w:r w:rsidRPr="000759AE">
        <w:rPr>
          <w:b/>
        </w:rPr>
        <w:t>- на поставку оборудования</w:t>
      </w:r>
      <w:r w:rsidRPr="000759AE">
        <w:t xml:space="preserve"> для регулирования температурного и гидравлического режима системы теплоснабжения и учета расхода горячей воды на насосных горячей воды г. Байкальск в рамках муниципальной долгосрочной  целевой программы «Энергосбережение и повышение энергетической эффективности на период до 2020года» в сумме 3 437 тыс. рублей;</w:t>
      </w:r>
      <w:proofErr w:type="gramEnd"/>
    </w:p>
    <w:p w:rsidR="00681AD8" w:rsidRPr="000759AE" w:rsidRDefault="00681AD8" w:rsidP="00681AD8">
      <w:pPr>
        <w:spacing w:line="276" w:lineRule="auto"/>
        <w:ind w:firstLine="540"/>
        <w:jc w:val="both"/>
      </w:pPr>
      <w:r w:rsidRPr="000759AE">
        <w:t xml:space="preserve">- </w:t>
      </w:r>
      <w:r w:rsidRPr="000759AE">
        <w:rPr>
          <w:b/>
        </w:rPr>
        <w:t>на увеличение уставного фонда МУП «КОС Байкальского муниципального образования»</w:t>
      </w:r>
      <w:r w:rsidRPr="000759AE">
        <w:t xml:space="preserve"> 9 700 тыс. рублей за счет сре</w:t>
      </w:r>
      <w:proofErr w:type="gramStart"/>
      <w:r w:rsidRPr="000759AE">
        <w:t>дств кр</w:t>
      </w:r>
      <w:proofErr w:type="gramEnd"/>
      <w:r w:rsidRPr="000759AE">
        <w:t xml:space="preserve">едита, предоставленного областным бюджетом; </w:t>
      </w:r>
    </w:p>
    <w:p w:rsidR="00681AD8" w:rsidRPr="000759AE" w:rsidRDefault="00681AD8" w:rsidP="00681AD8">
      <w:pPr>
        <w:spacing w:line="276" w:lineRule="auto"/>
        <w:ind w:firstLine="540"/>
        <w:jc w:val="both"/>
        <w:rPr>
          <w:i/>
          <w:u w:val="single"/>
        </w:rPr>
      </w:pPr>
      <w:r w:rsidRPr="000759AE">
        <w:t xml:space="preserve"> </w:t>
      </w:r>
      <w:r w:rsidRPr="000759AE">
        <w:rPr>
          <w:b/>
        </w:rPr>
        <w:t>-  на проведение  комплексных мероприятий в области охраны окружающей среды</w:t>
      </w:r>
      <w:r w:rsidRPr="000759AE">
        <w:t xml:space="preserve"> средства в сумме 461тыс. рублей направлены на проведение конкурса «Твой след на земле». Денежные призы вручены12 победителям. Силами студенческого отряда поведена очистка береговой линии оз. Байкал от ручья Красные ключ до р. </w:t>
      </w:r>
      <w:proofErr w:type="spellStart"/>
      <w:r w:rsidRPr="000759AE">
        <w:t>Солзан</w:t>
      </w:r>
      <w:proofErr w:type="spellEnd"/>
      <w:r w:rsidRPr="000759AE">
        <w:t xml:space="preserve"> (убрано 280 м</w:t>
      </w:r>
      <w:proofErr w:type="gramStart"/>
      <w:r w:rsidRPr="000759AE">
        <w:rPr>
          <w:vertAlign w:val="superscript"/>
        </w:rPr>
        <w:t>2</w:t>
      </w:r>
      <w:proofErr w:type="gramEnd"/>
      <w:r w:rsidRPr="000759AE">
        <w:t xml:space="preserve"> мусора).</w:t>
      </w:r>
    </w:p>
    <w:p w:rsidR="00681AD8" w:rsidRPr="000759AE" w:rsidRDefault="00681AD8" w:rsidP="00681AD8">
      <w:pPr>
        <w:spacing w:line="276" w:lineRule="auto"/>
        <w:ind w:firstLine="540"/>
        <w:jc w:val="both"/>
      </w:pPr>
      <w:r w:rsidRPr="000759AE">
        <w:rPr>
          <w:b/>
        </w:rPr>
        <w:t xml:space="preserve">- на проведение мероприятий, направленных на обеспечение пожарной безопасности в учреждениях бюджетной сферы </w:t>
      </w:r>
      <w:r w:rsidRPr="000759AE">
        <w:t xml:space="preserve">в рамках реализации Ведомственной целевой программы «Предупреждение и ликвидация чрезвычайных ситуаций и обеспечение пожарной безопасности на территории муниципального образования </w:t>
      </w:r>
      <w:proofErr w:type="spellStart"/>
      <w:r w:rsidRPr="000759AE">
        <w:t>Слюдянский</w:t>
      </w:r>
      <w:proofErr w:type="spellEnd"/>
      <w:r w:rsidRPr="000759AE">
        <w:t xml:space="preserve"> район на 2012 год»  освоено   6 079 тыс. рублей, том числе:</w:t>
      </w:r>
    </w:p>
    <w:p w:rsidR="00681AD8" w:rsidRPr="000759AE" w:rsidRDefault="00681AD8" w:rsidP="00681AD8">
      <w:pPr>
        <w:spacing w:line="276" w:lineRule="auto"/>
        <w:ind w:firstLine="540"/>
        <w:jc w:val="both"/>
      </w:pPr>
      <w:r w:rsidRPr="000759AE">
        <w:t>3 901 тыс. руб. направлено в учреждения образования</w:t>
      </w:r>
    </w:p>
    <w:p w:rsidR="00681AD8" w:rsidRPr="000759AE" w:rsidRDefault="00681AD8" w:rsidP="00681AD8">
      <w:pPr>
        <w:spacing w:line="276" w:lineRule="auto"/>
        <w:ind w:firstLine="540"/>
        <w:jc w:val="both"/>
      </w:pPr>
      <w:r w:rsidRPr="000759AE">
        <w:t>1 564 тыс. рублей в учреждения здравоохранения;</w:t>
      </w:r>
    </w:p>
    <w:p w:rsidR="00681AD8" w:rsidRPr="000759AE" w:rsidRDefault="00681AD8" w:rsidP="00681AD8">
      <w:pPr>
        <w:spacing w:line="276" w:lineRule="auto"/>
        <w:ind w:firstLine="540"/>
        <w:jc w:val="both"/>
      </w:pPr>
      <w:r w:rsidRPr="000759AE">
        <w:t xml:space="preserve"> 614 тыс. рублей в учреждения культуры;</w:t>
      </w:r>
    </w:p>
    <w:p w:rsidR="00681AD8" w:rsidRPr="000759AE" w:rsidRDefault="00681AD8" w:rsidP="00681AD8">
      <w:pPr>
        <w:spacing w:line="276" w:lineRule="auto"/>
        <w:ind w:firstLine="540"/>
        <w:jc w:val="both"/>
      </w:pPr>
      <w:r w:rsidRPr="000759AE">
        <w:rPr>
          <w:b/>
        </w:rPr>
        <w:lastRenderedPageBreak/>
        <w:t xml:space="preserve"> - на организацию и обеспечения отдыха и оздоровления детей  в </w:t>
      </w:r>
      <w:proofErr w:type="gramStart"/>
      <w:r w:rsidRPr="000759AE">
        <w:rPr>
          <w:b/>
        </w:rPr>
        <w:t>муниципальным</w:t>
      </w:r>
      <w:proofErr w:type="gramEnd"/>
      <w:r w:rsidRPr="000759AE">
        <w:rPr>
          <w:b/>
        </w:rPr>
        <w:t xml:space="preserve"> образовании </w:t>
      </w:r>
      <w:proofErr w:type="spellStart"/>
      <w:r w:rsidRPr="000759AE">
        <w:rPr>
          <w:b/>
        </w:rPr>
        <w:t>Слюдянский</w:t>
      </w:r>
      <w:proofErr w:type="spellEnd"/>
      <w:r w:rsidRPr="000759AE">
        <w:rPr>
          <w:b/>
        </w:rPr>
        <w:t xml:space="preserve"> район </w:t>
      </w:r>
      <w:r w:rsidRPr="000759AE">
        <w:t xml:space="preserve">направлено 4 249 тыс. рублей: </w:t>
      </w:r>
    </w:p>
    <w:p w:rsidR="00681AD8" w:rsidRPr="000759AE" w:rsidRDefault="00681AD8" w:rsidP="00681AD8">
      <w:pPr>
        <w:spacing w:line="276" w:lineRule="auto"/>
        <w:ind w:firstLine="540"/>
        <w:jc w:val="both"/>
      </w:pPr>
      <w:r w:rsidRPr="000759AE">
        <w:t xml:space="preserve">- на базе лагеря Солнечные организовано три  сезона, услуги по оздоровлению получили 724 ребенка, </w:t>
      </w:r>
    </w:p>
    <w:p w:rsidR="00681AD8" w:rsidRPr="000759AE" w:rsidRDefault="00681AD8" w:rsidP="00681AD8">
      <w:pPr>
        <w:spacing w:line="276" w:lineRule="auto"/>
        <w:ind w:firstLine="540"/>
        <w:jc w:val="both"/>
        <w:rPr>
          <w:i/>
        </w:rPr>
      </w:pPr>
      <w:r w:rsidRPr="000759AE">
        <w:t>- на мероприятия по оздоровительной кампании детей (лагеря дневного пребывания) направлено  1 583 тыс. рублей.</w:t>
      </w:r>
    </w:p>
    <w:p w:rsidR="00681AD8" w:rsidRPr="000759AE" w:rsidRDefault="00681AD8" w:rsidP="00681AD8">
      <w:pPr>
        <w:spacing w:line="276" w:lineRule="auto"/>
        <w:ind w:firstLine="540"/>
        <w:jc w:val="both"/>
      </w:pPr>
      <w:r w:rsidRPr="000759AE">
        <w:t xml:space="preserve"> </w:t>
      </w:r>
      <w:r w:rsidR="00357411" w:rsidRPr="000759AE">
        <w:rPr>
          <w:b/>
        </w:rPr>
        <w:t>- на проведения ремонта учреждений бюджетной сферы</w:t>
      </w:r>
      <w:r w:rsidR="00357411" w:rsidRPr="000759AE">
        <w:t xml:space="preserve">  в рамках реализации муниципальной целевой программы «Ремонт объектов социальной сферы  муниципального образования </w:t>
      </w:r>
      <w:proofErr w:type="spellStart"/>
      <w:r w:rsidR="00357411" w:rsidRPr="000759AE">
        <w:t>Слюдянский</w:t>
      </w:r>
      <w:proofErr w:type="spellEnd"/>
      <w:r w:rsidR="00357411" w:rsidRPr="000759AE">
        <w:t xml:space="preserve"> район на 2012 год» направлено 15 833 тыс. руб., что на 9 522 тыс. руб. превышает расходы 2011года (6 281 тыс. рублей), в том числе: </w:t>
      </w:r>
    </w:p>
    <w:p w:rsidR="00681AD8" w:rsidRPr="000759AE" w:rsidRDefault="00681AD8" w:rsidP="00681AD8">
      <w:pPr>
        <w:spacing w:line="276" w:lineRule="auto"/>
        <w:ind w:firstLine="540"/>
        <w:jc w:val="both"/>
      </w:pPr>
      <w:r w:rsidRPr="000759AE">
        <w:t xml:space="preserve">- на проведение ремонта учреждений образования в сумме 9 237 тыс. рублей, </w:t>
      </w:r>
    </w:p>
    <w:p w:rsidR="00681AD8" w:rsidRPr="000759AE" w:rsidRDefault="00681AD8" w:rsidP="00681AD8">
      <w:pPr>
        <w:spacing w:line="276" w:lineRule="auto"/>
        <w:ind w:firstLine="540"/>
        <w:jc w:val="both"/>
      </w:pPr>
      <w:r w:rsidRPr="000759AE">
        <w:t>- ремонта  учреждений культуры 1 079 тыс. рублей (проведен ремонт кровли МКД);</w:t>
      </w:r>
    </w:p>
    <w:p w:rsidR="00681AD8" w:rsidRPr="000759AE" w:rsidRDefault="00681AD8" w:rsidP="00681AD8">
      <w:pPr>
        <w:spacing w:line="276" w:lineRule="auto"/>
        <w:ind w:firstLine="540"/>
        <w:jc w:val="both"/>
      </w:pPr>
      <w:r w:rsidRPr="000759AE">
        <w:t>- ремонта учреждений здравоохранения 5 517 тыс. рублей (все средства направлены на ремонт нового здания ЦРБ);</w:t>
      </w:r>
    </w:p>
    <w:p w:rsidR="00681AD8" w:rsidRPr="000759AE" w:rsidRDefault="00681AD8" w:rsidP="00681AD8">
      <w:pPr>
        <w:spacing w:line="276" w:lineRule="auto"/>
        <w:ind w:firstLine="540"/>
        <w:jc w:val="both"/>
      </w:pPr>
      <w:r w:rsidRPr="000759AE">
        <w:rPr>
          <w:b/>
        </w:rPr>
        <w:t>-расходы на  здравоохранение</w:t>
      </w:r>
      <w:r w:rsidRPr="000759AE">
        <w:t xml:space="preserve"> за счет всех уровней бюджетов составили 105 750 тыс. рублей, из них </w:t>
      </w:r>
      <w:proofErr w:type="gramStart"/>
      <w:r w:rsidRPr="000759AE">
        <w:t>расходы местного бюджета, осуществляемые в рамках муниципальных целевых программ составили</w:t>
      </w:r>
      <w:proofErr w:type="gramEnd"/>
      <w:r w:rsidRPr="000759AE">
        <w:t xml:space="preserve"> 33 688 тыс. рублей.</w:t>
      </w:r>
    </w:p>
    <w:p w:rsidR="00681AD8" w:rsidRPr="000759AE" w:rsidRDefault="00681AD8" w:rsidP="00681AD8">
      <w:pPr>
        <w:spacing w:line="276" w:lineRule="auto"/>
        <w:ind w:firstLine="540"/>
        <w:jc w:val="both"/>
      </w:pPr>
      <w:r w:rsidRPr="000759AE">
        <w:t>Всего в течение года на  новое здание центральной районной больницы направлено 10 934 тыс. рублей, из них:</w:t>
      </w:r>
    </w:p>
    <w:p w:rsidR="00681AD8" w:rsidRPr="000759AE" w:rsidRDefault="00681AD8" w:rsidP="00681AD8">
      <w:pPr>
        <w:spacing w:line="276" w:lineRule="auto"/>
        <w:ind w:firstLine="540"/>
        <w:jc w:val="both"/>
      </w:pPr>
      <w:r w:rsidRPr="000759AE">
        <w:t xml:space="preserve">- в рамках муниципальной целевой программы «Ремонт объектов социальной сферы муниципального образования </w:t>
      </w:r>
      <w:proofErr w:type="spellStart"/>
      <w:r w:rsidRPr="000759AE">
        <w:t>Слюдянский</w:t>
      </w:r>
      <w:proofErr w:type="spellEnd"/>
      <w:r w:rsidRPr="000759AE">
        <w:t xml:space="preserve"> район на 2012 год»: </w:t>
      </w:r>
    </w:p>
    <w:p w:rsidR="00681AD8" w:rsidRPr="000759AE" w:rsidRDefault="00681AD8" w:rsidP="00681AD8">
      <w:pPr>
        <w:numPr>
          <w:ilvl w:val="0"/>
          <w:numId w:val="26"/>
        </w:numPr>
        <w:spacing w:line="276" w:lineRule="auto"/>
        <w:ind w:left="0" w:firstLine="540"/>
        <w:jc w:val="both"/>
      </w:pPr>
      <w:r w:rsidRPr="000759AE">
        <w:t>на  ремонт поликлиники  - 3 967 тыс. рублей;</w:t>
      </w:r>
    </w:p>
    <w:p w:rsidR="00681AD8" w:rsidRPr="000759AE" w:rsidRDefault="00681AD8" w:rsidP="00681AD8">
      <w:pPr>
        <w:numPr>
          <w:ilvl w:val="0"/>
          <w:numId w:val="26"/>
        </w:numPr>
        <w:spacing w:line="276" w:lineRule="auto"/>
        <w:ind w:left="0" w:firstLine="540"/>
        <w:jc w:val="both"/>
      </w:pPr>
      <w:r w:rsidRPr="000759AE">
        <w:t xml:space="preserve"> рентген отделения  - 985 тыс. рублей;</w:t>
      </w:r>
    </w:p>
    <w:p w:rsidR="00681AD8" w:rsidRPr="000759AE" w:rsidRDefault="00681AD8" w:rsidP="00681AD8">
      <w:pPr>
        <w:numPr>
          <w:ilvl w:val="0"/>
          <w:numId w:val="26"/>
        </w:numPr>
        <w:spacing w:line="276" w:lineRule="auto"/>
        <w:ind w:left="0" w:firstLine="540"/>
        <w:jc w:val="both"/>
      </w:pPr>
      <w:r w:rsidRPr="000759AE">
        <w:t xml:space="preserve">операционного блока - 327 тыс. рублей; </w:t>
      </w:r>
    </w:p>
    <w:p w:rsidR="00681AD8" w:rsidRPr="000759AE" w:rsidRDefault="00681AD8" w:rsidP="00681AD8">
      <w:pPr>
        <w:numPr>
          <w:ilvl w:val="0"/>
          <w:numId w:val="26"/>
        </w:numPr>
        <w:spacing w:line="276" w:lineRule="auto"/>
        <w:ind w:left="0" w:firstLine="540"/>
        <w:jc w:val="both"/>
      </w:pPr>
      <w:r w:rsidRPr="000759AE">
        <w:t>лестничных клеток и фойе - 237 тыс. рублей;</w:t>
      </w:r>
    </w:p>
    <w:p w:rsidR="00681AD8" w:rsidRPr="000759AE" w:rsidRDefault="00681AD8" w:rsidP="00681AD8">
      <w:pPr>
        <w:numPr>
          <w:ilvl w:val="0"/>
          <w:numId w:val="26"/>
        </w:numPr>
        <w:spacing w:line="276" w:lineRule="auto"/>
        <w:ind w:hanging="77"/>
        <w:jc w:val="both"/>
      </w:pPr>
      <w:r w:rsidRPr="000759AE">
        <w:t xml:space="preserve"> на установку противопожарной сигнализации и огнезащитную обработку деревянных конструкций  1 564 тыс. рублей;</w:t>
      </w:r>
    </w:p>
    <w:p w:rsidR="00681AD8" w:rsidRPr="000759AE" w:rsidRDefault="00681AD8" w:rsidP="00681AD8">
      <w:pPr>
        <w:numPr>
          <w:ilvl w:val="0"/>
          <w:numId w:val="26"/>
        </w:numPr>
        <w:spacing w:line="276" w:lineRule="auto"/>
        <w:ind w:hanging="77"/>
        <w:jc w:val="both"/>
      </w:pPr>
      <w:r w:rsidRPr="000759AE">
        <w:t>установку приборов учета электроэнергии в сумме 98 тыс. рублей;</w:t>
      </w:r>
    </w:p>
    <w:p w:rsidR="00681AD8" w:rsidRPr="000759AE" w:rsidRDefault="00681AD8" w:rsidP="00681AD8">
      <w:pPr>
        <w:numPr>
          <w:ilvl w:val="0"/>
          <w:numId w:val="26"/>
        </w:numPr>
        <w:spacing w:line="276" w:lineRule="auto"/>
        <w:ind w:hanging="77"/>
        <w:jc w:val="both"/>
      </w:pPr>
      <w:r w:rsidRPr="000759AE">
        <w:t>приобретение мебели и оборудования для оснащения здания в сумме 2 123 тыс. рублей;</w:t>
      </w:r>
    </w:p>
    <w:p w:rsidR="00681AD8" w:rsidRPr="000759AE" w:rsidRDefault="00681AD8" w:rsidP="00681AD8">
      <w:pPr>
        <w:numPr>
          <w:ilvl w:val="0"/>
          <w:numId w:val="26"/>
        </w:numPr>
        <w:spacing w:line="276" w:lineRule="auto"/>
        <w:ind w:hanging="77"/>
        <w:jc w:val="both"/>
      </w:pPr>
      <w:r w:rsidRPr="000759AE">
        <w:t>коммунальные услуги в сумме 1 227 тыс. рублей.</w:t>
      </w:r>
    </w:p>
    <w:p w:rsidR="00681AD8" w:rsidRPr="000759AE" w:rsidRDefault="00681AD8" w:rsidP="00681AD8">
      <w:pPr>
        <w:numPr>
          <w:ilvl w:val="0"/>
          <w:numId w:val="26"/>
        </w:numPr>
        <w:spacing w:line="276" w:lineRule="auto"/>
        <w:ind w:hanging="77"/>
        <w:jc w:val="both"/>
      </w:pPr>
      <w:r w:rsidRPr="000759AE">
        <w:t>установку камер наружного наблюдения 59 тыс</w:t>
      </w:r>
      <w:r w:rsidR="00357411" w:rsidRPr="000759AE">
        <w:t>. р</w:t>
      </w:r>
      <w:r w:rsidRPr="000759AE">
        <w:t>ублей</w:t>
      </w:r>
    </w:p>
    <w:p w:rsidR="00681AD8" w:rsidRPr="000759AE" w:rsidRDefault="00681AD8" w:rsidP="00681AD8">
      <w:pPr>
        <w:numPr>
          <w:ilvl w:val="0"/>
          <w:numId w:val="26"/>
        </w:numPr>
        <w:spacing w:line="276" w:lineRule="auto"/>
        <w:ind w:hanging="77"/>
        <w:jc w:val="both"/>
      </w:pPr>
      <w:r w:rsidRPr="000759AE">
        <w:t>приобретение материалов для ремонта 200 тыс</w:t>
      </w:r>
      <w:r w:rsidR="00357411" w:rsidRPr="000759AE">
        <w:t>. р</w:t>
      </w:r>
      <w:r w:rsidRPr="000759AE">
        <w:t>ублей</w:t>
      </w:r>
    </w:p>
    <w:p w:rsidR="00681AD8" w:rsidRPr="000759AE" w:rsidRDefault="00681AD8" w:rsidP="00681AD8">
      <w:pPr>
        <w:numPr>
          <w:ilvl w:val="0"/>
          <w:numId w:val="26"/>
        </w:numPr>
        <w:spacing w:line="276" w:lineRule="auto"/>
        <w:ind w:hanging="77"/>
        <w:jc w:val="both"/>
      </w:pPr>
      <w:r w:rsidRPr="000759AE">
        <w:t>оплату услуг по проведению ремонта 147 тыс</w:t>
      </w:r>
      <w:r w:rsidR="00357411" w:rsidRPr="000759AE">
        <w:t>. р</w:t>
      </w:r>
      <w:r w:rsidRPr="000759AE">
        <w:t>ублей.</w:t>
      </w:r>
    </w:p>
    <w:p w:rsidR="00681AD8" w:rsidRPr="000759AE" w:rsidRDefault="00681AD8" w:rsidP="00681AD8">
      <w:pPr>
        <w:spacing w:line="276" w:lineRule="auto"/>
        <w:ind w:firstLine="540"/>
        <w:jc w:val="both"/>
      </w:pPr>
      <w:r w:rsidRPr="000759AE">
        <w:rPr>
          <w:b/>
        </w:rPr>
        <w:t>- на социальную политику составили 87 081 тыс</w:t>
      </w:r>
      <w:r w:rsidR="00357411" w:rsidRPr="000759AE">
        <w:rPr>
          <w:b/>
        </w:rPr>
        <w:t>. р</w:t>
      </w:r>
      <w:r w:rsidRPr="000759AE">
        <w:rPr>
          <w:b/>
        </w:rPr>
        <w:t>ублей,</w:t>
      </w:r>
      <w:r w:rsidRPr="000759AE">
        <w:rPr>
          <w:u w:val="single"/>
        </w:rPr>
        <w:t xml:space="preserve"> </w:t>
      </w:r>
      <w:r w:rsidRPr="000759AE">
        <w:t xml:space="preserve">что больше расходов 2011 года  на  25 929 тыс. рублей </w:t>
      </w:r>
      <w:r w:rsidR="00357411" w:rsidRPr="000759AE">
        <w:t>(</w:t>
      </w:r>
      <w:r w:rsidRPr="000759AE">
        <w:t>темп роста составил 33%)  в том числе:</w:t>
      </w:r>
    </w:p>
    <w:p w:rsidR="00681AD8" w:rsidRPr="000759AE" w:rsidRDefault="00681AD8" w:rsidP="00681AD8">
      <w:pPr>
        <w:spacing w:line="276" w:lineRule="auto"/>
        <w:ind w:right="-11" w:firstLine="540"/>
        <w:jc w:val="both"/>
      </w:pPr>
      <w:r w:rsidRPr="000759AE">
        <w:t xml:space="preserve">Расходы на социальное обеспечение населения, </w:t>
      </w:r>
    </w:p>
    <w:p w:rsidR="00681AD8" w:rsidRPr="000759AE" w:rsidRDefault="00681AD8" w:rsidP="00681AD8">
      <w:pPr>
        <w:spacing w:line="276" w:lineRule="auto"/>
        <w:ind w:right="-11"/>
        <w:jc w:val="both"/>
        <w:rPr>
          <w:u w:val="single"/>
        </w:rPr>
      </w:pPr>
      <w:r w:rsidRPr="000759AE">
        <w:t>- на социальные выплаты  на обеспечение молодых семей доступным жильем за счет всех источников составили 6 617 тыс. рублей. Помощь в приобретении квартир оказана 17 семьям.</w:t>
      </w:r>
    </w:p>
    <w:p w:rsidR="00681AD8" w:rsidRPr="000759AE" w:rsidRDefault="00681AD8" w:rsidP="00681AD8">
      <w:pPr>
        <w:spacing w:line="276" w:lineRule="auto"/>
        <w:ind w:right="-11"/>
        <w:jc w:val="both"/>
        <w:rPr>
          <w:u w:val="single"/>
        </w:rPr>
      </w:pPr>
      <w:r w:rsidRPr="000759AE">
        <w:t>- в рамках долгосрочной целевой программы «Основные направления модернизации экономики моногорода Байкальск Иркутской области на 2010 -2012 годы» средства 22 394 тыс. рублей направлены на предоставление  мер социальной поддержки населению города Байкальска на оплату коммунальных услуг в части отопления и водоотведения (средства кредита, полученного Байкальском МО из областного бюджета);</w:t>
      </w:r>
    </w:p>
    <w:p w:rsidR="00681AD8" w:rsidRPr="000759AE" w:rsidRDefault="00681AD8" w:rsidP="00681AD8">
      <w:pPr>
        <w:spacing w:line="276" w:lineRule="auto"/>
        <w:jc w:val="both"/>
        <w:rPr>
          <w:bCs/>
        </w:rPr>
      </w:pPr>
      <w:r w:rsidRPr="000759AE">
        <w:lastRenderedPageBreak/>
        <w:t>-  на п</w:t>
      </w:r>
      <w:r w:rsidRPr="000759AE">
        <w:rPr>
          <w:bCs/>
        </w:rPr>
        <w:t xml:space="preserve">редоставление гражданам субсидий на оплату жилых помещений и коммунальных услуг за счет переданных государственных полномочий направлено 38 859 тыс. рублей. Количество семей, получающих субсидий по сравнению с 2011 годом снизилось  на 220 семей, в связи с увеличением доходов населения -  в основном увеличением пенсий и составляет </w:t>
      </w:r>
      <w:proofErr w:type="gramStart"/>
      <w:r w:rsidRPr="000759AE">
        <w:rPr>
          <w:bCs/>
        </w:rPr>
        <w:t>на конец</w:t>
      </w:r>
      <w:proofErr w:type="gramEnd"/>
      <w:r w:rsidRPr="000759AE">
        <w:rPr>
          <w:bCs/>
        </w:rPr>
        <w:t xml:space="preserve"> 2012 года 3 384 семьи  (3 604 семьи в  2011году).</w:t>
      </w:r>
    </w:p>
    <w:p w:rsidR="00681AD8" w:rsidRPr="000759AE" w:rsidRDefault="00681AD8" w:rsidP="00681AD8">
      <w:pPr>
        <w:spacing w:line="276" w:lineRule="auto"/>
        <w:ind w:firstLine="540"/>
        <w:jc w:val="both"/>
      </w:pPr>
      <w:r w:rsidRPr="000759AE">
        <w:t>- на предоставление мер социальной поддержки многодетным и малоимущим семьям</w:t>
      </w:r>
      <w:r w:rsidRPr="000759AE">
        <w:rPr>
          <w:b/>
          <w:i/>
          <w:u w:val="single"/>
        </w:rPr>
        <w:t xml:space="preserve"> </w:t>
      </w:r>
      <w:r w:rsidRPr="000759AE">
        <w:t xml:space="preserve"> направлено 3 840 тыс. рублей. Количество учащихся, которым предоставлялось питание, составляет  2 024 человек, в том числе из  многодетных семей 552 человек, малоимущих 1 472 человек.  </w:t>
      </w:r>
    </w:p>
    <w:p w:rsidR="00681AD8" w:rsidRPr="000759AE" w:rsidRDefault="00681AD8" w:rsidP="00681AD8">
      <w:pPr>
        <w:spacing w:line="276" w:lineRule="auto"/>
        <w:ind w:firstLine="540"/>
        <w:jc w:val="both"/>
      </w:pPr>
      <w:r w:rsidRPr="000759AE">
        <w:t>На 545 тыс. рублей увеличены расходы</w:t>
      </w:r>
      <w:r w:rsidRPr="000759AE">
        <w:rPr>
          <w:color w:val="C0504D"/>
        </w:rPr>
        <w:t xml:space="preserve"> </w:t>
      </w:r>
      <w:r w:rsidRPr="000759AE">
        <w:t xml:space="preserve">на исполнение муниципальной целевой программы  «Социальная поддержка населения </w:t>
      </w:r>
      <w:proofErr w:type="spellStart"/>
      <w:r w:rsidRPr="000759AE">
        <w:t>Слюдянского</w:t>
      </w:r>
      <w:proofErr w:type="spellEnd"/>
      <w:r w:rsidRPr="000759AE">
        <w:t xml:space="preserve"> района на 2011-2013гг». 2089 тыс. рублей распределились следующим образом: </w:t>
      </w:r>
    </w:p>
    <w:p w:rsidR="00681AD8" w:rsidRPr="000759AE" w:rsidRDefault="00681AD8" w:rsidP="00681AD8">
      <w:pPr>
        <w:spacing w:line="276" w:lineRule="auto"/>
        <w:ind w:firstLine="540"/>
        <w:jc w:val="both"/>
      </w:pPr>
      <w:r w:rsidRPr="000759AE">
        <w:t>- на бесплатный проезд учащихся в школу из населенных  пунктов, где нет школ в сумме 909 тыс. рублей;</w:t>
      </w:r>
    </w:p>
    <w:p w:rsidR="00681AD8" w:rsidRPr="000759AE" w:rsidRDefault="00681AD8" w:rsidP="00681AD8">
      <w:pPr>
        <w:spacing w:line="276" w:lineRule="auto"/>
        <w:ind w:firstLine="540"/>
        <w:jc w:val="both"/>
      </w:pPr>
      <w:r w:rsidRPr="000759AE">
        <w:t>- 50% скидка по  оплате жилья и коммунальных услуг почетным гражданам района в сумме 64 тыс. рублей;</w:t>
      </w:r>
    </w:p>
    <w:p w:rsidR="00681AD8" w:rsidRPr="000759AE" w:rsidRDefault="00681AD8" w:rsidP="00681AD8">
      <w:pPr>
        <w:spacing w:line="276" w:lineRule="auto"/>
        <w:ind w:firstLine="540"/>
        <w:jc w:val="both"/>
      </w:pPr>
      <w:r w:rsidRPr="000759AE">
        <w:t>- материальная помощь на сумму 767 тыс. рублей.</w:t>
      </w:r>
    </w:p>
    <w:p w:rsidR="00681AD8" w:rsidRPr="000759AE" w:rsidRDefault="00681AD8" w:rsidP="00681AD8">
      <w:pPr>
        <w:spacing w:line="276" w:lineRule="auto"/>
        <w:ind w:firstLine="540"/>
        <w:jc w:val="both"/>
      </w:pPr>
      <w:r w:rsidRPr="000759AE">
        <w:t>- льготы и материальная помощь многодетным семьям  на сумму 5 тыс. рублей.</w:t>
      </w:r>
    </w:p>
    <w:p w:rsidR="00681AD8" w:rsidRPr="000759AE" w:rsidRDefault="00681AD8" w:rsidP="00681AD8">
      <w:pPr>
        <w:spacing w:line="276" w:lineRule="auto"/>
        <w:ind w:firstLine="540"/>
        <w:jc w:val="both"/>
      </w:pPr>
      <w:r w:rsidRPr="000759AE">
        <w:t>- на проведение мероприятий 344 тыс. рублей.</w:t>
      </w:r>
    </w:p>
    <w:p w:rsidR="00681AD8" w:rsidRPr="000759AE" w:rsidRDefault="00681AD8" w:rsidP="00681AD8">
      <w:pPr>
        <w:spacing w:line="276" w:lineRule="auto"/>
        <w:ind w:firstLine="540"/>
        <w:jc w:val="both"/>
      </w:pPr>
      <w:r w:rsidRPr="000759AE">
        <w:t xml:space="preserve">- на выплаты почетным гражданам </w:t>
      </w:r>
      <w:proofErr w:type="spellStart"/>
      <w:r w:rsidRPr="000759AE">
        <w:t>Слюдянского</w:t>
      </w:r>
      <w:proofErr w:type="spellEnd"/>
      <w:r w:rsidRPr="000759AE">
        <w:t xml:space="preserve"> муниципального образования в сумме 159 тыс. рублей,  гражданам, оказавшимся в трудной жизненной ситуации в п. Култук (пострадавшим от пожара) оказана адресная материальная помощь в сумме 51 тыс. руб.</w:t>
      </w:r>
    </w:p>
    <w:p w:rsidR="00681AD8" w:rsidRPr="000759AE" w:rsidRDefault="00681AD8" w:rsidP="00681AD8">
      <w:pPr>
        <w:spacing w:line="276" w:lineRule="auto"/>
        <w:ind w:firstLine="540"/>
        <w:jc w:val="both"/>
      </w:pPr>
      <w:r w:rsidRPr="000759AE">
        <w:t>-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составили  7 146 тыс. руб., в том числе расходы федерального бюджета составили 2 851 тыс. рублей, областного бюджета – 4 295 тыс. рублей. Всего приобретено 8 квартир (в 2011 году 9 квартир).</w:t>
      </w:r>
    </w:p>
    <w:p w:rsidR="00681AD8" w:rsidRPr="000759AE" w:rsidRDefault="00681AD8" w:rsidP="00681AD8">
      <w:pPr>
        <w:spacing w:line="276" w:lineRule="auto"/>
        <w:ind w:firstLine="540"/>
        <w:jc w:val="both"/>
      </w:pPr>
    </w:p>
    <w:p w:rsidR="00E477F4" w:rsidRPr="000759AE" w:rsidRDefault="00E477F4" w:rsidP="00681AD8">
      <w:pPr>
        <w:autoSpaceDE w:val="0"/>
        <w:autoSpaceDN w:val="0"/>
        <w:adjustRightInd w:val="0"/>
        <w:spacing w:line="276" w:lineRule="auto"/>
        <w:ind w:firstLine="540"/>
        <w:jc w:val="center"/>
        <w:outlineLvl w:val="2"/>
        <w:rPr>
          <w:b/>
        </w:rPr>
      </w:pPr>
    </w:p>
    <w:p w:rsidR="00681AD8" w:rsidRPr="000759AE" w:rsidRDefault="00681AD8" w:rsidP="00681AD8">
      <w:pPr>
        <w:autoSpaceDE w:val="0"/>
        <w:autoSpaceDN w:val="0"/>
        <w:adjustRightInd w:val="0"/>
        <w:spacing w:line="276" w:lineRule="auto"/>
        <w:ind w:firstLine="540"/>
        <w:jc w:val="center"/>
        <w:outlineLvl w:val="2"/>
        <w:rPr>
          <w:b/>
        </w:rPr>
      </w:pPr>
      <w:r w:rsidRPr="000759AE">
        <w:rPr>
          <w:b/>
        </w:rPr>
        <w:t>3. Реализация мер по сокращению долговых обязательств и кредиторской задолженности консолидированного бюджета района</w:t>
      </w:r>
    </w:p>
    <w:p w:rsidR="00950127" w:rsidRPr="000759AE" w:rsidRDefault="00950127" w:rsidP="00681AD8">
      <w:pPr>
        <w:autoSpaceDE w:val="0"/>
        <w:autoSpaceDN w:val="0"/>
        <w:adjustRightInd w:val="0"/>
        <w:spacing w:line="276" w:lineRule="auto"/>
        <w:ind w:firstLine="540"/>
        <w:jc w:val="right"/>
        <w:outlineLvl w:val="2"/>
      </w:pPr>
    </w:p>
    <w:p w:rsidR="00681AD8" w:rsidRPr="000759AE" w:rsidRDefault="00681AD8" w:rsidP="00681AD8">
      <w:pPr>
        <w:autoSpaceDE w:val="0"/>
        <w:autoSpaceDN w:val="0"/>
        <w:adjustRightInd w:val="0"/>
        <w:spacing w:line="276" w:lineRule="auto"/>
        <w:ind w:firstLine="540"/>
        <w:jc w:val="right"/>
        <w:outlineLvl w:val="2"/>
      </w:pPr>
      <w:r w:rsidRPr="000759AE">
        <w:t xml:space="preserve">руб. </w:t>
      </w:r>
    </w:p>
    <w:tbl>
      <w:tblPr>
        <w:tblW w:w="9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151"/>
        <w:gridCol w:w="2143"/>
      </w:tblGrid>
      <w:tr w:rsidR="00681AD8" w:rsidRPr="000759AE" w:rsidTr="00EE078D">
        <w:trPr>
          <w:trHeight w:val="595"/>
        </w:trPr>
        <w:tc>
          <w:tcPr>
            <w:tcW w:w="5240" w:type="dxa"/>
            <w:shd w:val="clear" w:color="auto" w:fill="auto"/>
            <w:vAlign w:val="center"/>
          </w:tcPr>
          <w:p w:rsidR="00681AD8" w:rsidRPr="000759AE" w:rsidRDefault="00681AD8" w:rsidP="00681AD8">
            <w:pPr>
              <w:spacing w:line="276" w:lineRule="auto"/>
              <w:ind w:firstLine="540"/>
              <w:jc w:val="center"/>
              <w:rPr>
                <w:color w:val="000000"/>
              </w:rPr>
            </w:pPr>
            <w:r w:rsidRPr="000759AE">
              <w:rPr>
                <w:color w:val="000000"/>
              </w:rPr>
              <w:t>Показатели</w:t>
            </w:r>
          </w:p>
        </w:tc>
        <w:tc>
          <w:tcPr>
            <w:tcW w:w="2151" w:type="dxa"/>
            <w:shd w:val="clear" w:color="auto" w:fill="auto"/>
            <w:vAlign w:val="center"/>
          </w:tcPr>
          <w:p w:rsidR="00681AD8" w:rsidRPr="000759AE" w:rsidRDefault="00681AD8" w:rsidP="00950127">
            <w:pPr>
              <w:spacing w:line="276" w:lineRule="auto"/>
              <w:ind w:firstLine="540"/>
              <w:jc w:val="center"/>
              <w:rPr>
                <w:color w:val="000000"/>
              </w:rPr>
            </w:pPr>
            <w:r w:rsidRPr="000759AE">
              <w:rPr>
                <w:color w:val="000000"/>
              </w:rPr>
              <w:t>на 01.01.2012 года</w:t>
            </w:r>
          </w:p>
        </w:tc>
        <w:tc>
          <w:tcPr>
            <w:tcW w:w="2143" w:type="dxa"/>
            <w:shd w:val="clear" w:color="auto" w:fill="auto"/>
            <w:vAlign w:val="center"/>
          </w:tcPr>
          <w:p w:rsidR="00681AD8" w:rsidRPr="000759AE" w:rsidRDefault="00681AD8" w:rsidP="00950127">
            <w:pPr>
              <w:spacing w:line="276" w:lineRule="auto"/>
              <w:ind w:firstLine="540"/>
              <w:jc w:val="center"/>
              <w:rPr>
                <w:color w:val="000000"/>
              </w:rPr>
            </w:pPr>
            <w:r w:rsidRPr="000759AE">
              <w:rPr>
                <w:color w:val="000000"/>
              </w:rPr>
              <w:t>на 01.01.2013 года</w:t>
            </w:r>
          </w:p>
        </w:tc>
      </w:tr>
      <w:tr w:rsidR="00681AD8" w:rsidRPr="000759AE" w:rsidTr="00EE078D">
        <w:trPr>
          <w:trHeight w:val="327"/>
        </w:trPr>
        <w:tc>
          <w:tcPr>
            <w:tcW w:w="5240" w:type="dxa"/>
            <w:shd w:val="clear" w:color="auto" w:fill="auto"/>
            <w:vAlign w:val="bottom"/>
          </w:tcPr>
          <w:p w:rsidR="00681AD8" w:rsidRPr="000759AE" w:rsidRDefault="00681AD8" w:rsidP="00681AD8">
            <w:pPr>
              <w:spacing w:line="276" w:lineRule="auto"/>
              <w:ind w:firstLine="48"/>
              <w:rPr>
                <w:color w:val="000000"/>
              </w:rPr>
            </w:pPr>
            <w:r w:rsidRPr="000759AE">
              <w:rPr>
                <w:color w:val="000000"/>
              </w:rPr>
              <w:t>Долговые обязательства</w:t>
            </w:r>
          </w:p>
        </w:tc>
        <w:tc>
          <w:tcPr>
            <w:tcW w:w="2151" w:type="dxa"/>
            <w:shd w:val="clear" w:color="auto" w:fill="auto"/>
            <w:vAlign w:val="bottom"/>
          </w:tcPr>
          <w:p w:rsidR="00681AD8" w:rsidRPr="000759AE" w:rsidRDefault="00681AD8" w:rsidP="00681AD8">
            <w:pPr>
              <w:spacing w:line="276" w:lineRule="auto"/>
              <w:ind w:firstLine="540"/>
              <w:jc w:val="right"/>
              <w:rPr>
                <w:color w:val="000000"/>
              </w:rPr>
            </w:pPr>
            <w:r w:rsidRPr="000759AE">
              <w:rPr>
                <w:color w:val="000000"/>
              </w:rPr>
              <w:t xml:space="preserve">64 847 521,45   </w:t>
            </w:r>
          </w:p>
        </w:tc>
        <w:tc>
          <w:tcPr>
            <w:tcW w:w="2143" w:type="dxa"/>
            <w:shd w:val="clear" w:color="auto" w:fill="auto"/>
            <w:vAlign w:val="bottom"/>
          </w:tcPr>
          <w:p w:rsidR="00681AD8" w:rsidRPr="000759AE" w:rsidRDefault="00681AD8" w:rsidP="00681AD8">
            <w:pPr>
              <w:spacing w:line="276" w:lineRule="auto"/>
              <w:ind w:firstLine="540"/>
              <w:jc w:val="right"/>
              <w:rPr>
                <w:color w:val="000000"/>
              </w:rPr>
            </w:pPr>
            <w:r w:rsidRPr="000759AE">
              <w:rPr>
                <w:color w:val="000000"/>
              </w:rPr>
              <w:t xml:space="preserve">22 803 947,18   </w:t>
            </w:r>
          </w:p>
        </w:tc>
      </w:tr>
      <w:tr w:rsidR="00681AD8" w:rsidRPr="000759AE" w:rsidTr="00EE078D">
        <w:trPr>
          <w:trHeight w:val="268"/>
        </w:trPr>
        <w:tc>
          <w:tcPr>
            <w:tcW w:w="5240" w:type="dxa"/>
            <w:shd w:val="clear" w:color="auto" w:fill="auto"/>
            <w:vAlign w:val="bottom"/>
          </w:tcPr>
          <w:p w:rsidR="00681AD8" w:rsidRPr="000759AE" w:rsidRDefault="00681AD8" w:rsidP="00681AD8">
            <w:pPr>
              <w:spacing w:line="276" w:lineRule="auto"/>
              <w:ind w:firstLine="48"/>
              <w:rPr>
                <w:color w:val="000000"/>
              </w:rPr>
            </w:pPr>
            <w:r w:rsidRPr="000759AE">
              <w:rPr>
                <w:color w:val="000000"/>
              </w:rPr>
              <w:t xml:space="preserve">Просроченная кредиторская задолженность </w:t>
            </w:r>
          </w:p>
        </w:tc>
        <w:tc>
          <w:tcPr>
            <w:tcW w:w="2151" w:type="dxa"/>
            <w:shd w:val="clear" w:color="auto" w:fill="auto"/>
            <w:vAlign w:val="bottom"/>
          </w:tcPr>
          <w:p w:rsidR="00681AD8" w:rsidRPr="000759AE" w:rsidRDefault="00681AD8" w:rsidP="00681AD8">
            <w:pPr>
              <w:spacing w:line="276" w:lineRule="auto"/>
              <w:ind w:firstLine="540"/>
              <w:jc w:val="right"/>
              <w:rPr>
                <w:color w:val="000000"/>
              </w:rPr>
            </w:pPr>
            <w:r w:rsidRPr="000759AE">
              <w:rPr>
                <w:color w:val="000000"/>
              </w:rPr>
              <w:t xml:space="preserve">91 092 389,35   </w:t>
            </w:r>
          </w:p>
        </w:tc>
        <w:tc>
          <w:tcPr>
            <w:tcW w:w="2143" w:type="dxa"/>
            <w:shd w:val="clear" w:color="auto" w:fill="auto"/>
            <w:vAlign w:val="bottom"/>
          </w:tcPr>
          <w:p w:rsidR="00681AD8" w:rsidRPr="000759AE" w:rsidRDefault="00681AD8" w:rsidP="00681AD8">
            <w:pPr>
              <w:spacing w:line="276" w:lineRule="auto"/>
              <w:ind w:firstLine="540"/>
              <w:jc w:val="right"/>
              <w:rPr>
                <w:color w:val="000000"/>
              </w:rPr>
            </w:pPr>
            <w:r w:rsidRPr="000759AE">
              <w:rPr>
                <w:color w:val="000000"/>
              </w:rPr>
              <w:t xml:space="preserve">12 145 662,37   </w:t>
            </w:r>
          </w:p>
        </w:tc>
      </w:tr>
    </w:tbl>
    <w:p w:rsidR="00681AD8" w:rsidRPr="000759AE" w:rsidRDefault="00681AD8" w:rsidP="00681AD8">
      <w:pPr>
        <w:autoSpaceDE w:val="0"/>
        <w:autoSpaceDN w:val="0"/>
        <w:adjustRightInd w:val="0"/>
        <w:spacing w:line="276" w:lineRule="auto"/>
        <w:ind w:firstLine="540"/>
        <w:jc w:val="both"/>
        <w:outlineLvl w:val="2"/>
        <w:rPr>
          <w:color w:val="000000"/>
        </w:rPr>
      </w:pPr>
      <w:r w:rsidRPr="000759AE">
        <w:t>За период 2012года долговые обязательства сокращены в 2,8 раз и на 01.01.2013года составили сумму 22,8млн. рублей.</w:t>
      </w:r>
      <w:r w:rsidRPr="000759AE">
        <w:rPr>
          <w:color w:val="000000"/>
        </w:rPr>
        <w:t xml:space="preserve"> </w:t>
      </w:r>
    </w:p>
    <w:p w:rsidR="00681AD8" w:rsidRPr="000759AE" w:rsidRDefault="00681AD8" w:rsidP="00681AD8">
      <w:pPr>
        <w:autoSpaceDE w:val="0"/>
        <w:autoSpaceDN w:val="0"/>
        <w:adjustRightInd w:val="0"/>
        <w:spacing w:line="276" w:lineRule="auto"/>
        <w:ind w:firstLine="540"/>
        <w:jc w:val="both"/>
        <w:outlineLvl w:val="2"/>
        <w:rPr>
          <w:color w:val="000000"/>
        </w:rPr>
      </w:pPr>
      <w:r w:rsidRPr="000759AE">
        <w:rPr>
          <w:color w:val="000000"/>
        </w:rPr>
        <w:t>В период 2011-2012 годов величина просроченной кредиторской задолженности сокращена в 7,5раз или на сумму 78 947тыс. руб. (87% от задолженности на 01.01.2012год), и на 01.01.2013года составила сумму 12 145тыс. руб.</w:t>
      </w:r>
    </w:p>
    <w:p w:rsidR="00681AD8" w:rsidRPr="000759AE" w:rsidRDefault="00681AD8" w:rsidP="00681AD8">
      <w:pPr>
        <w:autoSpaceDE w:val="0"/>
        <w:autoSpaceDN w:val="0"/>
        <w:adjustRightInd w:val="0"/>
        <w:spacing w:line="276" w:lineRule="auto"/>
        <w:ind w:firstLine="540"/>
        <w:jc w:val="both"/>
        <w:outlineLvl w:val="2"/>
        <w:rPr>
          <w:color w:val="000000"/>
        </w:rPr>
      </w:pPr>
      <w:r w:rsidRPr="000759AE">
        <w:rPr>
          <w:color w:val="000000"/>
        </w:rPr>
        <w:t xml:space="preserve">Муниципальным образованием </w:t>
      </w:r>
      <w:proofErr w:type="spellStart"/>
      <w:r w:rsidRPr="000759AE">
        <w:rPr>
          <w:color w:val="000000"/>
        </w:rPr>
        <w:t>Слюдянский</w:t>
      </w:r>
      <w:proofErr w:type="spellEnd"/>
      <w:r w:rsidRPr="000759AE">
        <w:rPr>
          <w:color w:val="000000"/>
        </w:rPr>
        <w:t xml:space="preserve"> район в 2012году предприняты следующие меры по сокращению просроченной кредиторской задолженности:</w:t>
      </w:r>
    </w:p>
    <w:p w:rsidR="00681AD8" w:rsidRPr="000759AE" w:rsidRDefault="00681AD8" w:rsidP="00681AD8">
      <w:pPr>
        <w:autoSpaceDE w:val="0"/>
        <w:autoSpaceDN w:val="0"/>
        <w:adjustRightInd w:val="0"/>
        <w:spacing w:line="276" w:lineRule="auto"/>
        <w:ind w:firstLine="540"/>
        <w:jc w:val="both"/>
        <w:outlineLvl w:val="2"/>
        <w:rPr>
          <w:color w:val="000000"/>
        </w:rPr>
      </w:pPr>
      <w:proofErr w:type="gramStart"/>
      <w:r w:rsidRPr="000759AE">
        <w:rPr>
          <w:color w:val="000000"/>
        </w:rPr>
        <w:lastRenderedPageBreak/>
        <w:t>1) в результате взаимодействия с налоговыми органами и пенсионным фондом произошло списание по поданным учреждениями уточненным декларациями двойного начисления единого социального налога в федеральный бюджет в сумме 6 815тыс. руб.;</w:t>
      </w:r>
      <w:proofErr w:type="gramEnd"/>
    </w:p>
    <w:p w:rsidR="00681AD8" w:rsidRPr="000759AE" w:rsidRDefault="00681AD8" w:rsidP="00681AD8">
      <w:pPr>
        <w:autoSpaceDE w:val="0"/>
        <w:autoSpaceDN w:val="0"/>
        <w:adjustRightInd w:val="0"/>
        <w:spacing w:line="276" w:lineRule="auto"/>
        <w:ind w:firstLine="540"/>
        <w:jc w:val="both"/>
        <w:outlineLvl w:val="2"/>
        <w:rPr>
          <w:color w:val="000000"/>
        </w:rPr>
      </w:pPr>
      <w:proofErr w:type="gramStart"/>
      <w:r w:rsidRPr="000759AE">
        <w:rPr>
          <w:color w:val="000000"/>
        </w:rPr>
        <w:t xml:space="preserve">3) на основании </w:t>
      </w:r>
      <w:r w:rsidRPr="000759AE">
        <w:t xml:space="preserve">постановлений Правительства РФ № 176 и 177 от 01.03.2011 года об утверждении правил проведения реструктуризации задолженности по страховым взносам и единому социальному налогу, за счет средств всех уровней бюджетов </w:t>
      </w:r>
      <w:r w:rsidRPr="000759AE">
        <w:rPr>
          <w:color w:val="000000"/>
        </w:rPr>
        <w:t>погашена задолженность прошлых лет (начиная с 1998 года) в сумме 30508,3тыс. руб., а также списаны пени, начисленные на задолженности, в сумме 37 183,3тыс. руб.</w:t>
      </w:r>
      <w:proofErr w:type="gramEnd"/>
    </w:p>
    <w:p w:rsidR="00681AD8" w:rsidRPr="000759AE" w:rsidRDefault="00681AD8" w:rsidP="00681AD8">
      <w:pPr>
        <w:autoSpaceDE w:val="0"/>
        <w:autoSpaceDN w:val="0"/>
        <w:adjustRightInd w:val="0"/>
        <w:spacing w:line="276" w:lineRule="auto"/>
        <w:ind w:firstLine="540"/>
        <w:jc w:val="both"/>
        <w:outlineLvl w:val="2"/>
        <w:rPr>
          <w:color w:val="000000"/>
        </w:rPr>
      </w:pPr>
      <w:r w:rsidRPr="000759AE">
        <w:rPr>
          <w:color w:val="000000"/>
        </w:rPr>
        <w:t>4) погашена в полном объеме задолженность по земельному налогу за счет собственных средств (2006-2011годов) в сумме 1 834,6тыс. руб.,</w:t>
      </w:r>
    </w:p>
    <w:p w:rsidR="00681AD8" w:rsidRPr="000759AE" w:rsidRDefault="00681AD8" w:rsidP="00681AD8">
      <w:pPr>
        <w:autoSpaceDE w:val="0"/>
        <w:autoSpaceDN w:val="0"/>
        <w:adjustRightInd w:val="0"/>
        <w:spacing w:line="276" w:lineRule="auto"/>
        <w:ind w:firstLine="540"/>
        <w:jc w:val="both"/>
        <w:outlineLvl w:val="2"/>
        <w:rPr>
          <w:color w:val="000000"/>
        </w:rPr>
      </w:pPr>
      <w:r w:rsidRPr="000759AE">
        <w:rPr>
          <w:color w:val="000000"/>
        </w:rPr>
        <w:t xml:space="preserve">5) за счет средств бюджета муниципального образования </w:t>
      </w:r>
      <w:proofErr w:type="spellStart"/>
      <w:r w:rsidRPr="000759AE">
        <w:rPr>
          <w:color w:val="000000"/>
        </w:rPr>
        <w:t>Слюдянский</w:t>
      </w:r>
      <w:proofErr w:type="spellEnd"/>
      <w:r w:rsidRPr="000759AE">
        <w:rPr>
          <w:color w:val="000000"/>
        </w:rPr>
        <w:t xml:space="preserve"> район оплачена задолженность перед поставщиками товаров, работ, услуг в сумме 488,8тыс. руб. </w:t>
      </w:r>
    </w:p>
    <w:p w:rsidR="00681AD8" w:rsidRPr="000759AE" w:rsidRDefault="00681AD8" w:rsidP="00681AD8">
      <w:pPr>
        <w:autoSpaceDE w:val="0"/>
        <w:autoSpaceDN w:val="0"/>
        <w:adjustRightInd w:val="0"/>
        <w:spacing w:line="276" w:lineRule="auto"/>
        <w:ind w:firstLine="540"/>
        <w:jc w:val="both"/>
        <w:outlineLvl w:val="2"/>
      </w:pPr>
      <w:r w:rsidRPr="000759AE">
        <w:t>6) по исполнительным документам перед ОАО «Сибирская Угольная Энергетическая Компания» в сумме 350 тыс. руб., ОАО «Восточно-Сибирское речное пароходство» в сумме 500 тыс. руб.</w:t>
      </w:r>
      <w:r w:rsidRPr="000759AE">
        <w:rPr>
          <w:color w:val="000000"/>
        </w:rPr>
        <w:t xml:space="preserve"> </w:t>
      </w:r>
    </w:p>
    <w:p w:rsidR="00681AD8" w:rsidRPr="000759AE" w:rsidRDefault="00681AD8" w:rsidP="00681AD8">
      <w:pPr>
        <w:spacing w:line="276" w:lineRule="auto"/>
        <w:ind w:firstLine="540"/>
        <w:jc w:val="both"/>
      </w:pPr>
    </w:p>
    <w:p w:rsidR="00681AD8" w:rsidRPr="000759AE" w:rsidRDefault="00681AD8" w:rsidP="00681AD8">
      <w:pPr>
        <w:spacing w:line="276" w:lineRule="auto"/>
        <w:ind w:firstLine="540"/>
        <w:jc w:val="center"/>
        <w:rPr>
          <w:b/>
        </w:rPr>
      </w:pPr>
      <w:r w:rsidRPr="000759AE">
        <w:rPr>
          <w:b/>
        </w:rPr>
        <w:t xml:space="preserve">4. Внедрение среднесрочного планирования бюджета путем совершенствования бюджетного процесса и разработки проектов бюджетов на 3-летний период </w:t>
      </w:r>
    </w:p>
    <w:p w:rsidR="00681AD8" w:rsidRPr="000759AE" w:rsidRDefault="00681AD8" w:rsidP="00681AD8">
      <w:pPr>
        <w:spacing w:line="276" w:lineRule="auto"/>
        <w:ind w:firstLine="540"/>
        <w:jc w:val="center"/>
        <w:rPr>
          <w:b/>
        </w:rPr>
      </w:pPr>
    </w:p>
    <w:p w:rsidR="00681AD8" w:rsidRPr="000759AE" w:rsidRDefault="00681AD8" w:rsidP="00681AD8">
      <w:pPr>
        <w:autoSpaceDE w:val="0"/>
        <w:autoSpaceDN w:val="0"/>
        <w:adjustRightInd w:val="0"/>
        <w:spacing w:line="276" w:lineRule="auto"/>
        <w:ind w:firstLine="540"/>
        <w:jc w:val="both"/>
        <w:outlineLvl w:val="2"/>
      </w:pPr>
      <w:r w:rsidRPr="000759AE">
        <w:t xml:space="preserve">Принятие районной Думой нового положения о бюджетном процессе в муниципальном образовании </w:t>
      </w:r>
      <w:proofErr w:type="spellStart"/>
      <w:r w:rsidRPr="000759AE">
        <w:t>Слюдянский</w:t>
      </w:r>
      <w:proofErr w:type="spellEnd"/>
      <w:r w:rsidRPr="000759AE">
        <w:t xml:space="preserve"> район, в котором </w:t>
      </w:r>
      <w:proofErr w:type="gramStart"/>
      <w:r w:rsidRPr="000759AE">
        <w:t>был определен переход на трехлетнее планирование бюджета района послужило основой формирования бюджета района начиная</w:t>
      </w:r>
      <w:proofErr w:type="gramEnd"/>
      <w:r w:rsidRPr="000759AE">
        <w:t xml:space="preserve"> с 2013 года на 3 (три) года. Разработанные нормативные правовые акты успешно прошли необходимые финансовые и правовые экспертизы в администрации, контрольно-счетной палате и прокуратуре района.</w:t>
      </w:r>
    </w:p>
    <w:p w:rsidR="00681AD8" w:rsidRPr="000759AE" w:rsidRDefault="00681AD8" w:rsidP="00681AD8">
      <w:pPr>
        <w:autoSpaceDE w:val="0"/>
        <w:autoSpaceDN w:val="0"/>
        <w:adjustRightInd w:val="0"/>
        <w:spacing w:line="276" w:lineRule="auto"/>
        <w:ind w:firstLine="540"/>
        <w:jc w:val="both"/>
        <w:outlineLvl w:val="2"/>
      </w:pPr>
      <w:r w:rsidRPr="000759AE">
        <w:t xml:space="preserve">В результате распространения передового опыта района по совершенствованию механизма правового регулирования бюджетного процесса 5 поселений района, начиная с 2013года, утвердили бюджеты территорий на очередной финансовый год и плановый период. </w:t>
      </w:r>
    </w:p>
    <w:p w:rsidR="00681AD8" w:rsidRPr="000759AE" w:rsidRDefault="00681AD8" w:rsidP="00681AD8">
      <w:pPr>
        <w:spacing w:line="276" w:lineRule="auto"/>
        <w:ind w:firstLine="540"/>
        <w:jc w:val="both"/>
      </w:pPr>
    </w:p>
    <w:p w:rsidR="00681AD8" w:rsidRPr="000759AE" w:rsidRDefault="00681AD8" w:rsidP="00681AD8">
      <w:pPr>
        <w:spacing w:line="276" w:lineRule="auto"/>
        <w:ind w:firstLine="540"/>
        <w:jc w:val="center"/>
        <w:rPr>
          <w:b/>
        </w:rPr>
      </w:pPr>
      <w:r w:rsidRPr="000759AE">
        <w:rPr>
          <w:b/>
        </w:rPr>
        <w:t>5. Реализация ФЗ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распространение положительного опыта района по данному направлению в поселения</w:t>
      </w:r>
    </w:p>
    <w:p w:rsidR="00681AD8" w:rsidRPr="000759AE" w:rsidRDefault="00681AD8" w:rsidP="00681AD8">
      <w:pPr>
        <w:spacing w:line="276" w:lineRule="auto"/>
        <w:ind w:firstLine="540"/>
        <w:jc w:val="center"/>
        <w:rPr>
          <w:b/>
        </w:rPr>
      </w:pPr>
    </w:p>
    <w:p w:rsidR="00681AD8" w:rsidRPr="000759AE" w:rsidRDefault="00681AD8" w:rsidP="00681AD8">
      <w:pPr>
        <w:autoSpaceDE w:val="0"/>
        <w:autoSpaceDN w:val="0"/>
        <w:adjustRightInd w:val="0"/>
        <w:spacing w:line="276" w:lineRule="auto"/>
        <w:ind w:firstLine="540"/>
        <w:jc w:val="both"/>
        <w:outlineLvl w:val="2"/>
      </w:pPr>
      <w:r w:rsidRPr="000759AE">
        <w:t xml:space="preserve"> В рамках реализации положений Федерального </w:t>
      </w:r>
      <w:hyperlink r:id="rId11" w:history="1">
        <w:r w:rsidRPr="000759AE">
          <w:t>закона</w:t>
        </w:r>
      </w:hyperlink>
      <w:r w:rsidRPr="000759AE">
        <w:t xml:space="preserve">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2012году продолжился процесс  реорганизации и оптимизации бюджетной сети. Таким образом, путем предоставления субсидий на выполнение муниципального задания и на иные цели  финансируются  40 бюджетных и автономных учреждений или 65% от общего числа учреждений района. </w:t>
      </w:r>
    </w:p>
    <w:p w:rsidR="00681AD8" w:rsidRPr="000759AE" w:rsidRDefault="00681AD8" w:rsidP="00681AD8">
      <w:pPr>
        <w:autoSpaceDE w:val="0"/>
        <w:autoSpaceDN w:val="0"/>
        <w:adjustRightInd w:val="0"/>
        <w:spacing w:line="276" w:lineRule="auto"/>
        <w:ind w:firstLine="540"/>
        <w:jc w:val="both"/>
        <w:outlineLvl w:val="2"/>
      </w:pPr>
      <w:proofErr w:type="gramStart"/>
      <w:r w:rsidRPr="000759AE">
        <w:t>Для планомерного перехода на данную форму финансового обеспечения  проведена работа по приведению в соответствие с законодательством</w:t>
      </w:r>
      <w:proofErr w:type="gramEnd"/>
      <w:r w:rsidRPr="000759AE">
        <w:t xml:space="preserve"> РФ нормативной базы района, </w:t>
      </w:r>
      <w:r w:rsidRPr="000759AE">
        <w:lastRenderedPageBreak/>
        <w:t xml:space="preserve">регулирующей исполнение бюджета района, кассовое обслуживание исполнения бюджета района и </w:t>
      </w:r>
      <w:proofErr w:type="spellStart"/>
      <w:r w:rsidRPr="000759AE">
        <w:t>неучастников</w:t>
      </w:r>
      <w:proofErr w:type="spellEnd"/>
      <w:r w:rsidRPr="000759AE">
        <w:t xml:space="preserve"> бюджетного процесса. (Разработано и реализовано 35 нормативно-правовых актов). </w:t>
      </w:r>
    </w:p>
    <w:p w:rsidR="00681AD8" w:rsidRPr="000759AE" w:rsidRDefault="00681AD8" w:rsidP="00681AD8">
      <w:pPr>
        <w:spacing w:line="276" w:lineRule="auto"/>
        <w:ind w:firstLine="540"/>
        <w:jc w:val="both"/>
      </w:pPr>
      <w:proofErr w:type="gramStart"/>
      <w:r w:rsidRPr="000759AE">
        <w:t xml:space="preserve">В связи с реализацией положений Федерального закона от  08.05.2010 №83-ФЗ и созданием казенных, бюджетных и автономных учреждений в течение 2012 года осуществлялось обслуживание 16 лицевых счетов, открытых для учета операций муниципальных  казенных учреждений и органов власти, 85 лицевых счетов для обслуживания муниципальных бюджетных учреждений, 2 лицевых счета для муниципального автономного учреждения. </w:t>
      </w:r>
      <w:proofErr w:type="gramEnd"/>
    </w:p>
    <w:p w:rsidR="00681AD8" w:rsidRPr="000759AE" w:rsidRDefault="00681AD8" w:rsidP="00681AD8">
      <w:pPr>
        <w:spacing w:line="276" w:lineRule="auto"/>
        <w:ind w:firstLine="540"/>
        <w:jc w:val="both"/>
      </w:pPr>
      <w:r w:rsidRPr="000759AE">
        <w:t xml:space="preserve">Для  бесперебойного функционирования муниципальных учреждений района с начала года велась разъяснительная работа в части изменения механизмов ведения лицевых счетов и финансирования новых типов учреждений, в </w:t>
      </w:r>
      <w:proofErr w:type="spellStart"/>
      <w:r w:rsidRPr="000759AE">
        <w:t>т.ч</w:t>
      </w:r>
      <w:proofErr w:type="spellEnd"/>
      <w:r w:rsidRPr="000759AE">
        <w:t xml:space="preserve">. и в автоматизированной системе. С целью недопущения нарушений  в системе кассового обслуживания муниципальных казенных, бюджетных учреждений района, все операции проводились с соблюдением </w:t>
      </w:r>
      <w:proofErr w:type="gramStart"/>
      <w:r w:rsidRPr="000759AE">
        <w:t>контроля за</w:t>
      </w:r>
      <w:proofErr w:type="gramEnd"/>
      <w:r w:rsidRPr="000759AE">
        <w:t xml:space="preserve"> порядком расчетов и финансовой дисциплины. </w:t>
      </w:r>
    </w:p>
    <w:p w:rsidR="00681AD8" w:rsidRPr="000759AE" w:rsidRDefault="00681AD8" w:rsidP="00681AD8">
      <w:pPr>
        <w:spacing w:line="276" w:lineRule="auto"/>
        <w:ind w:firstLine="540"/>
        <w:jc w:val="both"/>
      </w:pPr>
      <w:r w:rsidRPr="000759AE">
        <w:t>В связи с утвержденным законодателем нововведениями одним из основных направлений работы финансового органа района в 2012 году явилось усиление проводимого казначейского контроля, своевременное исполнение платежных документов, что,  в конечном счете, обеспечило своевременное и качественное  исполнение расходной части бюджета района.</w:t>
      </w:r>
    </w:p>
    <w:p w:rsidR="00681AD8" w:rsidRPr="000759AE" w:rsidRDefault="00681AD8" w:rsidP="00681AD8">
      <w:pPr>
        <w:spacing w:line="276" w:lineRule="auto"/>
        <w:ind w:firstLine="540"/>
        <w:jc w:val="both"/>
      </w:pPr>
      <w:proofErr w:type="gramStart"/>
      <w:r w:rsidRPr="000759AE">
        <w:t>С вступлением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01 января 2012 года учет и отчетность в казенных, бюджетных и автономных учреждений осуществляется в соответствии  с новыми Инструкциями бюджетного  и бухгалтерского учета.</w:t>
      </w:r>
      <w:proofErr w:type="gramEnd"/>
    </w:p>
    <w:p w:rsidR="00681AD8" w:rsidRPr="000759AE" w:rsidRDefault="00681AD8" w:rsidP="00681AD8">
      <w:pPr>
        <w:spacing w:line="276" w:lineRule="auto"/>
        <w:ind w:firstLine="540"/>
        <w:jc w:val="both"/>
      </w:pPr>
    </w:p>
    <w:p w:rsidR="00DA1407" w:rsidRPr="000759AE" w:rsidRDefault="00DA1407" w:rsidP="00681AD8">
      <w:pPr>
        <w:autoSpaceDE w:val="0"/>
        <w:autoSpaceDN w:val="0"/>
        <w:adjustRightInd w:val="0"/>
        <w:spacing w:line="276" w:lineRule="auto"/>
        <w:ind w:firstLine="540"/>
        <w:jc w:val="center"/>
        <w:outlineLvl w:val="2"/>
        <w:rPr>
          <w:b/>
        </w:rPr>
      </w:pPr>
    </w:p>
    <w:p w:rsidR="00DA1407" w:rsidRPr="000759AE" w:rsidRDefault="00DA1407" w:rsidP="00681AD8">
      <w:pPr>
        <w:autoSpaceDE w:val="0"/>
        <w:autoSpaceDN w:val="0"/>
        <w:adjustRightInd w:val="0"/>
        <w:spacing w:line="276" w:lineRule="auto"/>
        <w:ind w:firstLine="540"/>
        <w:jc w:val="center"/>
        <w:outlineLvl w:val="2"/>
        <w:rPr>
          <w:b/>
        </w:rPr>
      </w:pPr>
    </w:p>
    <w:p w:rsidR="00681AD8" w:rsidRPr="000759AE" w:rsidRDefault="00681AD8" w:rsidP="00681AD8">
      <w:pPr>
        <w:autoSpaceDE w:val="0"/>
        <w:autoSpaceDN w:val="0"/>
        <w:adjustRightInd w:val="0"/>
        <w:spacing w:line="276" w:lineRule="auto"/>
        <w:ind w:firstLine="540"/>
        <w:jc w:val="center"/>
        <w:outlineLvl w:val="2"/>
        <w:rPr>
          <w:b/>
        </w:rPr>
      </w:pPr>
      <w:r w:rsidRPr="000759AE">
        <w:rPr>
          <w:b/>
        </w:rPr>
        <w:t>6. Автоматизация рабочих процессов с целью создания единого информационного пространства</w:t>
      </w:r>
    </w:p>
    <w:p w:rsidR="00681AD8" w:rsidRPr="000759AE" w:rsidRDefault="00681AD8" w:rsidP="00681AD8">
      <w:pPr>
        <w:autoSpaceDE w:val="0"/>
        <w:autoSpaceDN w:val="0"/>
        <w:adjustRightInd w:val="0"/>
        <w:spacing w:line="276" w:lineRule="auto"/>
        <w:ind w:firstLine="540"/>
        <w:jc w:val="center"/>
        <w:outlineLvl w:val="2"/>
      </w:pPr>
    </w:p>
    <w:p w:rsidR="00681AD8" w:rsidRPr="000759AE" w:rsidRDefault="00681AD8" w:rsidP="00681AD8">
      <w:pPr>
        <w:autoSpaceDE w:val="0"/>
        <w:autoSpaceDN w:val="0"/>
        <w:adjustRightInd w:val="0"/>
        <w:spacing w:line="276" w:lineRule="auto"/>
        <w:ind w:firstLine="540"/>
        <w:jc w:val="both"/>
        <w:outlineLvl w:val="2"/>
      </w:pPr>
      <w:r w:rsidRPr="000759AE">
        <w:t>Эффективность управления в финансовой сфере обеспечивается автоматизацией рабочих процессов, посредством использования автоматизированных информационных систем, таких как:</w:t>
      </w:r>
    </w:p>
    <w:p w:rsidR="00681AD8" w:rsidRPr="000759AE" w:rsidRDefault="00681AD8" w:rsidP="00681AD8">
      <w:pPr>
        <w:autoSpaceDE w:val="0"/>
        <w:autoSpaceDN w:val="0"/>
        <w:adjustRightInd w:val="0"/>
        <w:spacing w:line="276" w:lineRule="auto"/>
        <w:ind w:firstLine="540"/>
        <w:jc w:val="both"/>
        <w:outlineLvl w:val="2"/>
      </w:pPr>
      <w:proofErr w:type="gramStart"/>
      <w:r w:rsidRPr="000759AE">
        <w:t>- АС «Смета» для ведение бюджетного учета  казенными, бюджетными и автономным  учреждениями района,</w:t>
      </w:r>
      <w:proofErr w:type="gramEnd"/>
    </w:p>
    <w:p w:rsidR="00681AD8" w:rsidRPr="000759AE" w:rsidRDefault="00681AD8" w:rsidP="00681AD8">
      <w:pPr>
        <w:autoSpaceDE w:val="0"/>
        <w:autoSpaceDN w:val="0"/>
        <w:adjustRightInd w:val="0"/>
        <w:spacing w:line="276" w:lineRule="auto"/>
        <w:ind w:firstLine="540"/>
        <w:jc w:val="both"/>
        <w:outlineLvl w:val="2"/>
      </w:pPr>
      <w:r w:rsidRPr="000759AE">
        <w:t>- АС «Бюджет» для ведения бюджетного учета по исполнению бюджета района и поселений,</w:t>
      </w:r>
    </w:p>
    <w:p w:rsidR="00681AD8" w:rsidRPr="000759AE" w:rsidRDefault="00681AD8" w:rsidP="00681AD8">
      <w:pPr>
        <w:autoSpaceDE w:val="0"/>
        <w:autoSpaceDN w:val="0"/>
        <w:adjustRightInd w:val="0"/>
        <w:spacing w:line="276" w:lineRule="auto"/>
        <w:ind w:firstLine="540"/>
        <w:jc w:val="both"/>
        <w:outlineLvl w:val="2"/>
      </w:pPr>
      <w:r w:rsidRPr="000759AE">
        <w:t>- АС «Удаленное рабочее место бюджетополучателя» для обеспечения защищенного обмена электронными финансовыми документами между финансовым органом района и бюджетополучателями;</w:t>
      </w:r>
    </w:p>
    <w:p w:rsidR="00681AD8" w:rsidRPr="000759AE" w:rsidRDefault="00681AD8" w:rsidP="00681AD8">
      <w:pPr>
        <w:autoSpaceDE w:val="0"/>
        <w:autoSpaceDN w:val="0"/>
        <w:adjustRightInd w:val="0"/>
        <w:spacing w:line="276" w:lineRule="auto"/>
        <w:ind w:firstLine="540"/>
        <w:jc w:val="both"/>
        <w:outlineLvl w:val="2"/>
      </w:pPr>
      <w:r w:rsidRPr="000759AE">
        <w:t xml:space="preserve">Данные программные продукты поддерживают межсистемный обмен электронными документами, что позволяет обеспечить на территории </w:t>
      </w:r>
      <w:proofErr w:type="spellStart"/>
      <w:r w:rsidRPr="000759AE">
        <w:t>Слюдянского</w:t>
      </w:r>
      <w:proofErr w:type="spellEnd"/>
      <w:r w:rsidRPr="000759AE">
        <w:t xml:space="preserve"> района единое </w:t>
      </w:r>
      <w:r w:rsidRPr="000759AE">
        <w:lastRenderedPageBreak/>
        <w:t xml:space="preserve">информационное пространство, исключив при этом необходимость ручного дублирования электронных документов в разных системах.  </w:t>
      </w:r>
    </w:p>
    <w:p w:rsidR="00681AD8" w:rsidRPr="000759AE" w:rsidRDefault="00681AD8" w:rsidP="00681AD8">
      <w:pPr>
        <w:autoSpaceDE w:val="0"/>
        <w:autoSpaceDN w:val="0"/>
        <w:adjustRightInd w:val="0"/>
        <w:spacing w:line="276" w:lineRule="auto"/>
        <w:ind w:firstLine="540"/>
        <w:jc w:val="both"/>
        <w:outlineLvl w:val="2"/>
      </w:pPr>
      <w:r w:rsidRPr="000759AE">
        <w:t xml:space="preserve">- «Свод-КС» для осуществления консолидации бюджетной отчетности, </w:t>
      </w:r>
    </w:p>
    <w:p w:rsidR="00681AD8" w:rsidRPr="000759AE" w:rsidRDefault="00681AD8" w:rsidP="00681AD8">
      <w:pPr>
        <w:autoSpaceDE w:val="0"/>
        <w:autoSpaceDN w:val="0"/>
        <w:adjustRightInd w:val="0"/>
        <w:spacing w:line="276" w:lineRule="auto"/>
        <w:ind w:firstLine="540"/>
        <w:jc w:val="both"/>
        <w:outlineLvl w:val="2"/>
      </w:pPr>
      <w:r w:rsidRPr="000759AE">
        <w:t xml:space="preserve">- АРМ СЭД, а также сменившая АРМ СЭД и внедренная в декабре 2012 года электронная система СУФД-ОНЛАЙН, для электронного документооборота с системой Федерального казначейства, </w:t>
      </w:r>
    </w:p>
    <w:p w:rsidR="00681AD8" w:rsidRPr="000759AE" w:rsidRDefault="00681AD8" w:rsidP="00681AD8">
      <w:pPr>
        <w:autoSpaceDE w:val="0"/>
        <w:autoSpaceDN w:val="0"/>
        <w:adjustRightInd w:val="0"/>
        <w:spacing w:line="276" w:lineRule="auto"/>
        <w:ind w:firstLine="540"/>
        <w:jc w:val="both"/>
        <w:outlineLvl w:val="2"/>
      </w:pPr>
      <w:r w:rsidRPr="000759AE">
        <w:t>- информационно-аналитическая система мониторинга ключевых показателей (КПЭ), предназначенная для обеспечения сбора данных из различных источников и их визуализации для последующего анализа исполнения бюджетов бюджетной системы Российской Федерации,</w:t>
      </w:r>
    </w:p>
    <w:p w:rsidR="00681AD8" w:rsidRPr="000759AE" w:rsidRDefault="00681AD8" w:rsidP="00681AD8">
      <w:pPr>
        <w:autoSpaceDE w:val="0"/>
        <w:autoSpaceDN w:val="0"/>
        <w:adjustRightInd w:val="0"/>
        <w:spacing w:line="276" w:lineRule="auto"/>
        <w:ind w:firstLine="540"/>
        <w:jc w:val="both"/>
        <w:outlineLvl w:val="2"/>
      </w:pPr>
      <w:r w:rsidRPr="000759AE">
        <w:t>- ИС «Мониторинг налоговых доходов» для анализа фактов начисления, поступления, недоимки по налогам в разрезе видов деятельности, кодов доходов, категориям налогоплательщиков.</w:t>
      </w:r>
    </w:p>
    <w:p w:rsidR="00681AD8" w:rsidRPr="000759AE" w:rsidRDefault="00681AD8" w:rsidP="00681AD8">
      <w:pPr>
        <w:autoSpaceDE w:val="0"/>
        <w:autoSpaceDN w:val="0"/>
        <w:adjustRightInd w:val="0"/>
        <w:spacing w:line="276" w:lineRule="auto"/>
        <w:ind w:firstLine="540"/>
        <w:jc w:val="both"/>
        <w:outlineLvl w:val="2"/>
      </w:pPr>
      <w:proofErr w:type="gramStart"/>
      <w:r w:rsidRPr="000759AE">
        <w:t>В декабре 2012 года в рамках реализации 210-ФЗ от 27.07.2010 года «Об организации предоставления государственных и муниципальных услуг»  заключены договора между администраторами доходов бюджета района и Федеральным казначейством на подключении к системе учета начислений и фактов оплаты (УНИФО) и государственной информационной системе о государственных и муниципальных платежах (ГИС ГМП), а также направлен запрос на предоставление электронных подписей для работы с</w:t>
      </w:r>
      <w:proofErr w:type="gramEnd"/>
      <w:r w:rsidRPr="000759AE">
        <w:t xml:space="preserve"> 2013года в данных системах.</w:t>
      </w:r>
    </w:p>
    <w:p w:rsidR="00681AD8" w:rsidRPr="000759AE" w:rsidRDefault="00681AD8" w:rsidP="00681AD8">
      <w:pPr>
        <w:autoSpaceDE w:val="0"/>
        <w:autoSpaceDN w:val="0"/>
        <w:adjustRightInd w:val="0"/>
        <w:spacing w:line="276" w:lineRule="auto"/>
        <w:ind w:firstLine="540"/>
        <w:jc w:val="both"/>
        <w:outlineLvl w:val="2"/>
      </w:pPr>
      <w:proofErr w:type="gramStart"/>
      <w:r w:rsidRPr="000759AE">
        <w:t>Для своевременного выполнения требований действующего в сфере информатизации законодательства, а также обеспечения оптимального расходования средств на приобретение программных продуктов, компьютерного оборудования, копировально-множительной техники, расходных материалов, информатизацию и автоматизацию рабочих процессов, оплату услуг подключения к сети «Интернет», бюджетных и казенных учреждений района,  на территории МО «</w:t>
      </w:r>
      <w:proofErr w:type="spellStart"/>
      <w:r w:rsidRPr="000759AE">
        <w:t>Слюдянский</w:t>
      </w:r>
      <w:proofErr w:type="spellEnd"/>
      <w:r w:rsidRPr="000759AE">
        <w:t xml:space="preserve"> район» функционирует целевая муниципальная долгосрочная программа «</w:t>
      </w:r>
      <w:r w:rsidRPr="000759AE">
        <w:rPr>
          <w:bCs/>
        </w:rPr>
        <w:t>Развитие информационного пространства и создание условий для обеспечения информатизации</w:t>
      </w:r>
      <w:proofErr w:type="gramEnd"/>
      <w:r w:rsidRPr="000759AE">
        <w:rPr>
          <w:bCs/>
        </w:rPr>
        <w:t xml:space="preserve"> и автоматизации процессов, направленных на выполнение функций и полномочий муниципальных учреждений муниципального образования </w:t>
      </w:r>
      <w:proofErr w:type="spellStart"/>
      <w:r w:rsidRPr="000759AE">
        <w:rPr>
          <w:bCs/>
        </w:rPr>
        <w:t>Слюдянский</w:t>
      </w:r>
      <w:proofErr w:type="spellEnd"/>
      <w:r w:rsidRPr="000759AE">
        <w:rPr>
          <w:bCs/>
        </w:rPr>
        <w:t xml:space="preserve"> район в 2012 – 2015 гг.» общим объемом запланированных на 4 (четыре) года средств 20,4 млн. рублей, исполнение в 2012году составило  3,3 млн. рублей.</w:t>
      </w:r>
    </w:p>
    <w:p w:rsidR="00681AD8" w:rsidRPr="000759AE" w:rsidRDefault="00681AD8" w:rsidP="00681AD8">
      <w:pPr>
        <w:autoSpaceDE w:val="0"/>
        <w:autoSpaceDN w:val="0"/>
        <w:adjustRightInd w:val="0"/>
        <w:spacing w:line="276" w:lineRule="auto"/>
        <w:ind w:firstLine="540"/>
        <w:jc w:val="both"/>
        <w:outlineLvl w:val="2"/>
      </w:pPr>
      <w:r w:rsidRPr="000759AE">
        <w:t xml:space="preserve">В целях доступности и открытости информации о деятельности  учреждений </w:t>
      </w:r>
      <w:proofErr w:type="spellStart"/>
      <w:r w:rsidRPr="000759AE">
        <w:t>Слюдянского</w:t>
      </w:r>
      <w:proofErr w:type="spellEnd"/>
      <w:r w:rsidRPr="000759AE">
        <w:t xml:space="preserve"> района функционируют сайты в сети «Интернет». Так из 62 учреждений </w:t>
      </w:r>
      <w:proofErr w:type="spellStart"/>
      <w:r w:rsidRPr="000759AE">
        <w:t>Слюдянского</w:t>
      </w:r>
      <w:proofErr w:type="spellEnd"/>
      <w:r w:rsidRPr="000759AE">
        <w:t xml:space="preserve"> района имеют сайт 37 бюджетных, 1 автономное учреждение (МАУ «Славное море), 3 органа местного самоуправления (администрация района, администрации Байкальского ГП и </w:t>
      </w:r>
      <w:proofErr w:type="spellStart"/>
      <w:r w:rsidRPr="000759AE">
        <w:t>Слюдянского</w:t>
      </w:r>
      <w:proofErr w:type="spellEnd"/>
      <w:r w:rsidRPr="000759AE">
        <w:t xml:space="preserve"> ГП).  Кроме того, информация о деятельности учреждений размещается на сайтах zakupki.gov.ru, aias.minfin.ru, bus.gov.ru, специализированных сайтах ведомств (для этих целей в учреждениях образования оборудованы специализированные рабочие места - приобретена техника, осуществляется оплата Интернет-ресурсов).</w:t>
      </w:r>
    </w:p>
    <w:p w:rsidR="000814CE" w:rsidRPr="000759AE" w:rsidRDefault="000814CE" w:rsidP="00681AD8">
      <w:pPr>
        <w:autoSpaceDE w:val="0"/>
        <w:autoSpaceDN w:val="0"/>
        <w:adjustRightInd w:val="0"/>
        <w:spacing w:line="276" w:lineRule="auto"/>
        <w:ind w:firstLine="540"/>
        <w:jc w:val="both"/>
        <w:outlineLvl w:val="2"/>
      </w:pPr>
    </w:p>
    <w:p w:rsidR="00556A38" w:rsidRDefault="00556A38" w:rsidP="00E477F4">
      <w:pPr>
        <w:ind w:left="360"/>
        <w:jc w:val="center"/>
        <w:rPr>
          <w:b/>
          <w:sz w:val="28"/>
          <w:szCs w:val="28"/>
        </w:rPr>
      </w:pPr>
    </w:p>
    <w:p w:rsidR="00556A38" w:rsidRDefault="00556A38" w:rsidP="00E477F4">
      <w:pPr>
        <w:ind w:left="360"/>
        <w:jc w:val="center"/>
        <w:rPr>
          <w:b/>
          <w:sz w:val="28"/>
          <w:szCs w:val="28"/>
        </w:rPr>
      </w:pPr>
    </w:p>
    <w:p w:rsidR="00556A38" w:rsidRDefault="00556A38" w:rsidP="00E477F4">
      <w:pPr>
        <w:ind w:left="360"/>
        <w:jc w:val="center"/>
        <w:rPr>
          <w:b/>
          <w:sz w:val="28"/>
          <w:szCs w:val="28"/>
        </w:rPr>
      </w:pPr>
    </w:p>
    <w:p w:rsidR="00E477F4" w:rsidRPr="000759AE" w:rsidRDefault="00E477F4" w:rsidP="00E477F4">
      <w:pPr>
        <w:ind w:left="360"/>
        <w:jc w:val="center"/>
        <w:rPr>
          <w:b/>
          <w:sz w:val="28"/>
          <w:szCs w:val="28"/>
        </w:rPr>
      </w:pPr>
      <w:r w:rsidRPr="000759AE">
        <w:rPr>
          <w:b/>
          <w:sz w:val="28"/>
          <w:szCs w:val="28"/>
        </w:rPr>
        <w:lastRenderedPageBreak/>
        <w:t>10.Управление и распоряжение муниципальной собственностью.</w:t>
      </w:r>
    </w:p>
    <w:p w:rsidR="00E477F4" w:rsidRPr="000759AE" w:rsidRDefault="00E477F4" w:rsidP="00E477F4">
      <w:pPr>
        <w:ind w:left="360"/>
        <w:jc w:val="center"/>
        <w:rPr>
          <w:b/>
          <w:sz w:val="28"/>
          <w:szCs w:val="28"/>
        </w:rPr>
      </w:pPr>
    </w:p>
    <w:p w:rsidR="00103484" w:rsidRPr="000759AE" w:rsidRDefault="00103484" w:rsidP="00E477F4">
      <w:pPr>
        <w:jc w:val="center"/>
      </w:pPr>
      <w:r w:rsidRPr="000759AE">
        <w:t xml:space="preserve">             </w:t>
      </w:r>
      <w:r w:rsidR="00FA2B4D" w:rsidRPr="000759AE">
        <w:t xml:space="preserve">По состоянию на 01.01.2013г. в реестре муниципальных учреждений и муниципальных унитарных предприятий МО </w:t>
      </w:r>
      <w:proofErr w:type="spellStart"/>
      <w:r w:rsidR="00FA2B4D" w:rsidRPr="000759AE">
        <w:t>Слюдянский</w:t>
      </w:r>
      <w:proofErr w:type="spellEnd"/>
      <w:r w:rsidR="00FA2B4D" w:rsidRPr="000759AE">
        <w:t xml:space="preserve"> район значится 43 учреждения;</w:t>
      </w:r>
    </w:p>
    <w:p w:rsidR="00FA2B4D" w:rsidRPr="000759AE" w:rsidRDefault="00FA2B4D" w:rsidP="00103484">
      <w:pPr>
        <w:jc w:val="both"/>
      </w:pPr>
      <w:r w:rsidRPr="000759AE">
        <w:t xml:space="preserve"> 6 муниципальных унитарных предприятий, из которых:</w:t>
      </w:r>
    </w:p>
    <w:p w:rsidR="00FA2B4D" w:rsidRPr="000759AE" w:rsidRDefault="00FA2B4D" w:rsidP="00FA2B4D">
      <w:pPr>
        <w:ind w:firstLine="709"/>
        <w:jc w:val="both"/>
      </w:pPr>
      <w:r w:rsidRPr="000759AE">
        <w:t>- действующие – 1 (МУФП «Феникс»);</w:t>
      </w:r>
    </w:p>
    <w:p w:rsidR="00FA2B4D" w:rsidRPr="000759AE" w:rsidRDefault="00FA2B4D" w:rsidP="00FA2B4D">
      <w:pPr>
        <w:ind w:firstLine="709"/>
        <w:jc w:val="both"/>
      </w:pPr>
      <w:r w:rsidRPr="000759AE">
        <w:t>- находящиеся в стадии ликвидации – 3 (МУП «</w:t>
      </w:r>
      <w:proofErr w:type="spellStart"/>
      <w:r w:rsidRPr="000759AE">
        <w:t>Слюдянская</w:t>
      </w:r>
      <w:proofErr w:type="spellEnd"/>
      <w:r w:rsidRPr="000759AE">
        <w:t xml:space="preserve"> типография», МУП «Бытовое обслуживание населения </w:t>
      </w:r>
      <w:proofErr w:type="spellStart"/>
      <w:r w:rsidRPr="000759AE">
        <w:t>Слюдянского</w:t>
      </w:r>
      <w:proofErr w:type="spellEnd"/>
      <w:r w:rsidRPr="000759AE">
        <w:t xml:space="preserve"> района» МУП «Объединенная редакция телевидения, радио, газеты «Славное море»);</w:t>
      </w:r>
    </w:p>
    <w:p w:rsidR="00FA2B4D" w:rsidRPr="000759AE" w:rsidRDefault="00FA2B4D" w:rsidP="00FA2B4D">
      <w:pPr>
        <w:ind w:firstLine="709"/>
        <w:jc w:val="both"/>
      </w:pPr>
      <w:r w:rsidRPr="000759AE">
        <w:t>-  признанные несостоятельными (банкротами), в отношении которых открыто конкурсное производство – 2 (МУП ЖКХ г</w:t>
      </w:r>
      <w:r w:rsidR="00357411" w:rsidRPr="000759AE">
        <w:t xml:space="preserve">. </w:t>
      </w:r>
      <w:proofErr w:type="spellStart"/>
      <w:r w:rsidR="00357411" w:rsidRPr="000759AE">
        <w:t>С</w:t>
      </w:r>
      <w:r w:rsidRPr="000759AE">
        <w:t>людянки</w:t>
      </w:r>
      <w:proofErr w:type="spellEnd"/>
      <w:r w:rsidRPr="000759AE">
        <w:t>, МУП «АТП «</w:t>
      </w:r>
      <w:proofErr w:type="spellStart"/>
      <w:r w:rsidRPr="000759AE">
        <w:t>Автовнештранс</w:t>
      </w:r>
      <w:proofErr w:type="spellEnd"/>
      <w:r w:rsidRPr="000759AE">
        <w:t>»).</w:t>
      </w:r>
    </w:p>
    <w:p w:rsidR="00FA2B4D" w:rsidRPr="000759AE" w:rsidRDefault="00FA2B4D" w:rsidP="00FA2B4D">
      <w:pPr>
        <w:ind w:firstLine="709"/>
        <w:jc w:val="both"/>
      </w:pPr>
      <w:r w:rsidRPr="000759AE">
        <w:t xml:space="preserve">По состоянию на 01.01.2013г. в реестре объектов недвижимого имущества муниципального образования </w:t>
      </w:r>
      <w:proofErr w:type="spellStart"/>
      <w:r w:rsidRPr="000759AE">
        <w:t>Слюдянский</w:t>
      </w:r>
      <w:proofErr w:type="spellEnd"/>
      <w:r w:rsidRPr="000759AE">
        <w:t xml:space="preserve"> район значится 379 объектов недвижимости.</w:t>
      </w:r>
    </w:p>
    <w:p w:rsidR="00FA2B4D" w:rsidRPr="000759AE" w:rsidRDefault="00FA2B4D" w:rsidP="00FA2B4D">
      <w:pPr>
        <w:pStyle w:val="af"/>
        <w:ind w:firstLine="708"/>
        <w:jc w:val="both"/>
        <w:rPr>
          <w:rFonts w:ascii="Times New Roman" w:hAnsi="Times New Roman"/>
          <w:i/>
          <w:sz w:val="24"/>
          <w:szCs w:val="24"/>
        </w:rPr>
      </w:pPr>
      <w:r w:rsidRPr="000759AE">
        <w:rPr>
          <w:rFonts w:ascii="Times New Roman" w:hAnsi="Times New Roman"/>
          <w:sz w:val="24"/>
          <w:szCs w:val="24"/>
        </w:rPr>
        <w:t xml:space="preserve">В 2012г. КУМИ администрации муниципального района заключено с физическими и юридическими лицами: </w:t>
      </w:r>
    </w:p>
    <w:p w:rsidR="00FA2B4D" w:rsidRPr="000759AE" w:rsidRDefault="00FA2B4D" w:rsidP="00FA2B4D">
      <w:pPr>
        <w:pStyle w:val="af"/>
        <w:ind w:firstLine="708"/>
        <w:jc w:val="both"/>
        <w:rPr>
          <w:rFonts w:ascii="Times New Roman" w:hAnsi="Times New Roman"/>
          <w:i/>
          <w:sz w:val="24"/>
          <w:szCs w:val="24"/>
        </w:rPr>
      </w:pPr>
      <w:r w:rsidRPr="000759AE">
        <w:rPr>
          <w:rFonts w:ascii="Times New Roman" w:hAnsi="Times New Roman"/>
          <w:sz w:val="24"/>
          <w:szCs w:val="24"/>
        </w:rPr>
        <w:t>- договоров купли-продажи земельных участков – 223 шт.;</w:t>
      </w:r>
    </w:p>
    <w:p w:rsidR="00FA2B4D" w:rsidRPr="000759AE" w:rsidRDefault="00FA2B4D" w:rsidP="00FA2B4D">
      <w:pPr>
        <w:pStyle w:val="af"/>
        <w:ind w:firstLine="708"/>
        <w:jc w:val="both"/>
        <w:rPr>
          <w:rFonts w:ascii="Times New Roman" w:hAnsi="Times New Roman"/>
          <w:sz w:val="24"/>
          <w:szCs w:val="24"/>
        </w:rPr>
      </w:pPr>
      <w:r w:rsidRPr="000759AE">
        <w:rPr>
          <w:rFonts w:ascii="Times New Roman" w:hAnsi="Times New Roman"/>
          <w:sz w:val="24"/>
          <w:szCs w:val="24"/>
        </w:rPr>
        <w:t xml:space="preserve">- договоров аренды земельных участков – 279 шт., в том числе с аукциона – 22; </w:t>
      </w:r>
    </w:p>
    <w:p w:rsidR="00FA2B4D" w:rsidRPr="000759AE" w:rsidRDefault="00FA2B4D" w:rsidP="00FA2B4D">
      <w:pPr>
        <w:ind w:firstLine="709"/>
        <w:jc w:val="both"/>
      </w:pPr>
      <w:r w:rsidRPr="000759AE">
        <w:t xml:space="preserve">- договоров аренды муниципального имущества – 4, в </w:t>
      </w:r>
      <w:proofErr w:type="spellStart"/>
      <w:r w:rsidRPr="000759AE">
        <w:t>т.ч</w:t>
      </w:r>
      <w:proofErr w:type="spellEnd"/>
      <w:r w:rsidRPr="000759AE">
        <w:t xml:space="preserve">. по результатам </w:t>
      </w:r>
    </w:p>
    <w:p w:rsidR="00FA2B4D" w:rsidRPr="000759AE" w:rsidRDefault="00FA2B4D" w:rsidP="00103484">
      <w:pPr>
        <w:jc w:val="both"/>
      </w:pPr>
      <w:r w:rsidRPr="000759AE">
        <w:t xml:space="preserve">аукциона - 4.     </w:t>
      </w:r>
    </w:p>
    <w:p w:rsidR="00FA2B4D" w:rsidRPr="000759AE" w:rsidRDefault="00FA2B4D" w:rsidP="00FA2B4D">
      <w:pPr>
        <w:ind w:firstLine="709"/>
        <w:jc w:val="both"/>
      </w:pPr>
      <w:r w:rsidRPr="000759AE">
        <w:t xml:space="preserve">- договоров о передаче муниципального имущества в </w:t>
      </w:r>
      <w:proofErr w:type="gramStart"/>
      <w:r w:rsidRPr="000759AE">
        <w:t>безвозмездное</w:t>
      </w:r>
      <w:proofErr w:type="gramEnd"/>
    </w:p>
    <w:p w:rsidR="00FA2B4D" w:rsidRPr="000759AE" w:rsidRDefault="00FA2B4D" w:rsidP="00FA2B4D">
      <w:pPr>
        <w:ind w:firstLine="709"/>
        <w:jc w:val="both"/>
      </w:pPr>
      <w:r w:rsidRPr="000759AE">
        <w:t xml:space="preserve"> пользование – 5.</w:t>
      </w:r>
    </w:p>
    <w:p w:rsidR="00FA2B4D" w:rsidRPr="000759AE" w:rsidRDefault="00FA2B4D" w:rsidP="00FA2B4D">
      <w:pPr>
        <w:ind w:firstLine="709"/>
        <w:jc w:val="both"/>
      </w:pPr>
      <w:r w:rsidRPr="000759AE">
        <w:t xml:space="preserve">- договоров социального найма – 44. </w:t>
      </w:r>
    </w:p>
    <w:p w:rsidR="00FA2B4D" w:rsidRPr="000759AE" w:rsidRDefault="00FA2B4D" w:rsidP="00FA2B4D">
      <w:pPr>
        <w:pStyle w:val="af"/>
        <w:ind w:firstLine="708"/>
        <w:jc w:val="both"/>
        <w:rPr>
          <w:rFonts w:ascii="Times New Roman" w:hAnsi="Times New Roman"/>
          <w:sz w:val="24"/>
          <w:szCs w:val="24"/>
        </w:rPr>
      </w:pPr>
      <w:proofErr w:type="gramStart"/>
      <w:r w:rsidRPr="000759AE">
        <w:rPr>
          <w:rFonts w:ascii="Times New Roman" w:hAnsi="Times New Roman"/>
          <w:sz w:val="24"/>
          <w:szCs w:val="24"/>
        </w:rPr>
        <w:t>Предоставлено в собственность бесплатно земельных участков (на основании постановлений администрации района:</w:t>
      </w:r>
      <w:proofErr w:type="gramEnd"/>
    </w:p>
    <w:p w:rsidR="00FA2B4D" w:rsidRPr="000759AE" w:rsidRDefault="00FA2B4D" w:rsidP="00FA2B4D">
      <w:pPr>
        <w:pStyle w:val="af"/>
        <w:ind w:firstLine="708"/>
        <w:jc w:val="both"/>
        <w:rPr>
          <w:rFonts w:ascii="Times New Roman" w:hAnsi="Times New Roman"/>
          <w:i/>
          <w:sz w:val="24"/>
          <w:szCs w:val="24"/>
        </w:rPr>
      </w:pPr>
      <w:r w:rsidRPr="000759AE">
        <w:rPr>
          <w:rFonts w:ascii="Times New Roman" w:hAnsi="Times New Roman"/>
          <w:sz w:val="24"/>
          <w:szCs w:val="24"/>
        </w:rPr>
        <w:t>- под индивидуальное жилищное строительство – 15 гражданам;</w:t>
      </w:r>
    </w:p>
    <w:p w:rsidR="00FA2B4D" w:rsidRPr="000759AE" w:rsidRDefault="00FA2B4D" w:rsidP="00FA2B4D">
      <w:pPr>
        <w:pStyle w:val="af"/>
        <w:ind w:firstLine="708"/>
        <w:jc w:val="both"/>
        <w:rPr>
          <w:rFonts w:ascii="Times New Roman" w:hAnsi="Times New Roman"/>
          <w:sz w:val="24"/>
          <w:szCs w:val="24"/>
        </w:rPr>
      </w:pPr>
      <w:r w:rsidRPr="000759AE">
        <w:rPr>
          <w:rFonts w:ascii="Times New Roman" w:hAnsi="Times New Roman"/>
          <w:sz w:val="24"/>
          <w:szCs w:val="24"/>
        </w:rPr>
        <w:t>- под садоводство – 2 садоводческим некоммерческим товариществам;</w:t>
      </w:r>
    </w:p>
    <w:p w:rsidR="00FA2B4D" w:rsidRPr="000759AE" w:rsidRDefault="00FA2B4D" w:rsidP="00FA2B4D">
      <w:pPr>
        <w:pStyle w:val="af"/>
        <w:ind w:firstLine="708"/>
        <w:jc w:val="both"/>
        <w:rPr>
          <w:rFonts w:ascii="Times New Roman" w:hAnsi="Times New Roman"/>
          <w:i/>
          <w:sz w:val="24"/>
          <w:szCs w:val="24"/>
        </w:rPr>
      </w:pPr>
      <w:proofErr w:type="gramStart"/>
      <w:r w:rsidRPr="000759AE">
        <w:rPr>
          <w:rFonts w:ascii="Times New Roman" w:hAnsi="Times New Roman"/>
          <w:sz w:val="24"/>
          <w:szCs w:val="24"/>
        </w:rPr>
        <w:t>-гражданам земельные участки, ранее выделенные садоводческим некоммерческим товариществам под садовый участок (п. 4 ст. 28.</w:t>
      </w:r>
      <w:proofErr w:type="gramEnd"/>
      <w:r w:rsidRPr="000759AE">
        <w:rPr>
          <w:rFonts w:ascii="Times New Roman" w:hAnsi="Times New Roman"/>
          <w:sz w:val="24"/>
          <w:szCs w:val="24"/>
        </w:rPr>
        <w:t xml:space="preserve"> </w:t>
      </w:r>
      <w:proofErr w:type="gramStart"/>
      <w:r w:rsidRPr="000759AE">
        <w:rPr>
          <w:rFonts w:ascii="Times New Roman" w:hAnsi="Times New Roman"/>
          <w:sz w:val="24"/>
          <w:szCs w:val="24"/>
        </w:rPr>
        <w:t>Федерального закона от 15.04.1998г. № 66-ФЗ «О садоводческих, огороднических и дачных некоммерческих объединениях граждан)  – 189 гражданам;</w:t>
      </w:r>
      <w:proofErr w:type="gramEnd"/>
    </w:p>
    <w:p w:rsidR="00FA2B4D" w:rsidRPr="000759AE" w:rsidRDefault="00357411" w:rsidP="00FA2B4D">
      <w:pPr>
        <w:pStyle w:val="af"/>
        <w:ind w:firstLine="708"/>
        <w:jc w:val="both"/>
        <w:rPr>
          <w:rFonts w:ascii="Times New Roman" w:hAnsi="Times New Roman"/>
          <w:sz w:val="24"/>
          <w:szCs w:val="24"/>
        </w:rPr>
      </w:pPr>
      <w:r w:rsidRPr="000759AE">
        <w:rPr>
          <w:rFonts w:ascii="Times New Roman" w:hAnsi="Times New Roman"/>
          <w:sz w:val="24"/>
          <w:szCs w:val="24"/>
        </w:rPr>
        <w:t>- п</w:t>
      </w:r>
      <w:r w:rsidR="00FA2B4D" w:rsidRPr="000759AE">
        <w:rPr>
          <w:rFonts w:ascii="Times New Roman" w:hAnsi="Times New Roman"/>
          <w:sz w:val="24"/>
          <w:szCs w:val="24"/>
        </w:rPr>
        <w:t xml:space="preserve">о Закону Иркутской области от 12.03.2009г. № 8-оз «О бесплатном предоставлении земельных участков в собственность граждан» - 43 гражданам для индивидуального жилищного строительства, в </w:t>
      </w:r>
      <w:proofErr w:type="spellStart"/>
      <w:r w:rsidR="00FA2B4D" w:rsidRPr="000759AE">
        <w:rPr>
          <w:rFonts w:ascii="Times New Roman" w:hAnsi="Times New Roman"/>
          <w:sz w:val="24"/>
          <w:szCs w:val="24"/>
        </w:rPr>
        <w:t>т.ч</w:t>
      </w:r>
      <w:proofErr w:type="spellEnd"/>
      <w:r w:rsidR="00FA2B4D" w:rsidRPr="000759AE">
        <w:rPr>
          <w:rFonts w:ascii="Times New Roman" w:hAnsi="Times New Roman"/>
          <w:sz w:val="24"/>
          <w:szCs w:val="24"/>
        </w:rPr>
        <w:t>. по следующим категориям:</w:t>
      </w:r>
    </w:p>
    <w:p w:rsidR="00FA2B4D" w:rsidRPr="000759AE" w:rsidRDefault="00FA2B4D" w:rsidP="00FA2B4D">
      <w:pPr>
        <w:autoSpaceDE w:val="0"/>
        <w:autoSpaceDN w:val="0"/>
        <w:adjustRightInd w:val="0"/>
        <w:ind w:firstLine="540"/>
        <w:jc w:val="both"/>
      </w:pPr>
      <w:r w:rsidRPr="000759AE">
        <w:t xml:space="preserve"> </w:t>
      </w:r>
      <w:r w:rsidRPr="000759AE">
        <w:tab/>
      </w:r>
      <w:proofErr w:type="gramStart"/>
      <w:r w:rsidRPr="000759AE">
        <w:t>-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 - 17;</w:t>
      </w:r>
      <w:proofErr w:type="gramEnd"/>
    </w:p>
    <w:p w:rsidR="00FA2B4D" w:rsidRPr="000759AE" w:rsidRDefault="00FA2B4D" w:rsidP="00FA2B4D">
      <w:pPr>
        <w:autoSpaceDE w:val="0"/>
        <w:autoSpaceDN w:val="0"/>
        <w:adjustRightInd w:val="0"/>
        <w:ind w:firstLine="708"/>
        <w:jc w:val="both"/>
      </w:pPr>
      <w:r w:rsidRPr="000759AE">
        <w:t>- ветераны боевых действий на территории СССР, на территории Российской Федерации и территориях других государств – 7;</w:t>
      </w:r>
    </w:p>
    <w:p w:rsidR="00FA2B4D" w:rsidRPr="000759AE" w:rsidRDefault="00FA2B4D" w:rsidP="00FA2B4D">
      <w:pPr>
        <w:autoSpaceDE w:val="0"/>
        <w:autoSpaceDN w:val="0"/>
        <w:adjustRightInd w:val="0"/>
        <w:ind w:firstLine="708"/>
        <w:jc w:val="both"/>
      </w:pPr>
      <w:r w:rsidRPr="000759AE">
        <w:t>- один из родителей (усыновителей), единственный родитель (усыновитель) в многодетной семье, имеющей в своем составе трех и более детей,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 4;</w:t>
      </w:r>
    </w:p>
    <w:p w:rsidR="00FA2B4D" w:rsidRPr="000759AE" w:rsidRDefault="00FA2B4D" w:rsidP="00FA2B4D">
      <w:pPr>
        <w:autoSpaceDE w:val="0"/>
        <w:autoSpaceDN w:val="0"/>
        <w:adjustRightInd w:val="0"/>
        <w:ind w:firstLine="708"/>
        <w:jc w:val="both"/>
      </w:pPr>
      <w:r w:rsidRPr="000759AE">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 – 11;</w:t>
      </w:r>
    </w:p>
    <w:p w:rsidR="00FA2B4D" w:rsidRPr="000759AE" w:rsidRDefault="00FA2B4D" w:rsidP="00FA2B4D">
      <w:pPr>
        <w:autoSpaceDE w:val="0"/>
        <w:autoSpaceDN w:val="0"/>
        <w:adjustRightInd w:val="0"/>
        <w:ind w:firstLine="708"/>
        <w:jc w:val="both"/>
      </w:pPr>
      <w:r w:rsidRPr="000759AE">
        <w:t>-  инвалиды, имеющие I, II группу инвалидности, и дети-инвалиды – 3;</w:t>
      </w:r>
    </w:p>
    <w:p w:rsidR="00FA2B4D" w:rsidRPr="000759AE" w:rsidRDefault="00FA2B4D" w:rsidP="00FA2B4D">
      <w:pPr>
        <w:autoSpaceDE w:val="0"/>
        <w:autoSpaceDN w:val="0"/>
        <w:adjustRightInd w:val="0"/>
        <w:ind w:firstLine="708"/>
        <w:jc w:val="both"/>
      </w:pPr>
      <w:r w:rsidRPr="000759AE">
        <w:t>- граждане, имеющие право на получение социальных выплат в связи с выездом из районов Крайнего Севера и приравненных к ним местностей – 1.</w:t>
      </w:r>
    </w:p>
    <w:p w:rsidR="00FA2B4D" w:rsidRPr="000759AE" w:rsidRDefault="00FA2B4D" w:rsidP="00FA2B4D">
      <w:pPr>
        <w:ind w:firstLine="708"/>
        <w:jc w:val="both"/>
      </w:pPr>
      <w:r w:rsidRPr="000759AE">
        <w:lastRenderedPageBreak/>
        <w:t>Предоставлено земельных участков в постоянное (бессрочное) пользование - 26 юридическим лицам.</w:t>
      </w:r>
    </w:p>
    <w:p w:rsidR="00FA2B4D" w:rsidRPr="000759AE" w:rsidRDefault="00FA2B4D" w:rsidP="00FA2B4D">
      <w:pPr>
        <w:ind w:firstLine="708"/>
        <w:jc w:val="both"/>
      </w:pPr>
      <w:r w:rsidRPr="000759AE">
        <w:t>Предоставлено в безвозмездное срочное пользование земельных участков  - 3 юридическим лицам.</w:t>
      </w:r>
    </w:p>
    <w:p w:rsidR="00FA2B4D" w:rsidRPr="000759AE" w:rsidRDefault="00FA2B4D" w:rsidP="00FA2B4D">
      <w:pPr>
        <w:jc w:val="both"/>
      </w:pPr>
      <w:r w:rsidRPr="000759AE">
        <w:tab/>
        <w:t xml:space="preserve">В 2012 году в собственность граждан передано 112 объектов муниципального жилищного фонда (по договорам на передачу квартир (домов) в собственность граждан), в </w:t>
      </w:r>
      <w:proofErr w:type="spellStart"/>
      <w:r w:rsidRPr="000759AE">
        <w:t>т.ч</w:t>
      </w:r>
      <w:proofErr w:type="spellEnd"/>
      <w:r w:rsidRPr="000759AE">
        <w:t>. на территории городских и сельских поселений:</w:t>
      </w:r>
    </w:p>
    <w:p w:rsidR="00FA2B4D" w:rsidRPr="000759AE" w:rsidRDefault="00FA2B4D" w:rsidP="00FA2B4D">
      <w:pPr>
        <w:ind w:firstLine="708"/>
        <w:jc w:val="both"/>
      </w:pPr>
      <w:r w:rsidRPr="000759AE">
        <w:t xml:space="preserve">- </w:t>
      </w:r>
      <w:proofErr w:type="spellStart"/>
      <w:r w:rsidRPr="000759AE">
        <w:t>Слюдянкое</w:t>
      </w:r>
      <w:proofErr w:type="spellEnd"/>
      <w:r w:rsidRPr="000759AE">
        <w:t xml:space="preserve"> городское поселение – 69;</w:t>
      </w:r>
    </w:p>
    <w:p w:rsidR="00FA2B4D" w:rsidRPr="000759AE" w:rsidRDefault="00FA2B4D" w:rsidP="00FA2B4D">
      <w:pPr>
        <w:ind w:firstLine="708"/>
        <w:jc w:val="both"/>
      </w:pPr>
      <w:r w:rsidRPr="000759AE">
        <w:t>- Байкальское городское поселение – 14;</w:t>
      </w:r>
    </w:p>
    <w:p w:rsidR="00FA2B4D" w:rsidRPr="000759AE" w:rsidRDefault="00FA2B4D" w:rsidP="00FA2B4D">
      <w:pPr>
        <w:ind w:firstLine="708"/>
        <w:jc w:val="both"/>
      </w:pPr>
      <w:r w:rsidRPr="000759AE">
        <w:t xml:space="preserve">- </w:t>
      </w:r>
      <w:proofErr w:type="spellStart"/>
      <w:r w:rsidRPr="000759AE">
        <w:t>Новоснежнинское</w:t>
      </w:r>
      <w:proofErr w:type="spellEnd"/>
      <w:r w:rsidRPr="000759AE">
        <w:t xml:space="preserve"> сельское поселение – 1;</w:t>
      </w:r>
    </w:p>
    <w:p w:rsidR="00FA2B4D" w:rsidRPr="000759AE" w:rsidRDefault="00FA2B4D" w:rsidP="00FA2B4D">
      <w:pPr>
        <w:ind w:firstLine="708"/>
        <w:jc w:val="both"/>
      </w:pPr>
      <w:r w:rsidRPr="000759AE">
        <w:t xml:space="preserve">- </w:t>
      </w:r>
      <w:proofErr w:type="spellStart"/>
      <w:r w:rsidRPr="000759AE">
        <w:t>Култукское</w:t>
      </w:r>
      <w:proofErr w:type="spellEnd"/>
      <w:r w:rsidRPr="000759AE">
        <w:t xml:space="preserve"> городское поселение – 16;</w:t>
      </w:r>
    </w:p>
    <w:p w:rsidR="00FA2B4D" w:rsidRPr="000759AE" w:rsidRDefault="00FA2B4D" w:rsidP="00FA2B4D">
      <w:pPr>
        <w:ind w:firstLine="708"/>
        <w:jc w:val="both"/>
      </w:pPr>
      <w:r w:rsidRPr="000759AE">
        <w:t xml:space="preserve">- </w:t>
      </w:r>
      <w:proofErr w:type="spellStart"/>
      <w:r w:rsidRPr="000759AE">
        <w:t>Быстринское</w:t>
      </w:r>
      <w:proofErr w:type="spellEnd"/>
      <w:r w:rsidRPr="000759AE">
        <w:t xml:space="preserve"> сельское поселение – 2;</w:t>
      </w:r>
    </w:p>
    <w:p w:rsidR="00FA2B4D" w:rsidRPr="000759AE" w:rsidRDefault="00FA2B4D" w:rsidP="00FA2B4D">
      <w:pPr>
        <w:ind w:firstLine="708"/>
        <w:jc w:val="both"/>
      </w:pPr>
      <w:r w:rsidRPr="000759AE">
        <w:t xml:space="preserve">- </w:t>
      </w:r>
      <w:proofErr w:type="spellStart"/>
      <w:r w:rsidRPr="000759AE">
        <w:t>Портбайкальское</w:t>
      </w:r>
      <w:proofErr w:type="spellEnd"/>
      <w:r w:rsidRPr="000759AE">
        <w:t xml:space="preserve"> городское поселение – 3;</w:t>
      </w:r>
    </w:p>
    <w:p w:rsidR="00FA2B4D" w:rsidRPr="000759AE" w:rsidRDefault="00FA2B4D" w:rsidP="00FA2B4D">
      <w:pPr>
        <w:ind w:firstLine="708"/>
        <w:jc w:val="both"/>
      </w:pPr>
      <w:r w:rsidRPr="000759AE">
        <w:t xml:space="preserve">- </w:t>
      </w:r>
      <w:proofErr w:type="spellStart"/>
      <w:r w:rsidRPr="000759AE">
        <w:t>Маритуйское</w:t>
      </w:r>
      <w:proofErr w:type="spellEnd"/>
      <w:r w:rsidRPr="000759AE">
        <w:t xml:space="preserve"> сельское поселение – 6;</w:t>
      </w:r>
    </w:p>
    <w:p w:rsidR="00FA2B4D" w:rsidRPr="000759AE" w:rsidRDefault="00FA2B4D" w:rsidP="00FA2B4D">
      <w:pPr>
        <w:ind w:firstLine="708"/>
        <w:jc w:val="both"/>
      </w:pPr>
      <w:r w:rsidRPr="000759AE">
        <w:t xml:space="preserve">- </w:t>
      </w:r>
      <w:proofErr w:type="spellStart"/>
      <w:r w:rsidRPr="000759AE">
        <w:t>Утуликское</w:t>
      </w:r>
      <w:proofErr w:type="spellEnd"/>
      <w:r w:rsidRPr="000759AE">
        <w:t xml:space="preserve"> сельское поселение – 1.</w:t>
      </w:r>
    </w:p>
    <w:p w:rsidR="00FA2B4D" w:rsidRPr="000759AE" w:rsidRDefault="00FA2B4D" w:rsidP="00FA2B4D">
      <w:pPr>
        <w:ind w:firstLine="708"/>
        <w:jc w:val="both"/>
      </w:pPr>
      <w:r w:rsidRPr="000759AE">
        <w:t xml:space="preserve">В Прогнозный план (программу) приватизации муниципального имущества МО </w:t>
      </w:r>
      <w:proofErr w:type="spellStart"/>
      <w:r w:rsidRPr="000759AE">
        <w:t>Слюдянский</w:t>
      </w:r>
      <w:proofErr w:type="spellEnd"/>
      <w:r w:rsidRPr="000759AE">
        <w:t xml:space="preserve"> район на 2012 год включено (с дополнениями):</w:t>
      </w:r>
    </w:p>
    <w:p w:rsidR="00FA2B4D" w:rsidRPr="000759AE" w:rsidRDefault="00FA2B4D" w:rsidP="00FA2B4D">
      <w:pPr>
        <w:ind w:firstLine="708"/>
        <w:jc w:val="both"/>
      </w:pPr>
      <w:r w:rsidRPr="000759AE">
        <w:t xml:space="preserve">- 7 единиц автотранспорта.  </w:t>
      </w:r>
    </w:p>
    <w:p w:rsidR="00FA2B4D" w:rsidRPr="000759AE" w:rsidRDefault="00FA2B4D" w:rsidP="00FA2B4D">
      <w:pPr>
        <w:jc w:val="both"/>
      </w:pPr>
      <w:r w:rsidRPr="000759AE">
        <w:tab/>
        <w:t xml:space="preserve">КУМИ администрации муниципального района продано с аукционов: </w:t>
      </w:r>
    </w:p>
    <w:p w:rsidR="00FA2B4D" w:rsidRPr="000759AE" w:rsidRDefault="00FA2B4D" w:rsidP="00FA2B4D">
      <w:pPr>
        <w:ind w:firstLine="708"/>
        <w:jc w:val="both"/>
      </w:pPr>
      <w:r w:rsidRPr="000759AE">
        <w:t>- 2 единицы автотранспорта;</w:t>
      </w:r>
    </w:p>
    <w:p w:rsidR="00FA2B4D" w:rsidRPr="000759AE" w:rsidRDefault="00FA2B4D" w:rsidP="00FA2B4D">
      <w:pPr>
        <w:ind w:firstLine="708"/>
        <w:jc w:val="both"/>
      </w:pPr>
      <w:r w:rsidRPr="000759AE">
        <w:t xml:space="preserve">- 1 единица автотранспорта посредством публичного предложения. </w:t>
      </w:r>
    </w:p>
    <w:p w:rsidR="00FA2B4D" w:rsidRPr="000759AE" w:rsidRDefault="00FA2B4D" w:rsidP="00FA2B4D">
      <w:pPr>
        <w:jc w:val="both"/>
      </w:pPr>
      <w:r w:rsidRPr="000759AE">
        <w:tab/>
        <w:t>В те</w:t>
      </w:r>
      <w:r w:rsidR="00103484" w:rsidRPr="000759AE">
        <w:t>ку</w:t>
      </w:r>
      <w:r w:rsidRPr="000759AE">
        <w:t>щем году. КУМИ администрации муниципального района выдано:</w:t>
      </w:r>
    </w:p>
    <w:p w:rsidR="00FA2B4D" w:rsidRPr="000759AE" w:rsidRDefault="00FA2B4D" w:rsidP="00FA2B4D">
      <w:pPr>
        <w:ind w:firstLine="708"/>
        <w:jc w:val="both"/>
      </w:pPr>
      <w:r w:rsidRPr="000759AE">
        <w:t xml:space="preserve">- 112 выписок из реестра жилищного фонда муниципального образования </w:t>
      </w:r>
      <w:proofErr w:type="spellStart"/>
      <w:r w:rsidRPr="000759AE">
        <w:t>Слюдянский</w:t>
      </w:r>
      <w:proofErr w:type="spellEnd"/>
      <w:r w:rsidRPr="000759AE">
        <w:t xml:space="preserve"> район – физическим лицам; </w:t>
      </w:r>
    </w:p>
    <w:p w:rsidR="00FA2B4D" w:rsidRPr="000759AE" w:rsidRDefault="00FA2B4D" w:rsidP="00FA2B4D">
      <w:pPr>
        <w:ind w:firstLine="708"/>
        <w:jc w:val="both"/>
      </w:pPr>
      <w:r w:rsidRPr="000759AE">
        <w:t xml:space="preserve">- 56 выписок из реестра объектов недвижимого имущества муниципального образования </w:t>
      </w:r>
      <w:proofErr w:type="spellStart"/>
      <w:r w:rsidRPr="000759AE">
        <w:t>Слюдянский</w:t>
      </w:r>
      <w:proofErr w:type="spellEnd"/>
      <w:r w:rsidRPr="000759AE">
        <w:t xml:space="preserve"> район.</w:t>
      </w:r>
    </w:p>
    <w:p w:rsidR="00FA2B4D" w:rsidRPr="000759AE" w:rsidRDefault="00FA2B4D" w:rsidP="00FA2B4D">
      <w:pPr>
        <w:jc w:val="both"/>
      </w:pPr>
      <w:r w:rsidRPr="000759AE">
        <w:tab/>
        <w:t xml:space="preserve">За 2012 год доходы бюджета МО </w:t>
      </w:r>
      <w:proofErr w:type="spellStart"/>
      <w:r w:rsidRPr="000759AE">
        <w:t>Слюдянский</w:t>
      </w:r>
      <w:proofErr w:type="spellEnd"/>
      <w:r w:rsidRPr="000759AE">
        <w:t xml:space="preserve"> район составили:</w:t>
      </w:r>
    </w:p>
    <w:p w:rsidR="00FA2B4D" w:rsidRPr="000759AE" w:rsidRDefault="00FA2B4D" w:rsidP="00FA2B4D">
      <w:pPr>
        <w:ind w:firstLine="708"/>
      </w:pPr>
      <w:r w:rsidRPr="000759AE">
        <w:t>- от аренды земельных участков – 5579792,53 руб. (50%);</w:t>
      </w:r>
    </w:p>
    <w:p w:rsidR="00FA2B4D" w:rsidRPr="000759AE" w:rsidRDefault="00FA2B4D" w:rsidP="00FA2B4D">
      <w:pPr>
        <w:ind w:firstLine="708"/>
      </w:pPr>
      <w:r w:rsidRPr="000759AE">
        <w:t>- пени по договорам аренды земельных участков – 28517,46 руб. (50%);</w:t>
      </w:r>
    </w:p>
    <w:p w:rsidR="00FA2B4D" w:rsidRPr="000759AE" w:rsidRDefault="00FA2B4D" w:rsidP="00FA2B4D">
      <w:pPr>
        <w:ind w:firstLine="708"/>
      </w:pPr>
      <w:r w:rsidRPr="000759AE">
        <w:t xml:space="preserve">- от продажи земельных участков (в соответствии со ст. 36 Земельного кодекса РФ) -  1695996,99 руб. (50%); </w:t>
      </w:r>
    </w:p>
    <w:p w:rsidR="00FA2B4D" w:rsidRPr="000759AE" w:rsidRDefault="00FA2B4D" w:rsidP="00FA2B4D">
      <w:pPr>
        <w:ind w:firstLine="708"/>
      </w:pPr>
      <w:r w:rsidRPr="000759AE">
        <w:t>- часть прибыли муниципальных унитарных предприятий – 9002,0 руб. (100%) – МУФП «Феникс»;</w:t>
      </w:r>
    </w:p>
    <w:p w:rsidR="00FA2B4D" w:rsidRPr="000759AE" w:rsidRDefault="00FA2B4D" w:rsidP="00FA2B4D">
      <w:pPr>
        <w:ind w:firstLine="708"/>
      </w:pPr>
      <w:r w:rsidRPr="000759AE">
        <w:t>- от аренды муниципального имущества – 2302370,63 руб. (100%);</w:t>
      </w:r>
    </w:p>
    <w:p w:rsidR="00FA2B4D" w:rsidRPr="000759AE" w:rsidRDefault="00FA2B4D" w:rsidP="00FA2B4D">
      <w:pPr>
        <w:ind w:firstLine="708"/>
        <w:jc w:val="both"/>
      </w:pPr>
      <w:r w:rsidRPr="000759AE">
        <w:t xml:space="preserve">- от продажи недвижимого имущества (зданий, помещений, автотранспорта) – 1063209,9 руб. (100%), в </w:t>
      </w:r>
      <w:proofErr w:type="spellStart"/>
      <w:r w:rsidRPr="000759AE">
        <w:t>т.ч</w:t>
      </w:r>
      <w:proofErr w:type="spellEnd"/>
      <w:r w:rsidRPr="000759AE">
        <w:t>. доходы от продажи недвижимого имущества с рассрочкой платежа в соответствии с Федеральным законом от 22.07.2008г. № 159-ФЗ – 982482,9 руб.;</w:t>
      </w:r>
    </w:p>
    <w:p w:rsidR="00FA2B4D" w:rsidRPr="000759AE" w:rsidRDefault="00FA2B4D" w:rsidP="00FA2B4D">
      <w:pPr>
        <w:ind w:firstLine="708"/>
        <w:jc w:val="both"/>
      </w:pPr>
      <w:r w:rsidRPr="000759AE">
        <w:t xml:space="preserve">- от аренды земельных участков, находящихся в собственности муниципального образования </w:t>
      </w:r>
      <w:proofErr w:type="spellStart"/>
      <w:r w:rsidRPr="000759AE">
        <w:t>Слюдянский</w:t>
      </w:r>
      <w:proofErr w:type="spellEnd"/>
      <w:r w:rsidRPr="000759AE">
        <w:t xml:space="preserve"> район – 984621,32 руб. (100%) – ОЭЗ ТРТ.</w:t>
      </w:r>
    </w:p>
    <w:p w:rsidR="00FA2B4D" w:rsidRPr="000759AE" w:rsidRDefault="00FA2B4D" w:rsidP="00FA2B4D">
      <w:pPr>
        <w:ind w:firstLine="708"/>
        <w:jc w:val="both"/>
      </w:pPr>
      <w:r w:rsidRPr="000759AE">
        <w:t xml:space="preserve"> Задолженность по арендной плате за земельные участки, государственная собственность на которые не разграничена, по состоянию на 01.01.2013г. составляет 17497115,6 руб., в </w:t>
      </w:r>
      <w:proofErr w:type="spellStart"/>
      <w:r w:rsidRPr="000759AE">
        <w:t>т.ч</w:t>
      </w:r>
      <w:proofErr w:type="spellEnd"/>
      <w:r w:rsidRPr="000759AE">
        <w:t xml:space="preserve">. </w:t>
      </w:r>
    </w:p>
    <w:p w:rsidR="00FA2B4D" w:rsidRPr="000759AE" w:rsidRDefault="00FA2B4D" w:rsidP="00FA2B4D">
      <w:pPr>
        <w:ind w:firstLine="708"/>
        <w:jc w:val="both"/>
      </w:pPr>
      <w:r w:rsidRPr="000759AE">
        <w:t xml:space="preserve">- Байкальское городское поселение – 14332847,22 руб. (в </w:t>
      </w:r>
      <w:proofErr w:type="spellStart"/>
      <w:r w:rsidRPr="000759AE">
        <w:t>т.ч</w:t>
      </w:r>
      <w:proofErr w:type="spellEnd"/>
      <w:r w:rsidRPr="000759AE">
        <w:t>. ОАО «БЦБК» - 14285235,31 руб.);</w:t>
      </w:r>
    </w:p>
    <w:p w:rsidR="00FA2B4D" w:rsidRPr="000759AE" w:rsidRDefault="00FA2B4D" w:rsidP="00FA2B4D">
      <w:pPr>
        <w:ind w:firstLine="708"/>
        <w:jc w:val="both"/>
      </w:pPr>
      <w:r w:rsidRPr="000759AE">
        <w:t xml:space="preserve">- </w:t>
      </w:r>
      <w:proofErr w:type="spellStart"/>
      <w:r w:rsidRPr="000759AE">
        <w:t>Слюдянское</w:t>
      </w:r>
      <w:proofErr w:type="spellEnd"/>
      <w:r w:rsidRPr="000759AE">
        <w:t xml:space="preserve"> городское поселение – 1242042,69 руб.;</w:t>
      </w:r>
    </w:p>
    <w:p w:rsidR="00FA2B4D" w:rsidRPr="000759AE" w:rsidRDefault="00FA2B4D" w:rsidP="00FA2B4D">
      <w:pPr>
        <w:ind w:firstLine="708"/>
        <w:jc w:val="both"/>
      </w:pPr>
      <w:r w:rsidRPr="000759AE">
        <w:t xml:space="preserve">- </w:t>
      </w:r>
      <w:proofErr w:type="spellStart"/>
      <w:r w:rsidRPr="000759AE">
        <w:t>Быстринское</w:t>
      </w:r>
      <w:proofErr w:type="spellEnd"/>
      <w:r w:rsidRPr="000759AE">
        <w:t xml:space="preserve"> сельское поселение – 9950,39 руб.;</w:t>
      </w:r>
    </w:p>
    <w:p w:rsidR="00FA2B4D" w:rsidRPr="000759AE" w:rsidRDefault="00FA2B4D" w:rsidP="00FA2B4D">
      <w:pPr>
        <w:ind w:firstLine="708"/>
        <w:jc w:val="both"/>
      </w:pPr>
      <w:r w:rsidRPr="000759AE">
        <w:t xml:space="preserve">- </w:t>
      </w:r>
      <w:proofErr w:type="spellStart"/>
      <w:r w:rsidRPr="000759AE">
        <w:t>Утуликское</w:t>
      </w:r>
      <w:proofErr w:type="spellEnd"/>
      <w:r w:rsidRPr="000759AE">
        <w:t xml:space="preserve"> сельское поселение – 598512,92 руб.;</w:t>
      </w:r>
    </w:p>
    <w:p w:rsidR="00FA2B4D" w:rsidRPr="000759AE" w:rsidRDefault="00FA2B4D" w:rsidP="00FA2B4D">
      <w:pPr>
        <w:ind w:firstLine="708"/>
        <w:jc w:val="both"/>
        <w:rPr>
          <w:color w:val="FF0000"/>
        </w:rPr>
      </w:pPr>
      <w:r w:rsidRPr="000759AE">
        <w:t xml:space="preserve">- </w:t>
      </w:r>
      <w:proofErr w:type="spellStart"/>
      <w:r w:rsidRPr="000759AE">
        <w:t>Новоснежнинское</w:t>
      </w:r>
      <w:proofErr w:type="spellEnd"/>
      <w:r w:rsidRPr="000759AE">
        <w:t xml:space="preserve"> сельское поселение – 47952,15 руб.;</w:t>
      </w:r>
    </w:p>
    <w:p w:rsidR="00FA2B4D" w:rsidRPr="000759AE" w:rsidRDefault="00FA2B4D" w:rsidP="00FA2B4D">
      <w:pPr>
        <w:ind w:firstLine="708"/>
        <w:jc w:val="both"/>
      </w:pPr>
      <w:r w:rsidRPr="000759AE">
        <w:t xml:space="preserve">- </w:t>
      </w:r>
      <w:proofErr w:type="spellStart"/>
      <w:r w:rsidRPr="000759AE">
        <w:t>Портбайкальское</w:t>
      </w:r>
      <w:proofErr w:type="spellEnd"/>
      <w:r w:rsidRPr="000759AE">
        <w:t xml:space="preserve"> городское поселение – 16762,16 руб.;</w:t>
      </w:r>
    </w:p>
    <w:p w:rsidR="00FA2B4D" w:rsidRPr="000759AE" w:rsidRDefault="00FA2B4D" w:rsidP="00FA2B4D">
      <w:pPr>
        <w:ind w:firstLine="708"/>
        <w:jc w:val="both"/>
      </w:pPr>
      <w:r w:rsidRPr="000759AE">
        <w:t xml:space="preserve">- </w:t>
      </w:r>
      <w:proofErr w:type="spellStart"/>
      <w:r w:rsidRPr="000759AE">
        <w:t>Култукское</w:t>
      </w:r>
      <w:proofErr w:type="spellEnd"/>
      <w:r w:rsidRPr="000759AE">
        <w:t xml:space="preserve"> городское поселение – 1249048,07 руб.</w:t>
      </w:r>
    </w:p>
    <w:p w:rsidR="00FA2B4D" w:rsidRPr="000759AE" w:rsidRDefault="00FA2B4D" w:rsidP="00FA2B4D">
      <w:pPr>
        <w:ind w:firstLine="708"/>
        <w:jc w:val="both"/>
      </w:pPr>
      <w:r w:rsidRPr="000759AE">
        <w:t>Задолженность по арендной плате за муниципальное имущество по состоянию на 01.01.2013г. составляет 96476,22 руб.</w:t>
      </w:r>
    </w:p>
    <w:p w:rsidR="00FA2B4D" w:rsidRPr="000759AE" w:rsidRDefault="00FA2B4D" w:rsidP="00FA2B4D">
      <w:pPr>
        <w:ind w:firstLine="708"/>
        <w:jc w:val="both"/>
      </w:pPr>
      <w:r w:rsidRPr="000759AE">
        <w:lastRenderedPageBreak/>
        <w:t>В 2012г. направлено арендаторам недвижимого имущества и земельных участков:</w:t>
      </w:r>
    </w:p>
    <w:p w:rsidR="00FA2B4D" w:rsidRPr="000759AE" w:rsidRDefault="00FA2B4D" w:rsidP="00FA2B4D">
      <w:pPr>
        <w:jc w:val="both"/>
      </w:pPr>
      <w:r w:rsidRPr="000759AE">
        <w:tab/>
        <w:t>- уведомлений об имеющейся задолженности – 184;</w:t>
      </w:r>
    </w:p>
    <w:p w:rsidR="00FA2B4D" w:rsidRPr="000759AE" w:rsidRDefault="00FA2B4D" w:rsidP="00FA2B4D">
      <w:pPr>
        <w:jc w:val="both"/>
      </w:pPr>
      <w:r w:rsidRPr="000759AE">
        <w:tab/>
        <w:t>- претензий о погашении задолженности – 62;</w:t>
      </w:r>
    </w:p>
    <w:p w:rsidR="00FA2B4D" w:rsidRPr="000759AE" w:rsidRDefault="00FA2B4D" w:rsidP="00FA2B4D">
      <w:pPr>
        <w:jc w:val="both"/>
      </w:pPr>
      <w:r w:rsidRPr="000759AE">
        <w:tab/>
        <w:t xml:space="preserve">- исковых заявлений о взыскании задолженности по арендной плате - 22. </w:t>
      </w:r>
    </w:p>
    <w:p w:rsidR="00FA2B4D" w:rsidRPr="000759AE" w:rsidRDefault="00FA2B4D" w:rsidP="00FA2B4D">
      <w:pPr>
        <w:ind w:right="-1" w:firstLine="708"/>
        <w:jc w:val="both"/>
      </w:pPr>
      <w:r w:rsidRPr="000759AE">
        <w:t xml:space="preserve">В рамках разграничения муниципального имущества КУМИ администрации муниципального района проводилась работа по передаче муниципального имущества муниципального образования </w:t>
      </w:r>
      <w:proofErr w:type="spellStart"/>
      <w:r w:rsidRPr="000759AE">
        <w:t>Слюдянский</w:t>
      </w:r>
      <w:proofErr w:type="spellEnd"/>
      <w:r w:rsidRPr="000759AE">
        <w:t xml:space="preserve"> район в собственность городских и сельских поселений.</w:t>
      </w:r>
    </w:p>
    <w:p w:rsidR="00FA2B4D" w:rsidRPr="000759AE" w:rsidRDefault="00FA2B4D" w:rsidP="00FA2B4D">
      <w:pPr>
        <w:overflowPunct w:val="0"/>
        <w:autoSpaceDE w:val="0"/>
        <w:autoSpaceDN w:val="0"/>
        <w:adjustRightInd w:val="0"/>
        <w:ind w:firstLine="708"/>
        <w:jc w:val="both"/>
      </w:pPr>
      <w:r w:rsidRPr="000759AE">
        <w:t>В 2012г. передано в собственность городских и сельских поселений недвижимого имущества:</w:t>
      </w:r>
    </w:p>
    <w:p w:rsidR="00FA2B4D" w:rsidRPr="000759AE" w:rsidRDefault="00FA2B4D" w:rsidP="00FA2B4D">
      <w:pPr>
        <w:ind w:right="-1" w:firstLine="708"/>
        <w:jc w:val="both"/>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715"/>
        <w:gridCol w:w="3086"/>
      </w:tblGrid>
      <w:tr w:rsidR="00FA2B4D" w:rsidRPr="000759AE" w:rsidTr="00FA2B4D">
        <w:trPr>
          <w:trHeight w:val="300"/>
        </w:trPr>
        <w:tc>
          <w:tcPr>
            <w:tcW w:w="750"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w:t>
            </w:r>
          </w:p>
          <w:p w:rsidR="00FA2B4D" w:rsidRPr="000759AE" w:rsidRDefault="00FA2B4D">
            <w:pPr>
              <w:overflowPunct w:val="0"/>
              <w:autoSpaceDE w:val="0"/>
              <w:autoSpaceDN w:val="0"/>
              <w:adjustRightInd w:val="0"/>
              <w:spacing w:line="276" w:lineRule="auto"/>
              <w:jc w:val="center"/>
              <w:rPr>
                <w:sz w:val="22"/>
                <w:szCs w:val="22"/>
                <w:lang w:eastAsia="en-US"/>
              </w:rPr>
            </w:pPr>
            <w:proofErr w:type="gramStart"/>
            <w:r w:rsidRPr="000759AE">
              <w:rPr>
                <w:sz w:val="22"/>
                <w:szCs w:val="22"/>
                <w:lang w:eastAsia="en-US"/>
              </w:rPr>
              <w:t>п</w:t>
            </w:r>
            <w:proofErr w:type="gramEnd"/>
            <w:r w:rsidRPr="000759AE">
              <w:rPr>
                <w:sz w:val="22"/>
                <w:szCs w:val="22"/>
                <w:lang w:eastAsia="en-US"/>
              </w:rPr>
              <w:t>/п</w:t>
            </w:r>
          </w:p>
        </w:tc>
        <w:tc>
          <w:tcPr>
            <w:tcW w:w="2715"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Наименование МО</w:t>
            </w:r>
          </w:p>
        </w:tc>
        <w:tc>
          <w:tcPr>
            <w:tcW w:w="3086"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Передано в собственность недвижимого имущества</w:t>
            </w:r>
          </w:p>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(ед.)</w:t>
            </w:r>
          </w:p>
        </w:tc>
      </w:tr>
      <w:tr w:rsidR="00FA2B4D" w:rsidRPr="000759AE" w:rsidTr="00FA2B4D">
        <w:trPr>
          <w:trHeight w:val="237"/>
        </w:trPr>
        <w:tc>
          <w:tcPr>
            <w:tcW w:w="750"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1</w:t>
            </w:r>
          </w:p>
        </w:tc>
        <w:tc>
          <w:tcPr>
            <w:tcW w:w="2715"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proofErr w:type="spellStart"/>
            <w:r w:rsidRPr="000759AE">
              <w:rPr>
                <w:sz w:val="22"/>
                <w:szCs w:val="22"/>
                <w:lang w:eastAsia="en-US"/>
              </w:rPr>
              <w:t>Слюдянское</w:t>
            </w:r>
            <w:proofErr w:type="spellEnd"/>
            <w:r w:rsidRPr="000759AE">
              <w:rPr>
                <w:sz w:val="22"/>
                <w:szCs w:val="22"/>
                <w:lang w:eastAsia="en-US"/>
              </w:rPr>
              <w:t xml:space="preserve"> МО</w:t>
            </w:r>
          </w:p>
        </w:tc>
        <w:tc>
          <w:tcPr>
            <w:tcW w:w="3086"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33</w:t>
            </w:r>
          </w:p>
        </w:tc>
      </w:tr>
      <w:tr w:rsidR="00FA2B4D" w:rsidRPr="000759AE" w:rsidTr="00FA2B4D">
        <w:trPr>
          <w:trHeight w:val="237"/>
        </w:trPr>
        <w:tc>
          <w:tcPr>
            <w:tcW w:w="750"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2</w:t>
            </w:r>
          </w:p>
        </w:tc>
        <w:tc>
          <w:tcPr>
            <w:tcW w:w="2715"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Байкальское МО</w:t>
            </w:r>
          </w:p>
        </w:tc>
        <w:tc>
          <w:tcPr>
            <w:tcW w:w="3086"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2</w:t>
            </w:r>
          </w:p>
        </w:tc>
      </w:tr>
      <w:tr w:rsidR="00FA2B4D" w:rsidRPr="000759AE" w:rsidTr="00FA2B4D">
        <w:trPr>
          <w:trHeight w:val="237"/>
        </w:trPr>
        <w:tc>
          <w:tcPr>
            <w:tcW w:w="750"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4</w:t>
            </w:r>
          </w:p>
        </w:tc>
        <w:tc>
          <w:tcPr>
            <w:tcW w:w="2715"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proofErr w:type="spellStart"/>
            <w:r w:rsidRPr="000759AE">
              <w:rPr>
                <w:sz w:val="22"/>
                <w:szCs w:val="22"/>
                <w:lang w:eastAsia="en-US"/>
              </w:rPr>
              <w:t>Култукское</w:t>
            </w:r>
            <w:proofErr w:type="spellEnd"/>
            <w:r w:rsidRPr="000759AE">
              <w:rPr>
                <w:sz w:val="22"/>
                <w:szCs w:val="22"/>
                <w:lang w:eastAsia="en-US"/>
              </w:rPr>
              <w:t xml:space="preserve"> МО</w:t>
            </w:r>
          </w:p>
        </w:tc>
        <w:tc>
          <w:tcPr>
            <w:tcW w:w="3086" w:type="dxa"/>
            <w:tcBorders>
              <w:top w:val="single" w:sz="4" w:space="0" w:color="auto"/>
              <w:left w:val="single" w:sz="4" w:space="0" w:color="auto"/>
              <w:bottom w:val="single" w:sz="4" w:space="0" w:color="auto"/>
              <w:right w:val="single" w:sz="4" w:space="0" w:color="auto"/>
            </w:tcBorders>
            <w:hideMark/>
          </w:tcPr>
          <w:p w:rsidR="00FA2B4D" w:rsidRPr="000759AE" w:rsidRDefault="00FA2B4D">
            <w:pPr>
              <w:overflowPunct w:val="0"/>
              <w:autoSpaceDE w:val="0"/>
              <w:autoSpaceDN w:val="0"/>
              <w:adjustRightInd w:val="0"/>
              <w:spacing w:line="276" w:lineRule="auto"/>
              <w:jc w:val="center"/>
              <w:rPr>
                <w:sz w:val="22"/>
                <w:szCs w:val="22"/>
                <w:lang w:eastAsia="en-US"/>
              </w:rPr>
            </w:pPr>
            <w:r w:rsidRPr="000759AE">
              <w:rPr>
                <w:sz w:val="22"/>
                <w:szCs w:val="22"/>
                <w:lang w:eastAsia="en-US"/>
              </w:rPr>
              <w:t>2</w:t>
            </w:r>
          </w:p>
        </w:tc>
      </w:tr>
    </w:tbl>
    <w:p w:rsidR="00FA2B4D" w:rsidRPr="000759AE" w:rsidRDefault="00FA2B4D" w:rsidP="00FA2B4D">
      <w:pPr>
        <w:ind w:right="-1" w:firstLine="708"/>
        <w:jc w:val="both"/>
      </w:pPr>
    </w:p>
    <w:p w:rsidR="00FA2B4D" w:rsidRPr="000759AE" w:rsidRDefault="00FA2B4D" w:rsidP="00FA2B4D">
      <w:pPr>
        <w:overflowPunct w:val="0"/>
        <w:autoSpaceDE w:val="0"/>
        <w:autoSpaceDN w:val="0"/>
        <w:adjustRightInd w:val="0"/>
        <w:ind w:firstLine="709"/>
        <w:jc w:val="both"/>
      </w:pPr>
      <w:r w:rsidRPr="000759AE">
        <w:t>В 201</w:t>
      </w:r>
      <w:r w:rsidR="005B3C6A" w:rsidRPr="000759AE">
        <w:t>2</w:t>
      </w:r>
      <w:r w:rsidRPr="000759AE">
        <w:t>г. проведено:</w:t>
      </w:r>
    </w:p>
    <w:p w:rsidR="00FA2B4D" w:rsidRPr="000759AE" w:rsidRDefault="00FA2B4D" w:rsidP="00FA2B4D">
      <w:pPr>
        <w:overflowPunct w:val="0"/>
        <w:autoSpaceDE w:val="0"/>
        <w:autoSpaceDN w:val="0"/>
        <w:adjustRightInd w:val="0"/>
        <w:ind w:firstLine="709"/>
        <w:jc w:val="both"/>
      </w:pPr>
      <w:r w:rsidRPr="000759AE">
        <w:t xml:space="preserve">- 8 заседаний Комиссии по вопросам земельных отношений и градостроительству муниципального образования </w:t>
      </w:r>
      <w:proofErr w:type="spellStart"/>
      <w:r w:rsidRPr="000759AE">
        <w:t>Слюдянский</w:t>
      </w:r>
      <w:proofErr w:type="spellEnd"/>
      <w:r w:rsidRPr="000759AE">
        <w:t xml:space="preserve"> район;</w:t>
      </w:r>
    </w:p>
    <w:p w:rsidR="00FA2B4D" w:rsidRPr="000759AE" w:rsidRDefault="00FA2B4D" w:rsidP="00FA2B4D">
      <w:pPr>
        <w:overflowPunct w:val="0"/>
        <w:autoSpaceDE w:val="0"/>
        <w:autoSpaceDN w:val="0"/>
        <w:adjustRightInd w:val="0"/>
        <w:ind w:firstLine="709"/>
        <w:jc w:val="both"/>
      </w:pPr>
      <w:r w:rsidRPr="000759AE">
        <w:t xml:space="preserve">- 2 заседания Межведомственной комиссии по государственной кадастровой оценке объектов недвижимости в муниципальном образовании </w:t>
      </w:r>
      <w:proofErr w:type="spellStart"/>
      <w:r w:rsidRPr="000759AE">
        <w:t>Слюдянский</w:t>
      </w:r>
      <w:proofErr w:type="spellEnd"/>
      <w:r w:rsidRPr="000759AE">
        <w:t xml:space="preserve"> район;</w:t>
      </w:r>
    </w:p>
    <w:p w:rsidR="00FA2B4D" w:rsidRPr="000759AE" w:rsidRDefault="00FA2B4D" w:rsidP="00FA2B4D">
      <w:pPr>
        <w:overflowPunct w:val="0"/>
        <w:autoSpaceDE w:val="0"/>
        <w:autoSpaceDN w:val="0"/>
        <w:adjustRightInd w:val="0"/>
        <w:ind w:firstLine="709"/>
        <w:jc w:val="both"/>
      </w:pPr>
      <w:r w:rsidRPr="000759AE">
        <w:t xml:space="preserve">- 1 заседание балансовой комиссии по рассмотрению результатов финансово-хозяйственной деятельности муниципальных унитарных предприятий.  </w:t>
      </w:r>
    </w:p>
    <w:p w:rsidR="00FA2B4D" w:rsidRPr="000759AE" w:rsidRDefault="00FA2B4D" w:rsidP="00FA2B4D">
      <w:pPr>
        <w:ind w:right="-1" w:firstLine="708"/>
        <w:jc w:val="both"/>
      </w:pPr>
      <w:r w:rsidRPr="000759AE">
        <w:t>В 2012г. приобретено:</w:t>
      </w:r>
    </w:p>
    <w:p w:rsidR="00FA2B4D" w:rsidRPr="000759AE" w:rsidRDefault="00FA2B4D" w:rsidP="00FA2B4D">
      <w:pPr>
        <w:ind w:right="-1" w:firstLine="708"/>
        <w:jc w:val="both"/>
      </w:pPr>
      <w:r w:rsidRPr="000759AE">
        <w:t>- 8 жилых помещений для предоставления детям-сиротам и детям, оставшимся без попечения родителей (заключено 6 договоров социального найма, 2 договора найма специализированного жилого помещения).</w:t>
      </w:r>
    </w:p>
    <w:p w:rsidR="00FA2B4D" w:rsidRPr="000759AE" w:rsidRDefault="005B3C6A" w:rsidP="00FA2B4D">
      <w:pPr>
        <w:ind w:right="-1" w:firstLine="708"/>
        <w:jc w:val="both"/>
      </w:pPr>
      <w:r w:rsidRPr="000759AE">
        <w:t>В текущем году</w:t>
      </w:r>
      <w:r w:rsidR="00FA2B4D" w:rsidRPr="000759AE">
        <w:t xml:space="preserve"> осуществлена передача МБУЗ «</w:t>
      </w:r>
      <w:proofErr w:type="spellStart"/>
      <w:r w:rsidR="00FA2B4D" w:rsidRPr="000759AE">
        <w:t>Слюдянская</w:t>
      </w:r>
      <w:proofErr w:type="spellEnd"/>
      <w:r w:rsidR="00FA2B4D" w:rsidRPr="000759AE">
        <w:t xml:space="preserve"> ЦРБ» в государственную собственность Иркутской области, в </w:t>
      </w:r>
      <w:proofErr w:type="spellStart"/>
      <w:r w:rsidR="00FA2B4D" w:rsidRPr="000759AE">
        <w:t>т.ч</w:t>
      </w:r>
      <w:proofErr w:type="spellEnd"/>
      <w:r w:rsidR="00FA2B4D" w:rsidRPr="000759AE">
        <w:t xml:space="preserve">. 25 объектов недвижимости на сумму 81013531,74 руб., 18 единиц автотранспорта на сумму 6505129,07 руб., 1535 единиц движимого имущества стоимостью свыше 300,0 тыс. руб. на сумму 31433486,08 руб.  </w:t>
      </w:r>
    </w:p>
    <w:p w:rsidR="00103484" w:rsidRPr="000759AE" w:rsidRDefault="00103484" w:rsidP="00B85192">
      <w:pPr>
        <w:jc w:val="center"/>
        <w:rPr>
          <w:b/>
          <w:sz w:val="22"/>
          <w:szCs w:val="22"/>
        </w:rPr>
      </w:pPr>
    </w:p>
    <w:p w:rsidR="0095249B" w:rsidRPr="000759AE" w:rsidRDefault="00103484" w:rsidP="00B85192">
      <w:pPr>
        <w:jc w:val="center"/>
        <w:rPr>
          <w:b/>
          <w:sz w:val="22"/>
          <w:szCs w:val="22"/>
        </w:rPr>
      </w:pPr>
      <w:r w:rsidRPr="000759AE">
        <w:rPr>
          <w:b/>
          <w:sz w:val="22"/>
          <w:szCs w:val="22"/>
        </w:rPr>
        <w:t>11.</w:t>
      </w:r>
      <w:r w:rsidR="0095249B" w:rsidRPr="000759AE">
        <w:rPr>
          <w:b/>
          <w:sz w:val="22"/>
          <w:szCs w:val="22"/>
        </w:rPr>
        <w:t>НАЦИОНАЛЬНАЯ БЕЗОПАСНОСТЬ</w:t>
      </w:r>
      <w:r w:rsidR="0093271B" w:rsidRPr="000759AE">
        <w:rPr>
          <w:b/>
          <w:sz w:val="22"/>
          <w:szCs w:val="22"/>
        </w:rPr>
        <w:t xml:space="preserve"> И ПРАВООХРАНИТЕЛЬН</w:t>
      </w:r>
      <w:r w:rsidR="0095249B" w:rsidRPr="000759AE">
        <w:rPr>
          <w:b/>
          <w:sz w:val="22"/>
          <w:szCs w:val="22"/>
        </w:rPr>
        <w:t>АЯ</w:t>
      </w:r>
      <w:r w:rsidR="0093271B" w:rsidRPr="000759AE">
        <w:rPr>
          <w:b/>
          <w:sz w:val="22"/>
          <w:szCs w:val="22"/>
        </w:rPr>
        <w:t xml:space="preserve"> </w:t>
      </w:r>
    </w:p>
    <w:p w:rsidR="00B85192" w:rsidRPr="000759AE" w:rsidRDefault="0093271B" w:rsidP="00B85192">
      <w:pPr>
        <w:jc w:val="center"/>
        <w:rPr>
          <w:b/>
          <w:sz w:val="22"/>
          <w:szCs w:val="22"/>
        </w:rPr>
      </w:pPr>
      <w:r w:rsidRPr="000759AE">
        <w:rPr>
          <w:b/>
          <w:sz w:val="22"/>
          <w:szCs w:val="22"/>
        </w:rPr>
        <w:t>ДЕЯТЕЛ</w:t>
      </w:r>
      <w:r w:rsidR="0095249B" w:rsidRPr="000759AE">
        <w:rPr>
          <w:b/>
          <w:sz w:val="22"/>
          <w:szCs w:val="22"/>
        </w:rPr>
        <w:t>Ь</w:t>
      </w:r>
      <w:r w:rsidRPr="000759AE">
        <w:rPr>
          <w:b/>
          <w:sz w:val="22"/>
          <w:szCs w:val="22"/>
        </w:rPr>
        <w:t>НОСТ</w:t>
      </w:r>
      <w:r w:rsidR="0095249B" w:rsidRPr="000759AE">
        <w:rPr>
          <w:b/>
          <w:sz w:val="22"/>
          <w:szCs w:val="22"/>
        </w:rPr>
        <w:t>Ь</w:t>
      </w:r>
      <w:r w:rsidR="00B85192" w:rsidRPr="000759AE">
        <w:rPr>
          <w:b/>
          <w:sz w:val="22"/>
          <w:szCs w:val="22"/>
        </w:rPr>
        <w:t>.</w:t>
      </w:r>
    </w:p>
    <w:p w:rsidR="00F076CF" w:rsidRPr="000759AE" w:rsidRDefault="00F076CF" w:rsidP="00B85192">
      <w:pPr>
        <w:jc w:val="center"/>
        <w:rPr>
          <w:b/>
        </w:rPr>
      </w:pPr>
    </w:p>
    <w:p w:rsidR="0000656C" w:rsidRPr="000759AE" w:rsidRDefault="0000656C" w:rsidP="00B85192">
      <w:pPr>
        <w:jc w:val="center"/>
        <w:rPr>
          <w:b/>
        </w:rPr>
      </w:pPr>
      <w:r w:rsidRPr="000759AE">
        <w:rPr>
          <w:b/>
        </w:rPr>
        <w:t>Гражданская оборона</w:t>
      </w:r>
    </w:p>
    <w:p w:rsidR="00F076CF" w:rsidRPr="000759AE" w:rsidRDefault="00F076CF" w:rsidP="00B85192">
      <w:pPr>
        <w:jc w:val="center"/>
        <w:rPr>
          <w:b/>
        </w:rPr>
      </w:pPr>
    </w:p>
    <w:p w:rsidR="00B85192" w:rsidRPr="000759AE" w:rsidRDefault="00B85192" w:rsidP="00B85192">
      <w:pPr>
        <w:shd w:val="clear" w:color="auto" w:fill="FFFFFF"/>
        <w:ind w:left="230" w:firstLine="478"/>
        <w:jc w:val="both"/>
      </w:pPr>
      <w:r w:rsidRPr="000759AE">
        <w:rPr>
          <w:color w:val="000000"/>
          <w:spacing w:val="-3"/>
        </w:rPr>
        <w:t xml:space="preserve">За отчетный период в области гражданской обороны, защиты </w:t>
      </w:r>
      <w:r w:rsidRPr="000759AE">
        <w:rPr>
          <w:color w:val="000000"/>
          <w:spacing w:val="-1"/>
        </w:rPr>
        <w:t>населения и территории от чрезвычайных ситуаций природного и техногенного характера п</w:t>
      </w:r>
      <w:r w:rsidRPr="000759AE">
        <w:t xml:space="preserve">одготовлено и проведено 19 заседаний Комиссий, созданных при мэре муниципального образования </w:t>
      </w:r>
      <w:proofErr w:type="spellStart"/>
      <w:r w:rsidRPr="000759AE">
        <w:t>Слюдянский</w:t>
      </w:r>
      <w:proofErr w:type="spellEnd"/>
      <w:r w:rsidRPr="000759AE">
        <w:t xml:space="preserve"> район, из них:</w:t>
      </w:r>
    </w:p>
    <w:p w:rsidR="00B85192" w:rsidRPr="000759AE" w:rsidRDefault="00B85192" w:rsidP="00B85192">
      <w:pPr>
        <w:shd w:val="clear" w:color="auto" w:fill="FFFFFF"/>
        <w:ind w:left="230"/>
        <w:jc w:val="both"/>
      </w:pPr>
      <w:r w:rsidRPr="000759AE">
        <w:t>- Комисси</w:t>
      </w:r>
      <w:r w:rsidR="003D7FA3" w:rsidRPr="000759AE">
        <w:t>й</w:t>
      </w:r>
      <w:r w:rsidRPr="000759AE">
        <w:t xml:space="preserve"> по предупреждению и ликвидации чрезвычайных ситуаций и обеспечению пожарной безопасности – 15;</w:t>
      </w:r>
    </w:p>
    <w:p w:rsidR="00B85192" w:rsidRPr="00D153EC" w:rsidRDefault="00B85192" w:rsidP="00B85192">
      <w:pPr>
        <w:shd w:val="clear" w:color="auto" w:fill="FFFFFF"/>
        <w:ind w:left="230"/>
        <w:jc w:val="both"/>
      </w:pPr>
      <w:r w:rsidRPr="00D153EC">
        <w:t>- Антитеррористической комиссии – 4;</w:t>
      </w:r>
    </w:p>
    <w:p w:rsidR="00B2612F" w:rsidRPr="000759AE" w:rsidRDefault="00DF43FF" w:rsidP="00B2612F">
      <w:pPr>
        <w:jc w:val="both"/>
        <w:rPr>
          <w:color w:val="052635"/>
        </w:rPr>
      </w:pPr>
      <w:r w:rsidRPr="00D153EC">
        <w:t xml:space="preserve">Рассмотрено   </w:t>
      </w:r>
      <w:r w:rsidR="00C54A22" w:rsidRPr="00D153EC">
        <w:t>26</w:t>
      </w:r>
      <w:r w:rsidRPr="00D153EC">
        <w:t xml:space="preserve">    вопросов</w:t>
      </w:r>
      <w:r w:rsidR="00C54A22" w:rsidRPr="00D153EC">
        <w:rPr>
          <w:color w:val="052635"/>
        </w:rPr>
        <w:t xml:space="preserve"> по направлениям деятельности комиссии, заслушаны доклады и отчеты о состоянии организации работы по защите населения и территорий от чрезвычайных ситуаций всех муниципальных образований на территории района, приняты соответствующие решения, а также рассмотрены вопросы по обеспечению пожарной безопасности </w:t>
      </w:r>
      <w:proofErr w:type="gramStart"/>
      <w:r w:rsidR="00C54A22" w:rsidRPr="00D153EC">
        <w:rPr>
          <w:color w:val="052635"/>
        </w:rPr>
        <w:t>-р</w:t>
      </w:r>
      <w:proofErr w:type="gramEnd"/>
      <w:r w:rsidR="00C54A22" w:rsidRPr="00D153EC">
        <w:rPr>
          <w:color w:val="052635"/>
        </w:rPr>
        <w:t xml:space="preserve">ассмотрено 9 вопросов, 1 вопрос – по выполнению комплексного плана мероприятий по предупреждению заноса и распространению вируса </w:t>
      </w:r>
      <w:r w:rsidR="00C54A22" w:rsidRPr="00D153EC">
        <w:rPr>
          <w:color w:val="052635"/>
        </w:rPr>
        <w:lastRenderedPageBreak/>
        <w:t>африканской чумы свиней, 4 вопроса – по жилищно-коммунальному хозяйству района, 7 вопрос</w:t>
      </w:r>
      <w:r w:rsidR="00B2612F" w:rsidRPr="00D153EC">
        <w:rPr>
          <w:color w:val="052635"/>
        </w:rPr>
        <w:t>ов</w:t>
      </w:r>
      <w:r w:rsidR="00C54A22" w:rsidRPr="00D153EC">
        <w:rPr>
          <w:color w:val="052635"/>
        </w:rPr>
        <w:t xml:space="preserve"> – по безопасности людей на водных объектах и 2 вопрос</w:t>
      </w:r>
      <w:r w:rsidR="00B2612F" w:rsidRPr="00D153EC">
        <w:rPr>
          <w:color w:val="052635"/>
        </w:rPr>
        <w:t>а</w:t>
      </w:r>
      <w:r w:rsidR="00C54A22" w:rsidRPr="00D153EC">
        <w:rPr>
          <w:color w:val="052635"/>
        </w:rPr>
        <w:t xml:space="preserve"> о ходе выполнения плана подготовки руководителей и специалистов ГО и РСЧС </w:t>
      </w:r>
      <w:r w:rsidR="00B2612F" w:rsidRPr="00D153EC">
        <w:rPr>
          <w:color w:val="052635"/>
        </w:rPr>
        <w:t xml:space="preserve">городских муниципальных образований </w:t>
      </w:r>
      <w:r w:rsidR="00C54A22" w:rsidRPr="00D153EC">
        <w:rPr>
          <w:color w:val="052635"/>
        </w:rPr>
        <w:t xml:space="preserve"> и организаций и обучения населения района в области гражданской обороны и чрезвычайным ситуациям.</w:t>
      </w:r>
      <w:r w:rsidR="00C54A22" w:rsidRPr="000759AE">
        <w:rPr>
          <w:color w:val="052635"/>
        </w:rPr>
        <w:t xml:space="preserve"> </w:t>
      </w:r>
    </w:p>
    <w:p w:rsidR="00B2612F" w:rsidRPr="000759AE" w:rsidRDefault="00B2612F" w:rsidP="00B2612F">
      <w:pPr>
        <w:jc w:val="both"/>
        <w:rPr>
          <w:color w:val="052635"/>
        </w:rPr>
      </w:pPr>
      <w:r w:rsidRPr="000759AE">
        <w:rPr>
          <w:color w:val="052635"/>
        </w:rPr>
        <w:t xml:space="preserve">                Основным результатом комплексной работы КЧС и ПБ стало то, что в прошедшем году удалось повысить безопасность населения и территории района от чрезвычайных ситуаций, связанных с природными и техногенными источниками. </w:t>
      </w:r>
    </w:p>
    <w:p w:rsidR="00D05188" w:rsidRPr="000759AE" w:rsidRDefault="003D7FA3" w:rsidP="00D05188">
      <w:pPr>
        <w:autoSpaceDE w:val="0"/>
        <w:autoSpaceDN w:val="0"/>
        <w:adjustRightInd w:val="0"/>
        <w:ind w:right="-11" w:firstLine="540"/>
        <w:jc w:val="both"/>
        <w:outlineLvl w:val="1"/>
      </w:pPr>
      <w:proofErr w:type="gramStart"/>
      <w:r w:rsidRPr="000759AE">
        <w:t xml:space="preserve">В 2012 году </w:t>
      </w:r>
      <w:r w:rsidR="00D05188" w:rsidRPr="000759AE">
        <w:t xml:space="preserve">-  </w:t>
      </w:r>
      <w:r w:rsidR="007D67C9" w:rsidRPr="000759AE">
        <w:t>2,1</w:t>
      </w:r>
      <w:r w:rsidRPr="000759AE">
        <w:t xml:space="preserve"> млн</w:t>
      </w:r>
      <w:r w:rsidR="00357411" w:rsidRPr="000759AE">
        <w:t>. р</w:t>
      </w:r>
      <w:r w:rsidRPr="000759AE">
        <w:t xml:space="preserve">уб. </w:t>
      </w:r>
      <w:r w:rsidR="00D05188" w:rsidRPr="000759AE">
        <w:t>направлен</w:t>
      </w:r>
      <w:r w:rsidRPr="000759AE">
        <w:t>о</w:t>
      </w:r>
      <w:r w:rsidR="00D05188" w:rsidRPr="000759AE">
        <w:t xml:space="preserve"> в рамках муниципальных целевых программ на обеспечение первичных мер пожарной безопасности в границах населенных пунктов, предупреждение и ликвидацию последствий чрезвычайных ситуаций в границах муниципального образования </w:t>
      </w:r>
      <w:proofErr w:type="spellStart"/>
      <w:r w:rsidR="00D05188" w:rsidRPr="000759AE">
        <w:t>Слюдянский</w:t>
      </w:r>
      <w:proofErr w:type="spellEnd"/>
      <w:r w:rsidR="00D05188" w:rsidRPr="000759AE">
        <w:t xml:space="preserve"> район</w:t>
      </w:r>
      <w:r w:rsidRPr="000759AE">
        <w:t xml:space="preserve">  из</w:t>
      </w:r>
      <w:r w:rsidR="00357411" w:rsidRPr="000759AE">
        <w:t>,</w:t>
      </w:r>
      <w:r w:rsidR="00D05188" w:rsidRPr="000759AE">
        <w:t xml:space="preserve"> из них</w:t>
      </w:r>
      <w:r w:rsidR="00357411" w:rsidRPr="000759AE">
        <w:t>:</w:t>
      </w:r>
      <w:proofErr w:type="gramEnd"/>
    </w:p>
    <w:p w:rsidR="00D05188" w:rsidRPr="000759AE" w:rsidRDefault="00D05188" w:rsidP="00D05188">
      <w:pPr>
        <w:ind w:right="-11" w:firstLine="426"/>
        <w:jc w:val="both"/>
      </w:pPr>
      <w:proofErr w:type="gramStart"/>
      <w:r w:rsidRPr="000759AE">
        <w:t xml:space="preserve">- </w:t>
      </w:r>
      <w:r w:rsidR="007D67C9" w:rsidRPr="000759AE">
        <w:t>0,5</w:t>
      </w:r>
      <w:r w:rsidRPr="000759AE">
        <w:t>тыс</w:t>
      </w:r>
      <w:r w:rsidR="00357411" w:rsidRPr="000759AE">
        <w:t>. р</w:t>
      </w:r>
      <w:r w:rsidRPr="000759AE">
        <w:t>уб</w:t>
      </w:r>
      <w:r w:rsidR="003D7FA3" w:rsidRPr="000759AE">
        <w:t>.</w:t>
      </w:r>
      <w:r w:rsidRPr="000759AE">
        <w:t xml:space="preserve">  по муниципальной целевой программе  «Защита населения и территории </w:t>
      </w:r>
      <w:proofErr w:type="spellStart"/>
      <w:r w:rsidRPr="000759AE">
        <w:t>Слюдянского</w:t>
      </w:r>
      <w:proofErr w:type="spellEnd"/>
      <w:r w:rsidRPr="000759AE">
        <w:t xml:space="preserve"> городского поселения от чрезвычайных ситуаций природного и техногенного характера, совершенствование гражданской обороны, обеспечение первичных мера пожарной безопасности и безопасности людей на водных объектах, расположенных на территории </w:t>
      </w:r>
      <w:proofErr w:type="spellStart"/>
      <w:r w:rsidRPr="000759AE">
        <w:t>Слюдянского</w:t>
      </w:r>
      <w:proofErr w:type="spellEnd"/>
      <w:r w:rsidRPr="000759AE">
        <w:t xml:space="preserve"> городского поселения на период 2011-2013гг.» средства направлены на приобретение резервных электростанций, изготовление листовок, термодатчиков, пожарных гидрантов, монтаж системы пожарной сигнализации на</w:t>
      </w:r>
      <w:proofErr w:type="gramEnd"/>
      <w:r w:rsidRPr="000759AE">
        <w:t xml:space="preserve"> объектах муниципальной собственности в г</w:t>
      </w:r>
      <w:r w:rsidR="00357411" w:rsidRPr="000759AE">
        <w:t xml:space="preserve">. </w:t>
      </w:r>
      <w:proofErr w:type="spellStart"/>
      <w:r w:rsidR="00357411" w:rsidRPr="000759AE">
        <w:t>С</w:t>
      </w:r>
      <w:r w:rsidRPr="000759AE">
        <w:t>людянка</w:t>
      </w:r>
      <w:proofErr w:type="spellEnd"/>
      <w:proofErr w:type="gramStart"/>
      <w:r w:rsidRPr="000759AE">
        <w:t xml:space="preserve"> ;</w:t>
      </w:r>
      <w:proofErr w:type="gramEnd"/>
    </w:p>
    <w:p w:rsidR="00D05188" w:rsidRPr="000759AE" w:rsidRDefault="00D05188" w:rsidP="00D05188">
      <w:pPr>
        <w:autoSpaceDE w:val="0"/>
        <w:autoSpaceDN w:val="0"/>
        <w:adjustRightInd w:val="0"/>
        <w:ind w:right="-11" w:firstLine="540"/>
        <w:jc w:val="both"/>
        <w:outlineLvl w:val="1"/>
      </w:pPr>
      <w:r w:rsidRPr="000759AE">
        <w:t xml:space="preserve"> - </w:t>
      </w:r>
      <w:r w:rsidR="007D67C9" w:rsidRPr="000759AE">
        <w:t>0,5</w:t>
      </w:r>
      <w:r w:rsidRPr="000759AE">
        <w:t>тыс</w:t>
      </w:r>
      <w:r w:rsidR="00357411" w:rsidRPr="000759AE">
        <w:t>. р</w:t>
      </w:r>
      <w:r w:rsidRPr="000759AE">
        <w:t>уб</w:t>
      </w:r>
      <w:r w:rsidR="003D7FA3" w:rsidRPr="000759AE">
        <w:t>.</w:t>
      </w:r>
      <w:r w:rsidRPr="000759AE">
        <w:t xml:space="preserve"> в рамках  муниципальной целевой программы  "Защита населения и территории </w:t>
      </w:r>
      <w:proofErr w:type="spellStart"/>
      <w:r w:rsidRPr="000759AE">
        <w:t>Култукского</w:t>
      </w:r>
      <w:proofErr w:type="spellEnd"/>
      <w:r w:rsidRPr="000759AE">
        <w:t xml:space="preserve"> МО от последствий чрезвычайных ситуаций природного и техногенного характера на 2012 год" осуществлена установка пожарного гидранта,  в целях предотвращения паводковых мероприятий проведена очистка русла;</w:t>
      </w:r>
    </w:p>
    <w:p w:rsidR="00D05188" w:rsidRPr="000759AE" w:rsidRDefault="00D05188" w:rsidP="00D05188">
      <w:pPr>
        <w:ind w:right="-11"/>
        <w:jc w:val="both"/>
      </w:pPr>
      <w:r w:rsidRPr="000759AE">
        <w:t xml:space="preserve">        </w:t>
      </w:r>
      <w:proofErr w:type="gramStart"/>
      <w:r w:rsidRPr="000759AE">
        <w:t xml:space="preserve">- </w:t>
      </w:r>
      <w:r w:rsidR="007D67C9" w:rsidRPr="000759AE">
        <w:t xml:space="preserve">0,2 </w:t>
      </w:r>
      <w:r w:rsidRPr="000759AE">
        <w:t>тыс</w:t>
      </w:r>
      <w:r w:rsidR="00357411" w:rsidRPr="000759AE">
        <w:t>. р</w:t>
      </w:r>
      <w:r w:rsidRPr="000759AE">
        <w:t>уб</w:t>
      </w:r>
      <w:r w:rsidR="003D7FA3" w:rsidRPr="000759AE">
        <w:t xml:space="preserve">. в </w:t>
      </w:r>
      <w:r w:rsidRPr="000759AE">
        <w:t>рамках  муниципальной целевой программы   «Развитие социальной сферы и</w:t>
      </w:r>
      <w:r w:rsidRPr="000759AE">
        <w:rPr>
          <w:b/>
        </w:rPr>
        <w:t xml:space="preserve"> </w:t>
      </w:r>
      <w:r w:rsidRPr="000759AE">
        <w:t xml:space="preserve">повышения общественной безопасности Байкальского городского поселения на 2011-2014 годы» подпрограмма «Общественная безопасность населения, предупреждение и ликвидация чрезвычайных ситуаций в БГП на 2011-2014 годы» осуществлена установка системы оповещения населения при ЧС  поселок </w:t>
      </w:r>
      <w:proofErr w:type="spellStart"/>
      <w:r w:rsidRPr="000759AE">
        <w:t>Солзан</w:t>
      </w:r>
      <w:proofErr w:type="spellEnd"/>
      <w:r w:rsidRPr="000759AE">
        <w:t xml:space="preserve"> </w:t>
      </w:r>
      <w:r w:rsidR="00357411" w:rsidRPr="000759AE">
        <w:t>(</w:t>
      </w:r>
      <w:r w:rsidRPr="000759AE">
        <w:t>53 тыс. руб</w:t>
      </w:r>
      <w:r w:rsidR="003D7FA3" w:rsidRPr="000759AE">
        <w:t>.</w:t>
      </w:r>
      <w:r w:rsidRPr="000759AE">
        <w:t xml:space="preserve">), проведены работы по отведению воды по улице Железнодорожная </w:t>
      </w:r>
      <w:proofErr w:type="spellStart"/>
      <w:r w:rsidRPr="000759AE">
        <w:t>мкр</w:t>
      </w:r>
      <w:proofErr w:type="spellEnd"/>
      <w:r w:rsidRPr="000759AE">
        <w:t>.</w:t>
      </w:r>
      <w:proofErr w:type="gramEnd"/>
      <w:r w:rsidRPr="000759AE">
        <w:t xml:space="preserve"> Строитель  г. Байкальск </w:t>
      </w:r>
      <w:r w:rsidR="00357411" w:rsidRPr="000759AE">
        <w:t>(</w:t>
      </w:r>
      <w:r w:rsidRPr="000759AE">
        <w:t>87 тыс. руб</w:t>
      </w:r>
      <w:r w:rsidR="003D7FA3" w:rsidRPr="000759AE">
        <w:t>.</w:t>
      </w:r>
      <w:r w:rsidRPr="000759AE">
        <w:t xml:space="preserve">), в целях предотвращения затопления территории поведена очистка русла реки </w:t>
      </w:r>
      <w:proofErr w:type="spellStart"/>
      <w:r w:rsidRPr="000759AE">
        <w:t>Харлахты</w:t>
      </w:r>
      <w:proofErr w:type="spellEnd"/>
      <w:r w:rsidRPr="000759AE">
        <w:t xml:space="preserve">  </w:t>
      </w:r>
      <w:r w:rsidR="00357411" w:rsidRPr="000759AE">
        <w:t>(</w:t>
      </w:r>
      <w:r w:rsidRPr="000759AE">
        <w:t>43 тыс. руб</w:t>
      </w:r>
      <w:r w:rsidR="003D7FA3" w:rsidRPr="000759AE">
        <w:t>.</w:t>
      </w:r>
      <w:r w:rsidRPr="000759AE">
        <w:t>).</w:t>
      </w:r>
    </w:p>
    <w:p w:rsidR="00D05188" w:rsidRPr="000759AE" w:rsidRDefault="00D05188" w:rsidP="00D05188">
      <w:pPr>
        <w:autoSpaceDE w:val="0"/>
        <w:autoSpaceDN w:val="0"/>
        <w:adjustRightInd w:val="0"/>
        <w:ind w:right="-11" w:firstLine="540"/>
        <w:jc w:val="both"/>
        <w:outlineLvl w:val="1"/>
      </w:pPr>
      <w:r w:rsidRPr="000759AE">
        <w:t xml:space="preserve">- </w:t>
      </w:r>
      <w:r w:rsidR="007D67C9" w:rsidRPr="000759AE">
        <w:t>0,1</w:t>
      </w:r>
      <w:r w:rsidRPr="000759AE">
        <w:t xml:space="preserve"> тыс. рублей в рамках муниципальной целевой программы « Обеспечение первичной пожарной безопасности на территории </w:t>
      </w:r>
      <w:proofErr w:type="spellStart"/>
      <w:r w:rsidRPr="000759AE">
        <w:t>Новоснежнинского</w:t>
      </w:r>
      <w:proofErr w:type="spellEnd"/>
      <w:r w:rsidRPr="000759AE">
        <w:t xml:space="preserve"> сельского поселения на 2011-2012 годы»  проведены   работы по минерализации противопожарной полосы   п. </w:t>
      </w:r>
      <w:proofErr w:type="spellStart"/>
      <w:r w:rsidRPr="000759AE">
        <w:t>Новоснежное</w:t>
      </w:r>
      <w:proofErr w:type="spellEnd"/>
      <w:r w:rsidRPr="000759AE">
        <w:t xml:space="preserve">; </w:t>
      </w:r>
    </w:p>
    <w:p w:rsidR="00D05188" w:rsidRPr="000759AE" w:rsidRDefault="00D05188" w:rsidP="00D05188">
      <w:pPr>
        <w:autoSpaceDE w:val="0"/>
        <w:autoSpaceDN w:val="0"/>
        <w:adjustRightInd w:val="0"/>
        <w:ind w:right="-11" w:firstLine="540"/>
        <w:jc w:val="both"/>
        <w:outlineLvl w:val="1"/>
      </w:pPr>
      <w:proofErr w:type="gramStart"/>
      <w:r w:rsidRPr="000759AE">
        <w:t xml:space="preserve">- </w:t>
      </w:r>
      <w:r w:rsidR="007D67C9" w:rsidRPr="000759AE">
        <w:t>0,4</w:t>
      </w:r>
      <w:r w:rsidRPr="000759AE">
        <w:t xml:space="preserve"> тыс. руб</w:t>
      </w:r>
      <w:r w:rsidR="00357411" w:rsidRPr="000759AE">
        <w:t>. в</w:t>
      </w:r>
      <w:r w:rsidRPr="000759AE">
        <w:t xml:space="preserve"> рамках муниципальной целевой программы "Обеспечение первичных мер пожарной безопасности на территории </w:t>
      </w:r>
      <w:proofErr w:type="spellStart"/>
      <w:r w:rsidRPr="000759AE">
        <w:t>Утуликского</w:t>
      </w:r>
      <w:proofErr w:type="spellEnd"/>
      <w:r w:rsidRPr="000759AE">
        <w:t xml:space="preserve"> муниципального образования на 2012-2013 годы" за счет средств областного бюджета проведена реализация мероприятий перечня проектов народных инициатив по подготовке к празднованию 75-летия Иркутской области на сумму  328 тыс. руб</w:t>
      </w:r>
      <w:r w:rsidR="003D7FA3" w:rsidRPr="000759AE">
        <w:t>.</w:t>
      </w:r>
      <w:r w:rsidRPr="000759AE">
        <w:t xml:space="preserve">  и средств местного бюджета в сумме 45 тыс. руб</w:t>
      </w:r>
      <w:r w:rsidR="003D7FA3" w:rsidRPr="000759AE">
        <w:t>.</w:t>
      </w:r>
      <w:r w:rsidRPr="000759AE">
        <w:t xml:space="preserve"> Средства направлены на установку системы оповещения</w:t>
      </w:r>
      <w:proofErr w:type="gramEnd"/>
      <w:r w:rsidRPr="000759AE">
        <w:t xml:space="preserve"> жителей </w:t>
      </w:r>
      <w:proofErr w:type="spellStart"/>
      <w:r w:rsidRPr="000759AE">
        <w:t>п</w:t>
      </w:r>
      <w:proofErr w:type="gramStart"/>
      <w:r w:rsidRPr="000759AE">
        <w:t>.У</w:t>
      </w:r>
      <w:proofErr w:type="gramEnd"/>
      <w:r w:rsidRPr="000759AE">
        <w:t>тулик</w:t>
      </w:r>
      <w:proofErr w:type="spellEnd"/>
      <w:r w:rsidRPr="000759AE">
        <w:t xml:space="preserve"> и  приобретение материальных запасов.</w:t>
      </w:r>
    </w:p>
    <w:p w:rsidR="00C54A22" w:rsidRPr="000759AE" w:rsidRDefault="00B2612F" w:rsidP="00B2612F">
      <w:pPr>
        <w:tabs>
          <w:tab w:val="left" w:pos="1902"/>
        </w:tabs>
        <w:spacing w:before="100" w:beforeAutospacing="1" w:after="100" w:afterAutospacing="1"/>
        <w:ind w:firstLine="567"/>
        <w:jc w:val="both"/>
        <w:rPr>
          <w:b/>
          <w:color w:val="052635"/>
        </w:rPr>
      </w:pPr>
      <w:r w:rsidRPr="000759AE">
        <w:rPr>
          <w:color w:val="052635"/>
        </w:rPr>
        <w:tab/>
      </w:r>
      <w:r w:rsidRPr="000759AE">
        <w:rPr>
          <w:b/>
          <w:color w:val="052635"/>
        </w:rPr>
        <w:t>Правоохранительная деятельность</w:t>
      </w:r>
    </w:p>
    <w:p w:rsidR="00B2612F" w:rsidRPr="000759AE" w:rsidRDefault="00B2612F" w:rsidP="00B2612F">
      <w:pPr>
        <w:shd w:val="clear" w:color="auto" w:fill="FFFFFF"/>
        <w:spacing w:before="150" w:after="225"/>
        <w:ind w:firstLine="708"/>
        <w:jc w:val="both"/>
      </w:pPr>
      <w:r w:rsidRPr="000759AE">
        <w:t xml:space="preserve">В отчетном периоде текущего года оперативная обстановка на территории </w:t>
      </w:r>
      <w:proofErr w:type="spellStart"/>
      <w:r w:rsidRPr="000759AE">
        <w:t>Слюдянского</w:t>
      </w:r>
      <w:proofErr w:type="spellEnd"/>
      <w:r w:rsidRPr="000759AE">
        <w:t xml:space="preserve"> района оставалась под контролем ОМВД России по </w:t>
      </w:r>
      <w:proofErr w:type="spellStart"/>
      <w:r w:rsidRPr="000759AE">
        <w:t>Слюдянскому</w:t>
      </w:r>
      <w:proofErr w:type="spellEnd"/>
      <w:r w:rsidRPr="000759AE">
        <w:t xml:space="preserve"> району. Отмечены определённые положительные результаты, в том числе снижение регистрации </w:t>
      </w:r>
      <w:proofErr w:type="spellStart"/>
      <w:r w:rsidRPr="000759AE">
        <w:t>отдельнх</w:t>
      </w:r>
      <w:proofErr w:type="spellEnd"/>
      <w:r w:rsidRPr="000759AE">
        <w:t xml:space="preserve"> ее видов преступлений, общий рост раскрываемости. </w:t>
      </w:r>
    </w:p>
    <w:p w:rsidR="00B2612F" w:rsidRPr="000759AE" w:rsidRDefault="00B2612F" w:rsidP="00B2612F">
      <w:pPr>
        <w:shd w:val="clear" w:color="auto" w:fill="FFFFFF"/>
        <w:spacing w:before="150" w:after="225"/>
        <w:ind w:firstLine="708"/>
        <w:jc w:val="both"/>
        <w:rPr>
          <w:color w:val="575757"/>
        </w:rPr>
      </w:pPr>
      <w:r w:rsidRPr="000759AE">
        <w:lastRenderedPageBreak/>
        <w:t>Так, наблюдается незначительный рост количества зарегистрированных тяжких и особо тяжких преступлений (+2,2%, с 180 до 184), рост числа умышленных убийств (+80%, 9 против 5).</w:t>
      </w:r>
    </w:p>
    <w:p w:rsidR="00B2612F" w:rsidRPr="000759AE" w:rsidRDefault="00B2612F" w:rsidP="00B2612F">
      <w:pPr>
        <w:widowControl w:val="0"/>
        <w:autoSpaceDE w:val="0"/>
        <w:autoSpaceDN w:val="0"/>
        <w:adjustRightInd w:val="0"/>
        <w:ind w:firstLine="709"/>
        <w:jc w:val="both"/>
      </w:pPr>
      <w:proofErr w:type="gramStart"/>
      <w:r w:rsidRPr="000759AE">
        <w:t xml:space="preserve">Наряду с этим, подтверждена тенденция снижения количества зарегистрированных  причинений тяжкого вреда здоровью (-60,7%, 11 против 28), в том числе со смертельным исходом (-60,0%, 4 против 10), а также изнасилований (в прошлом году зарегистрировано 4 факта, в текущем данных фактов зарегистрировано не было). </w:t>
      </w:r>
      <w:proofErr w:type="gramEnd"/>
    </w:p>
    <w:p w:rsidR="00B2612F" w:rsidRPr="000759AE" w:rsidRDefault="00B2612F" w:rsidP="00B2612F">
      <w:pPr>
        <w:widowControl w:val="0"/>
        <w:autoSpaceDE w:val="0"/>
        <w:autoSpaceDN w:val="0"/>
        <w:adjustRightInd w:val="0"/>
        <w:ind w:firstLine="709"/>
        <w:jc w:val="both"/>
      </w:pPr>
      <w:r w:rsidRPr="000759AE">
        <w:t xml:space="preserve">Всего в </w:t>
      </w:r>
      <w:smartTag w:uri="urn:schemas-microsoft-com:office:smarttags" w:element="metricconverter">
        <w:smartTagPr>
          <w:attr w:name="ProductID" w:val="2012 г"/>
        </w:smartTagPr>
        <w:r w:rsidRPr="000759AE">
          <w:t>2012 г</w:t>
        </w:r>
      </w:smartTag>
      <w:r w:rsidRPr="000759AE">
        <w:t>. в районе зарегистрировано на 4,5% больше преступных посягательств (704 против 674), чем за 2011 год. Данный рост сформирован преимущественно за счет блока преступлений против собственности. Также больше сотрудниками отдела выявлено преступлений экономической направленности (+150%, с 14 до 35), преступных посягательств, связанных с наркотиками (+7,0%, с 43 до 46).</w:t>
      </w:r>
    </w:p>
    <w:p w:rsidR="00B2612F" w:rsidRPr="000759AE" w:rsidRDefault="00B2612F" w:rsidP="00B2612F">
      <w:pPr>
        <w:widowControl w:val="0"/>
        <w:autoSpaceDE w:val="0"/>
        <w:autoSpaceDN w:val="0"/>
        <w:adjustRightInd w:val="0"/>
        <w:ind w:firstLine="709"/>
        <w:jc w:val="both"/>
      </w:pPr>
      <w:r w:rsidRPr="000759AE">
        <w:t xml:space="preserve">Улучшено качество работы по предупреждению и пресечению краж автомототранспортных средств, количество которых сократилось на 42,9% </w:t>
      </w:r>
      <w:r w:rsidRPr="000759AE">
        <w:br/>
        <w:t xml:space="preserve">(4 против 7), преступлений, совершенных с применением оружия (-25,5%, 3 против 4), а также стабилизирована ситуация с квартирными грабежами </w:t>
      </w:r>
      <w:r w:rsidRPr="000759AE">
        <w:br/>
        <w:t>(4 против 4).</w:t>
      </w:r>
    </w:p>
    <w:p w:rsidR="00B2612F" w:rsidRPr="000759AE" w:rsidRDefault="00B2612F" w:rsidP="00B2612F">
      <w:pPr>
        <w:widowControl w:val="0"/>
        <w:autoSpaceDE w:val="0"/>
        <w:autoSpaceDN w:val="0"/>
        <w:adjustRightInd w:val="0"/>
        <w:ind w:firstLine="709"/>
        <w:jc w:val="both"/>
      </w:pPr>
      <w:r w:rsidRPr="000759AE">
        <w:t xml:space="preserve">Наряду с этим незначительно хуже показатели прошлого года по регистрации краж в целом по району (+1,1%, 359 против 355), грабежей (+65,0% с 20 до 33), разбойных нападений до 12. Рост по данным направлениям произошел на территории обслуживания отделением полиции с местом дислокации г. Байкальск, где рост краж составил 8,2% (172 против 159), грабежей (с 7 до 19), разбойных нападений (с 4 до 7). </w:t>
      </w:r>
    </w:p>
    <w:p w:rsidR="00B2612F" w:rsidRPr="000759AE" w:rsidRDefault="00B2612F" w:rsidP="00B2612F">
      <w:pPr>
        <w:tabs>
          <w:tab w:val="left" w:pos="1080"/>
        </w:tabs>
        <w:ind w:firstLine="720"/>
        <w:jc w:val="both"/>
      </w:pPr>
      <w:r w:rsidRPr="000759AE">
        <w:t xml:space="preserve">Общая раскрываемость преступлений в </w:t>
      </w:r>
      <w:proofErr w:type="spellStart"/>
      <w:r w:rsidRPr="000759AE">
        <w:t>Слюдянском</w:t>
      </w:r>
      <w:proofErr w:type="spellEnd"/>
      <w:r w:rsidRPr="000759AE">
        <w:t xml:space="preserve"> районе составляет 52,3% (+7,3% к 2011г. – 45,0), по области процент раскрываемости составил 43,9.                                                                                             </w:t>
      </w:r>
    </w:p>
    <w:p w:rsidR="00B2612F" w:rsidRPr="000759AE" w:rsidRDefault="00B2612F" w:rsidP="00B2612F">
      <w:pPr>
        <w:widowControl w:val="0"/>
        <w:autoSpaceDE w:val="0"/>
        <w:autoSpaceDN w:val="0"/>
        <w:adjustRightInd w:val="0"/>
        <w:ind w:firstLine="709"/>
        <w:jc w:val="both"/>
      </w:pPr>
      <w:r w:rsidRPr="000759AE">
        <w:t xml:space="preserve">Значительно превышает средний областной показатель раскрываемость в </w:t>
      </w:r>
      <w:proofErr w:type="spellStart"/>
      <w:r w:rsidRPr="000759AE">
        <w:t>Слюдянском</w:t>
      </w:r>
      <w:proofErr w:type="spellEnd"/>
      <w:r w:rsidRPr="000759AE">
        <w:t xml:space="preserve"> районе тяжких и особо тяжких имущественных преступлений. Так, раскрываемость квалифицированных краж по итогам отчетного периода составляет 35,7% (область 29,2%), </w:t>
      </w:r>
      <w:r w:rsidRPr="000759AE">
        <w:rPr>
          <w:i/>
        </w:rPr>
        <w:t xml:space="preserve">(для сравнения в </w:t>
      </w:r>
      <w:proofErr w:type="spellStart"/>
      <w:r w:rsidRPr="000759AE">
        <w:rPr>
          <w:i/>
        </w:rPr>
        <w:t>Слюдянке</w:t>
      </w:r>
      <w:proofErr w:type="spellEnd"/>
      <w:r w:rsidRPr="000759AE">
        <w:rPr>
          <w:i/>
        </w:rPr>
        <w:t xml:space="preserve"> данный показатель составлял 42,8%, ОП Байкальска – 28,4%)</w:t>
      </w:r>
      <w:r w:rsidRPr="000759AE">
        <w:t>, грабежей  – 73,3% (</w:t>
      </w:r>
      <w:r w:rsidRPr="000759AE">
        <w:rPr>
          <w:i/>
        </w:rPr>
        <w:t>по области 33,2%</w:t>
      </w:r>
      <w:r w:rsidRPr="000759AE">
        <w:t>), разбоев – 76,9% (</w:t>
      </w:r>
      <w:r w:rsidRPr="000759AE">
        <w:rPr>
          <w:i/>
        </w:rPr>
        <w:t>область – 49,5)</w:t>
      </w:r>
      <w:r w:rsidRPr="000759AE">
        <w:t xml:space="preserve">. </w:t>
      </w:r>
    </w:p>
    <w:p w:rsidR="00B2612F" w:rsidRPr="000759AE" w:rsidRDefault="00B2612F" w:rsidP="00B2612F">
      <w:pPr>
        <w:widowControl w:val="0"/>
        <w:autoSpaceDE w:val="0"/>
        <w:autoSpaceDN w:val="0"/>
        <w:adjustRightInd w:val="0"/>
        <w:spacing w:after="120"/>
        <w:ind w:firstLine="708"/>
        <w:jc w:val="both"/>
      </w:pPr>
      <w:r w:rsidRPr="000759AE">
        <w:t>На первом плане была работа по каждому конкретному преступлению, независимо от сроков давности его совершения.</w:t>
      </w:r>
    </w:p>
    <w:p w:rsidR="00B2612F" w:rsidRPr="000759AE" w:rsidRDefault="00B2612F" w:rsidP="00B2612F">
      <w:pPr>
        <w:shd w:val="clear" w:color="auto" w:fill="FFFFFF"/>
        <w:spacing w:after="150"/>
        <w:ind w:firstLine="708"/>
        <w:jc w:val="both"/>
        <w:textAlignment w:val="baseline"/>
      </w:pPr>
      <w:r w:rsidRPr="000759AE">
        <w:t>За отчетный период подразделением уголовного розыска проделана значительная работа по раскрытию ряда тяжких преступлений, в том числе и групповых. Совместно со следственным отделением раскрыто, закончено производством и направлено в суд ряд значимых уголовных дел.</w:t>
      </w:r>
    </w:p>
    <w:p w:rsidR="00B2612F" w:rsidRPr="000759AE" w:rsidRDefault="00B2612F" w:rsidP="00B2612F">
      <w:pPr>
        <w:widowControl w:val="0"/>
        <w:autoSpaceDE w:val="0"/>
        <w:autoSpaceDN w:val="0"/>
        <w:adjustRightInd w:val="0"/>
        <w:jc w:val="both"/>
      </w:pPr>
      <w:r w:rsidRPr="000759AE">
        <w:t xml:space="preserve">   </w:t>
      </w:r>
      <w:r w:rsidRPr="000759AE">
        <w:tab/>
        <w:t xml:space="preserve">По линии экономической безопасности - учитывая, что группа </w:t>
      </w:r>
      <w:proofErr w:type="spellStart"/>
      <w:r w:rsidRPr="000759AE">
        <w:t>ЭБиПК</w:t>
      </w:r>
      <w:proofErr w:type="spellEnd"/>
      <w:r w:rsidRPr="000759AE">
        <w:t xml:space="preserve"> практически была укомплектована в конце 1-го квартала, удалось реализовать ранее полученную оперативную информацию, в ходе которой совместно со следственным комитетом выявлены и возбуждены уголовные дела по тяжким составом 290,291.1 в сфере ЛПК в отношении должностных лиц.</w:t>
      </w:r>
    </w:p>
    <w:p w:rsidR="00B2612F" w:rsidRPr="000759AE" w:rsidRDefault="00B2612F" w:rsidP="00B2612F">
      <w:pPr>
        <w:widowControl w:val="0"/>
        <w:autoSpaceDE w:val="0"/>
        <w:autoSpaceDN w:val="0"/>
        <w:adjustRightInd w:val="0"/>
        <w:jc w:val="both"/>
      </w:pPr>
      <w:r w:rsidRPr="000759AE">
        <w:tab/>
        <w:t xml:space="preserve">Здесь необходимо отметить, что данные составы на территории </w:t>
      </w:r>
      <w:proofErr w:type="spellStart"/>
      <w:r w:rsidRPr="000759AE">
        <w:t>Слюдянского</w:t>
      </w:r>
      <w:proofErr w:type="spellEnd"/>
      <w:r w:rsidRPr="000759AE">
        <w:t xml:space="preserve"> района не выявлялись на протяжении последних 8 лет. </w:t>
      </w:r>
    </w:p>
    <w:p w:rsidR="00B2612F" w:rsidRPr="000759AE" w:rsidRDefault="00B2612F" w:rsidP="00B2612F">
      <w:pPr>
        <w:widowControl w:val="0"/>
        <w:autoSpaceDE w:val="0"/>
        <w:autoSpaceDN w:val="0"/>
        <w:adjustRightInd w:val="0"/>
        <w:ind w:firstLine="708"/>
        <w:jc w:val="both"/>
      </w:pPr>
      <w:r w:rsidRPr="000759AE">
        <w:t xml:space="preserve">Арестованы две </w:t>
      </w:r>
      <w:proofErr w:type="spellStart"/>
      <w:r w:rsidRPr="000759AE">
        <w:t>наркосбытчицы</w:t>
      </w:r>
      <w:proofErr w:type="spellEnd"/>
      <w:r w:rsidRPr="000759AE">
        <w:t xml:space="preserve"> Макарова и </w:t>
      </w:r>
      <w:proofErr w:type="spellStart"/>
      <w:r w:rsidRPr="000759AE">
        <w:t>Гайкевич</w:t>
      </w:r>
      <w:proofErr w:type="spellEnd"/>
      <w:r w:rsidRPr="000759AE">
        <w:t xml:space="preserve">, на счету у которых по 2 эпизода. </w:t>
      </w:r>
    </w:p>
    <w:p w:rsidR="00B2612F" w:rsidRPr="000759AE" w:rsidRDefault="00B2612F" w:rsidP="00B2612F">
      <w:pPr>
        <w:widowControl w:val="0"/>
        <w:autoSpaceDE w:val="0"/>
        <w:autoSpaceDN w:val="0"/>
        <w:adjustRightInd w:val="0"/>
        <w:ind w:firstLine="709"/>
        <w:jc w:val="both"/>
      </w:pPr>
    </w:p>
    <w:p w:rsidR="00B2612F" w:rsidRPr="000759AE" w:rsidRDefault="00B2612F" w:rsidP="00B2612F">
      <w:pPr>
        <w:widowControl w:val="0"/>
        <w:autoSpaceDE w:val="0"/>
        <w:autoSpaceDN w:val="0"/>
        <w:adjustRightInd w:val="0"/>
        <w:ind w:firstLine="709"/>
        <w:jc w:val="both"/>
      </w:pPr>
      <w:r w:rsidRPr="000759AE">
        <w:t xml:space="preserve">Сохраняет свою значимость проблема предупреждения преступлений, совершенных в общественных местах и на улице. В отчетном периоде рост преступлений, совершенных в общественных местах, отмечен статистикой как в целом по району  на 29,9% </w:t>
      </w:r>
      <w:r w:rsidR="00357411" w:rsidRPr="000759AE">
        <w:t>(</w:t>
      </w:r>
      <w:r w:rsidRPr="000759AE">
        <w:t xml:space="preserve">с 157 до 204), так и по г. </w:t>
      </w:r>
      <w:proofErr w:type="spellStart"/>
      <w:r w:rsidRPr="000759AE">
        <w:t>Слюдянке</w:t>
      </w:r>
      <w:proofErr w:type="spellEnd"/>
      <w:r w:rsidRPr="000759AE">
        <w:t xml:space="preserve"> (+ 21,8% с 87 до 106), на территории </w:t>
      </w:r>
      <w:r w:rsidRPr="000759AE">
        <w:lastRenderedPageBreak/>
        <w:t xml:space="preserve">обслуживания ОП </w:t>
      </w:r>
      <w:proofErr w:type="spellStart"/>
      <w:r w:rsidRPr="000759AE">
        <w:t>м.д</w:t>
      </w:r>
      <w:proofErr w:type="spellEnd"/>
      <w:r w:rsidRPr="000759AE">
        <w:t xml:space="preserve">. г. Байкальска  (рост составил 47,7  с 65 до 96). В основном, это хищения сотовых телефонов (62%), кражи кабеля,  причинения телесных повреждений (27%), сбыт наркотических средств (11%). </w:t>
      </w:r>
    </w:p>
    <w:p w:rsidR="00B2612F" w:rsidRPr="000759AE" w:rsidRDefault="00B2612F" w:rsidP="00B2612F">
      <w:pPr>
        <w:widowControl w:val="0"/>
        <w:autoSpaceDE w:val="0"/>
        <w:autoSpaceDN w:val="0"/>
        <w:adjustRightInd w:val="0"/>
        <w:ind w:firstLine="709"/>
        <w:jc w:val="both"/>
      </w:pPr>
      <w:r w:rsidRPr="000759AE">
        <w:t>Согласно статистическим сведениям на улице и в общественных местах зарегистрировано 113 краж (</w:t>
      </w:r>
      <w:r w:rsidR="00484404" w:rsidRPr="000759AE">
        <w:t xml:space="preserve">аналогичный период прошлого года_(далее </w:t>
      </w:r>
      <w:r w:rsidRPr="000759AE">
        <w:t>АППГ</w:t>
      </w:r>
      <w:r w:rsidR="00484404" w:rsidRPr="000759AE">
        <w:t>)</w:t>
      </w:r>
      <w:r w:rsidRPr="000759AE">
        <w:t xml:space="preserve"> – 89), 20 грабежей (АППГ – 16), 5 разбойных нападений (АППГ – 2), 22 незаконных завладения транспортными средствами (АППГ – 11). Более 70 % преступлений данного вида зарегистрированы на территории обслуживания ОП </w:t>
      </w:r>
      <w:proofErr w:type="spellStart"/>
      <w:r w:rsidRPr="000759AE">
        <w:t>м.д</w:t>
      </w:r>
      <w:proofErr w:type="spellEnd"/>
      <w:r w:rsidRPr="000759AE">
        <w:t xml:space="preserve">. г. Байкальск. </w:t>
      </w:r>
    </w:p>
    <w:p w:rsidR="00B2612F" w:rsidRPr="000759AE" w:rsidRDefault="00B2612F" w:rsidP="00B2612F">
      <w:pPr>
        <w:widowControl w:val="0"/>
        <w:autoSpaceDE w:val="0"/>
        <w:autoSpaceDN w:val="0"/>
        <w:adjustRightInd w:val="0"/>
        <w:ind w:firstLine="709"/>
        <w:jc w:val="both"/>
      </w:pPr>
      <w:r w:rsidRPr="000759AE">
        <w:t xml:space="preserve">Несмотря на высокие показатели уличной преступности, в </w:t>
      </w:r>
      <w:proofErr w:type="spellStart"/>
      <w:r w:rsidRPr="000759AE">
        <w:t>Слюдянском</w:t>
      </w:r>
      <w:proofErr w:type="spellEnd"/>
      <w:r w:rsidRPr="000759AE">
        <w:t xml:space="preserve"> районе удельный вес уличных преступлений ниже в сравнении с областными показателями (29,0 против 33,6).  </w:t>
      </w:r>
    </w:p>
    <w:p w:rsidR="00B2612F" w:rsidRPr="000759AE" w:rsidRDefault="00B2612F" w:rsidP="00B2612F">
      <w:pPr>
        <w:widowControl w:val="0"/>
        <w:autoSpaceDE w:val="0"/>
        <w:autoSpaceDN w:val="0"/>
        <w:adjustRightInd w:val="0"/>
        <w:ind w:firstLine="709"/>
        <w:jc w:val="both"/>
      </w:pPr>
      <w:r w:rsidRPr="000759AE">
        <w:t>В целом по району на 53,2% (170 против 111)</w:t>
      </w:r>
      <w:r w:rsidRPr="000759AE">
        <w:rPr>
          <w:color w:val="FF9900"/>
        </w:rPr>
        <w:t xml:space="preserve"> </w:t>
      </w:r>
      <w:r w:rsidRPr="000759AE">
        <w:t xml:space="preserve">возросло число преступлений, совершенных ранее совершавшими. Их количество увеличилось в </w:t>
      </w:r>
      <w:proofErr w:type="spellStart"/>
      <w:r w:rsidRPr="000759AE">
        <w:t>Слюдянке</w:t>
      </w:r>
      <w:proofErr w:type="spellEnd"/>
      <w:r w:rsidRPr="000759AE">
        <w:t xml:space="preserve"> на 48,6% с 72 до 107, а на территории обслуживания ОП г. Байкальска на 55,3%  с 38 до 59. </w:t>
      </w:r>
    </w:p>
    <w:p w:rsidR="00B2612F" w:rsidRPr="000759AE" w:rsidRDefault="00B2612F" w:rsidP="00B2612F">
      <w:pPr>
        <w:widowControl w:val="0"/>
        <w:autoSpaceDE w:val="0"/>
        <w:autoSpaceDN w:val="0"/>
        <w:adjustRightInd w:val="0"/>
        <w:ind w:firstLine="709"/>
        <w:jc w:val="both"/>
      </w:pPr>
      <w:r w:rsidRPr="000759AE">
        <w:t>Сложной остается ситуация с профилактикой бытовой преступности. Количество преступлений, совершенных в быту, по сравнению с предыдущим годом возросло с 4 до 6.</w:t>
      </w:r>
    </w:p>
    <w:p w:rsidR="00B2612F" w:rsidRPr="000759AE" w:rsidRDefault="00B2612F" w:rsidP="00B2612F">
      <w:pPr>
        <w:widowControl w:val="0"/>
        <w:autoSpaceDE w:val="0"/>
        <w:autoSpaceDN w:val="0"/>
        <w:adjustRightInd w:val="0"/>
        <w:spacing w:after="120"/>
        <w:ind w:firstLine="708"/>
        <w:jc w:val="both"/>
      </w:pPr>
      <w:r w:rsidRPr="000759AE">
        <w:rPr>
          <w:bCs/>
        </w:rPr>
        <w:t xml:space="preserve">В настоящее время на учете у участковых уполномоченных полиции состоит 56 лиц </w:t>
      </w:r>
      <w:r w:rsidRPr="000759AE">
        <w:t>условно-досрочно освобожденных из мест лишения свободы,  180 лиц условно осужденных, 74 семейных «дебошира»</w:t>
      </w:r>
      <w:r w:rsidRPr="000759AE">
        <w:rPr>
          <w:color w:val="FF0000"/>
        </w:rPr>
        <w:t xml:space="preserve"> </w:t>
      </w:r>
      <w:r w:rsidRPr="000759AE">
        <w:t xml:space="preserve">и 115 лиц, имеющих наркотическую зависимость. </w:t>
      </w:r>
    </w:p>
    <w:p w:rsidR="00B2612F" w:rsidRPr="000759AE" w:rsidRDefault="00B2612F" w:rsidP="00B2612F">
      <w:pPr>
        <w:widowControl w:val="0"/>
        <w:autoSpaceDE w:val="0"/>
        <w:autoSpaceDN w:val="0"/>
        <w:adjustRightInd w:val="0"/>
        <w:ind w:firstLine="708"/>
        <w:jc w:val="both"/>
      </w:pPr>
      <w:r w:rsidRPr="000759AE">
        <w:t xml:space="preserve">Продолжается работа по выявлению преступлений с двойной превенцией. По итогам 12 месяцев количество выявленных преступлений бытовой и профилактической направленности возросло на 12,5%, с 40 до 45 фактов.  Значительная роль в профилактике преступлений отводится исполнению административного законодательства. Однако по итогам отчетного периода снизилось количество выявленных административных правонарушений с 4 тыс. 361  до 3 тыс. 370, снижение составило 22,7%. </w:t>
      </w:r>
    </w:p>
    <w:p w:rsidR="00B2612F" w:rsidRPr="000759AE" w:rsidRDefault="00B2612F" w:rsidP="00B2612F">
      <w:pPr>
        <w:widowControl w:val="0"/>
        <w:autoSpaceDE w:val="0"/>
        <w:autoSpaceDN w:val="0"/>
        <w:adjustRightInd w:val="0"/>
        <w:jc w:val="both"/>
      </w:pPr>
      <w:r w:rsidRPr="000759AE">
        <w:tab/>
        <w:t xml:space="preserve">В целях профилактики преступлений на основании Федерального закона № 64 «Об административном надзоре за лицами, освободившимися из мест лишения свободы» в отношении 13 лиц установлен административный надзор, что позволяет ужесточить систему контроля за данной категорией лиц. В настоящее время на территории обслуживания формально подпадают под надзор 102 человека. Была поставлена задача участковым уполномоченных полиции продолжить работу по взятию под надзор. </w:t>
      </w:r>
    </w:p>
    <w:p w:rsidR="00B2612F" w:rsidRPr="000759AE" w:rsidRDefault="00B2612F" w:rsidP="00B2612F">
      <w:pPr>
        <w:widowControl w:val="0"/>
        <w:autoSpaceDE w:val="0"/>
        <w:autoSpaceDN w:val="0"/>
        <w:adjustRightInd w:val="0"/>
        <w:ind w:firstLine="709"/>
        <w:jc w:val="both"/>
      </w:pPr>
      <w:r w:rsidRPr="000759AE">
        <w:t xml:space="preserve">Необходимым условием успешной работы отдела является обеспечение безопасности участников дорожного движения. </w:t>
      </w:r>
    </w:p>
    <w:p w:rsidR="00B2612F" w:rsidRPr="000759AE" w:rsidRDefault="00B2612F" w:rsidP="00B2612F">
      <w:pPr>
        <w:widowControl w:val="0"/>
        <w:autoSpaceDE w:val="0"/>
        <w:autoSpaceDN w:val="0"/>
        <w:adjustRightInd w:val="0"/>
        <w:ind w:firstLine="709"/>
        <w:jc w:val="both"/>
      </w:pPr>
      <w:r w:rsidRPr="000759AE">
        <w:t>В 2012 году сотрудниками Госавтоинспекции выявлено 16 тыс. 409 нарушений правил дорожного движения среди водителей  (+11,6% к аналогичному периоду 2011 года – 14 тыс. 694 НПДД). В отношении пешеходов выявлено 932 нарушения, в АППГ - 786 нарушений Правил дорожного движения.</w:t>
      </w:r>
    </w:p>
    <w:p w:rsidR="00B2612F" w:rsidRPr="000759AE" w:rsidRDefault="00B2612F" w:rsidP="00B2612F">
      <w:pPr>
        <w:widowControl w:val="0"/>
        <w:autoSpaceDE w:val="0"/>
        <w:autoSpaceDN w:val="0"/>
        <w:adjustRightInd w:val="0"/>
        <w:ind w:firstLine="709"/>
        <w:jc w:val="both"/>
      </w:pPr>
      <w:r w:rsidRPr="000759AE">
        <w:t xml:space="preserve">Однако ситуация на дорогах района по прежнему остается сложной. От управления транспортными средствами отстранено 508 (АППГ - 345) лиц, находившихся в состоянии опьянения, пресечено 5 тыс. 973 (АППГ - 5 тыс. 613) нарушений Правил дорожного движения в части превышения скоростного режима. </w:t>
      </w:r>
    </w:p>
    <w:p w:rsidR="00B2612F" w:rsidRPr="000759AE" w:rsidRDefault="00B2612F" w:rsidP="00B2612F">
      <w:pPr>
        <w:widowControl w:val="0"/>
        <w:autoSpaceDE w:val="0"/>
        <w:autoSpaceDN w:val="0"/>
        <w:adjustRightInd w:val="0"/>
        <w:ind w:firstLine="709"/>
        <w:jc w:val="both"/>
      </w:pPr>
      <w:r w:rsidRPr="000759AE">
        <w:t xml:space="preserve">Количество дорожно-транспортных происшествий в 2012г. существенно </w:t>
      </w:r>
      <w:r w:rsidR="00357411" w:rsidRPr="000759AE">
        <w:t>возросло</w:t>
      </w:r>
      <w:r w:rsidRPr="000759AE">
        <w:t xml:space="preserve"> и составило 82 ДТП (в АППГ – 55, рост составил 49,0%). В них погибли 24 человека, в АППГ – 9 и получили травмы различной степени тяжести 100 человек. В том числе травмировано 6 детей, 1 – погиб на месте ДТП. </w:t>
      </w:r>
    </w:p>
    <w:p w:rsidR="00FA06E2" w:rsidRPr="000759AE" w:rsidRDefault="00D05188" w:rsidP="00103484">
      <w:pPr>
        <w:ind w:right="-11"/>
        <w:jc w:val="both"/>
        <w:rPr>
          <w:b/>
          <w:sz w:val="28"/>
          <w:szCs w:val="28"/>
        </w:rPr>
      </w:pPr>
      <w:r w:rsidRPr="000759AE">
        <w:rPr>
          <w:sz w:val="28"/>
          <w:szCs w:val="28"/>
        </w:rPr>
        <w:t xml:space="preserve">  </w:t>
      </w:r>
    </w:p>
    <w:p w:rsidR="005E7E8C" w:rsidRPr="000759AE" w:rsidRDefault="005E7E8C" w:rsidP="005E7E8C">
      <w:pPr>
        <w:autoSpaceDE w:val="0"/>
        <w:autoSpaceDN w:val="0"/>
        <w:adjustRightInd w:val="0"/>
        <w:ind w:firstLine="540"/>
        <w:jc w:val="both"/>
        <w:rPr>
          <w:b/>
        </w:rPr>
      </w:pPr>
      <w:r w:rsidRPr="000759AE">
        <w:rPr>
          <w:b/>
        </w:rPr>
        <w:t xml:space="preserve">Профилактика наркомании и социально-негативных явлений </w:t>
      </w:r>
    </w:p>
    <w:p w:rsidR="00E44D13" w:rsidRPr="000759AE" w:rsidRDefault="00E44D13" w:rsidP="005E7E8C">
      <w:pPr>
        <w:autoSpaceDE w:val="0"/>
        <w:autoSpaceDN w:val="0"/>
        <w:adjustRightInd w:val="0"/>
        <w:ind w:firstLine="540"/>
        <w:jc w:val="both"/>
        <w:rPr>
          <w:b/>
          <w:sz w:val="28"/>
          <w:szCs w:val="28"/>
        </w:rPr>
      </w:pPr>
    </w:p>
    <w:p w:rsidR="005E7E8C" w:rsidRPr="000759AE" w:rsidRDefault="005E7E8C" w:rsidP="005E7E8C">
      <w:pPr>
        <w:ind w:firstLine="794"/>
        <w:jc w:val="both"/>
      </w:pPr>
      <w:r w:rsidRPr="000759AE">
        <w:t>В категорию молодежь в возрасте  от 14 до 30 лет входит 10110  человек или 24,9% от общего числа населения, из них:</w:t>
      </w:r>
    </w:p>
    <w:p w:rsidR="005E7E8C" w:rsidRPr="000759AE" w:rsidRDefault="005E7E8C" w:rsidP="005E7E8C">
      <w:pPr>
        <w:numPr>
          <w:ilvl w:val="0"/>
          <w:numId w:val="35"/>
        </w:numPr>
        <w:tabs>
          <w:tab w:val="num" w:pos="0"/>
        </w:tabs>
        <w:ind w:left="0" w:firstLine="360"/>
        <w:jc w:val="both"/>
        <w:rPr>
          <w:color w:val="993300"/>
        </w:rPr>
      </w:pPr>
      <w:r w:rsidRPr="000759AE">
        <w:lastRenderedPageBreak/>
        <w:t>в возрасте от 14 до 18 лет – 3428 человек (наблюдается увеличение числа молодежи на 14,1%);</w:t>
      </w:r>
    </w:p>
    <w:p w:rsidR="005E7E8C" w:rsidRPr="000759AE" w:rsidRDefault="005E7E8C" w:rsidP="005E7E8C">
      <w:pPr>
        <w:autoSpaceDE w:val="0"/>
        <w:autoSpaceDN w:val="0"/>
        <w:adjustRightInd w:val="0"/>
        <w:ind w:firstLine="540"/>
        <w:jc w:val="both"/>
      </w:pPr>
      <w:r w:rsidRPr="000759AE">
        <w:t>в возрасте от 19 до 30 лет – 6682 человека (наблюдается снижение числа молодежи на 9,6%)</w:t>
      </w:r>
    </w:p>
    <w:p w:rsidR="005E7E8C" w:rsidRPr="000759AE" w:rsidRDefault="005E7E8C" w:rsidP="005E7E8C">
      <w:pPr>
        <w:tabs>
          <w:tab w:val="left" w:pos="2880"/>
        </w:tabs>
        <w:ind w:firstLine="720"/>
        <w:jc w:val="both"/>
      </w:pPr>
      <w:r w:rsidRPr="000759AE">
        <w:t xml:space="preserve">Количество детей и подростков, занятых в спортивных секциях в возрасте от 6-15 лет, в 2012 году составило  541 человек или 11% от общего числа детей, обучающихся в общеобразовательных учреждениях, что показывает увеличение количества детей и подростков, занятых в спортивных секциях в сравнении с 2011 годом. </w:t>
      </w:r>
    </w:p>
    <w:p w:rsidR="005E7E8C" w:rsidRPr="000759AE" w:rsidRDefault="005E7E8C" w:rsidP="005E7E8C">
      <w:pPr>
        <w:ind w:firstLine="720"/>
        <w:jc w:val="both"/>
      </w:pPr>
      <w:r w:rsidRPr="000759AE">
        <w:t xml:space="preserve">Количество молодежи, занятой в спортивных секциях,  в возрасте от 15-30 лет в 2012 году составило 564 человека или 5,8% от общего числа молодежи, что показывает увеличение количества молодежи, занятой в спортивных секциях в сравнении с предыдущим периодом. </w:t>
      </w:r>
    </w:p>
    <w:p w:rsidR="005E7E8C" w:rsidRPr="000759AE" w:rsidRDefault="005E7E8C" w:rsidP="005E7E8C">
      <w:pPr>
        <w:tabs>
          <w:tab w:val="left" w:pos="2880"/>
        </w:tabs>
        <w:ind w:firstLine="720"/>
        <w:jc w:val="both"/>
      </w:pPr>
      <w:r w:rsidRPr="000759AE">
        <w:t xml:space="preserve">На территории муниципального образования </w:t>
      </w:r>
      <w:proofErr w:type="spellStart"/>
      <w:r w:rsidRPr="000759AE">
        <w:t>Слюдянский</w:t>
      </w:r>
      <w:proofErr w:type="spellEnd"/>
      <w:r w:rsidRPr="000759AE">
        <w:t xml:space="preserve"> район в 2012 году работает  – 6</w:t>
      </w:r>
      <w:r w:rsidRPr="000759AE">
        <w:rPr>
          <w:bCs/>
        </w:rPr>
        <w:t xml:space="preserve"> учреждений дополнительного образования</w:t>
      </w:r>
      <w:r w:rsidRPr="000759AE">
        <w:t xml:space="preserve">. </w:t>
      </w:r>
    </w:p>
    <w:p w:rsidR="005E7E8C" w:rsidRPr="000759AE" w:rsidRDefault="005E7E8C" w:rsidP="005E7E8C">
      <w:pPr>
        <w:tabs>
          <w:tab w:val="left" w:pos="2880"/>
        </w:tabs>
        <w:ind w:firstLine="720"/>
        <w:jc w:val="both"/>
      </w:pPr>
      <w:r w:rsidRPr="000759AE">
        <w:t xml:space="preserve">Количество детей и подростков, занятых в учреждениях в возрасте 6-15 лет, в 2012 году составило 2222 человека или 47% от общего числа, обучающихся в общеобразовательных учреждениях, что показывает увеличение количества детей и подростков, занятых в этих учреждениях.  </w:t>
      </w:r>
    </w:p>
    <w:p w:rsidR="005E7E8C" w:rsidRPr="000759AE" w:rsidRDefault="005E7E8C" w:rsidP="005E7E8C">
      <w:pPr>
        <w:tabs>
          <w:tab w:val="left" w:pos="2880"/>
        </w:tabs>
        <w:ind w:firstLine="720"/>
        <w:jc w:val="both"/>
      </w:pPr>
      <w:r w:rsidRPr="000759AE">
        <w:t xml:space="preserve">Количество молодежи, занятой в учреждениях дополнительного образования, в возрасте 15-30 лет в 2012 году составило 216 человек или 3% от общего числа молодежи, что показывает увеличение числа молодежи, занятой в этих учреждениях. </w:t>
      </w:r>
    </w:p>
    <w:p w:rsidR="005E7E8C" w:rsidRPr="000759AE" w:rsidRDefault="005E7E8C" w:rsidP="005E7E8C">
      <w:pPr>
        <w:tabs>
          <w:tab w:val="left" w:pos="2880"/>
        </w:tabs>
        <w:ind w:firstLine="720"/>
        <w:jc w:val="both"/>
        <w:rPr>
          <w:iCs/>
        </w:rPr>
      </w:pPr>
      <w:r w:rsidRPr="000759AE">
        <w:rPr>
          <w:iCs/>
        </w:rPr>
        <w:t xml:space="preserve">Положительным моментом можно отметить то, что в 2012 году произошло увеличение занятости: </w:t>
      </w:r>
    </w:p>
    <w:p w:rsidR="005E7E8C" w:rsidRPr="000759AE" w:rsidRDefault="005E7E8C" w:rsidP="005E7E8C">
      <w:pPr>
        <w:numPr>
          <w:ilvl w:val="0"/>
          <w:numId w:val="36"/>
        </w:numPr>
        <w:tabs>
          <w:tab w:val="left" w:pos="0"/>
          <w:tab w:val="left" w:pos="284"/>
        </w:tabs>
        <w:ind w:left="426" w:hanging="11"/>
      </w:pPr>
      <w:r w:rsidRPr="000759AE">
        <w:rPr>
          <w:iCs/>
        </w:rPr>
        <w:t xml:space="preserve">детей и подростков в спортивных секциях на </w:t>
      </w:r>
      <w:r w:rsidRPr="000759AE">
        <w:t xml:space="preserve"> 11%;</w:t>
      </w:r>
    </w:p>
    <w:p w:rsidR="005E7E8C" w:rsidRPr="000759AE" w:rsidRDefault="005E7E8C" w:rsidP="005E7E8C">
      <w:pPr>
        <w:numPr>
          <w:ilvl w:val="0"/>
          <w:numId w:val="36"/>
        </w:numPr>
        <w:tabs>
          <w:tab w:val="left" w:pos="0"/>
          <w:tab w:val="left" w:pos="284"/>
          <w:tab w:val="left" w:pos="567"/>
        </w:tabs>
        <w:ind w:left="426" w:hanging="11"/>
        <w:rPr>
          <w:iCs/>
        </w:rPr>
      </w:pPr>
      <w:r w:rsidRPr="000759AE">
        <w:t xml:space="preserve">   молодежи в спортивных секциях на 5,8%;</w:t>
      </w:r>
    </w:p>
    <w:p w:rsidR="005E7E8C" w:rsidRPr="000759AE" w:rsidRDefault="005E7E8C" w:rsidP="005E7E8C">
      <w:pPr>
        <w:numPr>
          <w:ilvl w:val="0"/>
          <w:numId w:val="36"/>
        </w:numPr>
        <w:tabs>
          <w:tab w:val="left" w:pos="0"/>
          <w:tab w:val="left" w:pos="284"/>
        </w:tabs>
        <w:ind w:left="426" w:hanging="11"/>
        <w:rPr>
          <w:iCs/>
        </w:rPr>
      </w:pPr>
      <w:r w:rsidRPr="000759AE">
        <w:rPr>
          <w:iCs/>
        </w:rPr>
        <w:t>детей и подростков в учреждениях дополнительного образования на 47%;</w:t>
      </w:r>
    </w:p>
    <w:p w:rsidR="005E7E8C" w:rsidRPr="000759AE" w:rsidRDefault="005E7E8C" w:rsidP="005E7E8C">
      <w:pPr>
        <w:numPr>
          <w:ilvl w:val="0"/>
          <w:numId w:val="36"/>
        </w:numPr>
        <w:tabs>
          <w:tab w:val="left" w:pos="0"/>
          <w:tab w:val="left" w:pos="284"/>
        </w:tabs>
        <w:ind w:left="426" w:hanging="11"/>
      </w:pPr>
      <w:r w:rsidRPr="000759AE">
        <w:rPr>
          <w:iCs/>
        </w:rPr>
        <w:t>молодежи в учреждениях дополнительного образования на 3%.</w:t>
      </w:r>
    </w:p>
    <w:p w:rsidR="00103484" w:rsidRPr="000759AE" w:rsidRDefault="00103484" w:rsidP="005E7E8C">
      <w:pPr>
        <w:spacing w:line="0" w:lineRule="atLeast"/>
        <w:ind w:firstLine="708"/>
        <w:rPr>
          <w:b/>
        </w:rPr>
      </w:pPr>
    </w:p>
    <w:p w:rsidR="005E7E8C" w:rsidRPr="000759AE" w:rsidRDefault="005E7E8C" w:rsidP="005E7E8C">
      <w:pPr>
        <w:spacing w:line="0" w:lineRule="atLeast"/>
        <w:ind w:firstLine="708"/>
        <w:rPr>
          <w:b/>
        </w:rPr>
      </w:pPr>
      <w:r w:rsidRPr="000759AE">
        <w:rPr>
          <w:b/>
        </w:rPr>
        <w:t>Ситуация в сфере незаконного оборота наркотиков</w:t>
      </w:r>
    </w:p>
    <w:p w:rsidR="001B53F4" w:rsidRPr="000759AE" w:rsidRDefault="001B53F4" w:rsidP="005E7E8C">
      <w:pPr>
        <w:spacing w:line="0" w:lineRule="atLeast"/>
        <w:ind w:firstLine="708"/>
      </w:pPr>
    </w:p>
    <w:p w:rsidR="005E7E8C" w:rsidRPr="000759AE" w:rsidRDefault="005E7E8C" w:rsidP="005E7E8C">
      <w:pPr>
        <w:spacing w:line="0" w:lineRule="atLeast"/>
        <w:ind w:firstLine="708"/>
      </w:pPr>
      <w:r w:rsidRPr="000759AE">
        <w:t>Количество зарегистрированных преступлений по фактам, связанным с незаконным сбытом наркотиков в 2012 году составило 46 дел, из них 34 направлено в суд. Количество осужденных лиц равно 28.</w:t>
      </w:r>
    </w:p>
    <w:p w:rsidR="00AC4472" w:rsidRPr="000759AE" w:rsidRDefault="005E7E8C" w:rsidP="005E7E8C">
      <w:pPr>
        <w:spacing w:line="0" w:lineRule="atLeast"/>
        <w:ind w:firstLine="708"/>
      </w:pPr>
      <w:r w:rsidRPr="000759AE">
        <w:t xml:space="preserve">На территории МО реализуется муниципальная программа: долгосрочная целевая программа «Профилактика наркомании и социально-негативных явлений в муниципальном образовании </w:t>
      </w:r>
      <w:proofErr w:type="spellStart"/>
      <w:r w:rsidRPr="000759AE">
        <w:t>Слюдянский</w:t>
      </w:r>
      <w:proofErr w:type="spellEnd"/>
      <w:r w:rsidRPr="000759AE">
        <w:t xml:space="preserve"> район на 2012г.». </w:t>
      </w:r>
    </w:p>
    <w:p w:rsidR="00033EBE" w:rsidRPr="000759AE" w:rsidRDefault="00033EBE" w:rsidP="005E7E8C">
      <w:pPr>
        <w:spacing w:line="0" w:lineRule="atLeast"/>
        <w:ind w:firstLine="708"/>
      </w:pPr>
      <w:r w:rsidRPr="000759AE">
        <w:t xml:space="preserve">В 2012 году </w:t>
      </w:r>
      <w:r w:rsidR="00357411" w:rsidRPr="000759AE">
        <w:t>профинансировано</w:t>
      </w:r>
      <w:r w:rsidRPr="000759AE">
        <w:t xml:space="preserve"> из бюджета на проведенные мероприятия 40,0тыс</w:t>
      </w:r>
      <w:r w:rsidR="00357411" w:rsidRPr="000759AE">
        <w:t>. р</w:t>
      </w:r>
      <w:r w:rsidRPr="000759AE">
        <w:t>уб.</w:t>
      </w:r>
    </w:p>
    <w:p w:rsidR="005E7E8C" w:rsidRPr="000759AE" w:rsidRDefault="00033EBE" w:rsidP="005E7E8C">
      <w:pPr>
        <w:spacing w:line="0" w:lineRule="atLeast"/>
        <w:ind w:firstLine="708"/>
      </w:pPr>
      <w:r w:rsidRPr="000759AE">
        <w:t>В</w:t>
      </w:r>
      <w:r w:rsidRPr="000759AE">
        <w:rPr>
          <w:b/>
        </w:rPr>
        <w:t xml:space="preserve"> </w:t>
      </w:r>
      <w:r w:rsidR="005E7E8C" w:rsidRPr="000759AE">
        <w:t xml:space="preserve"> целях профилактики наркомании среди детей, подростков и молодежи в общеобразовательных учреждениях </w:t>
      </w:r>
      <w:r w:rsidRPr="000759AE">
        <w:t>района</w:t>
      </w:r>
      <w:r w:rsidR="005E7E8C" w:rsidRPr="000759AE">
        <w:t xml:space="preserve"> реализовывались  образовательные программы: Полезная прививка, Все, что тебя касается, Полезная привычка, Все цвета, кроме черного, Полезные навыки.</w:t>
      </w:r>
    </w:p>
    <w:p w:rsidR="005E7E8C" w:rsidRPr="000759AE" w:rsidRDefault="005E7E8C" w:rsidP="005E7E8C">
      <w:pPr>
        <w:spacing w:line="0" w:lineRule="atLeast"/>
        <w:ind w:firstLine="708"/>
      </w:pPr>
      <w:r w:rsidRPr="000759AE">
        <w:t>Общее число участников образовательных программ в возрасте от 6 до 30 лет составило 857 человек</w:t>
      </w:r>
      <w:r w:rsidR="00357411" w:rsidRPr="000759AE">
        <w:t xml:space="preserve">. </w:t>
      </w:r>
    </w:p>
    <w:p w:rsidR="005E7E8C" w:rsidRPr="000759AE" w:rsidRDefault="005E7E8C" w:rsidP="005E7E8C">
      <w:pPr>
        <w:spacing w:line="0" w:lineRule="atLeast"/>
        <w:ind w:firstLine="708"/>
      </w:pPr>
      <w:r w:rsidRPr="000759AE">
        <w:t>Количество педагогических работников, прошедших обучение по образовательным программам, равно 79.</w:t>
      </w:r>
    </w:p>
    <w:p w:rsidR="005E7E8C" w:rsidRPr="000759AE" w:rsidRDefault="00033EBE" w:rsidP="005E7E8C">
      <w:pPr>
        <w:ind w:firstLine="708"/>
      </w:pPr>
      <w:r w:rsidRPr="000759AE">
        <w:t>В 2012 году проведен</w:t>
      </w:r>
      <w:r w:rsidR="004F08AD" w:rsidRPr="000759AE">
        <w:t>о</w:t>
      </w:r>
      <w:r w:rsidRPr="000759AE">
        <w:t xml:space="preserve"> </w:t>
      </w:r>
      <w:r w:rsidR="004F08AD" w:rsidRPr="000759AE">
        <w:t xml:space="preserve"> 232 </w:t>
      </w:r>
      <w:r w:rsidRPr="000759AE">
        <w:t>к</w:t>
      </w:r>
      <w:r w:rsidR="005E7E8C" w:rsidRPr="000759AE">
        <w:t>онсультации для детей, подростков и молодежи по профилактике социально-негативных явлени</w:t>
      </w:r>
      <w:r w:rsidR="00357411" w:rsidRPr="000759AE">
        <w:t>й (</w:t>
      </w:r>
      <w:r w:rsidR="004F08AD" w:rsidRPr="000759AE">
        <w:t>охвачено-3314 чел),112 консультаций</w:t>
      </w:r>
    </w:p>
    <w:p w:rsidR="005E7E8C" w:rsidRPr="000759AE" w:rsidRDefault="004F08AD" w:rsidP="005E7E8C">
      <w:r w:rsidRPr="000759AE">
        <w:t>к</w:t>
      </w:r>
      <w:r w:rsidR="005E7E8C" w:rsidRPr="000759AE">
        <w:t>онсультации для детей и подростков «группы риска» по профилактике социально-негативных явлени</w:t>
      </w:r>
      <w:r w:rsidR="00357411" w:rsidRPr="000759AE">
        <w:t>й (</w:t>
      </w:r>
      <w:r w:rsidRPr="000759AE">
        <w:t>охвачено-1580чел.),60к</w:t>
      </w:r>
      <w:r w:rsidR="005E7E8C" w:rsidRPr="000759AE">
        <w:t>онсультации для детей, подростков и молодежи, страдающих наркоманией, токсикоманией, алкоголизмо</w:t>
      </w:r>
      <w:r w:rsidR="00357411" w:rsidRPr="000759AE">
        <w:t>м (</w:t>
      </w:r>
      <w:r w:rsidRPr="000759AE">
        <w:t>охвачено-850 чел),113к</w:t>
      </w:r>
      <w:r w:rsidR="005E7E8C" w:rsidRPr="000759AE">
        <w:t>онсультации, проведенные для родителей по профилактике социально-</w:t>
      </w:r>
      <w:r w:rsidR="005E7E8C" w:rsidRPr="000759AE">
        <w:lastRenderedPageBreak/>
        <w:t>негативных явлени</w:t>
      </w:r>
      <w:r w:rsidR="00357411" w:rsidRPr="000759AE">
        <w:t>й (</w:t>
      </w:r>
      <w:r w:rsidRPr="000759AE">
        <w:t>охвачено-348 чел)</w:t>
      </w:r>
      <w:r w:rsidR="00357411" w:rsidRPr="000759AE">
        <w:t>, п</w:t>
      </w:r>
      <w:r w:rsidRPr="000759AE">
        <w:t>роведены 109 р</w:t>
      </w:r>
      <w:r w:rsidR="005E7E8C" w:rsidRPr="000759AE">
        <w:t>одительски</w:t>
      </w:r>
      <w:r w:rsidRPr="000759AE">
        <w:t>х</w:t>
      </w:r>
      <w:r w:rsidR="005E7E8C" w:rsidRPr="000759AE">
        <w:t xml:space="preserve"> собрани</w:t>
      </w:r>
      <w:r w:rsidRPr="000759AE">
        <w:t>й</w:t>
      </w:r>
      <w:r w:rsidR="005E7E8C" w:rsidRPr="000759AE">
        <w:t xml:space="preserve"> с целью информирования по первичному выявлению </w:t>
      </w:r>
      <w:proofErr w:type="spellStart"/>
      <w:r w:rsidR="005E7E8C" w:rsidRPr="000759AE">
        <w:t>девиантного</w:t>
      </w:r>
      <w:proofErr w:type="spellEnd"/>
      <w:r w:rsidR="005E7E8C" w:rsidRPr="000759AE">
        <w:t xml:space="preserve"> поведения подростк</w:t>
      </w:r>
      <w:r w:rsidR="00357411" w:rsidRPr="000759AE">
        <w:t>а (</w:t>
      </w:r>
      <w:r w:rsidRPr="000759AE">
        <w:t>охва</w:t>
      </w:r>
      <w:r w:rsidR="00802ECA" w:rsidRPr="000759AE">
        <w:t>т населения-2201)</w:t>
      </w:r>
      <w:r w:rsidR="00FA06E2" w:rsidRPr="000759AE">
        <w:t>, д</w:t>
      </w:r>
      <w:r w:rsidR="005E7E8C" w:rsidRPr="000759AE">
        <w:t>ругие профилактические мероприятия</w:t>
      </w:r>
      <w:r w:rsidR="00FA06E2" w:rsidRPr="000759AE">
        <w:t>:</w:t>
      </w:r>
    </w:p>
    <w:p w:rsidR="005E7E8C" w:rsidRPr="000759AE" w:rsidRDefault="00FA06E2" w:rsidP="005E7E8C">
      <w:r w:rsidRPr="000759AE">
        <w:t>с</w:t>
      </w:r>
      <w:r w:rsidR="005E7E8C" w:rsidRPr="000759AE">
        <w:t>еминары</w:t>
      </w:r>
      <w:r w:rsidRPr="000759AE">
        <w:t>(4</w:t>
      </w:r>
      <w:r w:rsidR="00357411" w:rsidRPr="000759AE">
        <w:t>;</w:t>
      </w:r>
      <w:r w:rsidRPr="000759AE">
        <w:t xml:space="preserve"> охват-151чел.)</w:t>
      </w:r>
      <w:r w:rsidR="00357411" w:rsidRPr="000759AE">
        <w:t>, к</w:t>
      </w:r>
      <w:r w:rsidRPr="000759AE">
        <w:t>руглые столы(5,охват 166 чел.)</w:t>
      </w:r>
      <w:r w:rsidR="00357411" w:rsidRPr="000759AE">
        <w:t>, а</w:t>
      </w:r>
      <w:r w:rsidRPr="000759AE">
        <w:t>кции(8, охват 1101чел.) и т.д.</w:t>
      </w:r>
    </w:p>
    <w:p w:rsidR="00AC4472" w:rsidRPr="000759AE" w:rsidRDefault="00AC4472" w:rsidP="0093271B">
      <w:pPr>
        <w:tabs>
          <w:tab w:val="left" w:pos="0"/>
        </w:tabs>
        <w:jc w:val="center"/>
        <w:rPr>
          <w:b/>
        </w:rPr>
      </w:pPr>
    </w:p>
    <w:p w:rsidR="00A77C5A" w:rsidRPr="000759AE" w:rsidRDefault="0081179D" w:rsidP="0093271B">
      <w:pPr>
        <w:tabs>
          <w:tab w:val="left" w:pos="0"/>
        </w:tabs>
        <w:jc w:val="center"/>
        <w:rPr>
          <w:b/>
        </w:rPr>
      </w:pPr>
      <w:r w:rsidRPr="000759AE">
        <w:rPr>
          <w:b/>
        </w:rPr>
        <w:t>Комиссия по делам несовершеннолетних и защите их прав</w:t>
      </w:r>
    </w:p>
    <w:p w:rsidR="0081179D" w:rsidRPr="000759AE" w:rsidRDefault="0093271B" w:rsidP="0093271B">
      <w:pPr>
        <w:tabs>
          <w:tab w:val="left" w:pos="0"/>
        </w:tabs>
        <w:jc w:val="center"/>
        <w:rPr>
          <w:b/>
          <w:iCs/>
          <w:lang w:eastAsia="x-none"/>
        </w:rPr>
      </w:pPr>
      <w:r w:rsidRPr="000759AE">
        <w:rPr>
          <w:b/>
        </w:rPr>
        <w:t>( далее КДН и ЗП)</w:t>
      </w:r>
      <w:r w:rsidR="0081179D" w:rsidRPr="000759AE">
        <w:rPr>
          <w:b/>
          <w:iCs/>
          <w:lang w:val="x-none" w:eastAsia="x-none"/>
        </w:rPr>
        <w:t xml:space="preserve"> </w:t>
      </w:r>
    </w:p>
    <w:p w:rsidR="0081179D" w:rsidRPr="000759AE" w:rsidRDefault="0081179D" w:rsidP="0081179D">
      <w:pPr>
        <w:ind w:firstLine="708"/>
        <w:jc w:val="both"/>
        <w:rPr>
          <w:sz w:val="28"/>
          <w:szCs w:val="28"/>
        </w:rPr>
      </w:pPr>
    </w:p>
    <w:p w:rsidR="0081179D" w:rsidRPr="000759AE" w:rsidRDefault="0081179D" w:rsidP="0081179D">
      <w:pPr>
        <w:ind w:firstLine="708"/>
        <w:jc w:val="both"/>
      </w:pPr>
      <w:r w:rsidRPr="000759AE">
        <w:t xml:space="preserve">По данным отдела статистики населения, уровня жизни и обследований  домашних хозяйств на 01.01.2012 года на территории </w:t>
      </w:r>
      <w:proofErr w:type="spellStart"/>
      <w:r w:rsidRPr="000759AE">
        <w:t>Слюдянского</w:t>
      </w:r>
      <w:proofErr w:type="spellEnd"/>
      <w:r w:rsidRPr="000759AE">
        <w:t xml:space="preserve"> района проживает 40556 человек. Из них несовершеннолетних граждан в возрасте от 0 до 18 лет -  9411чел.</w:t>
      </w:r>
    </w:p>
    <w:p w:rsidR="0081179D" w:rsidRPr="000759AE" w:rsidRDefault="0081179D" w:rsidP="0081179D">
      <w:pPr>
        <w:pStyle w:val="a7"/>
        <w:ind w:left="20" w:right="20" w:firstLine="680"/>
        <w:rPr>
          <w:rFonts w:eastAsia="Calibri"/>
          <w:sz w:val="24"/>
        </w:rPr>
      </w:pPr>
      <w:r w:rsidRPr="000759AE">
        <w:rPr>
          <w:b/>
          <w:sz w:val="24"/>
        </w:rPr>
        <w:tab/>
      </w:r>
      <w:r w:rsidRPr="000759AE">
        <w:rPr>
          <w:sz w:val="24"/>
        </w:rPr>
        <w:t xml:space="preserve">На учете в КДН состоит 57 несовершеннолетних подростков, что на уровне 2011 года (57 чел.), в </w:t>
      </w:r>
      <w:proofErr w:type="spellStart"/>
      <w:r w:rsidRPr="000759AE">
        <w:rPr>
          <w:sz w:val="24"/>
        </w:rPr>
        <w:t>т.ч</w:t>
      </w:r>
      <w:proofErr w:type="spellEnd"/>
      <w:r w:rsidRPr="000759AE">
        <w:rPr>
          <w:sz w:val="24"/>
        </w:rPr>
        <w:t>.:</w:t>
      </w:r>
    </w:p>
    <w:p w:rsidR="0081179D" w:rsidRPr="000759AE" w:rsidRDefault="0081179D" w:rsidP="0081179D">
      <w:pPr>
        <w:pStyle w:val="a7"/>
        <w:numPr>
          <w:ilvl w:val="0"/>
          <w:numId w:val="15"/>
        </w:numPr>
        <w:tabs>
          <w:tab w:val="left" w:pos="284"/>
        </w:tabs>
        <w:spacing w:line="317" w:lineRule="exact"/>
        <w:ind w:left="0" w:firstLine="0"/>
        <w:rPr>
          <w:sz w:val="24"/>
        </w:rPr>
      </w:pPr>
      <w:r w:rsidRPr="000759AE">
        <w:rPr>
          <w:sz w:val="24"/>
        </w:rPr>
        <w:t>3 подростка осуждены с условным сроком;</w:t>
      </w:r>
    </w:p>
    <w:p w:rsidR="0081179D" w:rsidRPr="000759AE" w:rsidRDefault="0081179D" w:rsidP="0081179D">
      <w:pPr>
        <w:pStyle w:val="a7"/>
        <w:numPr>
          <w:ilvl w:val="0"/>
          <w:numId w:val="15"/>
        </w:numPr>
        <w:tabs>
          <w:tab w:val="left" w:pos="284"/>
        </w:tabs>
        <w:spacing w:line="317" w:lineRule="exact"/>
        <w:ind w:left="0" w:firstLine="0"/>
        <w:rPr>
          <w:sz w:val="24"/>
        </w:rPr>
      </w:pPr>
      <w:r w:rsidRPr="000759AE">
        <w:rPr>
          <w:sz w:val="24"/>
        </w:rPr>
        <w:t>12 человек, занимающихся бродяжничеством, безнадзорных;</w:t>
      </w:r>
    </w:p>
    <w:p w:rsidR="0081179D" w:rsidRPr="000759AE" w:rsidRDefault="0081179D" w:rsidP="0081179D">
      <w:pPr>
        <w:pStyle w:val="a7"/>
        <w:numPr>
          <w:ilvl w:val="0"/>
          <w:numId w:val="16"/>
        </w:numPr>
        <w:tabs>
          <w:tab w:val="left" w:pos="284"/>
        </w:tabs>
        <w:spacing w:line="317" w:lineRule="exact"/>
        <w:jc w:val="center"/>
        <w:rPr>
          <w:sz w:val="24"/>
        </w:rPr>
      </w:pPr>
      <w:r w:rsidRPr="000759AE">
        <w:rPr>
          <w:sz w:val="24"/>
        </w:rPr>
        <w:t>37 человек по прекращенным уголовным делам, отказным материалам;</w:t>
      </w:r>
    </w:p>
    <w:p w:rsidR="0081179D" w:rsidRPr="000759AE" w:rsidRDefault="0081179D" w:rsidP="0081179D">
      <w:pPr>
        <w:pStyle w:val="a7"/>
        <w:numPr>
          <w:ilvl w:val="0"/>
          <w:numId w:val="16"/>
        </w:numPr>
        <w:tabs>
          <w:tab w:val="left" w:pos="202"/>
        </w:tabs>
        <w:spacing w:line="317" w:lineRule="exact"/>
        <w:jc w:val="left"/>
        <w:rPr>
          <w:sz w:val="24"/>
        </w:rPr>
      </w:pPr>
      <w:r w:rsidRPr="000759AE">
        <w:rPr>
          <w:sz w:val="24"/>
        </w:rPr>
        <w:t>1  за употребление наркотических средств;</w:t>
      </w:r>
    </w:p>
    <w:p w:rsidR="0081179D" w:rsidRPr="000759AE" w:rsidRDefault="0081179D" w:rsidP="0081179D">
      <w:pPr>
        <w:pStyle w:val="a7"/>
        <w:numPr>
          <w:ilvl w:val="0"/>
          <w:numId w:val="16"/>
        </w:numPr>
        <w:tabs>
          <w:tab w:val="left" w:pos="178"/>
        </w:tabs>
        <w:spacing w:line="317" w:lineRule="exact"/>
        <w:jc w:val="left"/>
        <w:rPr>
          <w:sz w:val="24"/>
        </w:rPr>
      </w:pPr>
      <w:r w:rsidRPr="000759AE">
        <w:rPr>
          <w:sz w:val="24"/>
        </w:rPr>
        <w:t>3 подростка за совершение правонарушений;</w:t>
      </w:r>
    </w:p>
    <w:p w:rsidR="0081179D" w:rsidRPr="000759AE" w:rsidRDefault="0081179D" w:rsidP="0081179D">
      <w:pPr>
        <w:pStyle w:val="a7"/>
        <w:jc w:val="left"/>
        <w:rPr>
          <w:sz w:val="24"/>
        </w:rPr>
      </w:pPr>
      <w:r w:rsidRPr="000759AE">
        <w:rPr>
          <w:sz w:val="24"/>
        </w:rPr>
        <w:t>- 2 - вернувшихся из специальных учебных заведений.</w:t>
      </w:r>
    </w:p>
    <w:p w:rsidR="0081179D" w:rsidRPr="000759AE" w:rsidRDefault="0081179D" w:rsidP="0081179D">
      <w:pPr>
        <w:pStyle w:val="a7"/>
        <w:ind w:left="20" w:right="20" w:firstLine="700"/>
        <w:rPr>
          <w:sz w:val="24"/>
        </w:rPr>
      </w:pPr>
      <w:r w:rsidRPr="000759AE">
        <w:rPr>
          <w:sz w:val="24"/>
        </w:rPr>
        <w:t>В 112 неблагополучных семьях, состоящих на учете</w:t>
      </w:r>
      <w:r w:rsidR="00357411" w:rsidRPr="000759AE">
        <w:rPr>
          <w:sz w:val="24"/>
        </w:rPr>
        <w:t>,</w:t>
      </w:r>
      <w:r w:rsidRPr="000759AE">
        <w:rPr>
          <w:sz w:val="24"/>
        </w:rPr>
        <w:t xml:space="preserve"> проживает 250 несовершеннолетних ребенка. Количество семей, состоящих на учете в </w:t>
      </w:r>
      <w:proofErr w:type="spellStart"/>
      <w:r w:rsidRPr="000759AE">
        <w:rPr>
          <w:sz w:val="24"/>
        </w:rPr>
        <w:t>КДНиЗП</w:t>
      </w:r>
      <w:proofErr w:type="spellEnd"/>
      <w:r w:rsidRPr="000759AE">
        <w:rPr>
          <w:sz w:val="24"/>
        </w:rPr>
        <w:t xml:space="preserve">, по сравнению с аналогичным периодом 2011 года увеличилось на 12 семей. </w:t>
      </w:r>
      <w:r w:rsidR="00A77C5A" w:rsidRPr="000759AE">
        <w:rPr>
          <w:sz w:val="24"/>
        </w:rPr>
        <w:t>В</w:t>
      </w:r>
      <w:r w:rsidRPr="000759AE">
        <w:rPr>
          <w:sz w:val="24"/>
        </w:rPr>
        <w:t xml:space="preserve"> 2012 год</w:t>
      </w:r>
      <w:r w:rsidR="00A77C5A" w:rsidRPr="000759AE">
        <w:rPr>
          <w:sz w:val="24"/>
        </w:rPr>
        <w:t>у</w:t>
      </w:r>
      <w:r w:rsidRPr="000759AE">
        <w:rPr>
          <w:sz w:val="24"/>
        </w:rPr>
        <w:t xml:space="preserve">  на учет</w:t>
      </w:r>
      <w:r w:rsidR="00A77C5A" w:rsidRPr="000759AE">
        <w:rPr>
          <w:sz w:val="24"/>
        </w:rPr>
        <w:t xml:space="preserve"> поставлено</w:t>
      </w:r>
      <w:r w:rsidRPr="000759AE">
        <w:rPr>
          <w:sz w:val="24"/>
        </w:rPr>
        <w:t xml:space="preserve"> 29 семей (55 детей), находящихся в социальн</w:t>
      </w:r>
      <w:r w:rsidR="00357411" w:rsidRPr="000759AE">
        <w:rPr>
          <w:sz w:val="24"/>
        </w:rPr>
        <w:t>о -</w:t>
      </w:r>
      <w:r w:rsidRPr="000759AE">
        <w:rPr>
          <w:sz w:val="24"/>
        </w:rPr>
        <w:t xml:space="preserve"> опасном положении. Снято с 19 семей (37 детей), в том числе 8 семей с исправлением ситуации в семье, 2 семьи - в связи с лишением родительских прав, 3 семьи выехали за пределы района, 3 семьи - дети переданы под опеку, т.к. родители умерли, 2 семьи в связи с достижением детьми совершеннолетия, 1 семья - в семье умер несовершеннолетний ребенок.  С  семьями, состоящими  на учете в </w:t>
      </w:r>
      <w:proofErr w:type="spellStart"/>
      <w:r w:rsidRPr="000759AE">
        <w:rPr>
          <w:sz w:val="24"/>
        </w:rPr>
        <w:t>КДНиЗП</w:t>
      </w:r>
      <w:proofErr w:type="spellEnd"/>
      <w:r w:rsidRPr="000759AE">
        <w:rPr>
          <w:sz w:val="24"/>
        </w:rPr>
        <w:t xml:space="preserve"> и региональном банке данных,  проводится профилактическая работа:  посещение  этих семьей, составление  актов обследования жилищно-бытовых условий, беседа с  соседями,  дает более полную картину по  выявлению   и устранению причин семейного неблагополучия. Семьям оказывается правовая, социальная, материальная и моральная поддержка, ведется усиленная профилактическая работа: оказывается помощь в трудоустройстве,  в решении проблем с жильем, в регистрации, в восстановлении  утерянных документов, в получении гражданства. Всего за отчетный период проведено 50 рейдовых мероприятий в семьи, состоящие на учете в КДН, находящиеся в социально опасном положении.  </w:t>
      </w:r>
    </w:p>
    <w:p w:rsidR="0081179D" w:rsidRPr="000759AE" w:rsidRDefault="0081179D" w:rsidP="0081179D">
      <w:pPr>
        <w:spacing w:line="317" w:lineRule="exact"/>
        <w:ind w:left="20" w:right="20" w:firstLine="700"/>
        <w:jc w:val="both"/>
      </w:pPr>
      <w:r w:rsidRPr="000759AE">
        <w:t xml:space="preserve">За 2012 год проведено 50 заседаний КДН, что на 3 заседание больше аналогического периода 2011 года, в </w:t>
      </w:r>
      <w:proofErr w:type="spellStart"/>
      <w:r w:rsidRPr="000759AE">
        <w:t>т.ч</w:t>
      </w:r>
      <w:proofErr w:type="spellEnd"/>
      <w:r w:rsidRPr="000759AE">
        <w:t>. 30 заседаний выездных (г</w:t>
      </w:r>
      <w:r w:rsidR="00357411" w:rsidRPr="000759AE">
        <w:t>. Б</w:t>
      </w:r>
      <w:r w:rsidRPr="000759AE">
        <w:t>айкальск, п</w:t>
      </w:r>
      <w:r w:rsidR="00357411" w:rsidRPr="000759AE">
        <w:t>. К</w:t>
      </w:r>
      <w:r w:rsidRPr="000759AE">
        <w:t>ултук, п</w:t>
      </w:r>
      <w:r w:rsidR="00357411" w:rsidRPr="000759AE">
        <w:t>. Б</w:t>
      </w:r>
      <w:r w:rsidRPr="000759AE">
        <w:t>айкал, п</w:t>
      </w:r>
      <w:r w:rsidR="00357411" w:rsidRPr="000759AE">
        <w:t>. Т</w:t>
      </w:r>
      <w:r w:rsidRPr="000759AE">
        <w:t>ибельти, д</w:t>
      </w:r>
      <w:r w:rsidR="00357411" w:rsidRPr="000759AE">
        <w:t>. Б</w:t>
      </w:r>
      <w:r w:rsidRPr="000759AE">
        <w:t>ыстрая, п</w:t>
      </w:r>
      <w:r w:rsidR="00357411" w:rsidRPr="000759AE">
        <w:t xml:space="preserve">. </w:t>
      </w:r>
      <w:proofErr w:type="spellStart"/>
      <w:r w:rsidR="00357411" w:rsidRPr="000759AE">
        <w:t>М</w:t>
      </w:r>
      <w:r w:rsidRPr="000759AE">
        <w:t>урино</w:t>
      </w:r>
      <w:proofErr w:type="spellEnd"/>
      <w:r w:rsidRPr="000759AE">
        <w:t>, п</w:t>
      </w:r>
      <w:r w:rsidR="00357411" w:rsidRPr="000759AE">
        <w:t xml:space="preserve">. </w:t>
      </w:r>
      <w:proofErr w:type="spellStart"/>
      <w:r w:rsidR="00357411" w:rsidRPr="000759AE">
        <w:t>Н</w:t>
      </w:r>
      <w:r w:rsidRPr="000759AE">
        <w:t>овоснежный</w:t>
      </w:r>
      <w:proofErr w:type="spellEnd"/>
      <w:r w:rsidRPr="000759AE">
        <w:t>, п</w:t>
      </w:r>
      <w:r w:rsidR="00357411" w:rsidRPr="000759AE">
        <w:t>. У</w:t>
      </w:r>
      <w:r w:rsidRPr="000759AE">
        <w:t>тулик, д</w:t>
      </w:r>
      <w:r w:rsidR="00357411" w:rsidRPr="000759AE">
        <w:t>. Б</w:t>
      </w:r>
      <w:r w:rsidRPr="000759AE">
        <w:t xml:space="preserve">ыстрая) и 45 - с участием помощников прокурора.  </w:t>
      </w:r>
    </w:p>
    <w:p w:rsidR="0081179D" w:rsidRPr="000759AE" w:rsidRDefault="0081179D" w:rsidP="0081179D">
      <w:pPr>
        <w:jc w:val="both"/>
      </w:pPr>
      <w:r w:rsidRPr="000759AE">
        <w:tab/>
        <w:t xml:space="preserve">Всего за отчетный период в КДН и ЗП рассмотрено 649 дел: 461 дело на родителей и иных взрослых лиц (в </w:t>
      </w:r>
      <w:proofErr w:type="spellStart"/>
      <w:r w:rsidRPr="000759AE">
        <w:t>т.ч</w:t>
      </w:r>
      <w:proofErr w:type="spellEnd"/>
      <w:r w:rsidRPr="000759AE">
        <w:t xml:space="preserve">. административных дел - 455), на несовершеннолетних - 188 дел (в </w:t>
      </w:r>
      <w:proofErr w:type="spellStart"/>
      <w:r w:rsidRPr="000759AE">
        <w:t>т.ч</w:t>
      </w:r>
      <w:proofErr w:type="spellEnd"/>
      <w:r w:rsidRPr="000759AE">
        <w:t xml:space="preserve">. административных дел - 27). По сравнению с аналогичным периодом прошлого года количество рассмотренных дел увеличилось на 25% (на 163 дела). Увеличение рассмотренных дел произошло в отношении родителей с 387 дел в 2011 году до 461 дела - в 2012 году (увеличение на 16%). В отношении несовершеннолетних количество рассмотренных дел увеличилось: с 99 дел в 2011 году до 188 дел в 2012 году (увеличение на 47,3 %). </w:t>
      </w:r>
      <w:r w:rsidR="00A77C5A" w:rsidRPr="000759AE">
        <w:t>Рост</w:t>
      </w:r>
      <w:r w:rsidRPr="000759AE">
        <w:t xml:space="preserve"> рассмотренных дел в отношении несовершеннолетних  связан в первую очередь в связи с принятием Закона Иркутской области № 7 –ОЗ «Об отдельных мерах по </w:t>
      </w:r>
      <w:r w:rsidRPr="000759AE">
        <w:lastRenderedPageBreak/>
        <w:t xml:space="preserve">защите детей от факторов, негативно влияющих на их физическое, интеллектуальное, психическое, духовное и нравственное развитие в Иркутской области». В Уставы образовательных учреждений района в соответствии с рекомендациями статьи 9 Закона Иркутской области № 7-ОЗ внесены изменения: меры по осуществлению контроля за посещаемостью детьми в общеобразовательных учреждениях. </w:t>
      </w:r>
    </w:p>
    <w:p w:rsidR="0081179D" w:rsidRPr="000759AE" w:rsidRDefault="0081179D" w:rsidP="0081179D">
      <w:pPr>
        <w:spacing w:line="317" w:lineRule="exact"/>
        <w:ind w:right="20" w:firstLine="700"/>
        <w:jc w:val="both"/>
      </w:pPr>
      <w:r w:rsidRPr="000759AE">
        <w:t xml:space="preserve">За 12 месяцев 2012 года за уклонение от обучения специалистами комиссии привлечено 33 родителя (законных представителя) по ст.5.35 ч.1 КоАП РФ, 12 дел об административных правонарушениях поступили в комиссию из отдела МВД России по </w:t>
      </w:r>
      <w:proofErr w:type="spellStart"/>
      <w:r w:rsidRPr="000759AE">
        <w:t>Слюдянскому</w:t>
      </w:r>
      <w:proofErr w:type="spellEnd"/>
      <w:r w:rsidRPr="000759AE">
        <w:t xml:space="preserve"> району. В</w:t>
      </w:r>
      <w:r w:rsidR="00A77C5A" w:rsidRPr="000759AE">
        <w:t xml:space="preserve"> текущем периоде</w:t>
      </w:r>
      <w:r w:rsidRPr="000759AE">
        <w:t xml:space="preserve"> заслушано за неисполнение ст.9 Закона Иркутской области № 7-03 от 05.03.2010 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45 подростков и их родители.</w:t>
      </w:r>
    </w:p>
    <w:p w:rsidR="0081179D" w:rsidRPr="000759AE" w:rsidRDefault="00A77C5A" w:rsidP="0081179D">
      <w:pPr>
        <w:spacing w:line="317" w:lineRule="exact"/>
        <w:ind w:right="20" w:firstLine="700"/>
        <w:jc w:val="both"/>
        <w:rPr>
          <w:u w:val="single"/>
        </w:rPr>
      </w:pPr>
      <w:r w:rsidRPr="000759AE">
        <w:t>Р</w:t>
      </w:r>
      <w:r w:rsidR="0081179D" w:rsidRPr="000759AE">
        <w:t xml:space="preserve">ассмотрено на заседаниях </w:t>
      </w:r>
      <w:proofErr w:type="spellStart"/>
      <w:r w:rsidR="0081179D" w:rsidRPr="000759AE">
        <w:rPr>
          <w:u w:val="single"/>
        </w:rPr>
        <w:t>КДНиЗП</w:t>
      </w:r>
      <w:proofErr w:type="spellEnd"/>
      <w:r w:rsidR="0081179D" w:rsidRPr="000759AE">
        <w:rPr>
          <w:u w:val="single"/>
        </w:rPr>
        <w:t xml:space="preserve"> дел об административных правонарушениях: </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1255"/>
        <w:gridCol w:w="1511"/>
      </w:tblGrid>
      <w:tr w:rsidR="0081179D" w:rsidRPr="000759AE" w:rsidTr="00EE078D">
        <w:tc>
          <w:tcPr>
            <w:tcW w:w="6521" w:type="dxa"/>
            <w:tcBorders>
              <w:top w:val="single" w:sz="4" w:space="0" w:color="auto"/>
              <w:left w:val="single" w:sz="4" w:space="0" w:color="auto"/>
              <w:bottom w:val="single" w:sz="4" w:space="0" w:color="auto"/>
              <w:right w:val="single" w:sz="4" w:space="0" w:color="auto"/>
            </w:tcBorders>
          </w:tcPr>
          <w:p w:rsidR="0081179D" w:rsidRPr="000759AE" w:rsidRDefault="0081179D" w:rsidP="00EE078D">
            <w:pPr>
              <w:jc w:val="both"/>
            </w:pPr>
          </w:p>
        </w:tc>
        <w:tc>
          <w:tcPr>
            <w:tcW w:w="1255"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rPr>
                <w:b/>
              </w:rPr>
            </w:pPr>
            <w:r w:rsidRPr="000759AE">
              <w:rPr>
                <w:b/>
              </w:rPr>
              <w:t>2011 г.</w:t>
            </w:r>
          </w:p>
        </w:tc>
        <w:tc>
          <w:tcPr>
            <w:tcW w:w="151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rPr>
                <w:b/>
              </w:rPr>
            </w:pPr>
            <w:r w:rsidRPr="000759AE">
              <w:rPr>
                <w:b/>
              </w:rPr>
              <w:t>2012 г.</w:t>
            </w:r>
          </w:p>
        </w:tc>
      </w:tr>
      <w:tr w:rsidR="0081179D" w:rsidRPr="000759AE" w:rsidTr="00EE078D">
        <w:tc>
          <w:tcPr>
            <w:tcW w:w="652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both"/>
            </w:pPr>
            <w:r w:rsidRPr="000759AE">
              <w:t>- на несовершеннолетних</w:t>
            </w:r>
          </w:p>
        </w:tc>
        <w:tc>
          <w:tcPr>
            <w:tcW w:w="1255"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pPr>
            <w:r w:rsidRPr="000759AE">
              <w:t>16</w:t>
            </w:r>
          </w:p>
        </w:tc>
        <w:tc>
          <w:tcPr>
            <w:tcW w:w="151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pPr>
            <w:r w:rsidRPr="000759AE">
              <w:t>27</w:t>
            </w:r>
          </w:p>
        </w:tc>
      </w:tr>
      <w:tr w:rsidR="0081179D" w:rsidRPr="000759AE" w:rsidTr="00EE078D">
        <w:tc>
          <w:tcPr>
            <w:tcW w:w="652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both"/>
            </w:pPr>
            <w:r w:rsidRPr="000759AE">
              <w:t>- на родителей (законных представителей)</w:t>
            </w:r>
          </w:p>
        </w:tc>
        <w:tc>
          <w:tcPr>
            <w:tcW w:w="1255"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pPr>
            <w:r w:rsidRPr="000759AE">
              <w:t>368</w:t>
            </w:r>
          </w:p>
        </w:tc>
        <w:tc>
          <w:tcPr>
            <w:tcW w:w="151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pPr>
            <w:r w:rsidRPr="000759AE">
              <w:t>453</w:t>
            </w:r>
          </w:p>
        </w:tc>
      </w:tr>
      <w:tr w:rsidR="0081179D" w:rsidRPr="000759AE" w:rsidTr="00EE078D">
        <w:tc>
          <w:tcPr>
            <w:tcW w:w="652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both"/>
            </w:pPr>
            <w:r w:rsidRPr="000759AE">
              <w:t>- на иных лиц</w:t>
            </w:r>
          </w:p>
        </w:tc>
        <w:tc>
          <w:tcPr>
            <w:tcW w:w="1255"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pPr>
            <w:r w:rsidRPr="000759AE">
              <w:t>0</w:t>
            </w:r>
          </w:p>
        </w:tc>
        <w:tc>
          <w:tcPr>
            <w:tcW w:w="1511" w:type="dxa"/>
            <w:tcBorders>
              <w:top w:val="single" w:sz="4" w:space="0" w:color="auto"/>
              <w:left w:val="single" w:sz="4" w:space="0" w:color="auto"/>
              <w:bottom w:val="single" w:sz="4" w:space="0" w:color="auto"/>
              <w:right w:val="single" w:sz="4" w:space="0" w:color="auto"/>
            </w:tcBorders>
            <w:hideMark/>
          </w:tcPr>
          <w:p w:rsidR="0081179D" w:rsidRPr="000759AE" w:rsidRDefault="0081179D" w:rsidP="00EE078D">
            <w:pPr>
              <w:jc w:val="center"/>
            </w:pPr>
            <w:r w:rsidRPr="000759AE">
              <w:t>2</w:t>
            </w:r>
          </w:p>
        </w:tc>
      </w:tr>
    </w:tbl>
    <w:p w:rsidR="0081179D" w:rsidRPr="000759AE" w:rsidRDefault="0081179D" w:rsidP="0081179D">
      <w:pPr>
        <w:spacing w:line="317" w:lineRule="exact"/>
        <w:ind w:left="20" w:right="20" w:firstLine="720"/>
        <w:jc w:val="both"/>
      </w:pPr>
      <w:r w:rsidRPr="000759AE">
        <w:t xml:space="preserve">Решением </w:t>
      </w:r>
      <w:proofErr w:type="spellStart"/>
      <w:r w:rsidRPr="000759AE">
        <w:t>КДНиЗП</w:t>
      </w:r>
      <w:proofErr w:type="spellEnd"/>
      <w:r w:rsidRPr="000759AE">
        <w:t xml:space="preserve"> наложено административных штрафов на общую сумму 166 050  рублей, взыскано штрафов на общую сумму 124 215 рублей, что составляет 74,8 % от общего количества наложенных штрафов. </w:t>
      </w:r>
    </w:p>
    <w:p w:rsidR="0081179D" w:rsidRPr="000759AE" w:rsidRDefault="0081179D" w:rsidP="0081179D">
      <w:pPr>
        <w:spacing w:line="317" w:lineRule="exact"/>
        <w:ind w:left="20" w:right="20" w:firstLine="720"/>
        <w:jc w:val="both"/>
      </w:pPr>
      <w:r w:rsidRPr="000759AE">
        <w:t>В рамках реализации Закона Иркутской области № 7 -03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комиссией проводятся межведомственные рейдовые мероприятия. В 2012 год</w:t>
      </w:r>
      <w:r w:rsidR="00A77C5A" w:rsidRPr="000759AE">
        <w:t xml:space="preserve">у </w:t>
      </w:r>
      <w:r w:rsidRPr="000759AE">
        <w:t xml:space="preserve"> проведено 53 рейда. </w:t>
      </w:r>
      <w:r w:rsidR="00BD2CEF" w:rsidRPr="000759AE">
        <w:t>С</w:t>
      </w:r>
      <w:r w:rsidRPr="000759AE">
        <w:t>оставлено 20 протоколов, заслушано на КДН  164 родителя (законных представителя)</w:t>
      </w:r>
      <w:r w:rsidR="00357411" w:rsidRPr="000759AE">
        <w:t>, а</w:t>
      </w:r>
      <w:r w:rsidRPr="000759AE">
        <w:t xml:space="preserve"> </w:t>
      </w:r>
      <w:r w:rsidR="00BD2CEF" w:rsidRPr="000759AE">
        <w:t>т</w:t>
      </w:r>
      <w:r w:rsidRPr="000759AE">
        <w:t xml:space="preserve">акже составлено 2 протокола об административном правонарушении в отношении частных предпринимателей </w:t>
      </w:r>
      <w:proofErr w:type="spellStart"/>
      <w:r w:rsidRPr="000759AE">
        <w:t>Ахадова</w:t>
      </w:r>
      <w:proofErr w:type="spellEnd"/>
      <w:r w:rsidRPr="000759AE">
        <w:t xml:space="preserve"> А.Г. и Костюк Л.А., дела для рассмотрения были направлены в административную комиссию. Общая сумма вынесенных штрафов </w:t>
      </w:r>
      <w:proofErr w:type="spellStart"/>
      <w:r w:rsidRPr="000759AE">
        <w:t>КДНиЗП</w:t>
      </w:r>
      <w:proofErr w:type="spellEnd"/>
      <w:r w:rsidRPr="000759AE">
        <w:t xml:space="preserve"> в 2012 году по ст</w:t>
      </w:r>
      <w:r w:rsidR="00357411" w:rsidRPr="000759AE">
        <w:t>. З</w:t>
      </w:r>
      <w:r w:rsidRPr="000759AE">
        <w:t xml:space="preserve"> ч.2 Закона ИО № 38-оз - 62000 (169 чел.), административной комиссией в отношении индивидуального предпринимателей  вынесены штрафы по  10000 рублей.</w:t>
      </w:r>
    </w:p>
    <w:p w:rsidR="0081179D" w:rsidRPr="000759AE" w:rsidRDefault="0081179D" w:rsidP="0081179D">
      <w:pPr>
        <w:jc w:val="both"/>
        <w:rPr>
          <w:rFonts w:eastAsia="Calibri"/>
          <w:lang w:eastAsia="en-US"/>
        </w:rPr>
      </w:pPr>
      <w:r w:rsidRPr="000759AE">
        <w:t xml:space="preserve"> </w:t>
      </w:r>
      <w:r w:rsidRPr="000759AE">
        <w:tab/>
        <w:t xml:space="preserve">   В летний период особое внимание  уделяется проверке содержания и воспитания подростков в летних оздоровительных лагерях. На территории МО </w:t>
      </w:r>
      <w:proofErr w:type="spellStart"/>
      <w:r w:rsidRPr="000759AE">
        <w:t>Слюдянский</w:t>
      </w:r>
      <w:proofErr w:type="spellEnd"/>
      <w:r w:rsidRPr="000759AE">
        <w:t xml:space="preserve"> район в летний период функционировало  6 детских оздоровительных лагерей: ДО</w:t>
      </w:r>
      <w:r w:rsidR="00357411" w:rsidRPr="000759AE">
        <w:t>Л «</w:t>
      </w:r>
      <w:r w:rsidRPr="000759AE">
        <w:t>Байкал» (г</w:t>
      </w:r>
      <w:r w:rsidR="00357411" w:rsidRPr="000759AE">
        <w:t>. Б</w:t>
      </w:r>
      <w:r w:rsidRPr="000759AE">
        <w:t>айкальск), ДОЛ «</w:t>
      </w:r>
      <w:proofErr w:type="spellStart"/>
      <w:r w:rsidRPr="000759AE">
        <w:t>Соболек</w:t>
      </w:r>
      <w:proofErr w:type="spellEnd"/>
      <w:r w:rsidRPr="000759AE">
        <w:t>» (г</w:t>
      </w:r>
      <w:r w:rsidR="00357411" w:rsidRPr="000759AE">
        <w:t>. Б</w:t>
      </w:r>
      <w:r w:rsidRPr="000759AE">
        <w:t>айкальск), ДОЛ «Чайка» (п</w:t>
      </w:r>
      <w:r w:rsidR="00357411" w:rsidRPr="000759AE">
        <w:t>. У</w:t>
      </w:r>
      <w:r w:rsidRPr="000759AE">
        <w:t>тулик), ДОЛ «Сибирский первопроходец» (п</w:t>
      </w:r>
      <w:r w:rsidR="00357411" w:rsidRPr="000759AE">
        <w:t xml:space="preserve">. </w:t>
      </w:r>
      <w:proofErr w:type="spellStart"/>
      <w:r w:rsidR="00357411" w:rsidRPr="000759AE">
        <w:t>М</w:t>
      </w:r>
      <w:r w:rsidRPr="000759AE">
        <w:t>урино</w:t>
      </w:r>
      <w:proofErr w:type="spellEnd"/>
      <w:r w:rsidRPr="000759AE">
        <w:t>), ДОЛ «Жемчужина Сибири» (г</w:t>
      </w:r>
      <w:r w:rsidR="00357411" w:rsidRPr="000759AE">
        <w:t xml:space="preserve">. </w:t>
      </w:r>
      <w:proofErr w:type="spellStart"/>
      <w:r w:rsidR="00357411" w:rsidRPr="000759AE">
        <w:t>С</w:t>
      </w:r>
      <w:r w:rsidRPr="000759AE">
        <w:t>людянка</w:t>
      </w:r>
      <w:proofErr w:type="spellEnd"/>
      <w:r w:rsidRPr="000759AE">
        <w:t>), ДОЛ «Юный горняк» (п</w:t>
      </w:r>
      <w:r w:rsidR="00357411" w:rsidRPr="000759AE">
        <w:t>. Т</w:t>
      </w:r>
      <w:r w:rsidRPr="000759AE">
        <w:t>ибельти). Еженедельно комиссией осуществлялась проверка ДОЛ, за летний период проведено 26 таких проверок.</w:t>
      </w:r>
    </w:p>
    <w:p w:rsidR="0081179D" w:rsidRPr="000759AE" w:rsidRDefault="0081179D" w:rsidP="0081179D">
      <w:pPr>
        <w:ind w:firstLine="709"/>
        <w:jc w:val="both"/>
      </w:pPr>
      <w:r w:rsidRPr="000759AE">
        <w:t>По инициативе комиссии совместно со специалистами системы  профилактики безнадзорности и правонарушений  проводятся совместные профилактические акции, рейдовые мероприятия, лекции, беседы, круглые столы. В 2012 году  были проведены профилактические операции «</w:t>
      </w:r>
      <w:proofErr w:type="spellStart"/>
      <w:r w:rsidRPr="000759AE">
        <w:t>Условник</w:t>
      </w:r>
      <w:proofErr w:type="spellEnd"/>
      <w:r w:rsidRPr="000759AE">
        <w:t xml:space="preserve">»,  «Семья», «Здоровье», «Школа-2012»,  акция «Соберем ребенка в школу».   В рамках РПМ «Семья»  организован сбор детских вещей, все вещи переданы нуждающимся: состоящим на учете в </w:t>
      </w:r>
      <w:proofErr w:type="spellStart"/>
      <w:r w:rsidRPr="000759AE">
        <w:t>КДНиЗП</w:t>
      </w:r>
      <w:proofErr w:type="spellEnd"/>
      <w:r w:rsidRPr="000759AE">
        <w:t xml:space="preserve">, проживающим в малообеспеченных, социально неблагополучных семьях. Материальную  помощь из средств районного бюджета по программе «Социальная поддержка населения МО </w:t>
      </w:r>
      <w:proofErr w:type="spellStart"/>
      <w:r w:rsidRPr="000759AE">
        <w:t>Слюдянский</w:t>
      </w:r>
      <w:proofErr w:type="spellEnd"/>
      <w:r w:rsidRPr="000759AE">
        <w:t xml:space="preserve"> район» получили 7 семей, состоящих на учете в </w:t>
      </w:r>
      <w:proofErr w:type="spellStart"/>
      <w:r w:rsidRPr="000759AE">
        <w:t>КДНиЗП</w:t>
      </w:r>
      <w:proofErr w:type="spellEnd"/>
      <w:r w:rsidRPr="000759AE">
        <w:t xml:space="preserve">. </w:t>
      </w:r>
    </w:p>
    <w:p w:rsidR="0081179D" w:rsidRPr="000759AE" w:rsidRDefault="0081179D" w:rsidP="0081179D">
      <w:pPr>
        <w:ind w:firstLine="708"/>
        <w:jc w:val="both"/>
        <w:rPr>
          <w:rFonts w:eastAsia="Calibri"/>
          <w:lang w:eastAsia="en-US"/>
        </w:rPr>
      </w:pPr>
      <w:r w:rsidRPr="000759AE">
        <w:lastRenderedPageBreak/>
        <w:t xml:space="preserve">Особое  внимание  уделяется  трудоустройству подростков. Администрацией </w:t>
      </w:r>
      <w:r w:rsidR="00BD2CEF" w:rsidRPr="000759AE">
        <w:t>района</w:t>
      </w:r>
      <w:r w:rsidRPr="000759AE">
        <w:t xml:space="preserve">  с ОГКУ ЦЗН </w:t>
      </w:r>
      <w:proofErr w:type="spellStart"/>
      <w:r w:rsidRPr="000759AE">
        <w:t>Слюдянского</w:t>
      </w:r>
      <w:proofErr w:type="spellEnd"/>
      <w:r w:rsidRPr="000759AE">
        <w:t xml:space="preserve"> района заключено Соглашение о сотрудничестве по обеспечению занятости подростков. За январь - август  2012 года  на территории МО </w:t>
      </w:r>
      <w:proofErr w:type="spellStart"/>
      <w:r w:rsidRPr="000759AE">
        <w:t>Слюдянский</w:t>
      </w:r>
      <w:proofErr w:type="spellEnd"/>
      <w:r w:rsidRPr="000759AE">
        <w:t xml:space="preserve"> район через ОГКУ ЦЗН </w:t>
      </w:r>
      <w:proofErr w:type="spellStart"/>
      <w:r w:rsidRPr="000759AE">
        <w:t>Слюдянского</w:t>
      </w:r>
      <w:proofErr w:type="spellEnd"/>
      <w:r w:rsidRPr="000759AE">
        <w:t xml:space="preserve"> района трудоустроено 155 подростков в возрасте от 14 до 18 лет. В основном временные рабочие места для трудоустройства подростков созданы на базе образовательных учреждений района (</w:t>
      </w:r>
      <w:proofErr w:type="spellStart"/>
      <w:r w:rsidRPr="000759AE">
        <w:t>Слюдянском</w:t>
      </w:r>
      <w:proofErr w:type="spellEnd"/>
      <w:r w:rsidRPr="000759AE">
        <w:t xml:space="preserve"> областном детском доме, МБОУ СОШ № 1,2,4,7,10,49,50). На оплату труда несовершеннолетних граждан из бюджета МО </w:t>
      </w:r>
      <w:proofErr w:type="spellStart"/>
      <w:r w:rsidRPr="000759AE">
        <w:t>Слюдянский</w:t>
      </w:r>
      <w:proofErr w:type="spellEnd"/>
      <w:r w:rsidRPr="000759AE">
        <w:t xml:space="preserve"> район в 2012 году выделено 312 647 рублей, трудоустроено 144 подростка. 11 подростков были трудоустроены в ИП Несмеянов А.В. и  ИП </w:t>
      </w:r>
      <w:proofErr w:type="spellStart"/>
      <w:r w:rsidRPr="000759AE">
        <w:t>Хлыбов</w:t>
      </w:r>
      <w:proofErr w:type="spellEnd"/>
      <w:r w:rsidRPr="000759AE">
        <w:t xml:space="preserve"> Д.Н. г</w:t>
      </w:r>
      <w:r w:rsidR="00357411" w:rsidRPr="000759AE">
        <w:t>. Б</w:t>
      </w:r>
      <w:r w:rsidRPr="000759AE">
        <w:t xml:space="preserve">айкальска. </w:t>
      </w:r>
      <w:r w:rsidRPr="000759AE">
        <w:rPr>
          <w:sz w:val="28"/>
          <w:szCs w:val="28"/>
        </w:rPr>
        <w:t xml:space="preserve"> </w:t>
      </w:r>
      <w:r w:rsidRPr="000759AE">
        <w:t xml:space="preserve">В 2011 году из бюджета МО </w:t>
      </w:r>
      <w:proofErr w:type="spellStart"/>
      <w:r w:rsidRPr="000759AE">
        <w:t>Слюдянский</w:t>
      </w:r>
      <w:proofErr w:type="spellEnd"/>
      <w:r w:rsidRPr="000759AE">
        <w:t xml:space="preserve"> район на трудоустройство подростков было выделено 97 747 рублей, трудоустроено 97 подростков, что на 47 подростков меньше, чем в 2012 году.  Всего в 2011 году через ОГКУ ЦЗН </w:t>
      </w:r>
      <w:proofErr w:type="spellStart"/>
      <w:r w:rsidRPr="000759AE">
        <w:t>Слюдянского</w:t>
      </w:r>
      <w:proofErr w:type="spellEnd"/>
      <w:r w:rsidRPr="000759AE">
        <w:t xml:space="preserve"> района трудоустроено 168 подростков. </w:t>
      </w:r>
    </w:p>
    <w:p w:rsidR="0081179D" w:rsidRPr="000759AE" w:rsidRDefault="0095249B" w:rsidP="0081179D">
      <w:pPr>
        <w:ind w:firstLine="540"/>
        <w:jc w:val="both"/>
      </w:pPr>
      <w:r w:rsidRPr="000759AE">
        <w:rPr>
          <w:sz w:val="28"/>
          <w:szCs w:val="28"/>
        </w:rPr>
        <w:t xml:space="preserve"> </w:t>
      </w:r>
      <w:r w:rsidR="0081179D" w:rsidRPr="000759AE">
        <w:t xml:space="preserve">В соответствии с долгосрочной целевой программой «Профилактика безнадзорности и правонарушений несовершеннолетних муниципального образования </w:t>
      </w:r>
      <w:proofErr w:type="spellStart"/>
      <w:r w:rsidR="0081179D" w:rsidRPr="000759AE">
        <w:t>Слюдянский</w:t>
      </w:r>
      <w:proofErr w:type="spellEnd"/>
      <w:r w:rsidR="0081179D" w:rsidRPr="000759AE">
        <w:t xml:space="preserve"> район на 2011-2015 </w:t>
      </w:r>
      <w:r w:rsidR="00357411" w:rsidRPr="000759AE">
        <w:t>гг.</w:t>
      </w:r>
      <w:r w:rsidR="0081179D" w:rsidRPr="000759AE">
        <w:t>»  в  2012 году из бюджета района на проведение мероприятий было выделено 45</w:t>
      </w:r>
      <w:r w:rsidRPr="000759AE">
        <w:t>,0тыс</w:t>
      </w:r>
      <w:r w:rsidR="00357411" w:rsidRPr="000759AE">
        <w:t>. р</w:t>
      </w:r>
      <w:r w:rsidRPr="000759AE">
        <w:t>уб.</w:t>
      </w:r>
      <w:r w:rsidR="0081179D" w:rsidRPr="000759AE">
        <w:t xml:space="preserve">  </w:t>
      </w:r>
    </w:p>
    <w:p w:rsidR="0081179D" w:rsidRPr="000759AE" w:rsidRDefault="0081179D" w:rsidP="0081179D">
      <w:pPr>
        <w:ind w:firstLine="360"/>
        <w:jc w:val="both"/>
      </w:pPr>
      <w:r w:rsidRPr="000759AE">
        <w:tab/>
        <w:t xml:space="preserve">В  рамках программы комиссией в апреле 2012 года проведен  конкурс «Лучший социальный педагог», утвержденный постановлением мэра МО </w:t>
      </w:r>
      <w:proofErr w:type="spellStart"/>
      <w:r w:rsidRPr="000759AE">
        <w:t>Слюдянский</w:t>
      </w:r>
      <w:proofErr w:type="spellEnd"/>
      <w:r w:rsidRPr="000759AE">
        <w:t xml:space="preserve"> район. В конкурсе приняли участие все социальный педагоги образовательных учреждений МО </w:t>
      </w:r>
      <w:proofErr w:type="spellStart"/>
      <w:r w:rsidRPr="000759AE">
        <w:t>Слюдянский</w:t>
      </w:r>
      <w:proofErr w:type="spellEnd"/>
      <w:r w:rsidRPr="000759AE">
        <w:t xml:space="preserve"> район. </w:t>
      </w:r>
      <w:r w:rsidR="0095249B" w:rsidRPr="000759AE">
        <w:t>К</w:t>
      </w:r>
      <w:r w:rsidRPr="000759AE">
        <w:t xml:space="preserve">онкурс проводится  с 2009 года с целью повышения престижа, общественного признания, развития социально-педагогического мастерства и творческого потенциала социальных педагогов в системе образования муниципального образования </w:t>
      </w:r>
      <w:proofErr w:type="spellStart"/>
      <w:r w:rsidRPr="000759AE">
        <w:t>Слюдянский</w:t>
      </w:r>
      <w:proofErr w:type="spellEnd"/>
      <w:r w:rsidRPr="000759AE">
        <w:t xml:space="preserve"> район.  На проведение конкурса  по программе </w:t>
      </w:r>
      <w:r w:rsidR="0095249B" w:rsidRPr="000759AE">
        <w:t>направлено</w:t>
      </w:r>
      <w:r w:rsidRPr="000759AE">
        <w:t xml:space="preserve"> 10</w:t>
      </w:r>
      <w:r w:rsidR="0095249B" w:rsidRPr="000759AE">
        <w:t>,0тыс</w:t>
      </w:r>
      <w:r w:rsidR="00357411" w:rsidRPr="000759AE">
        <w:t>. р</w:t>
      </w:r>
      <w:r w:rsidR="0095249B" w:rsidRPr="000759AE">
        <w:t>уб</w:t>
      </w:r>
      <w:r w:rsidR="00357411" w:rsidRPr="000759AE">
        <w:t>. н</w:t>
      </w:r>
      <w:r w:rsidRPr="000759AE">
        <w:t>а приобретение подарков для участников и победителей конкурса.</w:t>
      </w:r>
    </w:p>
    <w:p w:rsidR="0081179D" w:rsidRPr="000759AE" w:rsidRDefault="0081179D" w:rsidP="0081179D">
      <w:pPr>
        <w:ind w:firstLine="540"/>
        <w:jc w:val="both"/>
      </w:pPr>
      <w:r w:rsidRPr="000759AE">
        <w:t xml:space="preserve">Главная задача комиссии и субъектов системы профилактики безнадзорности и правонарушений несовершеннолетних перед началом нового учебного года – посадить каждого ребенка школьного возраста за парту. С этой целью проводится на территории </w:t>
      </w:r>
      <w:r w:rsidR="00D05188" w:rsidRPr="000759AE">
        <w:t xml:space="preserve">районные профилактические мероприятия </w:t>
      </w:r>
      <w:r w:rsidRPr="000759AE">
        <w:t>«Школа». В рамках проведения данной операции в 2012 году  проведена акция «Соберем ребенка в школу»,  в рамках программы  комиссией приобретено 140 канцелярских наборов  на общую сумму 35</w:t>
      </w:r>
      <w:r w:rsidR="0095249B" w:rsidRPr="000759AE">
        <w:t>, тыс</w:t>
      </w:r>
      <w:r w:rsidR="00357411" w:rsidRPr="000759AE">
        <w:t>. р</w:t>
      </w:r>
      <w:r w:rsidR="0095249B" w:rsidRPr="000759AE">
        <w:t>уб.</w:t>
      </w:r>
      <w:r w:rsidRPr="000759AE">
        <w:t xml:space="preserve"> Наборы переданы детям, состоящим на учете в </w:t>
      </w:r>
      <w:proofErr w:type="spellStart"/>
      <w:r w:rsidRPr="000759AE">
        <w:t>КДНиЗП</w:t>
      </w:r>
      <w:proofErr w:type="spellEnd"/>
      <w:r w:rsidRPr="000759AE">
        <w:t xml:space="preserve">, проживающим в социально неблагополучных семьях.  Также через средства массовой информации  (газеты «Славное море», «Байкал-новости») была объявлена акция по сбору школьных вещей и принадлежностей для детей из малоимущих семей. Благодаря жителям района помощь в подготовке детей к новому учебному году получили еще около 60 семей, находящихся в трудной жизненной ситуации. </w:t>
      </w:r>
    </w:p>
    <w:p w:rsidR="0081179D" w:rsidRPr="000759AE" w:rsidRDefault="0081179D" w:rsidP="0081179D">
      <w:pPr>
        <w:spacing w:line="322" w:lineRule="exact"/>
        <w:ind w:left="20" w:right="20" w:firstLine="540"/>
        <w:jc w:val="both"/>
      </w:pPr>
      <w:r w:rsidRPr="000759AE">
        <w:t>В рамках программы для проведения новогодней елки приобретаются новогодние подарки и сладости в мешок Деда Мороза. Также привлекаются индивидуальные предприниматели: комиссией изготавливаются обращения к индивидуальным предпринимателям и разносятся по торговым точкам. Через СМИ комиссия обращается ко всем жителям района, желающим оказать помощь в проведении новогодней елки для детей из семей, находящихся в трудной жизненной ситуации. Самостоятельно готовим и развозим по семьям красочные приглашения на новогодний утренник, которые подписываются мэром района. Местные жители с большой охотой отзываются на призыв комиссии оказать спонсорскую помощь к Новому году, приносят в комиссию игрушки, сладости, фрукты, из которых формируются дополнительные подарки. В 2012 году из бюджета района выделено 25000 рублей, на которые приобретен 171 подарок и сладости в мешок Деда мороза. Благодаря спонсорской помощи еще 43 ребенка получили подарки к Новому году.</w:t>
      </w:r>
    </w:p>
    <w:p w:rsidR="0081179D" w:rsidRPr="000759AE" w:rsidRDefault="0081179D" w:rsidP="0081179D">
      <w:pPr>
        <w:spacing w:line="322" w:lineRule="exact"/>
        <w:ind w:left="20" w:right="20" w:firstLine="720"/>
        <w:jc w:val="both"/>
      </w:pPr>
      <w:r w:rsidRPr="000759AE">
        <w:lastRenderedPageBreak/>
        <w:t>К вопросу о защите прав несовершеннолетних кроме помещения детей и подростков в государственные, социальные учреждения можно отнести и то, что по ходатайству комиссии семьям оказывается материальная помощь, оформляются паспорта несовершеннолетним, оказывается содействие в решении вопросов с регистрацией. Всего за 2012 год такую помощь оказала комиссия 38 несовершеннолетним.</w:t>
      </w:r>
    </w:p>
    <w:p w:rsidR="00103484" w:rsidRPr="000759AE" w:rsidRDefault="00103484" w:rsidP="005B3C6A">
      <w:pPr>
        <w:ind w:firstLine="360"/>
        <w:jc w:val="center"/>
        <w:rPr>
          <w:sz w:val="28"/>
          <w:szCs w:val="28"/>
        </w:rPr>
      </w:pPr>
    </w:p>
    <w:p w:rsidR="00F076CF" w:rsidRPr="000759AE" w:rsidRDefault="005B3C6A" w:rsidP="005B3C6A">
      <w:pPr>
        <w:ind w:firstLine="360"/>
        <w:jc w:val="center"/>
        <w:rPr>
          <w:b/>
        </w:rPr>
      </w:pPr>
      <w:r w:rsidRPr="000759AE">
        <w:rPr>
          <w:sz w:val="28"/>
          <w:szCs w:val="28"/>
        </w:rPr>
        <w:t xml:space="preserve"> </w:t>
      </w:r>
      <w:r w:rsidRPr="000759AE">
        <w:rPr>
          <w:b/>
        </w:rPr>
        <w:t>Административная комиссия</w:t>
      </w:r>
    </w:p>
    <w:p w:rsidR="00F076CF" w:rsidRPr="000759AE" w:rsidRDefault="00F076CF" w:rsidP="00F076CF">
      <w:pPr>
        <w:tabs>
          <w:tab w:val="left" w:pos="570"/>
        </w:tabs>
        <w:ind w:firstLine="360"/>
      </w:pPr>
      <w:r w:rsidRPr="000759AE">
        <w:tab/>
      </w:r>
    </w:p>
    <w:p w:rsidR="00F076CF" w:rsidRPr="000759AE" w:rsidRDefault="00F076CF" w:rsidP="00F076CF">
      <w:pPr>
        <w:ind w:left="360"/>
      </w:pPr>
      <w:r w:rsidRPr="000759AE">
        <w:t xml:space="preserve">На территории муниципального образования </w:t>
      </w:r>
      <w:proofErr w:type="spellStart"/>
      <w:r w:rsidRPr="000759AE">
        <w:t>Слюдянский</w:t>
      </w:r>
      <w:proofErr w:type="spellEnd"/>
      <w:r w:rsidRPr="000759AE">
        <w:t xml:space="preserve"> район  продолжают работу две административных комиссии:</w:t>
      </w:r>
    </w:p>
    <w:p w:rsidR="00F076CF" w:rsidRPr="000759AE" w:rsidRDefault="00F076CF" w:rsidP="00F076CF">
      <w:pPr>
        <w:numPr>
          <w:ilvl w:val="0"/>
          <w:numId w:val="38"/>
        </w:numPr>
      </w:pPr>
      <w:r w:rsidRPr="000759AE">
        <w:t xml:space="preserve">Административная комиссия, осуществляющая свою деятельность на территориях </w:t>
      </w:r>
      <w:proofErr w:type="spellStart"/>
      <w:r w:rsidRPr="000759AE">
        <w:t>Слюдянского</w:t>
      </w:r>
      <w:proofErr w:type="spellEnd"/>
      <w:r w:rsidRPr="000759AE">
        <w:t xml:space="preserve">, </w:t>
      </w:r>
      <w:proofErr w:type="spellStart"/>
      <w:r w:rsidRPr="000759AE">
        <w:t>Култукского</w:t>
      </w:r>
      <w:proofErr w:type="spellEnd"/>
      <w:r w:rsidRPr="000759AE">
        <w:t xml:space="preserve">, </w:t>
      </w:r>
      <w:proofErr w:type="spellStart"/>
      <w:r w:rsidRPr="000759AE">
        <w:t>Маритуйского</w:t>
      </w:r>
      <w:proofErr w:type="spellEnd"/>
      <w:r w:rsidRPr="000759AE">
        <w:t xml:space="preserve">, </w:t>
      </w:r>
      <w:proofErr w:type="spellStart"/>
      <w:r w:rsidRPr="000759AE">
        <w:t>Портбайкальского</w:t>
      </w:r>
      <w:proofErr w:type="spellEnd"/>
      <w:r w:rsidRPr="000759AE">
        <w:t xml:space="preserve">, </w:t>
      </w:r>
      <w:proofErr w:type="spellStart"/>
      <w:r w:rsidRPr="000759AE">
        <w:t>Быстринского</w:t>
      </w:r>
      <w:proofErr w:type="spellEnd"/>
      <w:r w:rsidRPr="000759AE">
        <w:t xml:space="preserve"> муниципальных образований,</w:t>
      </w:r>
    </w:p>
    <w:p w:rsidR="00F076CF" w:rsidRPr="000759AE" w:rsidRDefault="00F076CF" w:rsidP="00F076CF">
      <w:pPr>
        <w:numPr>
          <w:ilvl w:val="0"/>
          <w:numId w:val="38"/>
        </w:numPr>
      </w:pPr>
      <w:r w:rsidRPr="000759AE">
        <w:t xml:space="preserve">Административная комиссия, осуществляющая свою деятельность на территориях </w:t>
      </w:r>
      <w:proofErr w:type="spellStart"/>
      <w:r w:rsidRPr="000759AE">
        <w:t>Новоснежнинского</w:t>
      </w:r>
      <w:proofErr w:type="spellEnd"/>
      <w:r w:rsidRPr="000759AE">
        <w:t xml:space="preserve">, Байкальского, </w:t>
      </w:r>
      <w:proofErr w:type="spellStart"/>
      <w:r w:rsidRPr="000759AE">
        <w:t>Утуликского</w:t>
      </w:r>
      <w:proofErr w:type="spellEnd"/>
      <w:r w:rsidRPr="000759AE">
        <w:t xml:space="preserve"> муниципальных образований.</w:t>
      </w:r>
    </w:p>
    <w:p w:rsidR="00F076CF" w:rsidRPr="000759AE" w:rsidRDefault="00F076CF" w:rsidP="00F076CF">
      <w:pPr>
        <w:kinsoku w:val="0"/>
        <w:overflowPunct w:val="0"/>
        <w:ind w:left="360"/>
        <w:contextualSpacing/>
        <w:textAlignment w:val="baseline"/>
        <w:rPr>
          <w:color w:val="8A8AD8"/>
        </w:rPr>
      </w:pPr>
      <w:r w:rsidRPr="000759AE">
        <w:rPr>
          <w:b/>
          <w:bCs/>
          <w:color w:val="000000"/>
        </w:rPr>
        <w:t>За 2012 год административными комиссиями  рассмотрено – 185 протоколов,</w:t>
      </w:r>
    </w:p>
    <w:p w:rsidR="00F076CF" w:rsidRPr="000759AE" w:rsidRDefault="00920AFF" w:rsidP="00920AFF">
      <w:pPr>
        <w:kinsoku w:val="0"/>
        <w:overflowPunct w:val="0"/>
        <w:ind w:left="360"/>
        <w:contextualSpacing/>
        <w:textAlignment w:val="baseline"/>
        <w:rPr>
          <w:color w:val="8A8AD8"/>
        </w:rPr>
      </w:pPr>
      <w:r w:rsidRPr="000759AE">
        <w:rPr>
          <w:color w:val="000000"/>
        </w:rPr>
        <w:t xml:space="preserve">в </w:t>
      </w:r>
      <w:proofErr w:type="spellStart"/>
      <w:r w:rsidRPr="000759AE">
        <w:rPr>
          <w:color w:val="000000"/>
        </w:rPr>
        <w:t>т.ч</w:t>
      </w:r>
      <w:proofErr w:type="spellEnd"/>
      <w:r w:rsidRPr="000759AE">
        <w:rPr>
          <w:color w:val="000000"/>
        </w:rPr>
        <w:t>.:</w:t>
      </w:r>
    </w:p>
    <w:p w:rsidR="00920AFF" w:rsidRPr="000759AE" w:rsidRDefault="00F076CF" w:rsidP="00920AFF">
      <w:pPr>
        <w:kinsoku w:val="0"/>
        <w:overflowPunct w:val="0"/>
        <w:ind w:left="360"/>
        <w:contextualSpacing/>
        <w:textAlignment w:val="baseline"/>
        <w:rPr>
          <w:color w:val="000000"/>
        </w:rPr>
      </w:pPr>
      <w:r w:rsidRPr="000759AE">
        <w:rPr>
          <w:color w:val="000000"/>
        </w:rPr>
        <w:t xml:space="preserve">По </w:t>
      </w:r>
      <w:r w:rsidR="00920AFF" w:rsidRPr="000759AE">
        <w:rPr>
          <w:color w:val="000000"/>
        </w:rPr>
        <w:t>исполнению Закона Иркутской области:</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F076CF" w:rsidRPr="000759AE">
        <w:rPr>
          <w:color w:val="000000"/>
        </w:rPr>
        <w:t>ст.7 «отправление естественных надобностей человека в общественных местах»-16</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F076CF" w:rsidRPr="000759AE">
        <w:rPr>
          <w:color w:val="000000"/>
        </w:rPr>
        <w:t>ст. 6  «загромождение придомовой территории » – 4</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F076CF" w:rsidRPr="000759AE">
        <w:rPr>
          <w:color w:val="000000"/>
        </w:rPr>
        <w:t>ст.14  « нарушение правил выгула собак и содержания домашних животных» – 22</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F076CF" w:rsidRPr="000759AE">
        <w:rPr>
          <w:color w:val="000000"/>
        </w:rPr>
        <w:t>ст. 3 «действия, нарушающие тишину и покой граждан» – 45</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F076CF" w:rsidRPr="000759AE">
        <w:rPr>
          <w:color w:val="000000"/>
        </w:rPr>
        <w:t>ст.16 «торговля в неустановленных местах» -79</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F076CF" w:rsidRPr="000759AE">
        <w:rPr>
          <w:color w:val="000000"/>
        </w:rPr>
        <w:t>ст.15«выпас сельскохозяйственных животных, птиц в неустановленных местах» – 4</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357411" w:rsidRPr="000759AE">
        <w:rPr>
          <w:color w:val="000000"/>
        </w:rPr>
        <w:t>ст.</w:t>
      </w:r>
      <w:r w:rsidR="00F076CF" w:rsidRPr="000759AE">
        <w:rPr>
          <w:color w:val="000000"/>
        </w:rPr>
        <w:t xml:space="preserve"> 21 « стоянка автотранспортных средств на детских или физкультурных площадках» - 13</w:t>
      </w:r>
    </w:p>
    <w:p w:rsidR="00F076CF" w:rsidRPr="000759AE" w:rsidRDefault="00357411" w:rsidP="00920AFF">
      <w:pPr>
        <w:kinsoku w:val="0"/>
        <w:overflowPunct w:val="0"/>
        <w:ind w:left="360"/>
        <w:contextualSpacing/>
        <w:textAlignment w:val="baseline"/>
        <w:rPr>
          <w:color w:val="8A8AD8"/>
        </w:rPr>
      </w:pPr>
      <w:r w:rsidRPr="000759AE">
        <w:rPr>
          <w:color w:val="000000"/>
        </w:rPr>
        <w:t>ст.</w:t>
      </w:r>
      <w:r w:rsidR="00F076CF" w:rsidRPr="000759AE">
        <w:rPr>
          <w:color w:val="000000"/>
        </w:rPr>
        <w:t xml:space="preserve"> 3 ч 2  «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- 1</w:t>
      </w:r>
    </w:p>
    <w:p w:rsidR="00F076CF" w:rsidRPr="000759AE" w:rsidRDefault="00920AFF" w:rsidP="00920AFF">
      <w:pPr>
        <w:kinsoku w:val="0"/>
        <w:overflowPunct w:val="0"/>
        <w:ind w:left="360"/>
        <w:contextualSpacing/>
        <w:textAlignment w:val="baseline"/>
        <w:rPr>
          <w:color w:val="8A8AD8"/>
        </w:rPr>
      </w:pPr>
      <w:r w:rsidRPr="000759AE">
        <w:rPr>
          <w:color w:val="000000"/>
        </w:rPr>
        <w:t>-</w:t>
      </w:r>
      <w:r w:rsidR="00357411" w:rsidRPr="000759AE">
        <w:rPr>
          <w:color w:val="000000"/>
        </w:rPr>
        <w:t>ст.</w:t>
      </w:r>
      <w:r w:rsidR="00F076CF" w:rsidRPr="000759AE">
        <w:rPr>
          <w:color w:val="000000"/>
        </w:rPr>
        <w:t xml:space="preserve"> 5 ч 1 нарушение порядка ведения земляных  работ-1</w:t>
      </w:r>
    </w:p>
    <w:p w:rsidR="00F076CF" w:rsidRPr="000759AE" w:rsidRDefault="00F076CF" w:rsidP="00920AFF">
      <w:pPr>
        <w:kinsoku w:val="0"/>
        <w:overflowPunct w:val="0"/>
        <w:ind w:left="360"/>
        <w:contextualSpacing/>
        <w:textAlignment w:val="baseline"/>
        <w:rPr>
          <w:color w:val="8A8AD8"/>
        </w:rPr>
      </w:pPr>
      <w:r w:rsidRPr="000759AE">
        <w:rPr>
          <w:color w:val="000000"/>
        </w:rPr>
        <w:t>Вынесено предупреждений - 56</w:t>
      </w:r>
    </w:p>
    <w:p w:rsidR="00F076CF" w:rsidRPr="000759AE" w:rsidRDefault="00F076CF" w:rsidP="00920AFF">
      <w:pPr>
        <w:kinsoku w:val="0"/>
        <w:overflowPunct w:val="0"/>
        <w:ind w:left="360"/>
        <w:contextualSpacing/>
        <w:textAlignment w:val="baseline"/>
        <w:rPr>
          <w:color w:val="8A8AD8"/>
        </w:rPr>
      </w:pPr>
      <w:r w:rsidRPr="000759AE">
        <w:rPr>
          <w:color w:val="000000"/>
        </w:rPr>
        <w:t>Взыскано штрафов на сумму – 133</w:t>
      </w:r>
      <w:r w:rsidR="00920AFF" w:rsidRPr="000759AE">
        <w:rPr>
          <w:color w:val="000000"/>
        </w:rPr>
        <w:t>,7тыс</w:t>
      </w:r>
      <w:r w:rsidR="00357411" w:rsidRPr="000759AE">
        <w:rPr>
          <w:color w:val="000000"/>
        </w:rPr>
        <w:t>. р</w:t>
      </w:r>
      <w:r w:rsidR="00920AFF" w:rsidRPr="000759AE">
        <w:rPr>
          <w:color w:val="000000"/>
        </w:rPr>
        <w:t>уб.</w:t>
      </w:r>
    </w:p>
    <w:p w:rsidR="00F076CF" w:rsidRPr="000759AE" w:rsidRDefault="00F076CF" w:rsidP="00920AFF">
      <w:pPr>
        <w:kinsoku w:val="0"/>
        <w:overflowPunct w:val="0"/>
        <w:ind w:left="360"/>
        <w:contextualSpacing/>
        <w:textAlignment w:val="baseline"/>
        <w:rPr>
          <w:color w:val="8A8AD8"/>
        </w:rPr>
      </w:pPr>
      <w:r w:rsidRPr="000759AE">
        <w:rPr>
          <w:color w:val="000000"/>
        </w:rPr>
        <w:t>Оплачено штрафов</w:t>
      </w:r>
      <w:r w:rsidR="00357411" w:rsidRPr="000759AE">
        <w:rPr>
          <w:color w:val="000000"/>
        </w:rPr>
        <w:t>,</w:t>
      </w:r>
      <w:r w:rsidRPr="000759AE">
        <w:rPr>
          <w:color w:val="000000"/>
        </w:rPr>
        <w:t xml:space="preserve"> взыскано судебными приставами на сумму –  75</w:t>
      </w:r>
      <w:r w:rsidR="00920AFF" w:rsidRPr="000759AE">
        <w:rPr>
          <w:color w:val="000000"/>
        </w:rPr>
        <w:t>,9 тыс</w:t>
      </w:r>
      <w:r w:rsidR="00357411" w:rsidRPr="000759AE">
        <w:rPr>
          <w:color w:val="000000"/>
        </w:rPr>
        <w:t xml:space="preserve">. </w:t>
      </w:r>
      <w:proofErr w:type="spellStart"/>
      <w:r w:rsidR="00357411" w:rsidRPr="000759AE">
        <w:rPr>
          <w:color w:val="000000"/>
        </w:rPr>
        <w:t>р</w:t>
      </w:r>
      <w:r w:rsidR="00920AFF" w:rsidRPr="000759AE">
        <w:rPr>
          <w:color w:val="000000"/>
        </w:rPr>
        <w:t>уб</w:t>
      </w:r>
      <w:proofErr w:type="spellEnd"/>
    </w:p>
    <w:p w:rsidR="00920AFF" w:rsidRPr="000759AE" w:rsidRDefault="00F076CF" w:rsidP="00920AFF">
      <w:pPr>
        <w:kinsoku w:val="0"/>
        <w:overflowPunct w:val="0"/>
        <w:ind w:left="360"/>
        <w:contextualSpacing/>
        <w:textAlignment w:val="baseline"/>
        <w:rPr>
          <w:color w:val="000000"/>
        </w:rPr>
      </w:pPr>
      <w:r w:rsidRPr="000759AE">
        <w:rPr>
          <w:color w:val="000000"/>
        </w:rPr>
        <w:t>Составлены акты о невозможности взыскания на сумму – 15</w:t>
      </w:r>
      <w:r w:rsidR="00920AFF" w:rsidRPr="000759AE">
        <w:rPr>
          <w:color w:val="000000"/>
        </w:rPr>
        <w:t>,9 тыс. руб.</w:t>
      </w:r>
    </w:p>
    <w:p w:rsidR="00556A38" w:rsidRDefault="00F076CF" w:rsidP="00556A38">
      <w:pPr>
        <w:kinsoku w:val="0"/>
        <w:overflowPunct w:val="0"/>
        <w:ind w:left="360"/>
        <w:contextualSpacing/>
        <w:textAlignment w:val="baseline"/>
      </w:pPr>
      <w:r w:rsidRPr="000759AE">
        <w:t xml:space="preserve">  </w:t>
      </w:r>
    </w:p>
    <w:p w:rsidR="0021766B" w:rsidRDefault="00103484" w:rsidP="00556A38">
      <w:pPr>
        <w:kinsoku w:val="0"/>
        <w:overflowPunct w:val="0"/>
        <w:ind w:left="360"/>
        <w:contextualSpacing/>
        <w:jc w:val="center"/>
        <w:textAlignment w:val="baseline"/>
        <w:rPr>
          <w:rFonts w:eastAsia="Calibri"/>
          <w:b/>
          <w:lang w:eastAsia="en-US"/>
        </w:rPr>
      </w:pPr>
      <w:r w:rsidRPr="000759AE">
        <w:rPr>
          <w:rFonts w:eastAsia="Calibri"/>
          <w:b/>
          <w:lang w:eastAsia="en-US"/>
        </w:rPr>
        <w:t>12.</w:t>
      </w:r>
      <w:r w:rsidR="0021766B" w:rsidRPr="000759AE">
        <w:rPr>
          <w:rFonts w:eastAsia="Calibri"/>
          <w:b/>
          <w:lang w:eastAsia="en-US"/>
        </w:rPr>
        <w:t>ГРАДОСТРОИТЕЛЬНАЯ ДЕЯТЕЛЬНОСТЬ</w:t>
      </w:r>
    </w:p>
    <w:p w:rsidR="00556A38" w:rsidRPr="000759AE" w:rsidRDefault="00556A38" w:rsidP="00556A38">
      <w:pPr>
        <w:kinsoku w:val="0"/>
        <w:overflowPunct w:val="0"/>
        <w:ind w:left="360"/>
        <w:contextualSpacing/>
        <w:textAlignment w:val="baseline"/>
        <w:rPr>
          <w:rFonts w:eastAsia="Calibri"/>
          <w:b/>
          <w:lang w:eastAsia="en-US"/>
        </w:rPr>
      </w:pP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Одним из важнейших направлений работы отдела инвестиционного развития и инфраструктурных отношений администрации муниципального образования </w:t>
      </w:r>
      <w:proofErr w:type="spellStart"/>
      <w:r w:rsidRPr="000759AE">
        <w:rPr>
          <w:rFonts w:eastAsia="Calibri"/>
          <w:lang w:eastAsia="en-US"/>
        </w:rPr>
        <w:t>Слюдянский</w:t>
      </w:r>
      <w:proofErr w:type="spellEnd"/>
      <w:r w:rsidRPr="000759AE">
        <w:rPr>
          <w:rFonts w:eastAsia="Calibri"/>
          <w:lang w:eastAsia="en-US"/>
        </w:rPr>
        <w:t xml:space="preserve"> район в области градостроительной деятельности  в течение 2012 года являлась подготовка документов территориального планирования.</w:t>
      </w: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В части согласования и утверждения проекта «Схемы территориального планирования муниципального образования </w:t>
      </w:r>
      <w:proofErr w:type="spellStart"/>
      <w:r w:rsidRPr="000759AE">
        <w:rPr>
          <w:rFonts w:eastAsia="Calibri"/>
          <w:lang w:eastAsia="en-US"/>
        </w:rPr>
        <w:t>Слюдянский</w:t>
      </w:r>
      <w:proofErr w:type="spellEnd"/>
      <w:r w:rsidRPr="000759AE">
        <w:rPr>
          <w:rFonts w:eastAsia="Calibri"/>
          <w:lang w:eastAsia="en-US"/>
        </w:rPr>
        <w:t xml:space="preserve"> район» (далее «Схема…») проведена следующая работа:</w:t>
      </w:r>
    </w:p>
    <w:p w:rsidR="0021766B" w:rsidRPr="000759AE" w:rsidRDefault="0021766B" w:rsidP="0021766B">
      <w:pPr>
        <w:numPr>
          <w:ilvl w:val="0"/>
          <w:numId w:val="28"/>
        </w:numPr>
        <w:jc w:val="both"/>
        <w:rPr>
          <w:rFonts w:eastAsia="Calibri"/>
          <w:lang w:eastAsia="en-US"/>
        </w:rPr>
      </w:pPr>
      <w:r w:rsidRPr="000759AE">
        <w:rPr>
          <w:rFonts w:eastAsia="Calibri"/>
          <w:lang w:eastAsia="en-US"/>
        </w:rPr>
        <w:t xml:space="preserve">Получены согласования и замечания от городских и сельских поселений находящиеся на территории  </w:t>
      </w:r>
      <w:proofErr w:type="spellStart"/>
      <w:r w:rsidRPr="000759AE">
        <w:rPr>
          <w:rFonts w:eastAsia="Calibri"/>
          <w:lang w:eastAsia="en-US"/>
        </w:rPr>
        <w:t>Слюдянского</w:t>
      </w:r>
      <w:proofErr w:type="spellEnd"/>
      <w:r w:rsidRPr="000759AE">
        <w:rPr>
          <w:rFonts w:eastAsia="Calibri"/>
          <w:lang w:eastAsia="en-US"/>
        </w:rPr>
        <w:t xml:space="preserve"> района; </w:t>
      </w:r>
    </w:p>
    <w:p w:rsidR="0021766B" w:rsidRPr="000759AE" w:rsidRDefault="0021766B" w:rsidP="0021766B">
      <w:pPr>
        <w:numPr>
          <w:ilvl w:val="0"/>
          <w:numId w:val="28"/>
        </w:numPr>
        <w:jc w:val="both"/>
        <w:rPr>
          <w:rFonts w:eastAsia="Calibri"/>
          <w:lang w:eastAsia="en-US"/>
        </w:rPr>
      </w:pPr>
      <w:r w:rsidRPr="000759AE">
        <w:rPr>
          <w:rFonts w:eastAsia="Calibri"/>
          <w:lang w:eastAsia="en-US"/>
        </w:rPr>
        <w:t xml:space="preserve">Получены согласования от муниципальных районов Иркутской области и республики Бурятия  имеющих общую границу с муниципальным образованием </w:t>
      </w:r>
      <w:proofErr w:type="spellStart"/>
      <w:r w:rsidRPr="000759AE">
        <w:rPr>
          <w:rFonts w:eastAsia="Calibri"/>
          <w:lang w:eastAsia="en-US"/>
        </w:rPr>
        <w:t>Слюдянский</w:t>
      </w:r>
      <w:proofErr w:type="spellEnd"/>
      <w:r w:rsidRPr="000759AE">
        <w:rPr>
          <w:rFonts w:eastAsia="Calibri"/>
          <w:lang w:eastAsia="en-US"/>
        </w:rPr>
        <w:t xml:space="preserve"> район;</w:t>
      </w:r>
    </w:p>
    <w:p w:rsidR="0021766B" w:rsidRPr="000759AE" w:rsidRDefault="0021766B" w:rsidP="0021766B">
      <w:pPr>
        <w:numPr>
          <w:ilvl w:val="0"/>
          <w:numId w:val="28"/>
        </w:numPr>
        <w:jc w:val="both"/>
        <w:rPr>
          <w:rFonts w:eastAsia="Calibri"/>
          <w:lang w:eastAsia="en-US"/>
        </w:rPr>
      </w:pPr>
      <w:r w:rsidRPr="000759AE">
        <w:rPr>
          <w:rFonts w:eastAsia="Calibri"/>
          <w:lang w:eastAsia="en-US"/>
        </w:rPr>
        <w:lastRenderedPageBreak/>
        <w:t>Получено Заключение на проект «Схемы…» от Правительства Иркутской области с копиями полученных заключений  от уполномоченных органов государственной власти Иркутской области с соответствующими выводами и предложениями;</w:t>
      </w:r>
    </w:p>
    <w:p w:rsidR="0021766B" w:rsidRPr="000759AE" w:rsidRDefault="0021766B" w:rsidP="0021766B">
      <w:pPr>
        <w:numPr>
          <w:ilvl w:val="0"/>
          <w:numId w:val="28"/>
        </w:numPr>
        <w:jc w:val="both"/>
        <w:rPr>
          <w:rFonts w:eastAsia="Calibri"/>
          <w:lang w:eastAsia="en-US"/>
        </w:rPr>
      </w:pPr>
      <w:r w:rsidRPr="000759AE">
        <w:rPr>
          <w:rFonts w:eastAsia="Calibri"/>
          <w:lang w:eastAsia="en-US"/>
        </w:rPr>
        <w:t>Проект направлен на согласование в Министерство регионального развития РФ;</w:t>
      </w:r>
    </w:p>
    <w:p w:rsidR="0021766B" w:rsidRPr="000759AE" w:rsidRDefault="0021766B" w:rsidP="0021766B">
      <w:pPr>
        <w:numPr>
          <w:ilvl w:val="0"/>
          <w:numId w:val="28"/>
        </w:numPr>
        <w:jc w:val="both"/>
        <w:rPr>
          <w:rFonts w:eastAsia="Calibri"/>
          <w:lang w:eastAsia="en-US"/>
        </w:rPr>
      </w:pPr>
      <w:r w:rsidRPr="000759AE">
        <w:rPr>
          <w:rFonts w:eastAsia="Calibri"/>
          <w:lang w:eastAsia="en-US"/>
        </w:rPr>
        <w:t>Полученные замечания по проекту «Схемы…» устранены.</w:t>
      </w:r>
    </w:p>
    <w:p w:rsidR="0021766B" w:rsidRPr="000759AE" w:rsidRDefault="0021766B" w:rsidP="0021766B">
      <w:pPr>
        <w:ind w:left="360" w:firstLine="348"/>
        <w:jc w:val="both"/>
        <w:rPr>
          <w:rFonts w:eastAsia="Calibri"/>
          <w:lang w:eastAsia="en-US"/>
        </w:rPr>
      </w:pPr>
      <w:r w:rsidRPr="000759AE">
        <w:rPr>
          <w:rFonts w:eastAsia="Calibri"/>
          <w:lang w:eastAsia="en-US"/>
        </w:rPr>
        <w:t>В декабре 2012 года проект «Схемы…» был вынесен на заседание районной думы и</w:t>
      </w:r>
    </w:p>
    <w:p w:rsidR="0021766B" w:rsidRPr="000759AE" w:rsidRDefault="0021766B" w:rsidP="0021766B">
      <w:pPr>
        <w:jc w:val="both"/>
        <w:rPr>
          <w:rFonts w:eastAsia="Calibri"/>
          <w:lang w:eastAsia="en-US"/>
        </w:rPr>
      </w:pPr>
      <w:r w:rsidRPr="000759AE">
        <w:rPr>
          <w:rFonts w:eastAsia="Calibri"/>
          <w:lang w:eastAsia="en-US"/>
        </w:rPr>
        <w:t xml:space="preserve">был утвержден Решением районной думы от 27.12.2012г. №68 </w:t>
      </w:r>
      <w:r w:rsidRPr="000759AE">
        <w:rPr>
          <w:rFonts w:eastAsia="Calibri"/>
          <w:lang w:val="en-US" w:eastAsia="en-US"/>
        </w:rPr>
        <w:t>V</w:t>
      </w:r>
      <w:r w:rsidRPr="000759AE">
        <w:rPr>
          <w:rFonts w:eastAsia="Calibri"/>
          <w:lang w:eastAsia="en-US"/>
        </w:rPr>
        <w:t>-</w:t>
      </w:r>
      <w:proofErr w:type="spellStart"/>
      <w:r w:rsidRPr="000759AE">
        <w:rPr>
          <w:rFonts w:eastAsia="Calibri"/>
          <w:lang w:eastAsia="en-US"/>
        </w:rPr>
        <w:t>рд</w:t>
      </w:r>
      <w:proofErr w:type="spellEnd"/>
      <w:r w:rsidRPr="000759AE">
        <w:rPr>
          <w:rFonts w:eastAsia="Calibri"/>
          <w:lang w:eastAsia="en-US"/>
        </w:rPr>
        <w:t xml:space="preserve">. «Об утверждении схемы территориального планирования муниципального образования </w:t>
      </w:r>
      <w:proofErr w:type="spellStart"/>
      <w:r w:rsidRPr="000759AE">
        <w:rPr>
          <w:rFonts w:eastAsia="Calibri"/>
          <w:lang w:eastAsia="en-US"/>
        </w:rPr>
        <w:t>Слюдянский</w:t>
      </w:r>
      <w:proofErr w:type="spellEnd"/>
      <w:r w:rsidRPr="000759AE">
        <w:rPr>
          <w:rFonts w:eastAsia="Calibri"/>
          <w:lang w:eastAsia="en-US"/>
        </w:rPr>
        <w:t xml:space="preserve"> район».</w:t>
      </w: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 В части подготовки, согласования проектов генеральных планов поселений оказана помощь администрациям городских и сельских поселений:</w:t>
      </w:r>
    </w:p>
    <w:p w:rsidR="0021766B" w:rsidRPr="000759AE" w:rsidRDefault="0021766B" w:rsidP="0021766B">
      <w:pPr>
        <w:numPr>
          <w:ilvl w:val="0"/>
          <w:numId w:val="29"/>
        </w:numPr>
        <w:jc w:val="both"/>
        <w:rPr>
          <w:rFonts w:eastAsia="Calibri"/>
          <w:lang w:eastAsia="en-US"/>
        </w:rPr>
      </w:pPr>
      <w:r w:rsidRPr="000759AE">
        <w:rPr>
          <w:rFonts w:eastAsia="Calibri"/>
          <w:lang w:eastAsia="en-US"/>
        </w:rPr>
        <w:t>В сборе исходных данных для разработки проектов (</w:t>
      </w:r>
      <w:proofErr w:type="spellStart"/>
      <w:r w:rsidRPr="000759AE">
        <w:rPr>
          <w:rFonts w:eastAsia="Calibri"/>
          <w:lang w:eastAsia="en-US"/>
        </w:rPr>
        <w:t>Быстринское</w:t>
      </w:r>
      <w:proofErr w:type="spellEnd"/>
      <w:r w:rsidRPr="000759AE">
        <w:rPr>
          <w:rFonts w:eastAsia="Calibri"/>
          <w:lang w:eastAsia="en-US"/>
        </w:rPr>
        <w:t xml:space="preserve"> МО, </w:t>
      </w:r>
      <w:proofErr w:type="spellStart"/>
      <w:r w:rsidRPr="000759AE">
        <w:rPr>
          <w:rFonts w:eastAsia="Calibri"/>
          <w:lang w:eastAsia="en-US"/>
        </w:rPr>
        <w:t>Новоснежнинское</w:t>
      </w:r>
      <w:proofErr w:type="spellEnd"/>
      <w:r w:rsidRPr="000759AE">
        <w:rPr>
          <w:rFonts w:eastAsia="Calibri"/>
          <w:lang w:eastAsia="en-US"/>
        </w:rPr>
        <w:t xml:space="preserve"> МО, </w:t>
      </w:r>
      <w:proofErr w:type="spellStart"/>
      <w:r w:rsidRPr="000759AE">
        <w:rPr>
          <w:rFonts w:eastAsia="Calibri"/>
          <w:lang w:eastAsia="en-US"/>
        </w:rPr>
        <w:t>Маритуйское</w:t>
      </w:r>
      <w:proofErr w:type="spellEnd"/>
      <w:r w:rsidRPr="000759AE">
        <w:rPr>
          <w:rFonts w:eastAsia="Calibri"/>
          <w:lang w:eastAsia="en-US"/>
        </w:rPr>
        <w:t xml:space="preserve"> МО);</w:t>
      </w:r>
    </w:p>
    <w:p w:rsidR="0021766B" w:rsidRPr="000759AE" w:rsidRDefault="0021766B" w:rsidP="0021766B">
      <w:pPr>
        <w:numPr>
          <w:ilvl w:val="0"/>
          <w:numId w:val="29"/>
        </w:numPr>
        <w:jc w:val="both"/>
        <w:rPr>
          <w:rFonts w:eastAsia="Calibri"/>
          <w:lang w:eastAsia="en-US"/>
        </w:rPr>
      </w:pPr>
      <w:r w:rsidRPr="000759AE">
        <w:rPr>
          <w:rFonts w:eastAsia="Calibri"/>
          <w:lang w:eastAsia="en-US"/>
        </w:rPr>
        <w:t xml:space="preserve">В рассмотрении проектов генеральных планов и выявлении замечаний (Байкальское МО, </w:t>
      </w:r>
      <w:proofErr w:type="spellStart"/>
      <w:r w:rsidRPr="000759AE">
        <w:rPr>
          <w:rFonts w:eastAsia="Calibri"/>
          <w:lang w:eastAsia="en-US"/>
        </w:rPr>
        <w:t>Утуликское</w:t>
      </w:r>
      <w:proofErr w:type="spellEnd"/>
      <w:r w:rsidRPr="000759AE">
        <w:rPr>
          <w:rFonts w:eastAsia="Calibri"/>
          <w:lang w:eastAsia="en-US"/>
        </w:rPr>
        <w:t xml:space="preserve"> МО, </w:t>
      </w:r>
      <w:proofErr w:type="spellStart"/>
      <w:r w:rsidRPr="000759AE">
        <w:rPr>
          <w:rFonts w:eastAsia="Calibri"/>
          <w:lang w:eastAsia="en-US"/>
        </w:rPr>
        <w:t>Слюдянское</w:t>
      </w:r>
      <w:proofErr w:type="spellEnd"/>
      <w:r w:rsidRPr="000759AE">
        <w:rPr>
          <w:rFonts w:eastAsia="Calibri"/>
          <w:lang w:eastAsia="en-US"/>
        </w:rPr>
        <w:t xml:space="preserve"> МО, </w:t>
      </w:r>
      <w:proofErr w:type="spellStart"/>
      <w:r w:rsidRPr="000759AE">
        <w:rPr>
          <w:rFonts w:eastAsia="Calibri"/>
          <w:lang w:eastAsia="en-US"/>
        </w:rPr>
        <w:t>Култукское</w:t>
      </w:r>
      <w:proofErr w:type="spellEnd"/>
      <w:r w:rsidRPr="000759AE">
        <w:rPr>
          <w:rFonts w:eastAsia="Calibri"/>
          <w:lang w:eastAsia="en-US"/>
        </w:rPr>
        <w:t xml:space="preserve"> МО, </w:t>
      </w:r>
      <w:proofErr w:type="spellStart"/>
      <w:r w:rsidRPr="000759AE">
        <w:rPr>
          <w:rFonts w:eastAsia="Calibri"/>
          <w:lang w:eastAsia="en-US"/>
        </w:rPr>
        <w:t>Портбайкальское</w:t>
      </w:r>
      <w:proofErr w:type="spellEnd"/>
      <w:r w:rsidRPr="000759AE">
        <w:rPr>
          <w:rFonts w:eastAsia="Calibri"/>
          <w:lang w:eastAsia="en-US"/>
        </w:rPr>
        <w:t xml:space="preserve"> МО);</w:t>
      </w:r>
    </w:p>
    <w:p w:rsidR="0021766B" w:rsidRPr="000759AE" w:rsidRDefault="0021766B" w:rsidP="0021766B">
      <w:pPr>
        <w:numPr>
          <w:ilvl w:val="0"/>
          <w:numId w:val="29"/>
        </w:numPr>
        <w:jc w:val="both"/>
        <w:rPr>
          <w:rFonts w:eastAsia="Calibri"/>
          <w:lang w:eastAsia="en-US"/>
        </w:rPr>
      </w:pPr>
      <w:r w:rsidRPr="000759AE">
        <w:rPr>
          <w:rFonts w:eastAsia="Calibri"/>
          <w:lang w:eastAsia="en-US"/>
        </w:rPr>
        <w:t>В загрузке проектов генеральных планов во ФГИС ТП (</w:t>
      </w:r>
      <w:proofErr w:type="spellStart"/>
      <w:r w:rsidRPr="000759AE">
        <w:rPr>
          <w:rFonts w:eastAsia="Calibri"/>
          <w:lang w:eastAsia="en-US"/>
        </w:rPr>
        <w:t>Утуликское</w:t>
      </w:r>
      <w:proofErr w:type="spellEnd"/>
      <w:r w:rsidRPr="000759AE">
        <w:rPr>
          <w:rFonts w:eastAsia="Calibri"/>
          <w:lang w:eastAsia="en-US"/>
        </w:rPr>
        <w:t xml:space="preserve"> МО, </w:t>
      </w:r>
      <w:proofErr w:type="spellStart"/>
      <w:r w:rsidRPr="000759AE">
        <w:rPr>
          <w:rFonts w:eastAsia="Calibri"/>
          <w:lang w:eastAsia="en-US"/>
        </w:rPr>
        <w:t>Портбайкальское</w:t>
      </w:r>
      <w:proofErr w:type="spellEnd"/>
      <w:r w:rsidRPr="000759AE">
        <w:rPr>
          <w:rFonts w:eastAsia="Calibri"/>
          <w:lang w:eastAsia="en-US"/>
        </w:rPr>
        <w:t xml:space="preserve"> МО);</w:t>
      </w:r>
    </w:p>
    <w:p w:rsidR="0021766B" w:rsidRPr="000759AE" w:rsidRDefault="0021766B" w:rsidP="0021766B">
      <w:pPr>
        <w:jc w:val="both"/>
        <w:rPr>
          <w:rFonts w:eastAsia="Calibri"/>
          <w:lang w:eastAsia="en-US"/>
        </w:rPr>
      </w:pPr>
      <w:r w:rsidRPr="000759AE">
        <w:rPr>
          <w:rFonts w:eastAsia="Calibri"/>
          <w:lang w:eastAsia="en-US"/>
        </w:rPr>
        <w:t xml:space="preserve">     Принято участие в публичных слушаниях по проектам генеральных планов (</w:t>
      </w:r>
      <w:proofErr w:type="spellStart"/>
      <w:r w:rsidRPr="000759AE">
        <w:rPr>
          <w:rFonts w:eastAsia="Calibri"/>
          <w:lang w:eastAsia="en-US"/>
        </w:rPr>
        <w:t>Утуликское</w:t>
      </w:r>
      <w:proofErr w:type="spellEnd"/>
      <w:r w:rsidRPr="000759AE">
        <w:rPr>
          <w:rFonts w:eastAsia="Calibri"/>
          <w:lang w:eastAsia="en-US"/>
        </w:rPr>
        <w:t xml:space="preserve"> МО, </w:t>
      </w:r>
      <w:proofErr w:type="spellStart"/>
      <w:r w:rsidRPr="000759AE">
        <w:rPr>
          <w:rFonts w:eastAsia="Calibri"/>
          <w:lang w:eastAsia="en-US"/>
        </w:rPr>
        <w:t>Слюдянское</w:t>
      </w:r>
      <w:proofErr w:type="spellEnd"/>
      <w:r w:rsidRPr="000759AE">
        <w:rPr>
          <w:rFonts w:eastAsia="Calibri"/>
          <w:lang w:eastAsia="en-US"/>
        </w:rPr>
        <w:t xml:space="preserve"> МО, </w:t>
      </w:r>
      <w:proofErr w:type="spellStart"/>
      <w:r w:rsidRPr="000759AE">
        <w:rPr>
          <w:rFonts w:eastAsia="Calibri"/>
          <w:lang w:eastAsia="en-US"/>
        </w:rPr>
        <w:t>Портбайкальское</w:t>
      </w:r>
      <w:proofErr w:type="spellEnd"/>
      <w:r w:rsidRPr="000759AE">
        <w:rPr>
          <w:rFonts w:eastAsia="Calibri"/>
          <w:lang w:eastAsia="en-US"/>
        </w:rPr>
        <w:t xml:space="preserve"> МО, </w:t>
      </w:r>
      <w:proofErr w:type="spellStart"/>
      <w:r w:rsidRPr="000759AE">
        <w:rPr>
          <w:rFonts w:eastAsia="Calibri"/>
          <w:lang w:eastAsia="en-US"/>
        </w:rPr>
        <w:t>Култукское</w:t>
      </w:r>
      <w:proofErr w:type="spellEnd"/>
      <w:r w:rsidRPr="000759AE">
        <w:rPr>
          <w:rFonts w:eastAsia="Calibri"/>
          <w:lang w:eastAsia="en-US"/>
        </w:rPr>
        <w:t xml:space="preserve"> МО);</w:t>
      </w: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Выполнялась работа по формированию информационной системы обеспечения градостроительной деятельности (ИСОГД) муниципального района с целью систематизации дел о застроенных и подлежащих застройке земельных участках, материалов, карт, схем и чертежей, содержащих информацию о развитии территории района в соответствии кадастровым делением. Ведения раздела ИСОГД адресное хозяйство. </w:t>
      </w: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В рамках заключенных соглашений о передаче отдельных полномочий органов местного самоуправления, входящих в состав </w:t>
      </w:r>
      <w:proofErr w:type="spellStart"/>
      <w:r w:rsidRPr="000759AE">
        <w:rPr>
          <w:rFonts w:eastAsia="Calibri"/>
          <w:lang w:eastAsia="en-US"/>
        </w:rPr>
        <w:t>Слюдянского</w:t>
      </w:r>
      <w:proofErr w:type="spellEnd"/>
      <w:r w:rsidRPr="000759AE">
        <w:rPr>
          <w:rFonts w:eastAsia="Calibri"/>
          <w:lang w:eastAsia="en-US"/>
        </w:rPr>
        <w:t xml:space="preserve"> района (</w:t>
      </w:r>
      <w:proofErr w:type="spellStart"/>
      <w:r w:rsidRPr="000759AE">
        <w:rPr>
          <w:rFonts w:eastAsia="Calibri"/>
          <w:lang w:eastAsia="en-US"/>
        </w:rPr>
        <w:t>Новоснежнинское</w:t>
      </w:r>
      <w:proofErr w:type="spellEnd"/>
      <w:r w:rsidRPr="000759AE">
        <w:rPr>
          <w:rFonts w:eastAsia="Calibri"/>
          <w:lang w:eastAsia="en-US"/>
        </w:rPr>
        <w:t xml:space="preserve"> МО, </w:t>
      </w:r>
      <w:proofErr w:type="spellStart"/>
      <w:r w:rsidRPr="000759AE">
        <w:rPr>
          <w:rFonts w:eastAsia="Calibri"/>
          <w:lang w:eastAsia="en-US"/>
        </w:rPr>
        <w:t>Утуликское</w:t>
      </w:r>
      <w:proofErr w:type="spellEnd"/>
      <w:r w:rsidRPr="000759AE">
        <w:rPr>
          <w:rFonts w:eastAsia="Calibri"/>
          <w:lang w:eastAsia="en-US"/>
        </w:rPr>
        <w:t xml:space="preserve"> МО, </w:t>
      </w:r>
      <w:proofErr w:type="spellStart"/>
      <w:r w:rsidRPr="000759AE">
        <w:rPr>
          <w:rFonts w:eastAsia="Calibri"/>
          <w:lang w:eastAsia="en-US"/>
        </w:rPr>
        <w:t>Быстринское</w:t>
      </w:r>
      <w:proofErr w:type="spellEnd"/>
      <w:r w:rsidRPr="000759AE">
        <w:rPr>
          <w:rFonts w:eastAsia="Calibri"/>
          <w:lang w:eastAsia="en-US"/>
        </w:rPr>
        <w:t xml:space="preserve"> МО, </w:t>
      </w:r>
      <w:proofErr w:type="spellStart"/>
      <w:r w:rsidRPr="000759AE">
        <w:rPr>
          <w:rFonts w:eastAsia="Calibri"/>
          <w:lang w:eastAsia="en-US"/>
        </w:rPr>
        <w:t>Портбайкальское</w:t>
      </w:r>
      <w:proofErr w:type="spellEnd"/>
      <w:r w:rsidRPr="000759AE">
        <w:rPr>
          <w:rFonts w:eastAsia="Calibri"/>
          <w:lang w:eastAsia="en-US"/>
        </w:rPr>
        <w:t xml:space="preserve"> МО), по решению вопросов местного значения в сфере градостроительной деятельности:</w:t>
      </w:r>
    </w:p>
    <w:p w:rsidR="0021766B" w:rsidRPr="000759AE" w:rsidRDefault="0021766B" w:rsidP="0021766B">
      <w:pPr>
        <w:numPr>
          <w:ilvl w:val="0"/>
          <w:numId w:val="30"/>
        </w:numPr>
        <w:jc w:val="both"/>
        <w:rPr>
          <w:rFonts w:eastAsia="Calibri"/>
          <w:lang w:eastAsia="en-US"/>
        </w:rPr>
      </w:pPr>
      <w:r w:rsidRPr="000759AE">
        <w:rPr>
          <w:rFonts w:eastAsia="Calibri"/>
          <w:lang w:eastAsia="en-US"/>
        </w:rPr>
        <w:t>Выдано разрешений на строительство при осуществлении строительства, реконструкции объектов – 46;</w:t>
      </w:r>
    </w:p>
    <w:p w:rsidR="0021766B" w:rsidRPr="000759AE" w:rsidRDefault="0021766B" w:rsidP="0021766B">
      <w:pPr>
        <w:numPr>
          <w:ilvl w:val="1"/>
          <w:numId w:val="31"/>
        </w:numPr>
        <w:jc w:val="both"/>
        <w:rPr>
          <w:rFonts w:eastAsia="Calibri"/>
          <w:lang w:eastAsia="en-US"/>
        </w:rPr>
      </w:pPr>
      <w:r w:rsidRPr="000759AE">
        <w:rPr>
          <w:rFonts w:eastAsia="Calibri"/>
          <w:lang w:eastAsia="en-US"/>
        </w:rPr>
        <w:t xml:space="preserve">Отказано в выдаче разрешений на строительство при осуществлении строительства, реконструкции объектов – 2 (по причинам: к поданному заявлению застройщика не приложены необходимые документы для принятия решения о выдачи разрешения на реконструкцию жилого дома, отсутствие полномочий у администрации МО </w:t>
      </w:r>
      <w:proofErr w:type="spellStart"/>
      <w:r w:rsidRPr="000759AE">
        <w:rPr>
          <w:rFonts w:eastAsia="Calibri"/>
          <w:lang w:eastAsia="en-US"/>
        </w:rPr>
        <w:t>Слюдянский</w:t>
      </w:r>
      <w:proofErr w:type="spellEnd"/>
      <w:r w:rsidRPr="000759AE">
        <w:rPr>
          <w:rFonts w:eastAsia="Calibri"/>
          <w:lang w:eastAsia="en-US"/>
        </w:rPr>
        <w:t xml:space="preserve"> район на выдачу разрешений на строительство на территории </w:t>
      </w:r>
      <w:proofErr w:type="spellStart"/>
      <w:r w:rsidRPr="000759AE">
        <w:rPr>
          <w:rFonts w:eastAsia="Calibri"/>
          <w:lang w:eastAsia="en-US"/>
        </w:rPr>
        <w:t>Слюдянского</w:t>
      </w:r>
      <w:proofErr w:type="spellEnd"/>
      <w:r w:rsidRPr="000759AE">
        <w:rPr>
          <w:rFonts w:eastAsia="Calibri"/>
          <w:lang w:eastAsia="en-US"/>
        </w:rPr>
        <w:t xml:space="preserve"> МО);</w:t>
      </w:r>
    </w:p>
    <w:p w:rsidR="0021766B" w:rsidRPr="000759AE" w:rsidRDefault="0021766B" w:rsidP="0021766B">
      <w:pPr>
        <w:numPr>
          <w:ilvl w:val="1"/>
          <w:numId w:val="31"/>
        </w:numPr>
        <w:jc w:val="both"/>
        <w:rPr>
          <w:rFonts w:eastAsia="Calibri"/>
          <w:lang w:eastAsia="en-US"/>
        </w:rPr>
      </w:pPr>
      <w:r w:rsidRPr="000759AE">
        <w:rPr>
          <w:rFonts w:eastAsia="Calibri"/>
          <w:lang w:eastAsia="en-US"/>
        </w:rPr>
        <w:t xml:space="preserve"> Подготовлено 3 разрешения на производство земляных работ при строительстве объектов из них: 1 - Установка перильного ограждения в п. Утулик, 1 – строительство туристической базы в п. </w:t>
      </w:r>
      <w:proofErr w:type="spellStart"/>
      <w:r w:rsidRPr="000759AE">
        <w:rPr>
          <w:rFonts w:eastAsia="Calibri"/>
          <w:lang w:eastAsia="en-US"/>
        </w:rPr>
        <w:t>Мангутай</w:t>
      </w:r>
      <w:proofErr w:type="spellEnd"/>
      <w:r w:rsidRPr="000759AE">
        <w:rPr>
          <w:rFonts w:eastAsia="Calibri"/>
          <w:lang w:eastAsia="en-US"/>
        </w:rPr>
        <w:t>.</w:t>
      </w:r>
    </w:p>
    <w:p w:rsidR="0021766B" w:rsidRPr="000759AE" w:rsidRDefault="0021766B" w:rsidP="0021766B">
      <w:pPr>
        <w:numPr>
          <w:ilvl w:val="0"/>
          <w:numId w:val="30"/>
        </w:numPr>
        <w:jc w:val="both"/>
        <w:rPr>
          <w:rFonts w:eastAsia="Calibri"/>
          <w:lang w:eastAsia="en-US"/>
        </w:rPr>
      </w:pPr>
      <w:r w:rsidRPr="000759AE">
        <w:rPr>
          <w:rFonts w:eastAsia="Calibri"/>
          <w:lang w:eastAsia="en-US"/>
        </w:rPr>
        <w:t xml:space="preserve">Подготовлено градостроительных планов земельных участков -  64, утверждено постановлениями администрации МО </w:t>
      </w:r>
      <w:proofErr w:type="spellStart"/>
      <w:r w:rsidRPr="000759AE">
        <w:rPr>
          <w:rFonts w:eastAsia="Calibri"/>
          <w:lang w:eastAsia="en-US"/>
        </w:rPr>
        <w:t>Слюдянский</w:t>
      </w:r>
      <w:proofErr w:type="spellEnd"/>
      <w:r w:rsidRPr="000759AE">
        <w:rPr>
          <w:rFonts w:eastAsia="Calibri"/>
          <w:lang w:eastAsia="en-US"/>
        </w:rPr>
        <w:t xml:space="preserve"> район - 63.</w:t>
      </w:r>
    </w:p>
    <w:p w:rsidR="0021766B" w:rsidRPr="000759AE" w:rsidRDefault="0021766B" w:rsidP="0021766B">
      <w:pPr>
        <w:ind w:left="360"/>
        <w:jc w:val="both"/>
        <w:rPr>
          <w:rFonts w:eastAsia="Calibri"/>
          <w:lang w:eastAsia="en-US"/>
        </w:rPr>
      </w:pPr>
      <w:r w:rsidRPr="000759AE">
        <w:rPr>
          <w:rFonts w:eastAsia="Calibri"/>
          <w:lang w:eastAsia="en-US"/>
        </w:rPr>
        <w:t xml:space="preserve">2.1 Отказано в подготовке градостроительных планов земельных участков - 3(по причинам: отсутствие регистрации договора аренды и снятие земельного участка с государственного кадастрового учета, отсутствие полномочий у администрации МО </w:t>
      </w:r>
      <w:proofErr w:type="spellStart"/>
      <w:r w:rsidRPr="000759AE">
        <w:rPr>
          <w:rFonts w:eastAsia="Calibri"/>
          <w:lang w:eastAsia="en-US"/>
        </w:rPr>
        <w:t>Слюдянский</w:t>
      </w:r>
      <w:proofErr w:type="spellEnd"/>
      <w:r w:rsidRPr="000759AE">
        <w:rPr>
          <w:rFonts w:eastAsia="Calibri"/>
          <w:lang w:eastAsia="en-US"/>
        </w:rPr>
        <w:t xml:space="preserve"> район на утверждение градостроительных планов земельных участков на территориях </w:t>
      </w:r>
      <w:proofErr w:type="spellStart"/>
      <w:r w:rsidRPr="000759AE">
        <w:rPr>
          <w:rFonts w:eastAsia="Calibri"/>
          <w:lang w:eastAsia="en-US"/>
        </w:rPr>
        <w:t>Слюдянского</w:t>
      </w:r>
      <w:proofErr w:type="spellEnd"/>
      <w:r w:rsidRPr="000759AE">
        <w:rPr>
          <w:rFonts w:eastAsia="Calibri"/>
          <w:lang w:eastAsia="en-US"/>
        </w:rPr>
        <w:t xml:space="preserve"> МО, Байкальского МО). </w:t>
      </w:r>
    </w:p>
    <w:p w:rsidR="0021766B" w:rsidRPr="000759AE" w:rsidRDefault="0021766B" w:rsidP="0021766B">
      <w:pPr>
        <w:jc w:val="both"/>
        <w:rPr>
          <w:rFonts w:eastAsia="Calibri"/>
          <w:lang w:eastAsia="en-US"/>
        </w:rPr>
      </w:pPr>
      <w:r w:rsidRPr="000759AE">
        <w:rPr>
          <w:rFonts w:eastAsia="Calibri"/>
          <w:lang w:eastAsia="en-US"/>
        </w:rPr>
        <w:t xml:space="preserve">     3.     Выдано разрешений на ввод объектов в эксплуатацию – 8. В том </w:t>
      </w:r>
      <w:proofErr w:type="spellStart"/>
      <w:r w:rsidRPr="000759AE">
        <w:rPr>
          <w:rFonts w:eastAsia="Calibri"/>
          <w:lang w:eastAsia="en-US"/>
        </w:rPr>
        <w:t>чиле</w:t>
      </w:r>
      <w:proofErr w:type="spellEnd"/>
      <w:r w:rsidRPr="000759AE">
        <w:rPr>
          <w:rFonts w:eastAsia="Calibri"/>
          <w:lang w:eastAsia="en-US"/>
        </w:rPr>
        <w:t xml:space="preserve">: 1- малый гостиничный корпус в составе базы отдыха «Энергетик» п. </w:t>
      </w:r>
      <w:proofErr w:type="spellStart"/>
      <w:r w:rsidRPr="000759AE">
        <w:rPr>
          <w:rFonts w:eastAsia="Calibri"/>
          <w:lang w:eastAsia="en-US"/>
        </w:rPr>
        <w:t>Мурино</w:t>
      </w:r>
      <w:proofErr w:type="spellEnd"/>
      <w:r w:rsidRPr="000759AE">
        <w:rPr>
          <w:rFonts w:eastAsia="Calibri"/>
          <w:lang w:eastAsia="en-US"/>
        </w:rPr>
        <w:t xml:space="preserve">,  1 – сооружение – линия электропередач 0.4 </w:t>
      </w:r>
      <w:proofErr w:type="spellStart"/>
      <w:r w:rsidRPr="000759AE">
        <w:rPr>
          <w:rFonts w:eastAsia="Calibri"/>
          <w:lang w:eastAsia="en-US"/>
        </w:rPr>
        <w:t>кВ</w:t>
      </w:r>
      <w:proofErr w:type="spellEnd"/>
      <w:r w:rsidRPr="000759AE">
        <w:rPr>
          <w:rFonts w:eastAsia="Calibri"/>
          <w:lang w:eastAsia="en-US"/>
        </w:rPr>
        <w:t xml:space="preserve">, 6кВ в п. </w:t>
      </w:r>
      <w:proofErr w:type="spellStart"/>
      <w:r w:rsidRPr="000759AE">
        <w:rPr>
          <w:rFonts w:eastAsia="Calibri"/>
          <w:lang w:eastAsia="en-US"/>
        </w:rPr>
        <w:t>Новоснежная</w:t>
      </w:r>
      <w:proofErr w:type="spellEnd"/>
      <w:r w:rsidRPr="000759AE">
        <w:rPr>
          <w:rFonts w:eastAsia="Calibri"/>
          <w:lang w:eastAsia="en-US"/>
        </w:rPr>
        <w:t xml:space="preserve">, 1- административный корпус горнолыжной базы в г. Байкальске, 1- водонапорная башня в с. Тибельти, 1-хлебопекарня </w:t>
      </w:r>
      <w:r w:rsidRPr="000759AE">
        <w:rPr>
          <w:rFonts w:eastAsia="Calibri"/>
          <w:lang w:eastAsia="en-US"/>
        </w:rPr>
        <w:lastRenderedPageBreak/>
        <w:t xml:space="preserve">(частная) в п. Утулик, 2 – сооружения – связи антенно-мачтовые сооружения в п. Утулик и п. </w:t>
      </w:r>
      <w:proofErr w:type="spellStart"/>
      <w:r w:rsidRPr="000759AE">
        <w:rPr>
          <w:rFonts w:eastAsia="Calibri"/>
          <w:lang w:eastAsia="en-US"/>
        </w:rPr>
        <w:t>Мангутай</w:t>
      </w:r>
      <w:proofErr w:type="spellEnd"/>
      <w:r w:rsidRPr="000759AE">
        <w:rPr>
          <w:rFonts w:eastAsia="Calibri"/>
          <w:lang w:eastAsia="en-US"/>
        </w:rPr>
        <w:t xml:space="preserve">, 1 – магазин продовольственных товаров в с. Тибельти.     </w:t>
      </w: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 В рамках соглашения о взаимодействии министерства строительства, дорожного хозяйства Иркутской области и администрации МО </w:t>
      </w:r>
      <w:proofErr w:type="spellStart"/>
      <w:r w:rsidRPr="000759AE">
        <w:rPr>
          <w:rFonts w:eastAsia="Calibri"/>
          <w:lang w:eastAsia="en-US"/>
        </w:rPr>
        <w:t>Слюдянский</w:t>
      </w:r>
      <w:proofErr w:type="spellEnd"/>
      <w:r w:rsidRPr="000759AE">
        <w:rPr>
          <w:rFonts w:eastAsia="Calibri"/>
          <w:lang w:eastAsia="en-US"/>
        </w:rPr>
        <w:t xml:space="preserve"> район по реализации приоритетного национального проекта «Доступное и комфортное жилье – гражданам России в течение 2012 г. предоставлялась отчетность по установленным формам, а также иной информации, связанной с реализацией проекта.</w:t>
      </w:r>
    </w:p>
    <w:p w:rsidR="0021766B" w:rsidRPr="000759AE" w:rsidRDefault="0021766B" w:rsidP="0021766B">
      <w:pPr>
        <w:jc w:val="both"/>
        <w:rPr>
          <w:rFonts w:eastAsia="Calibri"/>
          <w:lang w:eastAsia="en-US"/>
        </w:rPr>
      </w:pPr>
      <w:r w:rsidRPr="000759AE">
        <w:rPr>
          <w:rFonts w:eastAsia="Calibri"/>
          <w:lang w:eastAsia="en-US"/>
        </w:rPr>
        <w:t xml:space="preserve">     </w:t>
      </w:r>
      <w:r w:rsidRPr="000759AE">
        <w:rPr>
          <w:rFonts w:eastAsia="Calibri"/>
          <w:lang w:eastAsia="en-US"/>
        </w:rPr>
        <w:tab/>
        <w:t xml:space="preserve">В 2012 году соглашением муниципальному образованию </w:t>
      </w:r>
      <w:proofErr w:type="spellStart"/>
      <w:r w:rsidRPr="000759AE">
        <w:rPr>
          <w:rFonts w:eastAsia="Calibri"/>
          <w:lang w:eastAsia="en-US"/>
        </w:rPr>
        <w:t>Слюдянский</w:t>
      </w:r>
      <w:proofErr w:type="spellEnd"/>
      <w:r w:rsidRPr="000759AE">
        <w:rPr>
          <w:rFonts w:eastAsia="Calibri"/>
          <w:lang w:eastAsia="en-US"/>
        </w:rPr>
        <w:t xml:space="preserve"> район  был установлен план ввода жилья 6700 м2. По</w:t>
      </w:r>
      <w:r w:rsidR="005C7942" w:rsidRPr="000759AE">
        <w:rPr>
          <w:rFonts w:eastAsia="Calibri"/>
          <w:lang w:eastAsia="en-US"/>
        </w:rPr>
        <w:t xml:space="preserve"> </w:t>
      </w:r>
      <w:r w:rsidRPr="000759AE">
        <w:rPr>
          <w:rFonts w:eastAsia="Calibri"/>
          <w:lang w:eastAsia="en-US"/>
        </w:rPr>
        <w:t xml:space="preserve">данным отдела сборки и обработки статистической информации в </w:t>
      </w:r>
      <w:proofErr w:type="spellStart"/>
      <w:r w:rsidRPr="000759AE">
        <w:rPr>
          <w:rFonts w:eastAsia="Calibri"/>
          <w:lang w:eastAsia="en-US"/>
        </w:rPr>
        <w:t>Слюдянском</w:t>
      </w:r>
      <w:proofErr w:type="spellEnd"/>
      <w:r w:rsidRPr="000759AE">
        <w:rPr>
          <w:rFonts w:eastAsia="Calibri"/>
          <w:lang w:eastAsia="en-US"/>
        </w:rPr>
        <w:t xml:space="preserve"> районе в 2012 году введено в эксплуатацию индивидуального жилья </w:t>
      </w:r>
      <w:r w:rsidR="00C46426" w:rsidRPr="000759AE">
        <w:rPr>
          <w:rFonts w:eastAsia="Calibri"/>
          <w:lang w:eastAsia="en-US"/>
        </w:rPr>
        <w:t>9636</w:t>
      </w:r>
      <w:r w:rsidRPr="000759AE">
        <w:rPr>
          <w:rFonts w:eastAsia="Calibri"/>
          <w:lang w:eastAsia="en-US"/>
        </w:rPr>
        <w:t xml:space="preserve"> м2 построенного в населенных пунктах </w:t>
      </w:r>
      <w:proofErr w:type="spellStart"/>
      <w:r w:rsidRPr="000759AE">
        <w:rPr>
          <w:rFonts w:eastAsia="Calibri"/>
          <w:lang w:eastAsia="en-US"/>
        </w:rPr>
        <w:t>Слюдянского</w:t>
      </w:r>
      <w:proofErr w:type="spellEnd"/>
      <w:r w:rsidRPr="000759AE">
        <w:rPr>
          <w:rFonts w:eastAsia="Calibri"/>
          <w:lang w:eastAsia="en-US"/>
        </w:rPr>
        <w:t xml:space="preserve"> района. </w:t>
      </w:r>
    </w:p>
    <w:p w:rsidR="0021766B" w:rsidRPr="000759AE" w:rsidRDefault="0021766B" w:rsidP="0021766B">
      <w:pPr>
        <w:jc w:val="both"/>
        <w:rPr>
          <w:rFonts w:eastAsia="Calibri"/>
          <w:lang w:eastAsia="en-US"/>
        </w:rPr>
      </w:pPr>
      <w:r w:rsidRPr="000759AE">
        <w:rPr>
          <w:rFonts w:eastAsia="Calibri"/>
          <w:lang w:eastAsia="en-US"/>
        </w:rPr>
        <w:t xml:space="preserve">           На основании нормативн</w:t>
      </w:r>
      <w:r w:rsidR="00357411" w:rsidRPr="000759AE">
        <w:rPr>
          <w:rFonts w:eastAsia="Calibri"/>
          <w:lang w:eastAsia="en-US"/>
        </w:rPr>
        <w:t>о -</w:t>
      </w:r>
      <w:r w:rsidRPr="000759AE">
        <w:rPr>
          <w:rFonts w:eastAsia="Calibri"/>
          <w:lang w:eastAsia="en-US"/>
        </w:rPr>
        <w:t xml:space="preserve"> правовых актов администраций городских</w:t>
      </w:r>
      <w:r w:rsidR="00787068" w:rsidRPr="000759AE">
        <w:rPr>
          <w:rFonts w:eastAsia="Calibri"/>
          <w:lang w:eastAsia="en-US"/>
        </w:rPr>
        <w:t xml:space="preserve"> и</w:t>
      </w:r>
      <w:r w:rsidRPr="000759AE">
        <w:rPr>
          <w:rFonts w:eastAsia="Calibri"/>
          <w:lang w:eastAsia="en-US"/>
        </w:rPr>
        <w:t xml:space="preserve"> </w:t>
      </w:r>
      <w:r w:rsidR="00787068" w:rsidRPr="000759AE">
        <w:rPr>
          <w:rFonts w:eastAsia="Calibri"/>
          <w:lang w:eastAsia="en-US"/>
        </w:rPr>
        <w:t xml:space="preserve">сельских  </w:t>
      </w:r>
      <w:r w:rsidRPr="000759AE">
        <w:rPr>
          <w:rFonts w:eastAsia="Calibri"/>
          <w:lang w:eastAsia="en-US"/>
        </w:rPr>
        <w:t xml:space="preserve">поселений принято 3 участия в работе межведомственных комиссий для оценки жилых помещений (индивидуальных домов) жилищного фонда на предмет пригодности для проживания. </w:t>
      </w:r>
    </w:p>
    <w:p w:rsidR="0021766B" w:rsidRPr="000759AE" w:rsidRDefault="0021766B" w:rsidP="0021766B">
      <w:pPr>
        <w:jc w:val="both"/>
        <w:rPr>
          <w:rFonts w:eastAsia="Calibri"/>
          <w:lang w:eastAsia="en-US"/>
        </w:rPr>
      </w:pPr>
      <w:r w:rsidRPr="000759AE">
        <w:rPr>
          <w:rFonts w:eastAsia="Calibri"/>
          <w:lang w:eastAsia="en-US"/>
        </w:rPr>
        <w:t xml:space="preserve">           В рамках проекта «Создание на территории Иркутского районного муниципального образования Иркутской области и территории муниципального образования </w:t>
      </w:r>
      <w:proofErr w:type="spellStart"/>
      <w:r w:rsidRPr="000759AE">
        <w:rPr>
          <w:rFonts w:eastAsia="Calibri"/>
          <w:lang w:eastAsia="en-US"/>
        </w:rPr>
        <w:t>Слюдянский</w:t>
      </w:r>
      <w:proofErr w:type="spellEnd"/>
      <w:r w:rsidRPr="000759AE">
        <w:rPr>
          <w:rFonts w:eastAsia="Calibri"/>
          <w:lang w:eastAsia="en-US"/>
        </w:rPr>
        <w:t xml:space="preserve"> район Иркутской области особой экономической зоны туристско-рекреационного типа «Ворота-Байкала» проводилась работа по инвентаризации земельных участков и объектов недвижимости в определенных границах ОЭЗ ТРТ.  </w:t>
      </w:r>
    </w:p>
    <w:p w:rsidR="0021766B" w:rsidRPr="000759AE" w:rsidRDefault="0021766B" w:rsidP="0021766B">
      <w:pPr>
        <w:ind w:firstLine="708"/>
        <w:jc w:val="both"/>
        <w:rPr>
          <w:rFonts w:eastAsia="Calibri"/>
          <w:lang w:eastAsia="en-US"/>
        </w:rPr>
      </w:pPr>
      <w:r w:rsidRPr="000759AE">
        <w:rPr>
          <w:rFonts w:eastAsia="Calibri"/>
          <w:lang w:eastAsia="en-US"/>
        </w:rPr>
        <w:t xml:space="preserve">В рамках проекта «Расширение границ особой экономической зоны «Ворота Байкала», территория о. Ольхон - п. Листвянка – </w:t>
      </w:r>
      <w:proofErr w:type="spellStart"/>
      <w:r w:rsidRPr="000759AE">
        <w:rPr>
          <w:rFonts w:eastAsia="Calibri"/>
          <w:lang w:eastAsia="en-US"/>
        </w:rPr>
        <w:t>р.п</w:t>
      </w:r>
      <w:proofErr w:type="spellEnd"/>
      <w:r w:rsidRPr="000759AE">
        <w:rPr>
          <w:rFonts w:eastAsia="Calibri"/>
          <w:lang w:eastAsia="en-US"/>
        </w:rPr>
        <w:t>. Байкал – КБЖД даны предложения по включению территорий.</w:t>
      </w:r>
    </w:p>
    <w:p w:rsidR="0021766B" w:rsidRPr="000759AE" w:rsidRDefault="0021766B" w:rsidP="0021766B">
      <w:pPr>
        <w:ind w:firstLine="540"/>
        <w:jc w:val="both"/>
        <w:rPr>
          <w:rFonts w:eastAsia="Calibri"/>
          <w:lang w:eastAsia="en-US"/>
        </w:rPr>
      </w:pPr>
      <w:r w:rsidRPr="000759AE">
        <w:rPr>
          <w:rFonts w:eastAsia="Calibri"/>
          <w:lang w:eastAsia="en-US"/>
        </w:rPr>
        <w:t xml:space="preserve">  В рамках подготовки проектов на объекты: «Реконструкция путепровода на 96 км автомобильной дороги Р-258 «Байкал»  Иркутск-Улан-Удэ, Чита, Иркутская область» в </w:t>
      </w:r>
      <w:proofErr w:type="spellStart"/>
      <w:r w:rsidRPr="000759AE">
        <w:rPr>
          <w:rFonts w:eastAsia="Calibri"/>
          <w:lang w:eastAsia="en-US"/>
        </w:rPr>
        <w:t>р.п</w:t>
      </w:r>
      <w:proofErr w:type="spellEnd"/>
      <w:r w:rsidRPr="000759AE">
        <w:rPr>
          <w:rFonts w:eastAsia="Calibri"/>
          <w:lang w:eastAsia="en-US"/>
        </w:rPr>
        <w:t xml:space="preserve">. Култук, </w:t>
      </w:r>
      <w:proofErr w:type="spellStart"/>
      <w:r w:rsidRPr="000759AE">
        <w:rPr>
          <w:rFonts w:eastAsia="Calibri"/>
          <w:lang w:eastAsia="en-US"/>
        </w:rPr>
        <w:t>Слюдянского</w:t>
      </w:r>
      <w:proofErr w:type="spellEnd"/>
      <w:r w:rsidRPr="000759AE">
        <w:rPr>
          <w:rFonts w:eastAsia="Calibri"/>
          <w:lang w:eastAsia="en-US"/>
        </w:rPr>
        <w:t xml:space="preserve"> района, Иркутской области» и «Строительство и реконструкция участков автомобильной дороги М-51, М-53, М-55 «Байкал» - от Челябинска через Курган, Омск, Новосибирск, Кемерово, Красноярск, Иркутск, Улан-Удэ до Читы Строительство автомобильной дороги Р-258 "Байкал"  Иркутск - Улан-Удэ - Чита на участке км 96+480 - км 100+000, Иркутская область» предоставлялись материалы, исходные данные, а также необходимая информация по обращениям проектных организаций.</w:t>
      </w:r>
    </w:p>
    <w:p w:rsidR="0021766B" w:rsidRPr="000759AE" w:rsidRDefault="0021766B" w:rsidP="0021766B">
      <w:pPr>
        <w:ind w:firstLine="540"/>
        <w:jc w:val="both"/>
        <w:rPr>
          <w:rFonts w:eastAsia="Calibri"/>
          <w:lang w:eastAsia="en-US"/>
        </w:rPr>
      </w:pPr>
      <w:r w:rsidRPr="000759AE">
        <w:rPr>
          <w:rFonts w:eastAsia="Calibri"/>
          <w:lang w:eastAsia="en-US"/>
        </w:rPr>
        <w:t>В рамках 2010-ФЗ разработаны административные  и утверждены регламенты «Выдача разрешений на строительство реконструкцию, капитальный ремонт объекта капитального строительства», «Выдача разрешения на ввод объектов в эксплуатацию», «Выдача градостроительного плана земельного участка», «Разрешение на установку рекламной конструкции».</w:t>
      </w:r>
    </w:p>
    <w:p w:rsidR="0021766B" w:rsidRPr="000759AE" w:rsidRDefault="0021766B" w:rsidP="0021766B">
      <w:pPr>
        <w:spacing w:line="276" w:lineRule="auto"/>
        <w:ind w:firstLine="540"/>
        <w:jc w:val="both"/>
        <w:rPr>
          <w:rFonts w:eastAsia="Calibri"/>
          <w:lang w:eastAsia="en-US"/>
        </w:rPr>
      </w:pPr>
    </w:p>
    <w:p w:rsidR="0021766B" w:rsidRPr="000759AE" w:rsidRDefault="0021766B" w:rsidP="0021766B">
      <w:pPr>
        <w:widowControl w:val="0"/>
        <w:tabs>
          <w:tab w:val="left" w:pos="900"/>
        </w:tabs>
        <w:suppressAutoHyphens/>
        <w:jc w:val="both"/>
        <w:rPr>
          <w:spacing w:val="-5"/>
          <w:lang w:eastAsia="en-US"/>
        </w:rPr>
      </w:pPr>
    </w:p>
    <w:p w:rsidR="0021766B" w:rsidRPr="000759AE" w:rsidRDefault="0021766B" w:rsidP="00787068">
      <w:pPr>
        <w:tabs>
          <w:tab w:val="left" w:pos="1515"/>
        </w:tabs>
        <w:spacing w:after="200" w:line="276" w:lineRule="auto"/>
        <w:ind w:firstLine="540"/>
        <w:jc w:val="both"/>
        <w:rPr>
          <w:rFonts w:eastAsia="Calibri"/>
          <w:b/>
          <w:lang w:eastAsia="en-US"/>
        </w:rPr>
      </w:pPr>
      <w:r w:rsidRPr="000759AE">
        <w:rPr>
          <w:rFonts w:eastAsia="Calibri"/>
          <w:lang w:eastAsia="en-US"/>
        </w:rPr>
        <w:t xml:space="preserve"> </w:t>
      </w:r>
      <w:r w:rsidR="00787068" w:rsidRPr="000759AE">
        <w:rPr>
          <w:rFonts w:eastAsia="Calibri"/>
          <w:lang w:eastAsia="en-US"/>
        </w:rPr>
        <w:tab/>
      </w:r>
      <w:r w:rsidR="00912355" w:rsidRPr="000759AE">
        <w:rPr>
          <w:rFonts w:eastAsia="Calibri"/>
          <w:b/>
          <w:lang w:eastAsia="en-US"/>
        </w:rPr>
        <w:t xml:space="preserve">    </w:t>
      </w:r>
      <w:r w:rsidR="00103484" w:rsidRPr="000759AE">
        <w:rPr>
          <w:rFonts w:eastAsia="Calibri"/>
          <w:b/>
          <w:lang w:eastAsia="en-US"/>
        </w:rPr>
        <w:t xml:space="preserve">13. </w:t>
      </w:r>
      <w:r w:rsidR="00787068" w:rsidRPr="000759AE">
        <w:rPr>
          <w:rFonts w:eastAsia="Calibri"/>
          <w:b/>
          <w:lang w:eastAsia="en-US"/>
        </w:rPr>
        <w:t>ОХРАНА ОКРУЖАЮЩЕЙ СРЕДЫ</w:t>
      </w:r>
    </w:p>
    <w:p w:rsidR="00F65459" w:rsidRPr="000759AE" w:rsidRDefault="00F65459" w:rsidP="00F65459">
      <w:pPr>
        <w:ind w:firstLine="567"/>
        <w:jc w:val="both"/>
      </w:pPr>
      <w:r w:rsidRPr="000759AE">
        <w:t>Реализация федерального законодательства в области охраны окружающей среды и</w:t>
      </w:r>
      <w:r w:rsidR="001B53F4" w:rsidRPr="000759AE">
        <w:t xml:space="preserve"> </w:t>
      </w:r>
      <w:r w:rsidRPr="000759AE">
        <w:t xml:space="preserve">политики в области охраны окружающей среды и рационального природопользования </w:t>
      </w:r>
      <w:r w:rsidR="001B53F4" w:rsidRPr="000759AE">
        <w:t xml:space="preserve">администрацией района         </w:t>
      </w:r>
      <w:r w:rsidRPr="000759AE">
        <w:t>осуществляется через исполнение поручений Правительства РФ,  внесения предложений по изменени</w:t>
      </w:r>
      <w:r w:rsidR="001B53F4" w:rsidRPr="000759AE">
        <w:t>ю</w:t>
      </w:r>
      <w:r w:rsidRPr="000759AE">
        <w:t xml:space="preserve"> обеспечения экологической безопасности, участие в Федеральных </w:t>
      </w:r>
      <w:r w:rsidR="001B53F4" w:rsidRPr="000759AE">
        <w:t>и областных программах</w:t>
      </w:r>
      <w:r w:rsidRPr="000759AE">
        <w:t xml:space="preserve">. </w:t>
      </w:r>
    </w:p>
    <w:p w:rsidR="0021766B" w:rsidRPr="000759AE" w:rsidRDefault="00D72A7E" w:rsidP="00D72A7E">
      <w:pPr>
        <w:jc w:val="both"/>
      </w:pPr>
      <w:r w:rsidRPr="000759AE">
        <w:t xml:space="preserve">          </w:t>
      </w:r>
      <w:r w:rsidR="001B53F4" w:rsidRPr="000759AE">
        <w:t>В текущем периоде</w:t>
      </w:r>
      <w:r w:rsidR="0021766B" w:rsidRPr="000759AE">
        <w:t xml:space="preserve">   </w:t>
      </w:r>
      <w:r w:rsidR="001B53F4" w:rsidRPr="000759AE">
        <w:t>р</w:t>
      </w:r>
      <w:r w:rsidR="0021766B" w:rsidRPr="000759AE">
        <w:t>азработано техническое задание, проведен открытый аукцион в электронном</w:t>
      </w:r>
      <w:r w:rsidR="001B53F4" w:rsidRPr="000759AE">
        <w:t xml:space="preserve"> </w:t>
      </w:r>
      <w:r w:rsidR="0021766B" w:rsidRPr="000759AE">
        <w:t xml:space="preserve">виде, заключен муниципальный контракт на выполнение работ по разработке проекта «Генеральная схема санитарной очистки населенных пунктов муниципального образования </w:t>
      </w:r>
      <w:proofErr w:type="spellStart"/>
      <w:r w:rsidR="0021766B" w:rsidRPr="000759AE">
        <w:t>Слюдянский</w:t>
      </w:r>
      <w:proofErr w:type="spellEnd"/>
      <w:r w:rsidR="0021766B" w:rsidRPr="000759AE">
        <w:t xml:space="preserve"> район», с целью дальнейшего проектирования и строительства полигона по захоронению твердых бытовых отходов, </w:t>
      </w:r>
      <w:r w:rsidR="0021766B" w:rsidRPr="000759AE">
        <w:lastRenderedPageBreak/>
        <w:t>мусоросортировочных, перегрузочных комплексов (линий) на территории муниципального района.</w:t>
      </w:r>
    </w:p>
    <w:p w:rsidR="0021766B" w:rsidRPr="000759AE" w:rsidRDefault="0021766B" w:rsidP="0021766B">
      <w:pPr>
        <w:jc w:val="both"/>
      </w:pPr>
      <w:r w:rsidRPr="000759AE">
        <w:t>Исполнитель работ – ООО «Институт региональной стратегии». Стоимость работ по настоящему контакту составила 1 855 000,0 рублей.</w:t>
      </w:r>
    </w:p>
    <w:p w:rsidR="0021766B" w:rsidRPr="000759AE" w:rsidRDefault="0021766B" w:rsidP="00D72A7E">
      <w:pPr>
        <w:ind w:left="360" w:hanging="360"/>
        <w:jc w:val="both"/>
      </w:pPr>
      <w:r w:rsidRPr="000759AE">
        <w:t>В рамках ДЦП «Защита окружающей среды в Иркутской области на 2011-2015</w:t>
      </w:r>
    </w:p>
    <w:p w:rsidR="0021766B" w:rsidRPr="000759AE" w:rsidRDefault="0021766B" w:rsidP="0021766B">
      <w:pPr>
        <w:jc w:val="both"/>
      </w:pPr>
      <w:r w:rsidRPr="000759AE">
        <w:t xml:space="preserve">гг.»  выполнено (реализовано) мероприятие «Привлечение студенческих отрядов к работам по очистке берегов оз. Байкал от мусора в туристический период».  Освоена сумма 310 тыс. рублей (в </w:t>
      </w:r>
      <w:proofErr w:type="spellStart"/>
      <w:r w:rsidRPr="000759AE">
        <w:t>т.ч</w:t>
      </w:r>
      <w:proofErr w:type="spellEnd"/>
      <w:r w:rsidRPr="000759AE">
        <w:t xml:space="preserve">. 300,0 тыс. руб. из областного бюджета и 10,0 тыс. руб. из бюджета района). </w:t>
      </w:r>
    </w:p>
    <w:p w:rsidR="0021766B" w:rsidRPr="000759AE" w:rsidRDefault="0021766B" w:rsidP="0021766B">
      <w:pPr>
        <w:jc w:val="both"/>
      </w:pPr>
      <w:r w:rsidRPr="000759AE">
        <w:t>На территории Байкальского в период с 06.08.2012 г. по 12.08.2012 г. (5 рабочих дней) работал Строительный отряд ОГБУ СОП «</w:t>
      </w:r>
      <w:proofErr w:type="spellStart"/>
      <w:r w:rsidRPr="000759AE">
        <w:t>Тайшетское</w:t>
      </w:r>
      <w:proofErr w:type="spellEnd"/>
      <w:r w:rsidRPr="000759AE">
        <w:t xml:space="preserve"> медицинское училище» в количестве восьми человек (7 бойцов, 1 куратор).</w:t>
      </w:r>
    </w:p>
    <w:p w:rsidR="0021766B" w:rsidRPr="000759AE" w:rsidRDefault="0021766B" w:rsidP="0021766B">
      <w:pPr>
        <w:jc w:val="both"/>
      </w:pPr>
      <w:r w:rsidRPr="000759AE">
        <w:t xml:space="preserve">Цель пребывания строительного отряда на территории муниципального района – сбор бытового мусора на участке 5 км береговой линии оз. Байкал от ручья Красный ключ до реки </w:t>
      </w:r>
      <w:proofErr w:type="spellStart"/>
      <w:r w:rsidRPr="000759AE">
        <w:t>Солзан</w:t>
      </w:r>
      <w:proofErr w:type="spellEnd"/>
      <w:r w:rsidRPr="000759AE">
        <w:t xml:space="preserve"> Байкальского муниципального образования (городского поселения).</w:t>
      </w:r>
    </w:p>
    <w:p w:rsidR="0021766B" w:rsidRPr="000759AE" w:rsidRDefault="0021766B" w:rsidP="0021766B">
      <w:pPr>
        <w:jc w:val="both"/>
      </w:pPr>
      <w:r w:rsidRPr="000759AE">
        <w:t>В результате выполненных работ с помощью строительного отряда  было собрано 280 куб. м бытового мусора с береговой черты озера Байкал. Эффективность мероприятия – 5,3 % (от объема мусора, выявленного в течение 2011 года на данной территории).</w:t>
      </w:r>
    </w:p>
    <w:p w:rsidR="0021766B" w:rsidRPr="000759AE" w:rsidRDefault="0021766B" w:rsidP="00912355">
      <w:pPr>
        <w:ind w:left="360"/>
        <w:jc w:val="both"/>
      </w:pPr>
      <w:r w:rsidRPr="000759AE">
        <w:t xml:space="preserve">    Оформлена и подана бюджетная заявка в Министерство природных ресурсов и </w:t>
      </w:r>
    </w:p>
    <w:p w:rsidR="0021766B" w:rsidRPr="000759AE" w:rsidRDefault="0021766B" w:rsidP="0021766B">
      <w:pPr>
        <w:jc w:val="both"/>
      </w:pPr>
      <w:r w:rsidRPr="000759AE">
        <w:t xml:space="preserve">экологии Иркутской области для включения мероприятия по разработке проектно-сметной документации по объекту - «Строительство полигона ТБО на территории </w:t>
      </w:r>
      <w:proofErr w:type="spellStart"/>
      <w:r w:rsidRPr="000759AE">
        <w:t>Быстринского</w:t>
      </w:r>
      <w:proofErr w:type="spellEnd"/>
      <w:r w:rsidRPr="000759AE">
        <w:t xml:space="preserve"> сельского поселения» в ДЦП «Защита окружающей среды в Иркутской области на 2011-2015 гг.». Подготовлены следующие документы: обоснование проводимого мероприятия, обоснование сметной стоимости, расчет эффективности и </w:t>
      </w:r>
      <w:proofErr w:type="spellStart"/>
      <w:r w:rsidRPr="000759AE">
        <w:t>индикативности</w:t>
      </w:r>
      <w:proofErr w:type="spellEnd"/>
      <w:r w:rsidRPr="000759AE">
        <w:t>.</w:t>
      </w:r>
    </w:p>
    <w:p w:rsidR="0021766B" w:rsidRPr="000759AE" w:rsidRDefault="0021766B" w:rsidP="0021766B">
      <w:r w:rsidRPr="000759AE">
        <w:t>В ДЦП заявлены следующие средства, млн. рублей  (проектно-сметная документация): 19,7 – ОБ;  0,6 – МБ. Всего – 20,3. Планируемый срок реализации 2013-2014 гг.</w:t>
      </w:r>
    </w:p>
    <w:p w:rsidR="0021766B" w:rsidRPr="000759AE" w:rsidRDefault="0021766B" w:rsidP="0021766B">
      <w:r w:rsidRPr="000759AE">
        <w:t>В ФЦП заявлены следующие средства, млн. рублей  (капитальное строительство): 172,158 – ФБ;  84,475 – ОБ;   4,213 – МБ.  Всего – 260,845. Планируемый срок реализации 2015-2016 гг.</w:t>
      </w:r>
    </w:p>
    <w:p w:rsidR="0021766B" w:rsidRPr="000759AE" w:rsidRDefault="0021766B" w:rsidP="00912355">
      <w:pPr>
        <w:ind w:left="360"/>
        <w:jc w:val="both"/>
      </w:pPr>
      <w:r w:rsidRPr="000759AE">
        <w:t>От муниципального района в ФЦП «Охрана озера Байкал и социально -</w:t>
      </w:r>
    </w:p>
    <w:p w:rsidR="0021766B" w:rsidRPr="000759AE" w:rsidRDefault="0021766B" w:rsidP="0021766B">
      <w:pPr>
        <w:jc w:val="both"/>
      </w:pPr>
      <w:r w:rsidRPr="000759AE">
        <w:t>экономическое развитие Байкальской природной территории на 2012-2020 годы», также подали бюджетные заявки, следующие поселения.</w:t>
      </w:r>
    </w:p>
    <w:p w:rsidR="0021766B" w:rsidRPr="000759AE" w:rsidRDefault="0021766B" w:rsidP="0021766B">
      <w:pPr>
        <w:jc w:val="both"/>
      </w:pPr>
      <w:r w:rsidRPr="000759AE">
        <w:tab/>
        <w:t>Байкальское городское поселение:</w:t>
      </w:r>
    </w:p>
    <w:p w:rsidR="0021766B" w:rsidRPr="000759AE" w:rsidRDefault="0021766B" w:rsidP="0021766B">
      <w:r w:rsidRPr="000759AE">
        <w:t>- на строительство напорного коллектора канализации, от существующей камеры 1012 до очистных сооружений г. Байкальска;</w:t>
      </w:r>
    </w:p>
    <w:p w:rsidR="0021766B" w:rsidRPr="000759AE" w:rsidRDefault="0021766B" w:rsidP="0021766B">
      <w:r w:rsidRPr="000759AE">
        <w:t>- на строительство канализационной насосной станции № 3 (КНС-3А) в микрорайоне Строитель г. Байкальска.</w:t>
      </w:r>
    </w:p>
    <w:p w:rsidR="0021766B" w:rsidRPr="000759AE" w:rsidRDefault="0021766B" w:rsidP="0021766B">
      <w:r w:rsidRPr="000759AE">
        <w:tab/>
      </w:r>
      <w:proofErr w:type="spellStart"/>
      <w:r w:rsidRPr="000759AE">
        <w:t>Култукское</w:t>
      </w:r>
      <w:proofErr w:type="spellEnd"/>
      <w:r w:rsidRPr="000759AE">
        <w:t xml:space="preserve"> городское поселение:</w:t>
      </w:r>
    </w:p>
    <w:p w:rsidR="0021766B" w:rsidRPr="000759AE" w:rsidRDefault="0021766B" w:rsidP="0021766B">
      <w:r w:rsidRPr="000759AE">
        <w:t xml:space="preserve">- на модернизацию канализационной сети от емкости до КК 29 (301 м) в </w:t>
      </w:r>
      <w:proofErr w:type="spellStart"/>
      <w:r w:rsidRPr="000759AE">
        <w:t>р.п</w:t>
      </w:r>
      <w:proofErr w:type="spellEnd"/>
      <w:r w:rsidRPr="000759AE">
        <w:t xml:space="preserve">. </w:t>
      </w:r>
      <w:proofErr w:type="spellStart"/>
      <w:r w:rsidRPr="000759AE">
        <w:t>Клтук</w:t>
      </w:r>
      <w:proofErr w:type="spellEnd"/>
      <w:r w:rsidRPr="000759AE">
        <w:t>;</w:t>
      </w:r>
    </w:p>
    <w:p w:rsidR="0021766B" w:rsidRPr="000759AE" w:rsidRDefault="0021766B" w:rsidP="0021766B">
      <w:r w:rsidRPr="000759AE">
        <w:t xml:space="preserve">- на строительство КНС-5 и канализационной сети в </w:t>
      </w:r>
      <w:proofErr w:type="spellStart"/>
      <w:r w:rsidRPr="000759AE">
        <w:t>р.п</w:t>
      </w:r>
      <w:proofErr w:type="spellEnd"/>
      <w:r w:rsidRPr="000759AE">
        <w:t>. Култук;</w:t>
      </w:r>
    </w:p>
    <w:p w:rsidR="0021766B" w:rsidRPr="000759AE" w:rsidRDefault="0021766B" w:rsidP="0021766B">
      <w:r w:rsidRPr="000759AE">
        <w:t xml:space="preserve">- на строительство КНС-4 напорного канализационного коллектора 1168 м в </w:t>
      </w:r>
      <w:proofErr w:type="spellStart"/>
      <w:r w:rsidRPr="000759AE">
        <w:t>р.п</w:t>
      </w:r>
      <w:proofErr w:type="spellEnd"/>
      <w:r w:rsidRPr="000759AE">
        <w:t>. Култук</w:t>
      </w:r>
    </w:p>
    <w:p w:rsidR="0021766B" w:rsidRPr="000759AE" w:rsidRDefault="0021766B" w:rsidP="004E1178">
      <w:pPr>
        <w:pStyle w:val="ConsPlusNormal"/>
        <w:widowControl/>
        <w:suppressAutoHyphens/>
        <w:ind w:left="360"/>
        <w:jc w:val="both"/>
        <w:rPr>
          <w:rFonts w:ascii="Times New Roman" w:hAnsi="Times New Roman" w:cs="Times New Roman"/>
          <w:sz w:val="24"/>
          <w:szCs w:val="24"/>
        </w:rPr>
      </w:pPr>
      <w:r w:rsidRPr="000759AE">
        <w:rPr>
          <w:rFonts w:ascii="Times New Roman" w:hAnsi="Times New Roman" w:cs="Times New Roman"/>
          <w:sz w:val="24"/>
          <w:szCs w:val="24"/>
        </w:rPr>
        <w:t>Для включения в Государственную программу «Социально-экономическое</w:t>
      </w:r>
    </w:p>
    <w:p w:rsidR="0021766B" w:rsidRPr="000759AE" w:rsidRDefault="0021766B" w:rsidP="0021766B">
      <w:pPr>
        <w:pStyle w:val="ConsPlusNormal"/>
        <w:widowControl/>
        <w:suppressAutoHyphens/>
        <w:jc w:val="both"/>
        <w:rPr>
          <w:rFonts w:ascii="Times New Roman" w:hAnsi="Times New Roman" w:cs="Times New Roman"/>
          <w:sz w:val="24"/>
          <w:szCs w:val="24"/>
        </w:rPr>
      </w:pPr>
      <w:r w:rsidRPr="000759AE">
        <w:rPr>
          <w:rFonts w:ascii="Times New Roman" w:hAnsi="Times New Roman" w:cs="Times New Roman"/>
          <w:sz w:val="24"/>
          <w:szCs w:val="24"/>
        </w:rPr>
        <w:t xml:space="preserve">развитие Дальнего Востока и Байкальского региона на период до 2025 года» от муниципального образования </w:t>
      </w:r>
      <w:proofErr w:type="spellStart"/>
      <w:r w:rsidRPr="000759AE">
        <w:rPr>
          <w:rFonts w:ascii="Times New Roman" w:hAnsi="Times New Roman" w:cs="Times New Roman"/>
          <w:sz w:val="24"/>
          <w:szCs w:val="24"/>
        </w:rPr>
        <w:t>Слюдянский</w:t>
      </w:r>
      <w:proofErr w:type="spellEnd"/>
      <w:r w:rsidRPr="000759AE">
        <w:rPr>
          <w:rFonts w:ascii="Times New Roman" w:hAnsi="Times New Roman" w:cs="Times New Roman"/>
          <w:sz w:val="24"/>
          <w:szCs w:val="24"/>
        </w:rPr>
        <w:t xml:space="preserve"> район направлены следующие предложения:</w:t>
      </w:r>
    </w:p>
    <w:p w:rsidR="0021766B" w:rsidRPr="000759AE" w:rsidRDefault="0021766B" w:rsidP="0021766B">
      <w:pPr>
        <w:pStyle w:val="ConsPlusNormal"/>
        <w:widowControl/>
        <w:suppressAutoHyphens/>
        <w:jc w:val="both"/>
        <w:rPr>
          <w:rFonts w:ascii="Times New Roman" w:hAnsi="Times New Roman" w:cs="Times New Roman"/>
          <w:sz w:val="24"/>
          <w:szCs w:val="24"/>
        </w:rPr>
      </w:pPr>
      <w:r w:rsidRPr="000759AE">
        <w:rPr>
          <w:rFonts w:ascii="Times New Roman" w:hAnsi="Times New Roman" w:cs="Times New Roman"/>
          <w:sz w:val="24"/>
          <w:szCs w:val="24"/>
        </w:rPr>
        <w:t xml:space="preserve">- </w:t>
      </w:r>
      <w:proofErr w:type="spellStart"/>
      <w:r w:rsidRPr="000759AE">
        <w:rPr>
          <w:rFonts w:ascii="Times New Roman" w:hAnsi="Times New Roman" w:cs="Times New Roman"/>
          <w:sz w:val="24"/>
          <w:szCs w:val="24"/>
        </w:rPr>
        <w:t>Слюдянское</w:t>
      </w:r>
      <w:proofErr w:type="spellEnd"/>
      <w:r w:rsidRPr="000759AE">
        <w:rPr>
          <w:rFonts w:ascii="Times New Roman" w:hAnsi="Times New Roman" w:cs="Times New Roman"/>
          <w:sz w:val="24"/>
          <w:szCs w:val="24"/>
        </w:rPr>
        <w:t xml:space="preserve"> муниципальное образование (городское поселение), реконструкция системы теплоснабжения г. </w:t>
      </w:r>
      <w:proofErr w:type="spellStart"/>
      <w:r w:rsidRPr="000759AE">
        <w:rPr>
          <w:rFonts w:ascii="Times New Roman" w:hAnsi="Times New Roman" w:cs="Times New Roman"/>
          <w:sz w:val="24"/>
          <w:szCs w:val="24"/>
        </w:rPr>
        <w:t>Слюдянка</w:t>
      </w:r>
      <w:proofErr w:type="spellEnd"/>
      <w:r w:rsidRPr="000759AE">
        <w:rPr>
          <w:rFonts w:ascii="Times New Roman" w:hAnsi="Times New Roman" w:cs="Times New Roman"/>
          <w:sz w:val="24"/>
          <w:szCs w:val="24"/>
        </w:rPr>
        <w:t xml:space="preserve"> Иркутской области;</w:t>
      </w:r>
    </w:p>
    <w:p w:rsidR="0021766B" w:rsidRPr="000759AE" w:rsidRDefault="0021766B" w:rsidP="0021766B">
      <w:pPr>
        <w:pStyle w:val="ConsPlusNormal"/>
        <w:widowControl/>
        <w:suppressAutoHyphens/>
        <w:ind w:left="720"/>
        <w:jc w:val="both"/>
        <w:rPr>
          <w:rFonts w:ascii="Times New Roman" w:hAnsi="Times New Roman" w:cs="Times New Roman"/>
          <w:sz w:val="24"/>
          <w:szCs w:val="24"/>
        </w:rPr>
      </w:pPr>
      <w:r w:rsidRPr="000759AE">
        <w:rPr>
          <w:rFonts w:ascii="Times New Roman" w:hAnsi="Times New Roman" w:cs="Times New Roman"/>
          <w:sz w:val="24"/>
          <w:szCs w:val="24"/>
        </w:rPr>
        <w:t xml:space="preserve">- Байкальское муниципальное образование (городское поселение), строительство </w:t>
      </w:r>
    </w:p>
    <w:p w:rsidR="0021766B" w:rsidRPr="000759AE" w:rsidRDefault="0021766B" w:rsidP="0021766B">
      <w:pPr>
        <w:pStyle w:val="ConsPlusNormal"/>
        <w:widowControl/>
        <w:suppressAutoHyphens/>
        <w:jc w:val="both"/>
        <w:rPr>
          <w:rFonts w:ascii="Times New Roman" w:hAnsi="Times New Roman" w:cs="Times New Roman"/>
          <w:sz w:val="24"/>
          <w:szCs w:val="24"/>
        </w:rPr>
      </w:pPr>
      <w:r w:rsidRPr="000759AE">
        <w:rPr>
          <w:rFonts w:ascii="Times New Roman" w:hAnsi="Times New Roman" w:cs="Times New Roman"/>
          <w:sz w:val="24"/>
          <w:szCs w:val="24"/>
        </w:rPr>
        <w:t xml:space="preserve">берегоукрепительных сооружений реки </w:t>
      </w:r>
      <w:proofErr w:type="spellStart"/>
      <w:r w:rsidRPr="000759AE">
        <w:rPr>
          <w:rFonts w:ascii="Times New Roman" w:hAnsi="Times New Roman" w:cs="Times New Roman"/>
          <w:sz w:val="24"/>
          <w:szCs w:val="24"/>
        </w:rPr>
        <w:t>Солзан</w:t>
      </w:r>
      <w:proofErr w:type="spellEnd"/>
      <w:r w:rsidRPr="000759AE">
        <w:rPr>
          <w:rFonts w:ascii="Times New Roman" w:hAnsi="Times New Roman" w:cs="Times New Roman"/>
          <w:sz w:val="24"/>
          <w:szCs w:val="24"/>
        </w:rPr>
        <w:t>;</w:t>
      </w:r>
    </w:p>
    <w:p w:rsidR="0021766B" w:rsidRPr="000759AE" w:rsidRDefault="0021766B" w:rsidP="0021766B">
      <w:pPr>
        <w:ind w:left="720"/>
        <w:jc w:val="both"/>
      </w:pPr>
      <w:r w:rsidRPr="000759AE">
        <w:t xml:space="preserve">- </w:t>
      </w:r>
      <w:proofErr w:type="spellStart"/>
      <w:r w:rsidRPr="000759AE">
        <w:t>Култукское</w:t>
      </w:r>
      <w:proofErr w:type="spellEnd"/>
      <w:r w:rsidRPr="000759AE">
        <w:t xml:space="preserve"> муниципальное образование (городское поселение),</w:t>
      </w:r>
    </w:p>
    <w:p w:rsidR="0021766B" w:rsidRPr="000759AE" w:rsidRDefault="0021766B" w:rsidP="0021766B">
      <w:pPr>
        <w:jc w:val="both"/>
      </w:pPr>
      <w:r w:rsidRPr="000759AE">
        <w:lastRenderedPageBreak/>
        <w:t xml:space="preserve">строительство очистных сооружений в поселках </w:t>
      </w:r>
      <w:proofErr w:type="spellStart"/>
      <w:r w:rsidRPr="000759AE">
        <w:t>р.п</w:t>
      </w:r>
      <w:proofErr w:type="spellEnd"/>
      <w:r w:rsidRPr="000759AE">
        <w:t xml:space="preserve">. Култук, пос. </w:t>
      </w:r>
      <w:proofErr w:type="spellStart"/>
      <w:r w:rsidRPr="000759AE">
        <w:t>жд.ст</w:t>
      </w:r>
      <w:proofErr w:type="spellEnd"/>
      <w:r w:rsidRPr="000759AE">
        <w:t xml:space="preserve">. </w:t>
      </w:r>
      <w:proofErr w:type="spellStart"/>
      <w:r w:rsidRPr="000759AE">
        <w:t>Ангасолка</w:t>
      </w:r>
      <w:proofErr w:type="spellEnd"/>
      <w:r w:rsidRPr="000759AE">
        <w:t xml:space="preserve">; реконструкция и модернизация канализационных сетей  </w:t>
      </w:r>
      <w:proofErr w:type="spellStart"/>
      <w:r w:rsidRPr="000759AE">
        <w:t>р.п</w:t>
      </w:r>
      <w:proofErr w:type="spellEnd"/>
      <w:r w:rsidRPr="000759AE">
        <w:t xml:space="preserve">. Култук </w:t>
      </w:r>
      <w:proofErr w:type="spellStart"/>
      <w:r w:rsidRPr="000759AE">
        <w:t>Култукского</w:t>
      </w:r>
      <w:proofErr w:type="spellEnd"/>
      <w:r w:rsidRPr="000759AE">
        <w:t xml:space="preserve"> муниципального образования.</w:t>
      </w:r>
    </w:p>
    <w:p w:rsidR="0021766B" w:rsidRPr="000759AE" w:rsidRDefault="0021766B" w:rsidP="004E1178">
      <w:pPr>
        <w:jc w:val="both"/>
      </w:pPr>
      <w:r w:rsidRPr="000759AE">
        <w:t xml:space="preserve">     </w:t>
      </w:r>
    </w:p>
    <w:p w:rsidR="00FE6205" w:rsidRPr="000759AE" w:rsidRDefault="00DA1407" w:rsidP="00556A38">
      <w:pPr>
        <w:jc w:val="center"/>
        <w:rPr>
          <w:b/>
          <w:sz w:val="28"/>
          <w:szCs w:val="28"/>
        </w:rPr>
      </w:pPr>
      <w:r w:rsidRPr="000759AE">
        <w:rPr>
          <w:b/>
          <w:sz w:val="28"/>
          <w:szCs w:val="28"/>
        </w:rPr>
        <w:t>1.2</w:t>
      </w:r>
      <w:r w:rsidR="00FE6205" w:rsidRPr="000759AE">
        <w:rPr>
          <w:b/>
          <w:sz w:val="28"/>
          <w:szCs w:val="28"/>
        </w:rPr>
        <w:t>. Рынок труда, денежные доходы населения</w:t>
      </w:r>
    </w:p>
    <w:p w:rsidR="00FE6205" w:rsidRPr="000759AE" w:rsidRDefault="00FE6205" w:rsidP="00FE6205">
      <w:pPr>
        <w:rPr>
          <w:b/>
          <w:sz w:val="28"/>
          <w:szCs w:val="28"/>
        </w:rPr>
      </w:pPr>
    </w:p>
    <w:p w:rsidR="0013012B" w:rsidRPr="000759AE" w:rsidRDefault="0013012B" w:rsidP="0013012B">
      <w:pPr>
        <w:ind w:firstLine="720"/>
        <w:jc w:val="both"/>
      </w:pPr>
      <w:r w:rsidRPr="000759AE">
        <w:t xml:space="preserve">В области развития и совершенствования социального партнерства в трудовых отношениях в 2012 году проведена целенаправленная работа, обеспечившая развитие  и совершенствование социального партнерства на территории муниципального образования </w:t>
      </w:r>
      <w:proofErr w:type="spellStart"/>
      <w:r w:rsidRPr="000759AE">
        <w:t>Слюдянский</w:t>
      </w:r>
      <w:proofErr w:type="spellEnd"/>
      <w:r w:rsidRPr="000759AE">
        <w:t xml:space="preserve"> район. </w:t>
      </w:r>
    </w:p>
    <w:p w:rsidR="0013012B" w:rsidRPr="000759AE" w:rsidRDefault="0013012B" w:rsidP="0013012B">
      <w:pPr>
        <w:ind w:firstLine="708"/>
      </w:pPr>
      <w:r w:rsidRPr="000759AE">
        <w:t xml:space="preserve">Для этого  обеспечена координация деятельности районной трехсторонней комиссии по регулированию социально-трудовых отношений. В соответствии с действующим законодательством, она осуществлялась в форме  заседаний постоянно действующей рабочей группы Комиссии и  взаимных консультаций сторон. В 2012 году было проведено 3 заседания комиссии. Районная трехсторонняя комиссия по регулированию социально-трудовых отношений работает на основании положения, утвержденного решением Думы муниципального образования </w:t>
      </w:r>
      <w:proofErr w:type="spellStart"/>
      <w:r w:rsidRPr="000759AE">
        <w:t>Слюдянский</w:t>
      </w:r>
      <w:proofErr w:type="spellEnd"/>
      <w:r w:rsidRPr="000759AE">
        <w:t xml:space="preserve"> район от 27.09.2007 года № 201-</w:t>
      </w:r>
      <w:r w:rsidRPr="000759AE">
        <w:rPr>
          <w:lang w:val="en-US"/>
        </w:rPr>
        <w:t>IV</w:t>
      </w:r>
      <w:r w:rsidRPr="000759AE">
        <w:t>-</w:t>
      </w:r>
      <w:proofErr w:type="spellStart"/>
      <w:r w:rsidRPr="000759AE">
        <w:t>рд</w:t>
      </w:r>
      <w:proofErr w:type="spellEnd"/>
      <w:r w:rsidRPr="000759AE">
        <w:t>.</w:t>
      </w:r>
    </w:p>
    <w:p w:rsidR="0013012B" w:rsidRPr="000759AE" w:rsidRDefault="0013012B" w:rsidP="0013012B">
      <w:pPr>
        <w:ind w:firstLine="708"/>
      </w:pPr>
      <w:r w:rsidRPr="000759AE">
        <w:t xml:space="preserve">Состав комиссии утвержден Постановлением мэра муниципального образования </w:t>
      </w:r>
      <w:proofErr w:type="spellStart"/>
      <w:r w:rsidRPr="000759AE">
        <w:t>Слюдянский</w:t>
      </w:r>
      <w:proofErr w:type="spellEnd"/>
      <w:r w:rsidRPr="000759AE">
        <w:t xml:space="preserve"> район от 21.12.2010 года № 1445. Комиссия состоит из 18 человек</w:t>
      </w:r>
    </w:p>
    <w:p w:rsidR="0013012B" w:rsidRPr="000759AE" w:rsidRDefault="0013012B" w:rsidP="0013012B">
      <w:pPr>
        <w:ind w:firstLine="720"/>
        <w:jc w:val="both"/>
      </w:pPr>
      <w:r w:rsidRPr="000759AE">
        <w:t>Достигнуто соблюдение основных принципов социального партнерства. И, в первую очередь, таких как  соблюдение равноправия, уважения и учета интересов сторон, реальности обязательств,  а также действующего законодательства.</w:t>
      </w:r>
    </w:p>
    <w:p w:rsidR="0013012B" w:rsidRPr="000759AE" w:rsidRDefault="0013012B" w:rsidP="0013012B">
      <w:pPr>
        <w:ind w:firstLine="720"/>
        <w:jc w:val="both"/>
      </w:pPr>
      <w:r w:rsidRPr="000759AE">
        <w:t>Особую роль в развитии социального партнерства играют коллективные договоры на предприятиях различной формы собственности. В большинстве коллективных договоров работодатели и работники организаций устанавливают более льготные трудовые и социально-экономические условия по сравнению с действующими нормами и положениями, установленными законодательством. В 2012 году было зарегистрировано 12 коллективных договоров. Проведена их экспертиза на соответствие действующему законодательству. Сторонам сообщены условия, ухудшающие положение работников, по сравнению с  действующим законодательством. В 16 организациях внесены изменения и дополнения и вновь проведена их уведомительная регистрация. 1 коллективный договор пролонгирован.</w:t>
      </w:r>
    </w:p>
    <w:p w:rsidR="0013012B" w:rsidRPr="000759AE" w:rsidRDefault="0013012B" w:rsidP="0013012B">
      <w:pPr>
        <w:jc w:val="both"/>
      </w:pPr>
      <w:r w:rsidRPr="000759AE">
        <w:t> </w:t>
      </w:r>
      <w:r w:rsidRPr="000759AE">
        <w:tab/>
        <w:t xml:space="preserve">Итоги 2012 года показывают, что по состоянию на  01.01.2013 года на территории муниципального образования </w:t>
      </w:r>
      <w:proofErr w:type="spellStart"/>
      <w:r w:rsidRPr="000759AE">
        <w:t>Слюдянский</w:t>
      </w:r>
      <w:proofErr w:type="spellEnd"/>
      <w:r w:rsidRPr="000759AE">
        <w:t xml:space="preserve"> район действует 56 коллективных договоров. Число работников, на которых распространяется действие коллективных договоров – 5272 человек.</w:t>
      </w:r>
    </w:p>
    <w:p w:rsidR="0013012B" w:rsidRPr="000759AE" w:rsidRDefault="0013012B" w:rsidP="0013012B">
      <w:pPr>
        <w:ind w:firstLine="708"/>
        <w:jc w:val="both"/>
      </w:pPr>
      <w:r w:rsidRPr="000759AE">
        <w:rPr>
          <w:iCs/>
        </w:rPr>
        <w:t xml:space="preserve">Как и прежде, максимальное количество коллективных договоров заключается на предприятиях, относящихся к государственной и муниципальной формам собственности. </w:t>
      </w:r>
    </w:p>
    <w:p w:rsidR="0013012B" w:rsidRPr="000759AE" w:rsidRDefault="0013012B" w:rsidP="0013012B">
      <w:pPr>
        <w:ind w:firstLine="708"/>
        <w:jc w:val="both"/>
      </w:pPr>
      <w:r w:rsidRPr="000759AE">
        <w:rPr>
          <w:bCs/>
        </w:rPr>
        <w:t>По отраслям экономики</w:t>
      </w:r>
      <w:r w:rsidRPr="000759AE">
        <w:t xml:space="preserve"> наибольшее количество коллективных договоров заключено в образовании,  транспорте и связи. Менее активно проводилась работа по заключению коллективных договоров в строительстве, торговле, т.е. в отраслях, основная доля предприятий которых относится к частной форме собственности (большинство работодателей частного сектора по-прежнему не желают брать на себя обязательства по социально-трудовым гарантиям наемных работников).</w:t>
      </w:r>
    </w:p>
    <w:p w:rsidR="0013012B" w:rsidRPr="000759AE" w:rsidRDefault="00723E8E" w:rsidP="0013012B">
      <w:pPr>
        <w:ind w:firstLine="708"/>
        <w:jc w:val="both"/>
      </w:pPr>
      <w:r w:rsidRPr="000759AE">
        <w:t>О</w:t>
      </w:r>
      <w:r w:rsidR="0013012B" w:rsidRPr="000759AE">
        <w:t>сновными причинами, сдерживающими развитие коллективно-договорного регулирования трудовых отношений,  являются:</w:t>
      </w:r>
    </w:p>
    <w:p w:rsidR="0013012B" w:rsidRPr="000759AE" w:rsidRDefault="00377ECB" w:rsidP="00377ECB">
      <w:pPr>
        <w:jc w:val="both"/>
      </w:pPr>
      <w:r w:rsidRPr="000759AE">
        <w:t>-</w:t>
      </w:r>
      <w:r w:rsidR="0013012B" w:rsidRPr="000759AE">
        <w:t xml:space="preserve">неустойчивое финансово-экономическое положение ряда организаций; </w:t>
      </w:r>
    </w:p>
    <w:p w:rsidR="0013012B" w:rsidRPr="000759AE" w:rsidRDefault="00377ECB" w:rsidP="00377ECB">
      <w:pPr>
        <w:jc w:val="both"/>
      </w:pPr>
      <w:r w:rsidRPr="000759AE">
        <w:t>-</w:t>
      </w:r>
      <w:r w:rsidR="0013012B" w:rsidRPr="000759AE">
        <w:t xml:space="preserve">отсутствие инициативы </w:t>
      </w:r>
      <w:r w:rsidR="000E0A35" w:rsidRPr="000759AE">
        <w:t>сторон,</w:t>
      </w:r>
      <w:r w:rsidR="0013012B" w:rsidRPr="000759AE">
        <w:t xml:space="preserve"> прежде всего во вновь создаваемых организациях, а также в организациях малого и среднего бизнеса, где не сформированы представительные органы социального партнерства; </w:t>
      </w:r>
    </w:p>
    <w:p w:rsidR="0013012B" w:rsidRPr="000759AE" w:rsidRDefault="00377ECB" w:rsidP="00377ECB">
      <w:pPr>
        <w:jc w:val="both"/>
      </w:pPr>
      <w:r w:rsidRPr="000759AE">
        <w:lastRenderedPageBreak/>
        <w:t>-</w:t>
      </w:r>
      <w:r w:rsidR="0013012B" w:rsidRPr="000759AE">
        <w:t xml:space="preserve">нежелание работодателей брать на себя социальные обязательства в условиях экономической и финансовой нестабильности; </w:t>
      </w:r>
    </w:p>
    <w:p w:rsidR="0013012B" w:rsidRPr="000759AE" w:rsidRDefault="000E0A35" w:rsidP="00377ECB">
      <w:pPr>
        <w:jc w:val="both"/>
      </w:pPr>
      <w:r w:rsidRPr="000759AE">
        <w:t>- о</w:t>
      </w:r>
      <w:r w:rsidR="0013012B" w:rsidRPr="000759AE">
        <w:t xml:space="preserve">тсутствие на многих предприятиях профсоюзных организаций; </w:t>
      </w:r>
    </w:p>
    <w:p w:rsidR="0013012B" w:rsidRPr="000759AE" w:rsidRDefault="000E0A35" w:rsidP="00377ECB">
      <w:pPr>
        <w:jc w:val="both"/>
      </w:pPr>
      <w:r w:rsidRPr="000759AE">
        <w:t>- с</w:t>
      </w:r>
      <w:r w:rsidR="0013012B" w:rsidRPr="000759AE">
        <w:t>оциальная пассивность работников, отсутствие у них стремления к объединению и коллективной защите своих интересов, недооценка ими роли значения коллективного договора.</w:t>
      </w:r>
    </w:p>
    <w:p w:rsidR="0013012B" w:rsidRPr="000759AE" w:rsidRDefault="0013012B" w:rsidP="0013012B">
      <w:pPr>
        <w:ind w:firstLine="708"/>
        <w:jc w:val="both"/>
      </w:pPr>
      <w:r w:rsidRPr="000759AE">
        <w:t>Информация об уведомительной регистрации коллективных договоров ежеквартально предоставляется в Министерство труда и занятости Иркутской области.</w:t>
      </w:r>
    </w:p>
    <w:p w:rsidR="0013012B" w:rsidRPr="000759AE" w:rsidRDefault="0013012B" w:rsidP="0013012B">
      <w:pPr>
        <w:ind w:firstLine="720"/>
        <w:jc w:val="both"/>
      </w:pPr>
      <w:r w:rsidRPr="000759AE">
        <w:t xml:space="preserve">В области защиты трудовых прав граждан и их интересов в пределах компетенции органов местного самоуправления осуществлялся контроль за решением вопросов по  несвоевременной, в нарушение действующему  трудовому законодательству,  выплате заработной платы работникам организациями всех форм собственности.    </w:t>
      </w:r>
    </w:p>
    <w:p w:rsidR="0013012B" w:rsidRPr="000759AE" w:rsidRDefault="0013012B" w:rsidP="0013012B">
      <w:pPr>
        <w:ind w:right="-5" w:firstLine="708"/>
        <w:jc w:val="both"/>
      </w:pPr>
      <w:r w:rsidRPr="000759AE">
        <w:t>Введена система ежемесячного наблюдения за организациями, имеющими задолженность по заработной плате перед работниками,   проводился мониторинг погашения задолженности. По результатам имеющейся задолженности информировались Государственная инспекция труда по Иркутской области, Министерство труда и занятости Иркутской области.</w:t>
      </w:r>
    </w:p>
    <w:p w:rsidR="0013012B" w:rsidRPr="000759AE" w:rsidRDefault="0013012B" w:rsidP="0013012B">
      <w:pPr>
        <w:ind w:firstLine="567"/>
        <w:jc w:val="both"/>
      </w:pPr>
      <w:r w:rsidRPr="000759AE">
        <w:tab/>
        <w:t xml:space="preserve">Так по состоянию на 01.01.2013года объем просроченной задолженности по выплате заработной платы по району составил 494 т. рублей, что по сравнению с тем же периодом прошлого года меньше на 70 тыс. рублей </w:t>
      </w:r>
    </w:p>
    <w:p w:rsidR="0013012B" w:rsidRPr="000759AE" w:rsidRDefault="0013012B" w:rsidP="0013012B">
      <w:pPr>
        <w:ind w:firstLine="708"/>
        <w:jc w:val="both"/>
      </w:pPr>
      <w:r w:rsidRPr="000759AE">
        <w:t>Отделом трудовых отношений и управления охраной труда управления труда, заработной платы и муниципальной службы проводилась работа по разъяснению законодательства о труде.</w:t>
      </w:r>
    </w:p>
    <w:p w:rsidR="0013012B" w:rsidRPr="000759AE" w:rsidRDefault="0013012B" w:rsidP="0013012B">
      <w:pPr>
        <w:ind w:firstLine="708"/>
        <w:jc w:val="both"/>
      </w:pPr>
      <w:r w:rsidRPr="000759AE">
        <w:t xml:space="preserve">Уделяется внимание в районе и вопросам </w:t>
      </w:r>
      <w:r w:rsidRPr="000759AE">
        <w:rPr>
          <w:bCs/>
        </w:rPr>
        <w:t>роста заработной платы</w:t>
      </w:r>
      <w:r w:rsidRPr="000759AE">
        <w:t>. Так, уровень средней заработной платы работников по состоянию на 01.01.2012 года составлял 23898,58 рублей, а  по состоянию на 01.01.2013 года он возрос до 24315,46 рублей по общему числу организаций. Наибольший размер среднемесячной заработной платы за 2012 год сложился в следующих отраслях народного хозяйства района: транспорт и связь – 40774,7 рублей, строительство – 25982,79 рублей, обрабатывающее производство – 20845,5 рублей.</w:t>
      </w:r>
    </w:p>
    <w:p w:rsidR="0013012B" w:rsidRPr="000759AE" w:rsidRDefault="0013012B" w:rsidP="0013012B">
      <w:pPr>
        <w:ind w:firstLine="708"/>
        <w:jc w:val="both"/>
      </w:pPr>
      <w:r w:rsidRPr="000759AE">
        <w:t>Вопросы роста заработной платы отражаются в коллективных договорах. Многие организации и предприятия включили обязательства по увеличению заработной платы в свои коллективные договоры.</w:t>
      </w:r>
    </w:p>
    <w:p w:rsidR="0013012B" w:rsidRPr="000759AE" w:rsidRDefault="0013012B" w:rsidP="0013012B">
      <w:pPr>
        <w:ind w:firstLine="540"/>
        <w:jc w:val="both"/>
      </w:pPr>
      <w:r w:rsidRPr="000759AE">
        <w:tab/>
        <w:t>В районе введена новая система оплаты труда, отличная от единой тарифной сетки. Так с 01.01.2011 г. на новую систему оплаты труда педагогических работников перешли три образовательных учреждения: МБОУ ООШ № 1, МБОУ СОШ № 4, МБОУ СОШ № 50. По состоянию на 01.01.2013 года на новую систему оплаты труда, отличную от Единой тарифной сетки переведены все бюджетные учреждения района, в связи с этим подготовлены нормативно-правовые акты и опубликованы в СМИ. По введению новой системы оплаты труда, отличной от единой тарифной сетки ежеквартально направляются отчеты в Правительство Иркутской области. Работа по введению новой системы оплаты труда в муниципальном районе продолжается.</w:t>
      </w:r>
    </w:p>
    <w:p w:rsidR="0013012B" w:rsidRPr="000759AE" w:rsidRDefault="0013012B" w:rsidP="006358CC">
      <w:pPr>
        <w:pStyle w:val="11"/>
        <w:jc w:val="both"/>
        <w:rPr>
          <w:sz w:val="24"/>
          <w:szCs w:val="24"/>
        </w:rPr>
      </w:pPr>
      <w:r w:rsidRPr="000759AE">
        <w:rPr>
          <w:sz w:val="24"/>
          <w:szCs w:val="24"/>
        </w:rPr>
        <w:t xml:space="preserve">     В целях реализации государственной политики в области охраны труда на территории </w:t>
      </w:r>
      <w:proofErr w:type="spellStart"/>
      <w:r w:rsidRPr="000759AE">
        <w:rPr>
          <w:sz w:val="24"/>
          <w:szCs w:val="24"/>
        </w:rPr>
        <w:t>Слюдянского</w:t>
      </w:r>
      <w:proofErr w:type="spellEnd"/>
      <w:r w:rsidRPr="000759AE">
        <w:rPr>
          <w:sz w:val="24"/>
          <w:szCs w:val="24"/>
        </w:rPr>
        <w:t xml:space="preserve"> муниципального образования в 2012 году:</w:t>
      </w:r>
    </w:p>
    <w:p w:rsidR="006358CC" w:rsidRPr="000759AE" w:rsidRDefault="0013012B" w:rsidP="006358CC">
      <w:pPr>
        <w:pStyle w:val="11"/>
        <w:widowControl w:val="0"/>
        <w:jc w:val="both"/>
        <w:rPr>
          <w:sz w:val="24"/>
          <w:szCs w:val="24"/>
        </w:rPr>
      </w:pPr>
      <w:r w:rsidRPr="000759AE">
        <w:rPr>
          <w:sz w:val="24"/>
          <w:szCs w:val="24"/>
        </w:rPr>
        <w:t>Организована консультационная и методическая помощь по охране труда для руководителей и специалистов организаций, частным лицам.</w:t>
      </w:r>
    </w:p>
    <w:p w:rsidR="0013012B" w:rsidRPr="000759AE" w:rsidRDefault="0013012B" w:rsidP="006358CC">
      <w:pPr>
        <w:pStyle w:val="11"/>
        <w:widowControl w:val="0"/>
        <w:ind w:left="360"/>
        <w:jc w:val="both"/>
        <w:rPr>
          <w:sz w:val="24"/>
          <w:szCs w:val="24"/>
        </w:rPr>
      </w:pPr>
      <w:r w:rsidRPr="000759AE">
        <w:rPr>
          <w:sz w:val="24"/>
          <w:szCs w:val="24"/>
        </w:rPr>
        <w:t xml:space="preserve"> В отчетном периоде за консультацией обратилось 384 человека по вопросам: </w:t>
      </w:r>
    </w:p>
    <w:p w:rsidR="0013012B" w:rsidRPr="000759AE" w:rsidRDefault="0013012B" w:rsidP="0013012B">
      <w:pPr>
        <w:pStyle w:val="11"/>
        <w:ind w:left="360"/>
        <w:jc w:val="both"/>
        <w:rPr>
          <w:sz w:val="24"/>
          <w:szCs w:val="24"/>
        </w:rPr>
      </w:pPr>
      <w:r w:rsidRPr="000759AE">
        <w:rPr>
          <w:sz w:val="24"/>
          <w:szCs w:val="24"/>
        </w:rPr>
        <w:t xml:space="preserve">-    организации работы по охране  труда в детских оздоровительных лагерях; </w:t>
      </w:r>
    </w:p>
    <w:p w:rsidR="0013012B" w:rsidRPr="000759AE" w:rsidRDefault="0013012B" w:rsidP="0013012B">
      <w:pPr>
        <w:pStyle w:val="11"/>
        <w:ind w:left="360"/>
        <w:jc w:val="both"/>
        <w:rPr>
          <w:sz w:val="24"/>
          <w:szCs w:val="24"/>
        </w:rPr>
      </w:pPr>
      <w:r w:rsidRPr="000759AE">
        <w:rPr>
          <w:sz w:val="24"/>
          <w:szCs w:val="24"/>
        </w:rPr>
        <w:t xml:space="preserve">-     разработке раздела «Охрана труда» в коллективном договоре; </w:t>
      </w:r>
    </w:p>
    <w:p w:rsidR="0013012B" w:rsidRPr="000759AE" w:rsidRDefault="0013012B" w:rsidP="0013012B">
      <w:pPr>
        <w:pStyle w:val="11"/>
        <w:ind w:left="709" w:hanging="349"/>
        <w:jc w:val="both"/>
        <w:rPr>
          <w:sz w:val="24"/>
          <w:szCs w:val="24"/>
        </w:rPr>
      </w:pPr>
      <w:r w:rsidRPr="000759AE">
        <w:rPr>
          <w:sz w:val="24"/>
          <w:szCs w:val="24"/>
        </w:rPr>
        <w:t xml:space="preserve">-     устранению замечаний по актам проверок и экспертиз; </w:t>
      </w:r>
    </w:p>
    <w:p w:rsidR="0013012B" w:rsidRPr="000759AE" w:rsidRDefault="0013012B" w:rsidP="0013012B">
      <w:pPr>
        <w:pStyle w:val="11"/>
        <w:ind w:left="709" w:hanging="349"/>
        <w:jc w:val="both"/>
        <w:rPr>
          <w:sz w:val="24"/>
          <w:szCs w:val="24"/>
        </w:rPr>
      </w:pPr>
      <w:r w:rsidRPr="000759AE">
        <w:rPr>
          <w:sz w:val="24"/>
          <w:szCs w:val="24"/>
        </w:rPr>
        <w:t>-     проведения аттестации рабочих  мест  по условиям труда;</w:t>
      </w:r>
    </w:p>
    <w:p w:rsidR="0013012B" w:rsidRPr="000759AE" w:rsidRDefault="0013012B" w:rsidP="0013012B">
      <w:pPr>
        <w:pStyle w:val="11"/>
        <w:ind w:left="709" w:hanging="349"/>
        <w:jc w:val="both"/>
        <w:rPr>
          <w:sz w:val="24"/>
          <w:szCs w:val="24"/>
        </w:rPr>
      </w:pPr>
      <w:r w:rsidRPr="000759AE">
        <w:rPr>
          <w:sz w:val="24"/>
          <w:szCs w:val="24"/>
        </w:rPr>
        <w:t>-     проведения обучения в обучающих центрах и т.д.</w:t>
      </w:r>
    </w:p>
    <w:p w:rsidR="0013012B" w:rsidRPr="000759AE" w:rsidRDefault="0013012B" w:rsidP="0013012B">
      <w:pPr>
        <w:pStyle w:val="11"/>
        <w:ind w:left="709" w:hanging="349"/>
        <w:jc w:val="both"/>
        <w:rPr>
          <w:sz w:val="24"/>
          <w:szCs w:val="24"/>
        </w:rPr>
      </w:pPr>
      <w:r w:rsidRPr="000759AE">
        <w:rPr>
          <w:sz w:val="24"/>
          <w:szCs w:val="24"/>
        </w:rPr>
        <w:lastRenderedPageBreak/>
        <w:t xml:space="preserve"> </w:t>
      </w:r>
    </w:p>
    <w:p w:rsidR="0013012B" w:rsidRPr="000759AE" w:rsidRDefault="0013012B" w:rsidP="0013012B">
      <w:pPr>
        <w:pStyle w:val="11"/>
        <w:widowControl w:val="0"/>
        <w:numPr>
          <w:ilvl w:val="0"/>
          <w:numId w:val="20"/>
        </w:numPr>
        <w:jc w:val="both"/>
        <w:rPr>
          <w:sz w:val="24"/>
          <w:szCs w:val="24"/>
        </w:rPr>
      </w:pPr>
      <w:r w:rsidRPr="000759AE">
        <w:rPr>
          <w:sz w:val="24"/>
          <w:szCs w:val="24"/>
        </w:rPr>
        <w:t>В районной газете «Славное море» опубликованы шесть материалов, касающиеся вопросам охраны труда:</w:t>
      </w:r>
    </w:p>
    <w:p w:rsidR="0013012B" w:rsidRPr="000759AE" w:rsidRDefault="0013012B" w:rsidP="0013012B">
      <w:pPr>
        <w:pStyle w:val="11"/>
        <w:ind w:left="709" w:hanging="349"/>
        <w:jc w:val="both"/>
        <w:rPr>
          <w:sz w:val="24"/>
          <w:szCs w:val="24"/>
        </w:rPr>
      </w:pPr>
      <w:r w:rsidRPr="000759AE">
        <w:rPr>
          <w:sz w:val="24"/>
          <w:szCs w:val="24"/>
        </w:rPr>
        <w:t xml:space="preserve">-  Анализ состояния условий и охраны труда, производственного травматизма и профессиональных заболеваний по муниципальному образованию </w:t>
      </w:r>
      <w:proofErr w:type="spellStart"/>
      <w:r w:rsidRPr="000759AE">
        <w:rPr>
          <w:sz w:val="24"/>
          <w:szCs w:val="24"/>
        </w:rPr>
        <w:t>Слюдянский</w:t>
      </w:r>
      <w:proofErr w:type="spellEnd"/>
      <w:r w:rsidRPr="000759AE">
        <w:rPr>
          <w:sz w:val="24"/>
          <w:szCs w:val="24"/>
        </w:rPr>
        <w:t xml:space="preserve"> район за 2011 год;</w:t>
      </w:r>
    </w:p>
    <w:p w:rsidR="0013012B" w:rsidRPr="000759AE" w:rsidRDefault="0013012B" w:rsidP="0013012B">
      <w:pPr>
        <w:pStyle w:val="11"/>
        <w:ind w:left="360"/>
        <w:jc w:val="both"/>
        <w:rPr>
          <w:sz w:val="24"/>
          <w:szCs w:val="24"/>
        </w:rPr>
      </w:pPr>
      <w:r w:rsidRPr="000759AE">
        <w:rPr>
          <w:sz w:val="24"/>
          <w:szCs w:val="24"/>
        </w:rPr>
        <w:t>-    Статья, посвященная проведению Дней охраны труда: «Продвижение охраны труда в  «зеленой» экономике»;</w:t>
      </w:r>
    </w:p>
    <w:p w:rsidR="0013012B" w:rsidRPr="000759AE" w:rsidRDefault="0013012B" w:rsidP="0013012B">
      <w:pPr>
        <w:pStyle w:val="11"/>
        <w:ind w:left="360"/>
        <w:jc w:val="both"/>
        <w:rPr>
          <w:sz w:val="24"/>
          <w:szCs w:val="24"/>
        </w:rPr>
      </w:pPr>
      <w:r w:rsidRPr="000759AE">
        <w:rPr>
          <w:sz w:val="24"/>
          <w:szCs w:val="24"/>
        </w:rPr>
        <w:t>-    О проведении обучающего семинара по охране труда;</w:t>
      </w:r>
    </w:p>
    <w:p w:rsidR="0013012B" w:rsidRPr="000759AE" w:rsidRDefault="0013012B" w:rsidP="0013012B">
      <w:pPr>
        <w:pStyle w:val="11"/>
        <w:ind w:left="360"/>
        <w:jc w:val="both"/>
        <w:rPr>
          <w:sz w:val="24"/>
          <w:szCs w:val="24"/>
        </w:rPr>
      </w:pPr>
      <w:r w:rsidRPr="000759AE">
        <w:rPr>
          <w:sz w:val="24"/>
          <w:szCs w:val="24"/>
        </w:rPr>
        <w:t>-    О проведении конкурсов по охране труда;</w:t>
      </w:r>
    </w:p>
    <w:p w:rsidR="0013012B" w:rsidRPr="000759AE" w:rsidRDefault="0013012B" w:rsidP="0013012B">
      <w:pPr>
        <w:pStyle w:val="11"/>
        <w:ind w:left="360"/>
        <w:jc w:val="both"/>
        <w:rPr>
          <w:sz w:val="24"/>
          <w:szCs w:val="24"/>
        </w:rPr>
      </w:pPr>
      <w:r w:rsidRPr="000759AE">
        <w:rPr>
          <w:sz w:val="24"/>
          <w:szCs w:val="24"/>
        </w:rPr>
        <w:t>-    Об итогах проведенных конкурсов по охране труда: «По труду и награда»;</w:t>
      </w:r>
    </w:p>
    <w:p w:rsidR="0013012B" w:rsidRPr="000759AE" w:rsidRDefault="0013012B" w:rsidP="0013012B">
      <w:pPr>
        <w:pStyle w:val="11"/>
        <w:ind w:left="360"/>
        <w:jc w:val="both"/>
        <w:rPr>
          <w:sz w:val="24"/>
          <w:szCs w:val="24"/>
        </w:rPr>
      </w:pPr>
      <w:r w:rsidRPr="000759AE">
        <w:rPr>
          <w:sz w:val="24"/>
          <w:szCs w:val="24"/>
        </w:rPr>
        <w:t xml:space="preserve">-    Статья, посвященная победителю муниципального и областного конкурсов по охране труда – </w:t>
      </w:r>
      <w:proofErr w:type="spellStart"/>
      <w:r w:rsidRPr="000759AE">
        <w:rPr>
          <w:sz w:val="24"/>
          <w:szCs w:val="24"/>
        </w:rPr>
        <w:t>Слюдянской</w:t>
      </w:r>
      <w:proofErr w:type="spellEnd"/>
      <w:r w:rsidRPr="000759AE">
        <w:rPr>
          <w:sz w:val="24"/>
          <w:szCs w:val="24"/>
        </w:rPr>
        <w:t xml:space="preserve"> дистанции пути.</w:t>
      </w:r>
    </w:p>
    <w:p w:rsidR="0013012B" w:rsidRPr="000759AE" w:rsidRDefault="0013012B" w:rsidP="0013012B">
      <w:pPr>
        <w:pStyle w:val="11"/>
        <w:widowControl w:val="0"/>
        <w:numPr>
          <w:ilvl w:val="0"/>
          <w:numId w:val="20"/>
        </w:numPr>
        <w:jc w:val="both"/>
        <w:rPr>
          <w:sz w:val="24"/>
          <w:szCs w:val="24"/>
        </w:rPr>
      </w:pPr>
      <w:r w:rsidRPr="000759AE">
        <w:rPr>
          <w:sz w:val="24"/>
          <w:szCs w:val="24"/>
        </w:rPr>
        <w:t>В отчетном периоде проведено три заседание районной межведомственной комиссии по охране труда и одно заседание рабочей группы межведомственной комиссии по подведению итогов конкурсов по охране труда. Рассмотрено 13 вопросов, выработано 27 предложений.</w:t>
      </w:r>
    </w:p>
    <w:p w:rsidR="0013012B" w:rsidRPr="000759AE" w:rsidRDefault="0013012B" w:rsidP="0013012B">
      <w:pPr>
        <w:pStyle w:val="11"/>
        <w:widowControl w:val="0"/>
        <w:numPr>
          <w:ilvl w:val="0"/>
          <w:numId w:val="20"/>
        </w:numPr>
        <w:tabs>
          <w:tab w:val="left" w:pos="284"/>
        </w:tabs>
        <w:jc w:val="both"/>
        <w:rPr>
          <w:sz w:val="24"/>
          <w:szCs w:val="24"/>
        </w:rPr>
      </w:pPr>
      <w:r w:rsidRPr="000759AE">
        <w:rPr>
          <w:sz w:val="24"/>
          <w:szCs w:val="24"/>
        </w:rPr>
        <w:t xml:space="preserve">Проведено 21 обследование объектов собственности, расположенных на территории муниципального образования </w:t>
      </w:r>
      <w:proofErr w:type="spellStart"/>
      <w:r w:rsidRPr="000759AE">
        <w:rPr>
          <w:sz w:val="24"/>
          <w:szCs w:val="24"/>
        </w:rPr>
        <w:t>Слюдянский</w:t>
      </w:r>
      <w:proofErr w:type="spellEnd"/>
      <w:r w:rsidRPr="000759AE">
        <w:rPr>
          <w:sz w:val="24"/>
          <w:szCs w:val="24"/>
        </w:rPr>
        <w:t xml:space="preserve"> район на предмет фактического состояния условий и охраны труда в период организации отдыха, оздоровления и занятости детей и подростков в период летней оздоровительной компании. Проверено14 пришкольных лагеря с дневным пребыванием детей и 7 загородных детских оздоровительных лагеря. Выдано для устранения  95 замечаний по несоблюдению работодателями  государственных нормативных актов и иных документов  по  охране  труда,   установлены  сроки  устранения  выявленных  замечаний;</w:t>
      </w:r>
    </w:p>
    <w:p w:rsidR="0013012B" w:rsidRPr="000759AE" w:rsidRDefault="0013012B" w:rsidP="0013012B">
      <w:pPr>
        <w:pStyle w:val="11"/>
        <w:widowControl w:val="0"/>
        <w:numPr>
          <w:ilvl w:val="0"/>
          <w:numId w:val="20"/>
        </w:numPr>
        <w:jc w:val="both"/>
        <w:rPr>
          <w:sz w:val="24"/>
          <w:szCs w:val="24"/>
        </w:rPr>
      </w:pPr>
      <w:r w:rsidRPr="000759AE">
        <w:rPr>
          <w:sz w:val="24"/>
          <w:szCs w:val="24"/>
        </w:rPr>
        <w:t>Принято участие в 18 комплексных проверках состояния условий и охраны труда, соблюдения законодательства о труде и охране труда совместно с Государственной инспекцией труда по Иркутской области</w:t>
      </w:r>
      <w:r w:rsidR="000E0A35" w:rsidRPr="000759AE">
        <w:rPr>
          <w:sz w:val="24"/>
          <w:szCs w:val="24"/>
        </w:rPr>
        <w:t>,</w:t>
      </w:r>
      <w:r w:rsidRPr="000759AE">
        <w:rPr>
          <w:sz w:val="24"/>
          <w:szCs w:val="24"/>
        </w:rPr>
        <w:t xml:space="preserve"> выявлено 101 замечание.</w:t>
      </w:r>
    </w:p>
    <w:p w:rsidR="0013012B" w:rsidRPr="000759AE" w:rsidRDefault="0013012B" w:rsidP="0013012B">
      <w:pPr>
        <w:numPr>
          <w:ilvl w:val="0"/>
          <w:numId w:val="20"/>
        </w:numPr>
        <w:tabs>
          <w:tab w:val="left" w:pos="426"/>
        </w:tabs>
        <w:jc w:val="both"/>
      </w:pPr>
      <w:r w:rsidRPr="000759AE">
        <w:t xml:space="preserve">С  целью  привлечения  внимания  руководителей  организаций, объединений  профсоюзов  и  руководителей,  и  созданию  на  рабочих  местах  здоровых  и  безопасных  условий  труда,  для  совершенствования  работы  по  охране  труда  в  районе  проведены  конкурсы  на  «Лучшую  организацию  муниципального образования </w:t>
      </w:r>
      <w:proofErr w:type="spellStart"/>
      <w:r w:rsidRPr="000759AE">
        <w:t>Слюдянский</w:t>
      </w:r>
      <w:proofErr w:type="spellEnd"/>
      <w:r w:rsidRPr="000759AE">
        <w:t xml:space="preserve"> район по проведению работы  в сфере   охраны  труда по итогам 2011 г.», «Лучший специалист по охране труда муниципального образования </w:t>
      </w:r>
      <w:proofErr w:type="spellStart"/>
      <w:r w:rsidRPr="000759AE">
        <w:t>Слюдянский</w:t>
      </w:r>
      <w:proofErr w:type="spellEnd"/>
      <w:r w:rsidRPr="000759AE">
        <w:t xml:space="preserve"> район». Для награждения победителей и участников конкурсов из районного бюджета выделено 18,0 тыс. руб.   </w:t>
      </w:r>
    </w:p>
    <w:p w:rsidR="0013012B" w:rsidRPr="000759AE" w:rsidRDefault="0013012B" w:rsidP="0013012B">
      <w:pPr>
        <w:ind w:left="709"/>
        <w:jc w:val="both"/>
      </w:pPr>
      <w:r w:rsidRPr="000759AE">
        <w:t xml:space="preserve">  В  районном конкурсе по охране труда  приняло  участие 13 организаций и 4 специалиста по охране труда,  из  них  документы  3  организаций  были  направлены  на  областной  конкурс по охране труда, где </w:t>
      </w:r>
      <w:proofErr w:type="spellStart"/>
      <w:r w:rsidRPr="000759AE">
        <w:t>Слюдянская</w:t>
      </w:r>
      <w:proofErr w:type="spellEnd"/>
      <w:r w:rsidRPr="000759AE">
        <w:t xml:space="preserve"> дистанция пути ОАО «РЖД» заняла первое место в подгруппе «транспорт и связь», получила  диплом победителя и ценный подарок.  </w:t>
      </w:r>
    </w:p>
    <w:p w:rsidR="0013012B" w:rsidRPr="000759AE" w:rsidRDefault="0013012B" w:rsidP="0013012B">
      <w:pPr>
        <w:ind w:left="709"/>
        <w:jc w:val="both"/>
      </w:pPr>
      <w:r w:rsidRPr="000759AE">
        <w:t xml:space="preserve">   Муниципальное образование </w:t>
      </w:r>
      <w:proofErr w:type="spellStart"/>
      <w:r w:rsidRPr="000759AE">
        <w:t>Слюдянский</w:t>
      </w:r>
      <w:proofErr w:type="spellEnd"/>
      <w:r w:rsidRPr="000759AE">
        <w:t xml:space="preserve"> район также приняло участие в областном  конкурсе  в номинации «Лучший городской округ (муниципальный район) Иркутской области  по проведению работы в сфере охраны труда по итогам 2011года» и  получило второе место в своей подгруппе, награждено дипломом и ценным подарком. Награждение участников и победителей районных конкурсов состоялось на расширенном семинаре по обучению и проверке знаний требований охраны труда. </w:t>
      </w:r>
    </w:p>
    <w:p w:rsidR="0013012B" w:rsidRPr="000759AE" w:rsidRDefault="0013012B" w:rsidP="0013012B">
      <w:pPr>
        <w:ind w:left="709" w:firstLine="180"/>
        <w:jc w:val="both"/>
        <w:rPr>
          <w:szCs w:val="20"/>
        </w:rPr>
      </w:pPr>
      <w:r w:rsidRPr="000759AE">
        <w:t xml:space="preserve">  На основании информации, полученной более чем от  100 организаций, расположенных на территории муниципального образования  проведен анализ в разрезе отраслей: </w:t>
      </w:r>
    </w:p>
    <w:p w:rsidR="0013012B" w:rsidRPr="000759AE" w:rsidRDefault="0013012B" w:rsidP="0013012B">
      <w:pPr>
        <w:numPr>
          <w:ilvl w:val="0"/>
          <w:numId w:val="21"/>
        </w:numPr>
        <w:ind w:firstLine="6"/>
        <w:jc w:val="both"/>
      </w:pPr>
      <w:r w:rsidRPr="000759AE">
        <w:lastRenderedPageBreak/>
        <w:t>состояние производственного травматизма и профессиональной заболеваемости за  2011  год;</w:t>
      </w:r>
    </w:p>
    <w:p w:rsidR="0013012B" w:rsidRPr="000759AE" w:rsidRDefault="0013012B" w:rsidP="0013012B">
      <w:pPr>
        <w:numPr>
          <w:ilvl w:val="0"/>
          <w:numId w:val="21"/>
        </w:numPr>
        <w:ind w:firstLine="6"/>
        <w:jc w:val="both"/>
      </w:pPr>
      <w:r w:rsidRPr="000759AE">
        <w:t xml:space="preserve">состояние труда женщин, занятых в условиях, не отвечающих санитарно-  </w:t>
      </w:r>
    </w:p>
    <w:p w:rsidR="0013012B" w:rsidRPr="000759AE" w:rsidRDefault="0013012B" w:rsidP="0013012B">
      <w:pPr>
        <w:ind w:left="420"/>
        <w:jc w:val="both"/>
        <w:rPr>
          <w:lang w:val="en-GB"/>
        </w:rPr>
      </w:pPr>
      <w:r w:rsidRPr="000759AE">
        <w:t xml:space="preserve">     гигиеническим     нормам в 2011 году;</w:t>
      </w:r>
    </w:p>
    <w:p w:rsidR="0013012B" w:rsidRPr="000759AE" w:rsidRDefault="0013012B" w:rsidP="0013012B">
      <w:pPr>
        <w:numPr>
          <w:ilvl w:val="0"/>
          <w:numId w:val="21"/>
        </w:numPr>
        <w:ind w:firstLine="6"/>
        <w:jc w:val="both"/>
      </w:pPr>
      <w:r w:rsidRPr="000759AE">
        <w:t>состояние  труда женщин, занятых тяжелым физическим трудом;</w:t>
      </w:r>
    </w:p>
    <w:p w:rsidR="0013012B" w:rsidRPr="000759AE" w:rsidRDefault="0013012B" w:rsidP="0013012B">
      <w:pPr>
        <w:numPr>
          <w:ilvl w:val="0"/>
          <w:numId w:val="21"/>
        </w:numPr>
        <w:ind w:firstLine="6"/>
        <w:jc w:val="both"/>
      </w:pPr>
      <w:r w:rsidRPr="000759AE">
        <w:t xml:space="preserve">состояние труда женщин, которым установлен хотя бы один вид льгот и компенсаций  </w:t>
      </w:r>
    </w:p>
    <w:p w:rsidR="0013012B" w:rsidRPr="000759AE" w:rsidRDefault="0013012B" w:rsidP="0013012B">
      <w:pPr>
        <w:ind w:left="420"/>
        <w:jc w:val="both"/>
      </w:pPr>
      <w:r w:rsidRPr="000759AE">
        <w:t xml:space="preserve">     за работу во вредных условиях труда;</w:t>
      </w:r>
    </w:p>
    <w:p w:rsidR="0013012B" w:rsidRPr="000759AE" w:rsidRDefault="0013012B" w:rsidP="0013012B">
      <w:pPr>
        <w:jc w:val="both"/>
      </w:pPr>
      <w:r w:rsidRPr="000759AE">
        <w:t xml:space="preserve">       -    анализ проведения аттестации рабочих мест по условиям труда в организациях,  </w:t>
      </w:r>
    </w:p>
    <w:p w:rsidR="0013012B" w:rsidRPr="000759AE" w:rsidRDefault="0013012B" w:rsidP="0013012B">
      <w:pPr>
        <w:jc w:val="both"/>
      </w:pPr>
      <w:r w:rsidRPr="000759AE">
        <w:t xml:space="preserve">             находящихся на территории муниципального района. </w:t>
      </w:r>
    </w:p>
    <w:p w:rsidR="0013012B" w:rsidRPr="000759AE" w:rsidRDefault="0013012B" w:rsidP="0013012B">
      <w:pPr>
        <w:ind w:left="60"/>
        <w:jc w:val="both"/>
      </w:pPr>
      <w:r w:rsidRPr="000759AE">
        <w:t xml:space="preserve">  </w:t>
      </w:r>
    </w:p>
    <w:p w:rsidR="0013012B" w:rsidRPr="000759AE" w:rsidRDefault="0013012B" w:rsidP="0013012B">
      <w:pPr>
        <w:pStyle w:val="11"/>
        <w:widowControl w:val="0"/>
        <w:numPr>
          <w:ilvl w:val="0"/>
          <w:numId w:val="20"/>
        </w:numPr>
        <w:jc w:val="both"/>
        <w:rPr>
          <w:sz w:val="24"/>
        </w:rPr>
      </w:pPr>
      <w:r w:rsidRPr="000759AE">
        <w:rPr>
          <w:sz w:val="24"/>
        </w:rPr>
        <w:t>Проведено три  семинара-совещания с руководителями и специалистами организаций  по: организации работы по охране труда в  детских оздоровительных лагерях  для работающих и детей  в период  работы ДОЛ, семинар по обучению и проверки знаний требований охраны труда, совещание с руководителями учреждений образования и культуры перед началом учебного года.  В семинарах приняло участие 171 человек.</w:t>
      </w:r>
    </w:p>
    <w:p w:rsidR="0013012B" w:rsidRPr="000759AE" w:rsidRDefault="0013012B" w:rsidP="0013012B">
      <w:pPr>
        <w:pStyle w:val="11"/>
        <w:ind w:left="300"/>
        <w:jc w:val="both"/>
        <w:rPr>
          <w:sz w:val="24"/>
        </w:rPr>
      </w:pPr>
    </w:p>
    <w:p w:rsidR="0013012B" w:rsidRPr="000759AE" w:rsidRDefault="0013012B" w:rsidP="0013012B">
      <w:pPr>
        <w:pStyle w:val="11"/>
        <w:widowControl w:val="0"/>
        <w:numPr>
          <w:ilvl w:val="0"/>
          <w:numId w:val="20"/>
        </w:numPr>
        <w:jc w:val="both"/>
        <w:rPr>
          <w:sz w:val="24"/>
        </w:rPr>
      </w:pPr>
      <w:r w:rsidRPr="000759AE">
        <w:rPr>
          <w:sz w:val="24"/>
        </w:rPr>
        <w:t>Принято участие в расследовании тяжелого несчастного случая, связанного с производством, произошедшем в Восточно-Сибирском филиале «Калужский завод «</w:t>
      </w:r>
      <w:proofErr w:type="spellStart"/>
      <w:r w:rsidRPr="000759AE">
        <w:rPr>
          <w:sz w:val="24"/>
        </w:rPr>
        <w:t>РемпутьМаш</w:t>
      </w:r>
      <w:proofErr w:type="spellEnd"/>
      <w:r w:rsidRPr="000759AE">
        <w:rPr>
          <w:sz w:val="24"/>
        </w:rPr>
        <w:t>», смертельного случая произошедшего в ЗАО «Дорожник».</w:t>
      </w:r>
    </w:p>
    <w:p w:rsidR="0013012B" w:rsidRPr="000759AE" w:rsidRDefault="0013012B" w:rsidP="0013012B">
      <w:pPr>
        <w:pStyle w:val="11"/>
        <w:jc w:val="both"/>
        <w:rPr>
          <w:sz w:val="24"/>
        </w:rPr>
      </w:pPr>
    </w:p>
    <w:p w:rsidR="0013012B" w:rsidRPr="000759AE" w:rsidRDefault="0013012B" w:rsidP="0013012B">
      <w:pPr>
        <w:numPr>
          <w:ilvl w:val="0"/>
          <w:numId w:val="20"/>
        </w:numPr>
        <w:jc w:val="both"/>
      </w:pPr>
      <w:r w:rsidRPr="000759AE">
        <w:t>На территории муниципального образования обеспечена деятельность   центров оказывающих услуги в сфере охраны труда: по проведению аттестации рабочих мест по условиям труда; по сертификации работ по охране труда; по обучению и проверке знаний требований охраны труда. В средствах массовой информации регулярно размещается информация об учебных центрах проводящих обучение по вопросам охраны труда. По запросам заинтересованных лиц отделом трудовых отношений и управления охраной труда  предоставляются адресно-телефонные данные органов исполнительной власти, осуществляющих государственное управление охраной труда в Иркутской области, органов надзора и контроля,   организаций оказывающих услуги в сфере охраны труда на территории Иркутской области.</w:t>
      </w:r>
    </w:p>
    <w:p w:rsidR="0013012B" w:rsidRPr="000759AE" w:rsidRDefault="0013012B" w:rsidP="0013012B">
      <w:pPr>
        <w:ind w:left="709" w:hanging="409"/>
        <w:jc w:val="both"/>
      </w:pPr>
    </w:p>
    <w:p w:rsidR="0013012B" w:rsidRPr="000759AE" w:rsidRDefault="0013012B" w:rsidP="0013012B">
      <w:pPr>
        <w:numPr>
          <w:ilvl w:val="0"/>
          <w:numId w:val="20"/>
        </w:numPr>
        <w:tabs>
          <w:tab w:val="left" w:pos="426"/>
        </w:tabs>
        <w:jc w:val="both"/>
      </w:pPr>
      <w:r w:rsidRPr="000759AE">
        <w:t>Осуществляется содействие применению организациями  Правил частичного финансирования предупредительных мер по сокращению производственного травматизма и профессиональных заболеваний работников, утвержденных Правительством РФ и установлению скидок (надбавок) к страховым тарифам по обязательному социальному страхованию от несчастных случаев на производстве и профессиональных заболеваний   при проведении консультаций, в рекомендациях по разработке раздела «Охрана труда» в коллективных договорах, при проверках соблюдения работодателями законодательства о труде и охране труда,  при запросе ежегодной информации от организаций  о ходе выполнения работы по охране труда.</w:t>
      </w:r>
    </w:p>
    <w:p w:rsidR="0013012B" w:rsidRPr="000759AE" w:rsidRDefault="0013012B" w:rsidP="0013012B">
      <w:pPr>
        <w:ind w:left="709" w:hanging="567"/>
        <w:jc w:val="both"/>
      </w:pPr>
      <w:r w:rsidRPr="000759AE">
        <w:t xml:space="preserve">              Следует отметить, что работодателями недостаточно используется механизм частичного финансирования мероприятий по предупреждению производственного травматизма и профессиональной заболеваемости за счет страховых взносов по обязательному социальному страхованию, несмотря на проводимую работу по разъяснению условий и порядка финансирования. Активно  используют  до 20 процентов сумм   страховых взносов   все предприятия железнодорожного транспорта.</w:t>
      </w:r>
    </w:p>
    <w:p w:rsidR="0013012B" w:rsidRPr="000759AE" w:rsidRDefault="0013012B" w:rsidP="0013012B">
      <w:pPr>
        <w:ind w:left="709" w:hanging="567"/>
        <w:jc w:val="both"/>
      </w:pPr>
    </w:p>
    <w:p w:rsidR="0013012B" w:rsidRPr="000759AE" w:rsidRDefault="0013012B" w:rsidP="0013012B">
      <w:pPr>
        <w:numPr>
          <w:ilvl w:val="0"/>
          <w:numId w:val="20"/>
        </w:numPr>
        <w:tabs>
          <w:tab w:val="left" w:pos="-2977"/>
          <w:tab w:val="left" w:pos="426"/>
        </w:tabs>
        <w:jc w:val="both"/>
      </w:pPr>
      <w:r w:rsidRPr="000759AE">
        <w:lastRenderedPageBreak/>
        <w:t xml:space="preserve">Осуществляется контроль за проведением необходимых медицинских осмотров (предварительных и периодических)  в ходе проверок, проводимых специалистом отдела трудовых отношений и управления  охраной труда совместно с </w:t>
      </w:r>
      <w:proofErr w:type="spellStart"/>
      <w:r w:rsidRPr="000759AE">
        <w:t>Роспотребнадзором</w:t>
      </w:r>
      <w:proofErr w:type="spellEnd"/>
      <w:r w:rsidRPr="000759AE">
        <w:t xml:space="preserve">,  Государственной инспекцией труда, при работе в комиссиях по расследованию несчастных случаев на производстве, экспертизе раздела «Охрана труда» коллективных договоров. </w:t>
      </w:r>
    </w:p>
    <w:p w:rsidR="0013012B" w:rsidRPr="000759AE" w:rsidRDefault="0013012B" w:rsidP="0013012B">
      <w:pPr>
        <w:ind w:left="142"/>
        <w:jc w:val="both"/>
        <w:rPr>
          <w:sz w:val="20"/>
          <w:szCs w:val="20"/>
        </w:rPr>
      </w:pPr>
      <w:r w:rsidRPr="000759AE">
        <w:t xml:space="preserve">     </w:t>
      </w:r>
    </w:p>
    <w:p w:rsidR="0013012B" w:rsidRPr="000759AE" w:rsidRDefault="0013012B" w:rsidP="0013012B">
      <w:pPr>
        <w:numPr>
          <w:ilvl w:val="0"/>
          <w:numId w:val="20"/>
        </w:numPr>
        <w:tabs>
          <w:tab w:val="left" w:pos="567"/>
        </w:tabs>
        <w:jc w:val="both"/>
      </w:pPr>
      <w:r w:rsidRPr="000759AE">
        <w:t xml:space="preserve">Анализировался ход  проведения аттестации рабочих мест по условиям труда в организациях и ее результаты    по отчетным данным, предоставляемым организациями.  </w:t>
      </w:r>
    </w:p>
    <w:p w:rsidR="0013012B" w:rsidRPr="000759AE" w:rsidRDefault="0013012B" w:rsidP="0013012B">
      <w:pPr>
        <w:ind w:left="142"/>
        <w:jc w:val="both"/>
      </w:pPr>
      <w:r w:rsidRPr="000759AE">
        <w:t xml:space="preserve">         Основными причинами, сдерживающими проведение аттестации рабочих мест     </w:t>
      </w:r>
    </w:p>
    <w:p w:rsidR="0013012B" w:rsidRPr="000759AE" w:rsidRDefault="0013012B" w:rsidP="0013012B">
      <w:pPr>
        <w:ind w:left="142"/>
        <w:jc w:val="both"/>
      </w:pPr>
      <w:r w:rsidRPr="000759AE">
        <w:t xml:space="preserve">         по  условиям труда является:</w:t>
      </w:r>
    </w:p>
    <w:p w:rsidR="0013012B" w:rsidRPr="000759AE" w:rsidRDefault="0013012B" w:rsidP="0013012B">
      <w:pPr>
        <w:ind w:left="426"/>
        <w:jc w:val="both"/>
      </w:pPr>
      <w:r w:rsidRPr="000759AE">
        <w:t xml:space="preserve">   -  некомпетентность работодателей и игнорирование вопросов аттестации рабочих  </w:t>
      </w:r>
    </w:p>
    <w:p w:rsidR="0013012B" w:rsidRPr="000759AE" w:rsidRDefault="0013012B" w:rsidP="0013012B">
      <w:pPr>
        <w:ind w:left="426"/>
        <w:jc w:val="both"/>
      </w:pPr>
      <w:r w:rsidRPr="000759AE">
        <w:t xml:space="preserve">     мест    и улучшения условий и охраны труда;</w:t>
      </w:r>
    </w:p>
    <w:p w:rsidR="0013012B" w:rsidRPr="000759AE" w:rsidRDefault="0013012B" w:rsidP="0013012B">
      <w:pPr>
        <w:ind w:left="142"/>
        <w:jc w:val="both"/>
      </w:pPr>
      <w:r w:rsidRPr="000759AE">
        <w:t xml:space="preserve">        -  высокая стоимость аттестации одного рабочего места;</w:t>
      </w:r>
    </w:p>
    <w:p w:rsidR="0013012B" w:rsidRPr="000759AE" w:rsidRDefault="0013012B" w:rsidP="0013012B">
      <w:pPr>
        <w:ind w:left="142"/>
        <w:jc w:val="both"/>
      </w:pPr>
      <w:r w:rsidRPr="000759AE">
        <w:t xml:space="preserve">       -  слабая осведомленность работодателей об услугах в проведении аттестации     </w:t>
      </w:r>
    </w:p>
    <w:p w:rsidR="0013012B" w:rsidRPr="000759AE" w:rsidRDefault="0013012B" w:rsidP="0013012B">
      <w:pPr>
        <w:tabs>
          <w:tab w:val="left" w:pos="709"/>
        </w:tabs>
        <w:ind w:left="142"/>
        <w:jc w:val="both"/>
      </w:pPr>
      <w:r w:rsidRPr="000759AE">
        <w:t xml:space="preserve">          рабочих мест   по условиям труда под ключ, предоставляемых в Иркутской области.</w:t>
      </w:r>
    </w:p>
    <w:p w:rsidR="0013012B" w:rsidRPr="000759AE" w:rsidRDefault="0013012B" w:rsidP="0013012B">
      <w:pPr>
        <w:numPr>
          <w:ilvl w:val="0"/>
          <w:numId w:val="20"/>
        </w:numPr>
        <w:tabs>
          <w:tab w:val="left" w:pos="284"/>
          <w:tab w:val="left" w:pos="426"/>
        </w:tabs>
        <w:jc w:val="both"/>
      </w:pPr>
      <w:r w:rsidRPr="000759AE">
        <w:t>Контроль за  соблюдение законодательно установленных нормативов финансирования  мероприятий по улучшению условий и охраны труда  осуществляется в ходе проверок соблюдения законодательства о труде и охране труда, в ходе расследований несчастных случаев на производстве, при экспертизе коллективных договоров направляемых на уведомительную регистрацию. На основании информаций, предоставляемых организациями муниципального образования о ходе выполнения работы по охране труда по итогам года проводится анализ соблюдения нормативов финансирования мероприятий по улучшению условий и охраны труда в организациях муниципального образования.</w:t>
      </w:r>
    </w:p>
    <w:p w:rsidR="0013012B" w:rsidRPr="000759AE" w:rsidRDefault="0013012B" w:rsidP="0013012B">
      <w:pPr>
        <w:pStyle w:val="11"/>
        <w:widowControl w:val="0"/>
        <w:numPr>
          <w:ilvl w:val="0"/>
          <w:numId w:val="20"/>
        </w:numPr>
        <w:jc w:val="both"/>
        <w:rPr>
          <w:sz w:val="24"/>
          <w:szCs w:val="24"/>
        </w:rPr>
      </w:pPr>
      <w:r w:rsidRPr="000759AE">
        <w:rPr>
          <w:sz w:val="24"/>
          <w:szCs w:val="24"/>
        </w:rPr>
        <w:t xml:space="preserve">В отчетном периоде на территории района были организованы  семинары по обучению  и проверке знании требований охраны труда обучающими центрами «Практикум» и НОУ «НИИ труда и социального страхования» совместно с Государственной инспекцией труда по Иркутской области, органами надзора и контроля, отделом трудовых отношений и управления охраной труда. Обучено152 человека.      </w:t>
      </w:r>
    </w:p>
    <w:p w:rsidR="0013012B" w:rsidRPr="000759AE" w:rsidRDefault="0013012B" w:rsidP="0013012B">
      <w:pPr>
        <w:numPr>
          <w:ilvl w:val="0"/>
          <w:numId w:val="20"/>
        </w:numPr>
        <w:jc w:val="both"/>
      </w:pPr>
      <w:r w:rsidRPr="000759AE">
        <w:t xml:space="preserve">С работодателями </w:t>
      </w:r>
      <w:proofErr w:type="spellStart"/>
      <w:r w:rsidRPr="000759AE">
        <w:t>Слюдянского</w:t>
      </w:r>
      <w:proofErr w:type="spellEnd"/>
      <w:r w:rsidRPr="000759AE">
        <w:t xml:space="preserve"> района проводилась работа  по обеспечению  порядка применения средств индивидуальной защиты в соответствии с действующими нормами и правилами при расследовании несчастных случаев на производстве, совместных проверках с органами контроля и надзора, консультациях, при экспертизе раздела «Охрана труда» коллективных договоров.</w:t>
      </w:r>
    </w:p>
    <w:p w:rsidR="0013012B" w:rsidRPr="000759AE" w:rsidRDefault="0013012B" w:rsidP="0013012B">
      <w:pPr>
        <w:jc w:val="both"/>
      </w:pPr>
      <w:r w:rsidRPr="000759AE">
        <w:t xml:space="preserve">               В заключении следует отметить, что эффективность системы управления охраной труда на уровне муниципального образования, в большей степени зависит от постоянного взаимодействия  составляющих этой системы: органов надзора и контроля, исполнительной власти, профсоюзов и других представительных органов трудовых коллективов и их уполномоченных, обучающих организаций, оказывающих услуги по охране труда, работодателей, специалистов по охране труда. Это взаимодействие позволяет повысить уровень работы по предупреждению производственного травматизма и профессиональных заболеваний. </w:t>
      </w:r>
    </w:p>
    <w:p w:rsidR="00BD61D9" w:rsidRPr="000759AE" w:rsidRDefault="0013012B" w:rsidP="006358CC">
      <w:pPr>
        <w:jc w:val="both"/>
      </w:pPr>
      <w:r w:rsidRPr="000759AE">
        <w:t xml:space="preserve">            </w:t>
      </w:r>
      <w:r w:rsidR="00BD61D9" w:rsidRPr="000759AE">
        <w:t xml:space="preserve">Согласно представленным сведениям УФМС по Иркутской области за период с начала 2012 года, на территорию </w:t>
      </w:r>
      <w:proofErr w:type="spellStart"/>
      <w:r w:rsidR="00BD61D9" w:rsidRPr="000759AE">
        <w:t>Слюдянского</w:t>
      </w:r>
      <w:proofErr w:type="spellEnd"/>
      <w:r w:rsidR="00BD61D9" w:rsidRPr="000759AE">
        <w:t xml:space="preserve"> района прибыло (из-за пределов РФ, из других регионов, районов области) 556 человек (что на 5 человек меньше, чем в 2011 году).  Убыло с начала года за пределы РФ, в другие регионы и районы области 614 человек, что на 37 человек больше убывших за 2011 год. </w:t>
      </w:r>
    </w:p>
    <w:p w:rsidR="0050404B" w:rsidRPr="000759AE" w:rsidRDefault="0050404B" w:rsidP="0050404B">
      <w:pPr>
        <w:widowControl w:val="0"/>
        <w:autoSpaceDE w:val="0"/>
        <w:autoSpaceDN w:val="0"/>
        <w:adjustRightInd w:val="0"/>
        <w:ind w:firstLine="540"/>
        <w:jc w:val="both"/>
        <w:rPr>
          <w:sz w:val="16"/>
          <w:szCs w:val="16"/>
        </w:rPr>
      </w:pPr>
    </w:p>
    <w:p w:rsidR="00BD61D9" w:rsidRPr="000759AE" w:rsidRDefault="00BD61D9" w:rsidP="00BD61D9">
      <w:pPr>
        <w:ind w:firstLine="708"/>
        <w:jc w:val="both"/>
      </w:pPr>
      <w:bookmarkStart w:id="0" w:name="Par156"/>
      <w:bookmarkEnd w:id="0"/>
      <w:r w:rsidRPr="000759AE">
        <w:lastRenderedPageBreak/>
        <w:t xml:space="preserve">За 2012 год по данным службы ЗАГС в </w:t>
      </w:r>
      <w:proofErr w:type="spellStart"/>
      <w:r w:rsidRPr="000759AE">
        <w:t>Слюдянском</w:t>
      </w:r>
      <w:proofErr w:type="spellEnd"/>
      <w:r w:rsidRPr="000759AE">
        <w:t xml:space="preserve"> районе родилось 608 человек, зарегистрировано смертей  - 665. За аналогичный период прошлого года родилось на 41 человека больше, умерло на 23 человека больше. Зарегистрировано браков за отчетный период в количестве  371 ед., что на 45 ед. меньше, чем в 2011 году.  Разводы в 2011 году составили 222 ед., за 2011 год  – 263 ед. </w:t>
      </w:r>
    </w:p>
    <w:p w:rsidR="00BD61D9" w:rsidRPr="000759AE" w:rsidRDefault="00BD61D9" w:rsidP="00BD61D9">
      <w:pPr>
        <w:ind w:firstLine="708"/>
        <w:jc w:val="both"/>
      </w:pPr>
      <w:r w:rsidRPr="000759AE">
        <w:t>Таким образом, по предварительным данным, численность населения на 01.01.2013 года составляет 40 441 человек, т.е. численность населения с начала года уменьшилась на 115 человек.</w:t>
      </w:r>
    </w:p>
    <w:p w:rsidR="00BD61D9" w:rsidRPr="000759AE" w:rsidRDefault="00BD61D9" w:rsidP="00BD61D9">
      <w:pPr>
        <w:ind w:firstLine="708"/>
        <w:jc w:val="both"/>
      </w:pPr>
    </w:p>
    <w:p w:rsidR="00BD61D9" w:rsidRPr="000759AE" w:rsidRDefault="00BD61D9" w:rsidP="00BD61D9">
      <w:pPr>
        <w:ind w:firstLine="708"/>
        <w:jc w:val="both"/>
      </w:pPr>
      <w:r w:rsidRPr="000759AE">
        <w:t xml:space="preserve">Среднесписочная численность работающих по состоянию на 01.01.2013 года составила 14,290 тыс. человек, </w:t>
      </w:r>
      <w:r w:rsidR="00256884" w:rsidRPr="000759AE">
        <w:t>или осталась на уровне прошлого года</w:t>
      </w:r>
      <w:r w:rsidRPr="000759AE">
        <w:t>.</w:t>
      </w:r>
    </w:p>
    <w:p w:rsidR="00BD61D9" w:rsidRPr="000759AE" w:rsidRDefault="00BD61D9" w:rsidP="00BD61D9">
      <w:pPr>
        <w:ind w:firstLine="708"/>
        <w:jc w:val="both"/>
      </w:pPr>
      <w:r w:rsidRPr="000759AE">
        <w:t>Большая часть всего работающего населения занята в торговле – 20,3 %, на предприятиях транспорта и связи – 19,6 %, в обрабатывающих производствах – 13,3 %, в образовании – 12,6 %, в здравоохранении – 7 %, государственное управление и обеспечение военной безопасности, обязательное социальное страхование – 7 %.</w:t>
      </w:r>
    </w:p>
    <w:p w:rsidR="00BD61D9" w:rsidRPr="000759AE" w:rsidRDefault="00BD61D9" w:rsidP="00BD61D9">
      <w:pPr>
        <w:ind w:firstLine="708"/>
        <w:jc w:val="both"/>
        <w:rPr>
          <w:snapToGrid w:val="0"/>
        </w:rPr>
      </w:pPr>
      <w:r w:rsidRPr="000759AE">
        <w:rPr>
          <w:snapToGrid w:val="0"/>
        </w:rPr>
        <w:t>Среднемесячная заработная плата за 2012 года увеличилась по сравнению  с аналогичным периодом прошлого года  на 10,3 ,% и составила 19 626,8 рублей.</w:t>
      </w:r>
    </w:p>
    <w:p w:rsidR="00BD61D9" w:rsidRPr="000759AE" w:rsidRDefault="00BD61D9" w:rsidP="00BD61D9">
      <w:pPr>
        <w:pStyle w:val="a7"/>
        <w:ind w:right="-28" w:firstLine="708"/>
        <w:rPr>
          <w:sz w:val="24"/>
        </w:rPr>
      </w:pPr>
      <w:r w:rsidRPr="000759AE">
        <w:rPr>
          <w:sz w:val="24"/>
        </w:rPr>
        <w:t xml:space="preserve"> Наибольший размер среднемесячной заработной платы за 2012 год сложился в следующих отраслях: </w:t>
      </w:r>
    </w:p>
    <w:p w:rsidR="00BD61D9" w:rsidRPr="000759AE" w:rsidRDefault="00BD61D9" w:rsidP="00BD61D9">
      <w:pPr>
        <w:pStyle w:val="a7"/>
        <w:ind w:right="-28" w:firstLine="708"/>
        <w:rPr>
          <w:sz w:val="24"/>
        </w:rPr>
      </w:pPr>
      <w:r w:rsidRPr="000759AE">
        <w:rPr>
          <w:sz w:val="24"/>
        </w:rPr>
        <w:t xml:space="preserve">транспорт и связь – 38 005,6 руб.,  </w:t>
      </w:r>
    </w:p>
    <w:p w:rsidR="00BD61D9" w:rsidRPr="000759AE" w:rsidRDefault="00BD61D9" w:rsidP="00BD61D9">
      <w:pPr>
        <w:pStyle w:val="a7"/>
        <w:ind w:right="-28" w:firstLine="708"/>
        <w:rPr>
          <w:sz w:val="24"/>
        </w:rPr>
      </w:pPr>
      <w:r w:rsidRPr="000759AE">
        <w:rPr>
          <w:sz w:val="24"/>
        </w:rPr>
        <w:t>строительство – 36 012 руб.,</w:t>
      </w:r>
    </w:p>
    <w:p w:rsidR="00BD61D9" w:rsidRPr="000759AE" w:rsidRDefault="00BD61D9" w:rsidP="00BD61D9">
      <w:pPr>
        <w:pStyle w:val="a7"/>
        <w:ind w:right="-28" w:firstLine="708"/>
        <w:rPr>
          <w:sz w:val="24"/>
        </w:rPr>
      </w:pPr>
      <w:r w:rsidRPr="000759AE">
        <w:rPr>
          <w:sz w:val="24"/>
        </w:rPr>
        <w:t xml:space="preserve">добыча полезных ископаемых – 30 078 руб., </w:t>
      </w:r>
    </w:p>
    <w:p w:rsidR="00BD61D9" w:rsidRPr="000759AE" w:rsidRDefault="00BD61D9" w:rsidP="00BD61D9">
      <w:pPr>
        <w:pStyle w:val="a7"/>
        <w:ind w:right="-28" w:firstLine="708"/>
        <w:rPr>
          <w:sz w:val="24"/>
        </w:rPr>
      </w:pPr>
      <w:r w:rsidRPr="000759AE">
        <w:rPr>
          <w:sz w:val="24"/>
        </w:rPr>
        <w:t>обрабатывающие  производства – 22 691 руб.,</w:t>
      </w:r>
    </w:p>
    <w:p w:rsidR="00BD61D9" w:rsidRPr="000759AE" w:rsidRDefault="00BD61D9" w:rsidP="00BD61D9">
      <w:pPr>
        <w:pStyle w:val="a7"/>
        <w:ind w:right="-28" w:firstLine="708"/>
        <w:rPr>
          <w:sz w:val="24"/>
        </w:rPr>
      </w:pPr>
      <w:r w:rsidRPr="000759AE">
        <w:rPr>
          <w:sz w:val="24"/>
        </w:rPr>
        <w:t>государственное управление -  21 113 руб.,</w:t>
      </w:r>
    </w:p>
    <w:p w:rsidR="00BD61D9" w:rsidRPr="000759AE" w:rsidRDefault="00BD61D9" w:rsidP="00BD61D9">
      <w:pPr>
        <w:pStyle w:val="a7"/>
        <w:ind w:right="-28" w:firstLine="708"/>
        <w:rPr>
          <w:sz w:val="24"/>
        </w:rPr>
      </w:pPr>
      <w:r w:rsidRPr="000759AE">
        <w:rPr>
          <w:sz w:val="24"/>
        </w:rPr>
        <w:t>производство и распределение электроэнергии, газа и воды -  19 228 руб.,</w:t>
      </w:r>
    </w:p>
    <w:p w:rsidR="00BD61D9" w:rsidRPr="000759AE" w:rsidRDefault="00BD61D9" w:rsidP="00BD61D9">
      <w:pPr>
        <w:pStyle w:val="a7"/>
        <w:ind w:right="-28" w:firstLine="708"/>
        <w:rPr>
          <w:sz w:val="24"/>
        </w:rPr>
      </w:pPr>
      <w:r w:rsidRPr="000759AE">
        <w:rPr>
          <w:sz w:val="24"/>
        </w:rPr>
        <w:t>здравоохранение и предоставление социальных услуг – 17 065 руб.</w:t>
      </w:r>
    </w:p>
    <w:p w:rsidR="00BD61D9" w:rsidRPr="000759AE" w:rsidRDefault="00BD61D9" w:rsidP="00BD61D9">
      <w:pPr>
        <w:pStyle w:val="a7"/>
        <w:ind w:right="-28"/>
        <w:rPr>
          <w:sz w:val="24"/>
        </w:rPr>
      </w:pPr>
      <w:r w:rsidRPr="000759AE">
        <w:rPr>
          <w:sz w:val="24"/>
        </w:rPr>
        <w:t xml:space="preserve">            В бюджетной сфере средняя зарплата работников составила: в учреждениях культуры – 12 309 руб., образования – 14 575 руб., здравоохранения</w:t>
      </w:r>
      <w:r w:rsidR="00FE4372" w:rsidRPr="000759AE">
        <w:rPr>
          <w:sz w:val="24"/>
        </w:rPr>
        <w:t xml:space="preserve">: </w:t>
      </w:r>
      <w:r w:rsidRPr="000759AE">
        <w:rPr>
          <w:sz w:val="24"/>
        </w:rPr>
        <w:t xml:space="preserve"> –</w:t>
      </w:r>
      <w:r w:rsidR="00FE4372" w:rsidRPr="000759AE">
        <w:rPr>
          <w:sz w:val="24"/>
        </w:rPr>
        <w:t xml:space="preserve"> врачей-35939</w:t>
      </w:r>
      <w:r w:rsidR="00A36C04" w:rsidRPr="000759AE">
        <w:rPr>
          <w:sz w:val="24"/>
        </w:rPr>
        <w:t xml:space="preserve"> </w:t>
      </w:r>
      <w:r w:rsidR="00FE4372" w:rsidRPr="000759AE">
        <w:rPr>
          <w:sz w:val="24"/>
        </w:rPr>
        <w:t>руб.(2011г.-28695</w:t>
      </w:r>
      <w:r w:rsidR="00A36C04" w:rsidRPr="000759AE">
        <w:rPr>
          <w:sz w:val="24"/>
        </w:rPr>
        <w:t xml:space="preserve"> руб.)</w:t>
      </w:r>
      <w:r w:rsidR="000E0A35" w:rsidRPr="000759AE">
        <w:rPr>
          <w:sz w:val="24"/>
        </w:rPr>
        <w:t>, с</w:t>
      </w:r>
      <w:r w:rsidR="00A36C04" w:rsidRPr="000759AE">
        <w:rPr>
          <w:sz w:val="24"/>
        </w:rPr>
        <w:t xml:space="preserve">реднего мед. </w:t>
      </w:r>
      <w:r w:rsidR="00607E5C" w:rsidRPr="000759AE">
        <w:rPr>
          <w:sz w:val="24"/>
        </w:rPr>
        <w:t>п</w:t>
      </w:r>
      <w:r w:rsidR="00A36C04" w:rsidRPr="000759AE">
        <w:rPr>
          <w:sz w:val="24"/>
        </w:rPr>
        <w:t xml:space="preserve">ерсонала-19435 руб.(2011год-16333руб.)    </w:t>
      </w:r>
    </w:p>
    <w:p w:rsidR="00BD61D9" w:rsidRPr="000759AE" w:rsidRDefault="00BD61D9" w:rsidP="00BD61D9">
      <w:pPr>
        <w:jc w:val="both"/>
        <w:rPr>
          <w:snapToGrid w:val="0"/>
        </w:rPr>
      </w:pPr>
      <w:r w:rsidRPr="000759AE">
        <w:rPr>
          <w:snapToGrid w:val="0"/>
        </w:rPr>
        <w:t xml:space="preserve">  </w:t>
      </w:r>
      <w:r w:rsidRPr="000759AE">
        <w:rPr>
          <w:snapToGrid w:val="0"/>
        </w:rPr>
        <w:tab/>
        <w:t>Согласно имеющимся данным за 2012 год, представленным Росстат, и сведениям, представленным предприятиями за 2012 год, сумма выплат социального характера составила 55 018 тыс. руб., что на 80,2 % выше показателя за 2011 год.</w:t>
      </w:r>
    </w:p>
    <w:p w:rsidR="00BD61D9" w:rsidRPr="000759AE" w:rsidRDefault="00BD61D9" w:rsidP="00BD61D9">
      <w:pPr>
        <w:ind w:firstLine="708"/>
        <w:jc w:val="both"/>
        <w:rPr>
          <w:snapToGrid w:val="0"/>
        </w:rPr>
      </w:pPr>
      <w:r w:rsidRPr="000759AE">
        <w:rPr>
          <w:snapToGrid w:val="0"/>
        </w:rPr>
        <w:t xml:space="preserve">По данным Отдела сбора и обработки статистической информации </w:t>
      </w:r>
      <w:proofErr w:type="spellStart"/>
      <w:r w:rsidRPr="000759AE">
        <w:rPr>
          <w:snapToGrid w:val="0"/>
        </w:rPr>
        <w:t>Слюдянского</w:t>
      </w:r>
      <w:proofErr w:type="spellEnd"/>
      <w:r w:rsidRPr="000759AE">
        <w:rPr>
          <w:snapToGrid w:val="0"/>
        </w:rPr>
        <w:t xml:space="preserve"> района задолженность по заработной плате на территории района по состоянию на 01.01.2013 года составила 494 тыс. руб., или по сравнению с аналогичным периодом прошлого года уменьшилась на </w:t>
      </w:r>
      <w:r w:rsidR="00256884" w:rsidRPr="000759AE">
        <w:rPr>
          <w:snapToGrid w:val="0"/>
        </w:rPr>
        <w:t>12,4 %</w:t>
      </w:r>
      <w:r w:rsidR="00802366" w:rsidRPr="000759AE">
        <w:rPr>
          <w:snapToGrid w:val="0"/>
        </w:rPr>
        <w:t>,</w:t>
      </w:r>
      <w:r w:rsidRPr="000759AE">
        <w:rPr>
          <w:snapToGrid w:val="0"/>
        </w:rPr>
        <w:t xml:space="preserve">в результате частичного погашения задолженности </w:t>
      </w:r>
      <w:proofErr w:type="spellStart"/>
      <w:r w:rsidRPr="000759AE">
        <w:rPr>
          <w:snapToGrid w:val="0"/>
        </w:rPr>
        <w:t>Култукским</w:t>
      </w:r>
      <w:proofErr w:type="spellEnd"/>
      <w:r w:rsidRPr="000759AE">
        <w:rPr>
          <w:snapToGrid w:val="0"/>
        </w:rPr>
        <w:t xml:space="preserve"> АТП, находящимся в стадии конкурсного производства. </w:t>
      </w:r>
      <w:r w:rsidR="000E0A35" w:rsidRPr="000759AE">
        <w:rPr>
          <w:snapToGrid w:val="0"/>
        </w:rPr>
        <w:t>Задолженности по заработной плате в бюджетной сфере в течение 2012 года не имелось.</w:t>
      </w:r>
    </w:p>
    <w:p w:rsidR="00BD61D9" w:rsidRPr="000759AE" w:rsidRDefault="00BD61D9" w:rsidP="00BD61D9">
      <w:pPr>
        <w:shd w:val="clear" w:color="auto" w:fill="FFFFFF"/>
        <w:ind w:firstLine="708"/>
        <w:jc w:val="both"/>
      </w:pPr>
      <w:r w:rsidRPr="000759AE">
        <w:t xml:space="preserve">По данным ОГУ Центра занятости населения </w:t>
      </w:r>
      <w:proofErr w:type="spellStart"/>
      <w:r w:rsidRPr="000759AE">
        <w:t>Слюдянского</w:t>
      </w:r>
      <w:proofErr w:type="spellEnd"/>
      <w:r w:rsidRPr="000759AE">
        <w:t xml:space="preserve"> района численность безработных на 01.01.2013 года составляет 163 человека, что на 45% меньше показателя прошлого года (по состоянию на 01.01.2012 года на территории района числилось 299 человек безработных). Уровень зарегистрированной безработицы на 01.01.2013 года составил 1,2 %, или по сравнению с прошлым годом снижен на 0,6 %. </w:t>
      </w:r>
    </w:p>
    <w:p w:rsidR="00BD61D9" w:rsidRPr="000759AE" w:rsidRDefault="00BD61D9" w:rsidP="00BD61D9">
      <w:pPr>
        <w:ind w:firstLine="708"/>
        <w:jc w:val="both"/>
      </w:pPr>
      <w:r w:rsidRPr="000759AE">
        <w:t xml:space="preserve"> Значительно повлияла  на  снижение уровня безработицы на территории </w:t>
      </w:r>
      <w:proofErr w:type="spellStart"/>
      <w:r w:rsidRPr="000759AE">
        <w:t>Слюдянского</w:t>
      </w:r>
      <w:proofErr w:type="spellEnd"/>
      <w:r w:rsidRPr="000759AE">
        <w:t xml:space="preserve"> района  реализация областной программы содействия занятости населения на 2012-2014 годы.</w:t>
      </w:r>
      <w:r w:rsidRPr="000759AE">
        <w:rPr>
          <w:b/>
        </w:rPr>
        <w:t xml:space="preserve"> </w:t>
      </w:r>
      <w:r w:rsidRPr="000759AE">
        <w:t>Всего за 2012 год размер средств на поддержку безработных граждан составил 8 874,1 тыс.</w:t>
      </w:r>
      <w:r w:rsidRPr="000759AE">
        <w:rPr>
          <w:b/>
        </w:rPr>
        <w:t xml:space="preserve"> </w:t>
      </w:r>
      <w:r w:rsidRPr="000759AE">
        <w:t>руб., что на 43% меньше, чем в аналогичном периоде прошлого года, в том числе:</w:t>
      </w:r>
    </w:p>
    <w:p w:rsidR="00BD61D9" w:rsidRPr="000759AE" w:rsidRDefault="00BD61D9" w:rsidP="00BD61D9">
      <w:pPr>
        <w:ind w:firstLine="708"/>
        <w:jc w:val="both"/>
      </w:pPr>
      <w:r w:rsidRPr="000759AE">
        <w:t xml:space="preserve">- пособий по безработице в размере 7 724,2 тыс. руб., </w:t>
      </w:r>
    </w:p>
    <w:p w:rsidR="00BD61D9" w:rsidRPr="000759AE" w:rsidRDefault="00BD61D9" w:rsidP="00BD61D9">
      <w:pPr>
        <w:ind w:firstLine="708"/>
        <w:jc w:val="both"/>
      </w:pPr>
      <w:r w:rsidRPr="000759AE">
        <w:t xml:space="preserve">- стипендий в период профессионального обучения – 622,3 тыс. руб. </w:t>
      </w:r>
    </w:p>
    <w:p w:rsidR="00BD61D9" w:rsidRPr="000759AE" w:rsidRDefault="00BD61D9" w:rsidP="00BD61D9">
      <w:pPr>
        <w:ind w:firstLine="708"/>
        <w:jc w:val="both"/>
      </w:pPr>
      <w:r w:rsidRPr="000759AE">
        <w:t xml:space="preserve">- временно трудоустроенным несовершеннолетним гражданам в возрасте от 14 до 18 лет – 196,1 тыс. руб. </w:t>
      </w:r>
    </w:p>
    <w:p w:rsidR="00BD61D9" w:rsidRPr="000759AE" w:rsidRDefault="00BD61D9" w:rsidP="00BD61D9">
      <w:pPr>
        <w:ind w:firstLine="708"/>
        <w:jc w:val="both"/>
      </w:pPr>
      <w:r w:rsidRPr="000759AE">
        <w:lastRenderedPageBreak/>
        <w:t xml:space="preserve">- организация общественных работ – 247,6 тыс. руб.  </w:t>
      </w:r>
    </w:p>
    <w:p w:rsidR="00BD61D9" w:rsidRPr="000759AE" w:rsidRDefault="00BD61D9" w:rsidP="00BD61D9">
      <w:pPr>
        <w:ind w:firstLine="708"/>
        <w:jc w:val="both"/>
      </w:pPr>
      <w:r w:rsidRPr="000759AE">
        <w:t>- организация временного трудоустройства безработных граждан, испытывающих трудности в поиске работы – 71,5 тыс. руб.</w:t>
      </w:r>
    </w:p>
    <w:p w:rsidR="00BD61D9" w:rsidRPr="000759AE" w:rsidRDefault="00BD61D9" w:rsidP="00BD61D9">
      <w:pPr>
        <w:ind w:firstLine="709"/>
      </w:pPr>
      <w:r w:rsidRPr="000759AE">
        <w:t xml:space="preserve">- организация временного трудоустройства безработных граждан в возрасте от 18 до 20 лет – 12,3 тыс. руб. </w:t>
      </w:r>
    </w:p>
    <w:p w:rsidR="00BD61D9" w:rsidRPr="000759AE" w:rsidRDefault="00BD61D9" w:rsidP="00BD61D9">
      <w:pPr>
        <w:ind w:firstLine="708"/>
        <w:jc w:val="both"/>
      </w:pPr>
      <w:r w:rsidRPr="000759AE">
        <w:t>Всего за 2012 год обратилось в службу занятости населения за содействием в поиске подходящей работы 1684 чел., из них 47% (788 чел.) – женщины. Нашли работу (доходное занятие) 1122 чел., из них 49% (549 чел.) – женщины. Из нашедших работу трудоустроены на постоянную работу – 663 чел., на временную – 459 чел.</w:t>
      </w:r>
    </w:p>
    <w:p w:rsidR="00BD61D9" w:rsidRPr="000759AE" w:rsidRDefault="00BD61D9" w:rsidP="00BD61D9">
      <w:pPr>
        <w:ind w:firstLine="708"/>
        <w:jc w:val="both"/>
      </w:pPr>
      <w:r w:rsidRPr="000759AE">
        <w:t>Из 163 чел. безработных граждан, состоящих на учете на 01.01.2013, по отдельным категориям граждан:</w:t>
      </w:r>
    </w:p>
    <w:p w:rsidR="00BD61D9" w:rsidRPr="000759AE" w:rsidRDefault="00BD61D9" w:rsidP="00BD61D9">
      <w:pPr>
        <w:ind w:firstLine="708"/>
        <w:jc w:val="both"/>
      </w:pPr>
      <w:r w:rsidRPr="000759AE">
        <w:t>-граждане в возрасте 16-29 лет – 52 чел.;</w:t>
      </w:r>
    </w:p>
    <w:p w:rsidR="00BD61D9" w:rsidRPr="000759AE" w:rsidRDefault="00BD61D9" w:rsidP="00BD61D9">
      <w:pPr>
        <w:ind w:firstLine="708"/>
        <w:jc w:val="both"/>
      </w:pPr>
      <w:r w:rsidRPr="000759AE">
        <w:t>-женщины – 75 чел.;</w:t>
      </w:r>
    </w:p>
    <w:p w:rsidR="00BD61D9" w:rsidRPr="000759AE" w:rsidRDefault="00BD61D9" w:rsidP="00BD61D9">
      <w:pPr>
        <w:ind w:firstLine="708"/>
        <w:jc w:val="both"/>
      </w:pPr>
      <w:r w:rsidRPr="000759AE">
        <w:t>-относящиеся к категории инвалидов – 37 чел.;</w:t>
      </w:r>
    </w:p>
    <w:p w:rsidR="00BD61D9" w:rsidRPr="000759AE" w:rsidRDefault="00BD61D9" w:rsidP="00BD61D9">
      <w:pPr>
        <w:ind w:firstLine="708"/>
        <w:jc w:val="both"/>
      </w:pPr>
      <w:r w:rsidRPr="000759AE">
        <w:t>-жители сельской местности – 19 чел.;</w:t>
      </w:r>
    </w:p>
    <w:p w:rsidR="00BD61D9" w:rsidRPr="000759AE" w:rsidRDefault="00BD61D9" w:rsidP="00BD61D9">
      <w:pPr>
        <w:ind w:firstLine="708"/>
        <w:jc w:val="both"/>
      </w:pPr>
      <w:r w:rsidRPr="000759AE">
        <w:t>-жители г</w:t>
      </w:r>
      <w:r w:rsidR="000E0A35" w:rsidRPr="000759AE">
        <w:t>. Б</w:t>
      </w:r>
      <w:r w:rsidRPr="000759AE">
        <w:t>айкальска – 65 чел.</w:t>
      </w:r>
    </w:p>
    <w:p w:rsidR="00BD61D9" w:rsidRPr="000759AE" w:rsidRDefault="00BD61D9" w:rsidP="00BD61D9">
      <w:pPr>
        <w:pStyle w:val="a9"/>
        <w:spacing w:after="0"/>
        <w:ind w:left="0"/>
        <w:jc w:val="both"/>
        <w:rPr>
          <w:bCs/>
        </w:rPr>
      </w:pPr>
    </w:p>
    <w:p w:rsidR="00BD61D9" w:rsidRPr="000759AE" w:rsidRDefault="00BD61D9" w:rsidP="00BD61D9">
      <w:pPr>
        <w:ind w:left="360"/>
        <w:jc w:val="center"/>
        <w:rPr>
          <w:b/>
        </w:rPr>
      </w:pPr>
      <w:r w:rsidRPr="000759AE">
        <w:rPr>
          <w:b/>
        </w:rPr>
        <w:t>Уровень жизни населения</w:t>
      </w:r>
    </w:p>
    <w:p w:rsidR="00BD61D9" w:rsidRPr="000759AE" w:rsidRDefault="00BD61D9" w:rsidP="00BD61D9">
      <w:pPr>
        <w:jc w:val="center"/>
        <w:rPr>
          <w:b/>
        </w:rPr>
      </w:pPr>
    </w:p>
    <w:p w:rsidR="00BD61D9" w:rsidRPr="000759AE" w:rsidRDefault="00BD61D9" w:rsidP="00BD61D9">
      <w:pPr>
        <w:pStyle w:val="Normal1"/>
        <w:ind w:firstLine="708"/>
        <w:jc w:val="both"/>
        <w:rPr>
          <w:sz w:val="24"/>
          <w:szCs w:val="24"/>
        </w:rPr>
      </w:pPr>
      <w:r w:rsidRPr="000759AE">
        <w:rPr>
          <w:sz w:val="24"/>
          <w:szCs w:val="24"/>
        </w:rPr>
        <w:t xml:space="preserve">Среднедушевой денежный доход за 2012 года составил 10 590,8 рублей, по сравнению с аналогичным периодом прошлого года увеличился на 10,8 %. </w:t>
      </w:r>
    </w:p>
    <w:p w:rsidR="00BD61D9" w:rsidRPr="000759AE" w:rsidRDefault="00BD61D9" w:rsidP="00BD61D9">
      <w:pPr>
        <w:pStyle w:val="Normal1"/>
        <w:ind w:firstLine="708"/>
        <w:jc w:val="both"/>
        <w:rPr>
          <w:sz w:val="24"/>
          <w:szCs w:val="24"/>
        </w:rPr>
      </w:pPr>
      <w:r w:rsidRPr="000759AE">
        <w:rPr>
          <w:sz w:val="24"/>
          <w:szCs w:val="24"/>
        </w:rPr>
        <w:t>Среднедушевой денежный доход выше величины прожиточного минимума на 4 286,3 руб., или в 1,7 раз в 2012 году, на 3 542,77 рублей, или в 1,6 раза за 2011 год.</w:t>
      </w:r>
    </w:p>
    <w:p w:rsidR="00BD61D9" w:rsidRPr="000759AE" w:rsidRDefault="00BD61D9" w:rsidP="00BD61D9">
      <w:pPr>
        <w:pStyle w:val="Normal1"/>
        <w:ind w:firstLine="708"/>
        <w:jc w:val="both"/>
        <w:rPr>
          <w:sz w:val="24"/>
          <w:szCs w:val="24"/>
        </w:rPr>
      </w:pPr>
      <w:r w:rsidRPr="000759AE">
        <w:rPr>
          <w:sz w:val="24"/>
          <w:szCs w:val="24"/>
        </w:rPr>
        <w:t>Средняя величина прожиточного минимума возросла на 4,8 % по сравнению с 2011 годом и составила 6 304,5 рублей.</w:t>
      </w:r>
    </w:p>
    <w:p w:rsidR="00BD61D9" w:rsidRPr="000759AE" w:rsidRDefault="00BD61D9" w:rsidP="00BD61D9">
      <w:pPr>
        <w:pStyle w:val="Normal1"/>
        <w:ind w:firstLine="708"/>
        <w:jc w:val="both"/>
        <w:rPr>
          <w:sz w:val="24"/>
          <w:szCs w:val="24"/>
        </w:rPr>
      </w:pPr>
      <w:r w:rsidRPr="000759AE">
        <w:rPr>
          <w:sz w:val="24"/>
          <w:szCs w:val="24"/>
        </w:rPr>
        <w:t>Уменьшилась до 21% доля населения с доходами ниже прожиточного минимума (2011 год – 25%).</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r>
      <w:r w:rsidRPr="000759AE">
        <w:rPr>
          <w:color w:val="000000"/>
          <w:sz w:val="24"/>
          <w:szCs w:val="24"/>
        </w:rPr>
        <w:tab/>
        <w:t>По состоянию на 01.01.2013 удельный вес получателей пенсий в общей численности населения составляет 32,2 % (13 034 человека). По состоянию на 01.01.2012 года численность получателей пенсий составляла 12 893 человек, т.е. на 141 человека меньше. Сумма назначенных пенсий по состоянию на 01.01.2013 года составляет 114,757 млн. руб., или на 12,2 % больше, чем по состоянию на 01.01.2012 года. Увеличилось количество получателей трудовых пенсий на 86 человек и составило 11 265 чел.,  в том числе:</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пенсии по старости – 10 027 чел., что на 1,5% или 152 человека больше, чем на 01.01.2012;</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пенсии по инвалидности – 792 чел., что на 50 чел. меньше, чем по состоянию на 01.01.2012 года;</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пенсии по случаю потери кормильца – 446 чел., что на 16 человек меньше, чем на 01.01.2012 года.</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Количество получателей пенсий по государственному пенсионному обеспечению на 01.01.2013 составил 1 769 чел., или увеличилось на 50 чел. (3,2%), чем по состоянию на 01.01.2012 года.  В том числе количество получателей социальной пенсии возросло на 54 чел. и составило 1 735 человек.</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Средний размер пенсии по состоянию на 01.01.2013 вырос на 11 % по сравнению с аналогичным периодом прошлого года и составил на 1 человека 8 804,42 руб. (на 01.01.2012 – 7 931,82 руб.)</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Средний размер трудовой пенсии по старости на 01.01.2013 составил 9 587,87 руб. и увеличился по сравнению с аналогичным периодом прошлого года на 10,4%.</w:t>
      </w:r>
    </w:p>
    <w:p w:rsidR="00BD61D9" w:rsidRPr="000759AE" w:rsidRDefault="00BD61D9" w:rsidP="00BD61D9">
      <w:pPr>
        <w:pStyle w:val="Normal"/>
        <w:tabs>
          <w:tab w:val="left" w:pos="360"/>
        </w:tabs>
        <w:jc w:val="both"/>
        <w:rPr>
          <w:color w:val="000000"/>
          <w:sz w:val="24"/>
          <w:szCs w:val="24"/>
        </w:rPr>
      </w:pPr>
      <w:r w:rsidRPr="000759AE">
        <w:rPr>
          <w:color w:val="000000"/>
          <w:sz w:val="24"/>
          <w:szCs w:val="24"/>
        </w:rPr>
        <w:tab/>
        <w:t xml:space="preserve">За 2012 год начислено пенсий, пособий, единовременной денежной выплаты, </w:t>
      </w:r>
      <w:r w:rsidR="000E0A35" w:rsidRPr="000759AE">
        <w:rPr>
          <w:color w:val="000000"/>
          <w:sz w:val="24"/>
          <w:szCs w:val="24"/>
        </w:rPr>
        <w:t>дополнительного</w:t>
      </w:r>
      <w:r w:rsidRPr="000759AE">
        <w:rPr>
          <w:color w:val="000000"/>
          <w:sz w:val="24"/>
          <w:szCs w:val="24"/>
        </w:rPr>
        <w:t xml:space="preserve"> ежемесячного материального обеспечения некоторым категориям граждан в размере 1 491,2 млн. руб., что на 11,1 % больше чем за 2011 год.</w:t>
      </w:r>
    </w:p>
    <w:p w:rsidR="00BD61D9" w:rsidRPr="000759AE" w:rsidRDefault="00BD61D9" w:rsidP="00BD61D9">
      <w:pPr>
        <w:pStyle w:val="a7"/>
        <w:ind w:firstLine="708"/>
        <w:rPr>
          <w:sz w:val="24"/>
        </w:rPr>
      </w:pPr>
      <w:r w:rsidRPr="000759AE">
        <w:rPr>
          <w:sz w:val="24"/>
        </w:rPr>
        <w:lastRenderedPageBreak/>
        <w:t xml:space="preserve">Сумма выплаченных пособий по социальной помощи населению, средства во временном пользовании (единовременного пособия при рождении ребенка, по уходу за ребенком до 1,5 лет) в 2012 году Управлением Министерства социального развития, опеки и попечительства Иркутской области по </w:t>
      </w:r>
      <w:proofErr w:type="spellStart"/>
      <w:r w:rsidRPr="000759AE">
        <w:rPr>
          <w:sz w:val="24"/>
        </w:rPr>
        <w:t>Слюдянскому</w:t>
      </w:r>
      <w:proofErr w:type="spellEnd"/>
      <w:r w:rsidRPr="000759AE">
        <w:rPr>
          <w:sz w:val="24"/>
        </w:rPr>
        <w:t xml:space="preserve"> району составила 175,690 млн. руб.</w:t>
      </w:r>
    </w:p>
    <w:p w:rsidR="00BD61D9" w:rsidRPr="000759AE" w:rsidRDefault="00BD61D9" w:rsidP="00BD61D9">
      <w:pPr>
        <w:pStyle w:val="a7"/>
        <w:ind w:firstLine="708"/>
        <w:rPr>
          <w:sz w:val="24"/>
        </w:rPr>
      </w:pPr>
      <w:r w:rsidRPr="000759AE">
        <w:rPr>
          <w:sz w:val="24"/>
        </w:rPr>
        <w:t xml:space="preserve">За счет консолидированного бюджета МО </w:t>
      </w:r>
      <w:proofErr w:type="spellStart"/>
      <w:r w:rsidRPr="000759AE">
        <w:rPr>
          <w:sz w:val="24"/>
        </w:rPr>
        <w:t>Слюдянский</w:t>
      </w:r>
      <w:proofErr w:type="spellEnd"/>
      <w:r w:rsidRPr="000759AE">
        <w:rPr>
          <w:sz w:val="24"/>
        </w:rPr>
        <w:t xml:space="preserve"> район в 2012 году направлено: </w:t>
      </w:r>
    </w:p>
    <w:p w:rsidR="00BD61D9" w:rsidRPr="000759AE" w:rsidRDefault="00BD61D9" w:rsidP="00BD61D9">
      <w:pPr>
        <w:pStyle w:val="a7"/>
        <w:rPr>
          <w:sz w:val="24"/>
        </w:rPr>
      </w:pPr>
      <w:r w:rsidRPr="000759AE">
        <w:rPr>
          <w:sz w:val="24"/>
        </w:rPr>
        <w:t xml:space="preserve"> - пенсии, пособия, выплачиваемые организациями сектора государственного управления за счет средств местных бюджетов составили 2,9 млн. руб., что на 21% больше, чем за 2011 год;   </w:t>
      </w:r>
    </w:p>
    <w:p w:rsidR="00BD61D9" w:rsidRPr="000759AE" w:rsidRDefault="00BD61D9" w:rsidP="00BD61D9">
      <w:pPr>
        <w:pStyle w:val="a7"/>
        <w:rPr>
          <w:sz w:val="24"/>
        </w:rPr>
      </w:pPr>
      <w:r w:rsidRPr="000759AE">
        <w:rPr>
          <w:sz w:val="24"/>
        </w:rPr>
        <w:t xml:space="preserve">-  субсидии на оплату гражданами жилищно-коммунальных услуг составили 38,210 млн. руб., что на 7,8% меньше, чем в аналогичном периоде прошлого года. </w:t>
      </w:r>
    </w:p>
    <w:p w:rsidR="00BD61D9" w:rsidRPr="000759AE" w:rsidRDefault="00BD61D9" w:rsidP="00BD61D9">
      <w:pPr>
        <w:pStyle w:val="a7"/>
        <w:rPr>
          <w:sz w:val="24"/>
        </w:rPr>
      </w:pPr>
      <w:r w:rsidRPr="000759AE">
        <w:rPr>
          <w:sz w:val="24"/>
        </w:rPr>
        <w:t>- оказана адресная материальная помощь 61 семье, оплачен проезд учащихся, проживающих в населенных пунктах, где отсутствуют школы, возмещены льготы по электроэнергии, предоставляемые Почетным гражданам района за абонентскую плату за телефон, льготы, предоставляемые многодетным семьям, а так же на проведение мероприятий в районе (23 февраля, 8 марта, 9 мая для Совета ветеранов, Общества инвалидов, союза пенсионеров, День пожилого человека, и др.) в 2012 году освоено 2,015 млн. рублей.</w:t>
      </w:r>
    </w:p>
    <w:p w:rsidR="00BD61D9" w:rsidRPr="000759AE" w:rsidRDefault="00BD61D9" w:rsidP="00BD61D9">
      <w:pPr>
        <w:pStyle w:val="a7"/>
        <w:rPr>
          <w:sz w:val="24"/>
        </w:rPr>
      </w:pPr>
      <w:r w:rsidRPr="000759AE">
        <w:rPr>
          <w:sz w:val="24"/>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получено субвенции за 2012 год в размере 6 686 тыс. руб., что составляет 100% от запланированных годовых бюджетных назначений, но на 16% меньше показателя за 2011 год. Приобретено 8 жилых квартир, в 2011 году было приобретено на 1 квартиру больше.</w:t>
      </w:r>
    </w:p>
    <w:p w:rsidR="00BD61D9" w:rsidRPr="000759AE" w:rsidRDefault="00BD61D9" w:rsidP="00BD61D9">
      <w:pPr>
        <w:pStyle w:val="a7"/>
        <w:ind w:left="360"/>
        <w:rPr>
          <w:sz w:val="24"/>
        </w:rPr>
      </w:pPr>
    </w:p>
    <w:p w:rsidR="00413FA8" w:rsidRPr="000759AE" w:rsidRDefault="00D259E0" w:rsidP="00D259E0">
      <w:pPr>
        <w:ind w:left="360" w:right="-180"/>
        <w:jc w:val="center"/>
        <w:rPr>
          <w:b/>
          <w:sz w:val="28"/>
          <w:szCs w:val="28"/>
        </w:rPr>
      </w:pPr>
      <w:r w:rsidRPr="000759AE">
        <w:rPr>
          <w:b/>
          <w:sz w:val="28"/>
          <w:szCs w:val="28"/>
        </w:rPr>
        <w:t>2.</w:t>
      </w:r>
      <w:r w:rsidR="00413FA8" w:rsidRPr="000759AE">
        <w:rPr>
          <w:b/>
          <w:sz w:val="28"/>
          <w:szCs w:val="28"/>
        </w:rPr>
        <w:t>Развитие  социальной  сферы:</w:t>
      </w:r>
    </w:p>
    <w:p w:rsidR="00D259E0" w:rsidRPr="000759AE" w:rsidRDefault="00D259E0" w:rsidP="008929A9">
      <w:pPr>
        <w:tabs>
          <w:tab w:val="left" w:pos="2894"/>
        </w:tabs>
        <w:ind w:right="-180" w:firstLine="540"/>
        <w:rPr>
          <w:b/>
          <w:sz w:val="28"/>
          <w:szCs w:val="28"/>
        </w:rPr>
      </w:pPr>
    </w:p>
    <w:p w:rsidR="008929A9" w:rsidRPr="000759AE" w:rsidRDefault="008929A9" w:rsidP="008929A9">
      <w:pPr>
        <w:tabs>
          <w:tab w:val="left" w:pos="2894"/>
        </w:tabs>
        <w:ind w:right="-180" w:firstLine="540"/>
        <w:rPr>
          <w:b/>
          <w:sz w:val="28"/>
          <w:szCs w:val="28"/>
        </w:rPr>
      </w:pPr>
      <w:r w:rsidRPr="000759AE">
        <w:rPr>
          <w:b/>
          <w:sz w:val="28"/>
          <w:szCs w:val="28"/>
        </w:rPr>
        <w:tab/>
        <w:t>З</w:t>
      </w:r>
      <w:r w:rsidR="00D259E0" w:rsidRPr="000759AE">
        <w:rPr>
          <w:b/>
          <w:sz w:val="28"/>
          <w:szCs w:val="28"/>
        </w:rPr>
        <w:t>дравоохранение</w:t>
      </w:r>
    </w:p>
    <w:p w:rsidR="008929A9" w:rsidRPr="000759AE" w:rsidRDefault="008929A9" w:rsidP="008929A9">
      <w:pPr>
        <w:tabs>
          <w:tab w:val="left" w:pos="2894"/>
        </w:tabs>
        <w:ind w:right="-180" w:firstLine="540"/>
        <w:rPr>
          <w:b/>
        </w:rPr>
      </w:pPr>
    </w:p>
    <w:p w:rsidR="002622DD" w:rsidRPr="000759AE" w:rsidRDefault="008929A9" w:rsidP="008929A9">
      <w:pPr>
        <w:ind w:right="-2"/>
        <w:rPr>
          <w:rFonts w:eastAsiaTheme="minorEastAsia"/>
        </w:rPr>
      </w:pPr>
      <w:r w:rsidRPr="000759AE">
        <w:t xml:space="preserve">         </w:t>
      </w:r>
      <w:r w:rsidR="002622DD" w:rsidRPr="000759AE">
        <w:rPr>
          <w:rFonts w:eastAsiaTheme="minorEastAsia"/>
        </w:rPr>
        <w:t>Большую роль в создании условий для улучшения демографической ситуации и охране здоровья населения выполняют учреждения системы здравоохранения.</w:t>
      </w:r>
    </w:p>
    <w:p w:rsidR="008929A9" w:rsidRPr="000759AE" w:rsidRDefault="002622DD" w:rsidP="008929A9">
      <w:pPr>
        <w:ind w:right="-2"/>
      </w:pPr>
      <w:r w:rsidRPr="000759AE">
        <w:rPr>
          <w:rFonts w:ascii="Arial" w:eastAsiaTheme="minorEastAsia" w:hAnsi="Arial" w:cs="Arial"/>
          <w:sz w:val="20"/>
          <w:szCs w:val="20"/>
        </w:rPr>
        <w:t xml:space="preserve">          </w:t>
      </w:r>
      <w:r w:rsidR="008929A9" w:rsidRPr="000759AE">
        <w:t xml:space="preserve">Оказание медицинской помощи жителям муниципального образования </w:t>
      </w:r>
      <w:proofErr w:type="spellStart"/>
      <w:r w:rsidR="008929A9" w:rsidRPr="000759AE">
        <w:t>Слюдянский</w:t>
      </w:r>
      <w:proofErr w:type="spellEnd"/>
      <w:r w:rsidR="008929A9" w:rsidRPr="000759AE">
        <w:t xml:space="preserve"> район осуществляет муниципальное бюджетное учреждение здравоохранения «</w:t>
      </w:r>
      <w:proofErr w:type="spellStart"/>
      <w:r w:rsidR="008929A9" w:rsidRPr="000759AE">
        <w:t>Слюдянская</w:t>
      </w:r>
      <w:proofErr w:type="spellEnd"/>
      <w:r w:rsidR="008929A9" w:rsidRPr="000759AE">
        <w:t xml:space="preserve"> Центральная районная больница»  (сокращенно МБУЗ СЦРБ в г</w:t>
      </w:r>
      <w:r w:rsidR="000E0A35" w:rsidRPr="000759AE">
        <w:t xml:space="preserve">. </w:t>
      </w:r>
      <w:proofErr w:type="spellStart"/>
      <w:r w:rsidR="000E0A35" w:rsidRPr="000759AE">
        <w:t>С</w:t>
      </w:r>
      <w:r w:rsidR="008929A9" w:rsidRPr="000759AE">
        <w:t>людянка</w:t>
      </w:r>
      <w:proofErr w:type="spellEnd"/>
      <w:r w:rsidR="008929A9" w:rsidRPr="000759AE">
        <w:t>, г</w:t>
      </w:r>
      <w:r w:rsidR="000E0A35" w:rsidRPr="000759AE">
        <w:t>. Б</w:t>
      </w:r>
      <w:r w:rsidR="008929A9" w:rsidRPr="000759AE">
        <w:t>айкальск, п</w:t>
      </w:r>
      <w:r w:rsidR="000E0A35" w:rsidRPr="000759AE">
        <w:t>. К</w:t>
      </w:r>
      <w:r w:rsidR="008929A9" w:rsidRPr="000759AE">
        <w:t>ултук, 7 фельдшерско-акушерских пунктов района, 1-врачебная амбулатория в п</w:t>
      </w:r>
      <w:r w:rsidR="000E0A35" w:rsidRPr="000759AE">
        <w:t>. У</w:t>
      </w:r>
      <w:r w:rsidR="008929A9" w:rsidRPr="000759AE">
        <w:t>тулик.</w:t>
      </w:r>
      <w:r w:rsidR="00A36C04" w:rsidRPr="000759AE">
        <w:t>)</w:t>
      </w:r>
    </w:p>
    <w:p w:rsidR="008929A9" w:rsidRPr="000759AE" w:rsidRDefault="008929A9" w:rsidP="008929A9">
      <w:pPr>
        <w:ind w:right="-2"/>
      </w:pPr>
      <w:r w:rsidRPr="000759AE">
        <w:t>В структуре МБУЗ СЦРБ 239 коек, из них 44 койки дневного пребывания. Мощность поликлиник-920 посещений в смену.</w:t>
      </w:r>
    </w:p>
    <w:p w:rsidR="008929A9" w:rsidRPr="000759AE" w:rsidRDefault="008929A9" w:rsidP="008929A9">
      <w:pPr>
        <w:ind w:right="-2"/>
      </w:pPr>
      <w:r w:rsidRPr="000759AE">
        <w:t>Количество медицинских работников составляет 326 человек (врачей-86, среднего мед</w:t>
      </w:r>
      <w:r w:rsidR="000E0A35" w:rsidRPr="000759AE">
        <w:t>. п</w:t>
      </w:r>
      <w:r w:rsidRPr="000759AE">
        <w:t>ерсонала-240).  В 2012 году в МБУЗ СЦРБ принято-11 врачей, в том числе 5 молодых специалистов.</w:t>
      </w:r>
    </w:p>
    <w:p w:rsidR="008929A9" w:rsidRPr="000759AE" w:rsidRDefault="00A36C04" w:rsidP="00A36C04">
      <w:pPr>
        <w:ind w:right="-2"/>
      </w:pPr>
      <w:r w:rsidRPr="000759AE">
        <w:t>М</w:t>
      </w:r>
      <w:r w:rsidR="008929A9" w:rsidRPr="000759AE">
        <w:t xml:space="preserve">униципальные учреждения здравоохранения, находящиеся на территории </w:t>
      </w:r>
      <w:proofErr w:type="spellStart"/>
      <w:r w:rsidR="008929A9" w:rsidRPr="000759AE">
        <w:t>Слюдянского</w:t>
      </w:r>
      <w:proofErr w:type="spellEnd"/>
      <w:r w:rsidR="008929A9" w:rsidRPr="000759AE">
        <w:t xml:space="preserve"> </w:t>
      </w:r>
      <w:r w:rsidRPr="000759AE">
        <w:t>района</w:t>
      </w:r>
      <w:r w:rsidR="008929A9" w:rsidRPr="000759AE">
        <w:t>, имеют лицензии и осуществляли только лицензированные виды деятельности.</w:t>
      </w:r>
    </w:p>
    <w:p w:rsidR="002622DD" w:rsidRPr="000759AE" w:rsidRDefault="002622DD" w:rsidP="002622DD">
      <w:pPr>
        <w:autoSpaceDE w:val="0"/>
        <w:autoSpaceDN w:val="0"/>
        <w:adjustRightInd w:val="0"/>
        <w:ind w:firstLine="540"/>
        <w:jc w:val="both"/>
        <w:rPr>
          <w:rFonts w:eastAsiaTheme="minorEastAsia"/>
        </w:rPr>
      </w:pPr>
      <w:r w:rsidRPr="000759AE">
        <w:rPr>
          <w:rFonts w:eastAsiaTheme="minorEastAsia"/>
        </w:rPr>
        <w:t>В 2012 году деятельность сферы здравоохранения осуществлялась через организацию предоставления следующих муниципальных услуг:</w:t>
      </w:r>
    </w:p>
    <w:p w:rsidR="002622DD" w:rsidRPr="000759AE" w:rsidRDefault="002622DD" w:rsidP="002622DD">
      <w:pPr>
        <w:autoSpaceDE w:val="0"/>
        <w:autoSpaceDN w:val="0"/>
        <w:adjustRightInd w:val="0"/>
        <w:ind w:firstLine="540"/>
        <w:jc w:val="both"/>
        <w:rPr>
          <w:rFonts w:eastAsiaTheme="minorEastAsia"/>
        </w:rPr>
      </w:pPr>
      <w:r w:rsidRPr="000759AE">
        <w:rPr>
          <w:rFonts w:eastAsiaTheme="minorEastAsia"/>
        </w:rPr>
        <w:t>1. Амбулаторно-поликлиническая помощь.</w:t>
      </w:r>
    </w:p>
    <w:p w:rsidR="002622DD" w:rsidRPr="000759AE" w:rsidRDefault="002622DD" w:rsidP="002622DD">
      <w:pPr>
        <w:autoSpaceDE w:val="0"/>
        <w:autoSpaceDN w:val="0"/>
        <w:adjustRightInd w:val="0"/>
        <w:ind w:firstLine="540"/>
        <w:jc w:val="both"/>
        <w:rPr>
          <w:rFonts w:eastAsiaTheme="minorEastAsia"/>
        </w:rPr>
      </w:pPr>
      <w:r w:rsidRPr="000759AE">
        <w:rPr>
          <w:rFonts w:eastAsiaTheme="minorEastAsia"/>
        </w:rPr>
        <w:t>2. Стационарная помощь.</w:t>
      </w:r>
    </w:p>
    <w:p w:rsidR="002622DD" w:rsidRPr="000759AE" w:rsidRDefault="002622DD" w:rsidP="002622DD">
      <w:pPr>
        <w:autoSpaceDE w:val="0"/>
        <w:autoSpaceDN w:val="0"/>
        <w:adjustRightInd w:val="0"/>
        <w:ind w:firstLine="540"/>
        <w:jc w:val="both"/>
        <w:rPr>
          <w:rFonts w:eastAsiaTheme="minorEastAsia"/>
        </w:rPr>
      </w:pPr>
      <w:r w:rsidRPr="000759AE">
        <w:rPr>
          <w:rFonts w:eastAsiaTheme="minorEastAsia"/>
        </w:rPr>
        <w:t>3. Скорая медицинская помощь.</w:t>
      </w:r>
    </w:p>
    <w:p w:rsidR="002622DD" w:rsidRPr="000759AE" w:rsidRDefault="002622DD" w:rsidP="002622DD">
      <w:pPr>
        <w:autoSpaceDE w:val="0"/>
        <w:autoSpaceDN w:val="0"/>
        <w:adjustRightInd w:val="0"/>
        <w:ind w:firstLine="540"/>
        <w:jc w:val="both"/>
        <w:rPr>
          <w:rFonts w:eastAsiaTheme="minorEastAsia"/>
        </w:rPr>
      </w:pPr>
    </w:p>
    <w:p w:rsidR="002622DD" w:rsidRPr="000759AE" w:rsidRDefault="002622DD" w:rsidP="002622DD">
      <w:pPr>
        <w:autoSpaceDE w:val="0"/>
        <w:autoSpaceDN w:val="0"/>
        <w:adjustRightInd w:val="0"/>
        <w:ind w:firstLine="540"/>
        <w:jc w:val="both"/>
        <w:rPr>
          <w:rFonts w:eastAsiaTheme="minorEastAsia"/>
        </w:rPr>
      </w:pPr>
      <w:r w:rsidRPr="000759AE">
        <w:rPr>
          <w:rFonts w:eastAsiaTheme="minorEastAsia"/>
        </w:rPr>
        <w:t>Численность обслуживаемого населения:</w:t>
      </w:r>
    </w:p>
    <w:p w:rsidR="002622DD" w:rsidRPr="000759AE" w:rsidRDefault="002622DD" w:rsidP="002622DD">
      <w:pPr>
        <w:spacing w:line="360" w:lineRule="auto"/>
        <w:ind w:left="360" w:right="-2"/>
      </w:pPr>
      <w:r w:rsidRPr="000759AE">
        <w:rPr>
          <w:rFonts w:eastAsiaTheme="minorEastAsia"/>
        </w:rPr>
        <w:t xml:space="preserve">2011 год - </w:t>
      </w:r>
      <w:r w:rsidRPr="000759AE">
        <w:t xml:space="preserve">42333 </w:t>
      </w:r>
      <w:r w:rsidR="000E0A35" w:rsidRPr="000759AE">
        <w:t>(</w:t>
      </w:r>
      <w:r w:rsidRPr="000759AE">
        <w:t xml:space="preserve">в </w:t>
      </w:r>
      <w:proofErr w:type="spellStart"/>
      <w:r w:rsidRPr="000759AE">
        <w:t>т.ч</w:t>
      </w:r>
      <w:proofErr w:type="spellEnd"/>
      <w:r w:rsidR="000E0A35" w:rsidRPr="000759AE">
        <w:t>. д</w:t>
      </w:r>
      <w:r w:rsidRPr="000759AE">
        <w:t>ети-10050)</w:t>
      </w:r>
    </w:p>
    <w:p w:rsidR="002622DD" w:rsidRPr="000759AE" w:rsidRDefault="002622DD" w:rsidP="002622DD">
      <w:pPr>
        <w:spacing w:line="360" w:lineRule="auto"/>
        <w:ind w:left="360" w:right="-2"/>
      </w:pPr>
      <w:r w:rsidRPr="000759AE">
        <w:rPr>
          <w:rFonts w:eastAsiaTheme="minorEastAsia"/>
        </w:rPr>
        <w:lastRenderedPageBreak/>
        <w:t xml:space="preserve">2012 год - </w:t>
      </w:r>
      <w:r w:rsidRPr="000759AE">
        <w:t xml:space="preserve">40509 </w:t>
      </w:r>
      <w:r w:rsidR="000E0A35" w:rsidRPr="000759AE">
        <w:t>(</w:t>
      </w:r>
      <w:r w:rsidRPr="000759AE">
        <w:t>в т</w:t>
      </w:r>
      <w:r w:rsidR="000E0A35" w:rsidRPr="000759AE">
        <w:t>. ч</w:t>
      </w:r>
      <w:r w:rsidRPr="000759AE">
        <w:t xml:space="preserve"> дети-9411)</w:t>
      </w:r>
    </w:p>
    <w:p w:rsidR="008929A9" w:rsidRPr="000759AE" w:rsidRDefault="008929A9" w:rsidP="00A36C04">
      <w:pPr>
        <w:ind w:left="360"/>
      </w:pPr>
      <w:r w:rsidRPr="000759AE">
        <w:t>Приоритетными направлениями в отрасли здравоохранения в 2012 году были:</w:t>
      </w:r>
    </w:p>
    <w:p w:rsidR="008929A9" w:rsidRPr="000759AE" w:rsidRDefault="008929A9" w:rsidP="00A36C04">
      <w:pPr>
        <w:ind w:left="360"/>
        <w:rPr>
          <w:b/>
        </w:rPr>
      </w:pPr>
      <w:r w:rsidRPr="000759AE">
        <w:rPr>
          <w:b/>
        </w:rPr>
        <w:t xml:space="preserve">     </w:t>
      </w:r>
      <w:r w:rsidR="00A36C04" w:rsidRPr="000759AE">
        <w:rPr>
          <w:b/>
        </w:rPr>
        <w:t>-</w:t>
      </w:r>
      <w:r w:rsidRPr="000759AE">
        <w:rPr>
          <w:b/>
        </w:rPr>
        <w:t>реализация программы модернизации здравоохранения 2011-2012гг.:</w:t>
      </w:r>
    </w:p>
    <w:p w:rsidR="008929A9" w:rsidRPr="000759AE" w:rsidRDefault="008929A9" w:rsidP="00A36C04">
      <w:pPr>
        <w:ind w:left="360"/>
      </w:pPr>
      <w:r w:rsidRPr="000759AE">
        <w:t>улучшение доступности и качества помощи, оказываемой в муниципальной медицинской сети,</w:t>
      </w:r>
    </w:p>
    <w:p w:rsidR="008929A9" w:rsidRPr="000759AE" w:rsidRDefault="008929A9" w:rsidP="00A36C04">
      <w:pPr>
        <w:ind w:left="360"/>
        <w:rPr>
          <w:b/>
        </w:rPr>
      </w:pPr>
      <w:r w:rsidRPr="000759AE">
        <w:t>внедрение стандартов оказания медицинской помощи,</w:t>
      </w:r>
    </w:p>
    <w:p w:rsidR="008929A9" w:rsidRPr="000759AE" w:rsidRDefault="008929A9" w:rsidP="00A36C04">
      <w:pPr>
        <w:ind w:left="360"/>
        <w:rPr>
          <w:b/>
        </w:rPr>
      </w:pPr>
      <w:r w:rsidRPr="000759AE">
        <w:t>оснащение оборудованием,</w:t>
      </w:r>
    </w:p>
    <w:p w:rsidR="008929A9" w:rsidRPr="000759AE" w:rsidRDefault="008929A9" w:rsidP="00A36C04">
      <w:pPr>
        <w:ind w:left="360"/>
        <w:rPr>
          <w:b/>
        </w:rPr>
      </w:pPr>
      <w:r w:rsidRPr="000759AE">
        <w:t>проведение капитального ремонта учреждений здравоохранения.</w:t>
      </w:r>
    </w:p>
    <w:p w:rsidR="008929A9" w:rsidRPr="000759AE" w:rsidRDefault="008929A9" w:rsidP="008929A9">
      <w:pPr>
        <w:spacing w:line="360" w:lineRule="auto"/>
        <w:jc w:val="both"/>
        <w:rPr>
          <w:b/>
        </w:rPr>
      </w:pPr>
      <w:r w:rsidRPr="000759AE">
        <w:rPr>
          <w:b/>
        </w:rPr>
        <w:t xml:space="preserve">Демографические показатели по </w:t>
      </w:r>
      <w:proofErr w:type="spellStart"/>
      <w:r w:rsidRPr="000759AE">
        <w:rPr>
          <w:b/>
        </w:rPr>
        <w:t>Слюдянскому</w:t>
      </w:r>
      <w:proofErr w:type="spellEnd"/>
      <w:r w:rsidRPr="000759AE">
        <w:rPr>
          <w:b/>
        </w:rPr>
        <w:t xml:space="preserve"> району: </w:t>
      </w:r>
    </w:p>
    <w:tbl>
      <w:tblPr>
        <w:tblW w:w="75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195"/>
        <w:gridCol w:w="2195"/>
      </w:tblGrid>
      <w:tr w:rsidR="008929A9" w:rsidRPr="000759AE" w:rsidTr="00D54F5B">
        <w:trPr>
          <w:trHeight w:val="899"/>
        </w:trPr>
        <w:tc>
          <w:tcPr>
            <w:tcW w:w="3127" w:type="dxa"/>
            <w:vAlign w:val="center"/>
          </w:tcPr>
          <w:p w:rsidR="008929A9" w:rsidRPr="000759AE" w:rsidRDefault="008929A9" w:rsidP="008929A9">
            <w:pPr>
              <w:spacing w:line="360" w:lineRule="auto"/>
              <w:jc w:val="center"/>
            </w:pPr>
            <w:r w:rsidRPr="000759AE">
              <w:t xml:space="preserve">Показатели </w:t>
            </w:r>
          </w:p>
        </w:tc>
        <w:tc>
          <w:tcPr>
            <w:tcW w:w="2195" w:type="dxa"/>
            <w:vAlign w:val="center"/>
          </w:tcPr>
          <w:p w:rsidR="008929A9" w:rsidRPr="000759AE" w:rsidRDefault="008929A9" w:rsidP="008929A9">
            <w:pPr>
              <w:spacing w:line="360" w:lineRule="auto"/>
              <w:jc w:val="center"/>
            </w:pPr>
            <w:r w:rsidRPr="000759AE">
              <w:t>2011 год</w:t>
            </w:r>
          </w:p>
        </w:tc>
        <w:tc>
          <w:tcPr>
            <w:tcW w:w="2195" w:type="dxa"/>
            <w:vAlign w:val="center"/>
          </w:tcPr>
          <w:p w:rsidR="008929A9" w:rsidRPr="000759AE" w:rsidRDefault="008929A9" w:rsidP="008929A9">
            <w:pPr>
              <w:spacing w:line="360" w:lineRule="auto"/>
              <w:jc w:val="center"/>
            </w:pPr>
            <w:r w:rsidRPr="000759AE">
              <w:t>2012 год</w:t>
            </w:r>
          </w:p>
        </w:tc>
      </w:tr>
      <w:tr w:rsidR="008929A9" w:rsidRPr="000759AE" w:rsidTr="00D54F5B">
        <w:trPr>
          <w:trHeight w:val="457"/>
        </w:trPr>
        <w:tc>
          <w:tcPr>
            <w:tcW w:w="3127" w:type="dxa"/>
            <w:vAlign w:val="center"/>
          </w:tcPr>
          <w:p w:rsidR="008929A9" w:rsidRPr="000759AE" w:rsidRDefault="008929A9" w:rsidP="008929A9">
            <w:pPr>
              <w:spacing w:line="360" w:lineRule="auto"/>
            </w:pPr>
            <w:r w:rsidRPr="000759AE">
              <w:t>Рождаемость</w:t>
            </w:r>
          </w:p>
        </w:tc>
        <w:tc>
          <w:tcPr>
            <w:tcW w:w="2195" w:type="dxa"/>
            <w:vAlign w:val="center"/>
          </w:tcPr>
          <w:p w:rsidR="002142C5" w:rsidRPr="000759AE" w:rsidRDefault="008929A9" w:rsidP="008929A9">
            <w:pPr>
              <w:spacing w:line="360" w:lineRule="auto"/>
              <w:jc w:val="center"/>
            </w:pPr>
            <w:r w:rsidRPr="000759AE">
              <w:t>648чел./</w:t>
            </w:r>
            <w:r w:rsidR="002142C5" w:rsidRPr="000759AE">
              <w:t>или</w:t>
            </w:r>
          </w:p>
          <w:p w:rsidR="008929A9" w:rsidRPr="000759AE" w:rsidRDefault="008929A9" w:rsidP="008929A9">
            <w:pPr>
              <w:spacing w:line="360" w:lineRule="auto"/>
              <w:jc w:val="center"/>
            </w:pPr>
            <w:r w:rsidRPr="000759AE">
              <w:t>16,0-на 1000 населения</w:t>
            </w:r>
          </w:p>
        </w:tc>
        <w:tc>
          <w:tcPr>
            <w:tcW w:w="2195" w:type="dxa"/>
            <w:vAlign w:val="center"/>
          </w:tcPr>
          <w:p w:rsidR="002142C5" w:rsidRPr="000759AE" w:rsidRDefault="008929A9" w:rsidP="008929A9">
            <w:pPr>
              <w:spacing w:line="360" w:lineRule="auto"/>
              <w:jc w:val="center"/>
            </w:pPr>
            <w:r w:rsidRPr="000759AE">
              <w:t>608чел.</w:t>
            </w:r>
            <w:r w:rsidR="006A1E43" w:rsidRPr="000759AE">
              <w:t xml:space="preserve"> </w:t>
            </w:r>
            <w:r w:rsidR="002142C5" w:rsidRPr="000759AE">
              <w:t>или</w:t>
            </w:r>
          </w:p>
          <w:p w:rsidR="008929A9" w:rsidRPr="000759AE" w:rsidRDefault="008929A9" w:rsidP="008929A9">
            <w:pPr>
              <w:spacing w:line="360" w:lineRule="auto"/>
              <w:jc w:val="center"/>
            </w:pPr>
            <w:r w:rsidRPr="000759AE">
              <w:t>/15,0-на 1000 населения</w:t>
            </w:r>
          </w:p>
        </w:tc>
      </w:tr>
      <w:tr w:rsidR="008929A9" w:rsidRPr="000759AE" w:rsidTr="00D54F5B">
        <w:trPr>
          <w:trHeight w:val="442"/>
        </w:trPr>
        <w:tc>
          <w:tcPr>
            <w:tcW w:w="3127" w:type="dxa"/>
            <w:vAlign w:val="center"/>
          </w:tcPr>
          <w:p w:rsidR="008929A9" w:rsidRPr="000759AE" w:rsidRDefault="008929A9" w:rsidP="008929A9">
            <w:pPr>
              <w:spacing w:line="360" w:lineRule="auto"/>
            </w:pPr>
            <w:r w:rsidRPr="000759AE">
              <w:t>Смертность</w:t>
            </w:r>
          </w:p>
        </w:tc>
        <w:tc>
          <w:tcPr>
            <w:tcW w:w="2195" w:type="dxa"/>
            <w:vAlign w:val="center"/>
          </w:tcPr>
          <w:p w:rsidR="008929A9" w:rsidRPr="000759AE" w:rsidRDefault="008929A9" w:rsidP="008929A9">
            <w:pPr>
              <w:spacing w:line="360" w:lineRule="auto"/>
              <w:jc w:val="center"/>
            </w:pPr>
            <w:r w:rsidRPr="000759AE">
              <w:t>688чел./17,0-на 1000 населения</w:t>
            </w:r>
          </w:p>
        </w:tc>
        <w:tc>
          <w:tcPr>
            <w:tcW w:w="2195" w:type="dxa"/>
            <w:vAlign w:val="center"/>
          </w:tcPr>
          <w:p w:rsidR="008929A9" w:rsidRPr="000759AE" w:rsidRDefault="008929A9" w:rsidP="008929A9">
            <w:pPr>
              <w:spacing w:line="360" w:lineRule="auto"/>
              <w:jc w:val="center"/>
            </w:pPr>
            <w:r w:rsidRPr="000759AE">
              <w:t>655чел./16,2-на 1000 населения</w:t>
            </w:r>
          </w:p>
        </w:tc>
      </w:tr>
      <w:tr w:rsidR="008929A9" w:rsidRPr="000759AE" w:rsidTr="00D54F5B">
        <w:trPr>
          <w:trHeight w:val="457"/>
        </w:trPr>
        <w:tc>
          <w:tcPr>
            <w:tcW w:w="3127" w:type="dxa"/>
            <w:vAlign w:val="center"/>
          </w:tcPr>
          <w:p w:rsidR="008929A9" w:rsidRPr="000759AE" w:rsidRDefault="008929A9" w:rsidP="008929A9">
            <w:pPr>
              <w:spacing w:line="360" w:lineRule="auto"/>
            </w:pPr>
            <w:r w:rsidRPr="000759AE">
              <w:t>Естественный прирост</w:t>
            </w:r>
          </w:p>
        </w:tc>
        <w:tc>
          <w:tcPr>
            <w:tcW w:w="2195" w:type="dxa"/>
            <w:vAlign w:val="center"/>
          </w:tcPr>
          <w:p w:rsidR="008929A9" w:rsidRPr="000759AE" w:rsidRDefault="008929A9" w:rsidP="008929A9">
            <w:pPr>
              <w:spacing w:line="360" w:lineRule="auto"/>
              <w:jc w:val="center"/>
            </w:pPr>
            <w:r w:rsidRPr="000759AE">
              <w:t>- 1</w:t>
            </w:r>
          </w:p>
        </w:tc>
        <w:tc>
          <w:tcPr>
            <w:tcW w:w="2195" w:type="dxa"/>
            <w:vAlign w:val="center"/>
          </w:tcPr>
          <w:p w:rsidR="008929A9" w:rsidRPr="000759AE" w:rsidRDefault="008929A9" w:rsidP="008929A9">
            <w:pPr>
              <w:spacing w:line="360" w:lineRule="auto"/>
              <w:jc w:val="center"/>
            </w:pPr>
            <w:r w:rsidRPr="000759AE">
              <w:t>- 1,2</w:t>
            </w:r>
          </w:p>
        </w:tc>
      </w:tr>
      <w:tr w:rsidR="008929A9" w:rsidRPr="000759AE" w:rsidTr="00D54F5B">
        <w:trPr>
          <w:trHeight w:val="442"/>
        </w:trPr>
        <w:tc>
          <w:tcPr>
            <w:tcW w:w="3127" w:type="dxa"/>
            <w:vAlign w:val="center"/>
          </w:tcPr>
          <w:p w:rsidR="008929A9" w:rsidRPr="000759AE" w:rsidRDefault="008929A9" w:rsidP="008929A9">
            <w:pPr>
              <w:spacing w:line="360" w:lineRule="auto"/>
            </w:pPr>
            <w:r w:rsidRPr="000759AE">
              <w:t>Материнская смертность</w:t>
            </w:r>
          </w:p>
        </w:tc>
        <w:tc>
          <w:tcPr>
            <w:tcW w:w="2195" w:type="dxa"/>
            <w:vAlign w:val="center"/>
          </w:tcPr>
          <w:p w:rsidR="008929A9" w:rsidRPr="000759AE" w:rsidRDefault="008929A9" w:rsidP="008929A9">
            <w:pPr>
              <w:spacing w:line="360" w:lineRule="auto"/>
              <w:jc w:val="center"/>
            </w:pPr>
            <w:r w:rsidRPr="000759AE">
              <w:t>-</w:t>
            </w:r>
          </w:p>
        </w:tc>
        <w:tc>
          <w:tcPr>
            <w:tcW w:w="2195" w:type="dxa"/>
            <w:vAlign w:val="center"/>
          </w:tcPr>
          <w:p w:rsidR="008929A9" w:rsidRPr="000759AE" w:rsidRDefault="008929A9" w:rsidP="008929A9">
            <w:pPr>
              <w:spacing w:line="360" w:lineRule="auto"/>
              <w:jc w:val="center"/>
            </w:pPr>
            <w:r w:rsidRPr="000759AE">
              <w:t>-</w:t>
            </w:r>
          </w:p>
        </w:tc>
      </w:tr>
      <w:tr w:rsidR="008929A9" w:rsidRPr="000759AE" w:rsidTr="00D54F5B">
        <w:trPr>
          <w:trHeight w:val="457"/>
        </w:trPr>
        <w:tc>
          <w:tcPr>
            <w:tcW w:w="3127" w:type="dxa"/>
            <w:vAlign w:val="center"/>
          </w:tcPr>
          <w:p w:rsidR="008929A9" w:rsidRPr="000759AE" w:rsidRDefault="008929A9" w:rsidP="008929A9">
            <w:pPr>
              <w:spacing w:line="360" w:lineRule="auto"/>
            </w:pPr>
            <w:r w:rsidRPr="000759AE">
              <w:t>Младенческая смертность</w:t>
            </w:r>
          </w:p>
        </w:tc>
        <w:tc>
          <w:tcPr>
            <w:tcW w:w="2195" w:type="dxa"/>
            <w:vAlign w:val="center"/>
          </w:tcPr>
          <w:p w:rsidR="008929A9" w:rsidRPr="000759AE" w:rsidRDefault="008929A9" w:rsidP="008929A9">
            <w:pPr>
              <w:spacing w:line="360" w:lineRule="auto"/>
              <w:jc w:val="center"/>
            </w:pPr>
            <w:r w:rsidRPr="000759AE">
              <w:t>6чел./9,3</w:t>
            </w:r>
          </w:p>
        </w:tc>
        <w:tc>
          <w:tcPr>
            <w:tcW w:w="2195" w:type="dxa"/>
            <w:vAlign w:val="center"/>
          </w:tcPr>
          <w:p w:rsidR="008929A9" w:rsidRPr="000759AE" w:rsidRDefault="008929A9" w:rsidP="008929A9">
            <w:pPr>
              <w:spacing w:line="360" w:lineRule="auto"/>
              <w:jc w:val="center"/>
            </w:pPr>
            <w:r w:rsidRPr="000759AE">
              <w:t>8чел./13,1</w:t>
            </w:r>
          </w:p>
        </w:tc>
      </w:tr>
      <w:tr w:rsidR="008929A9" w:rsidRPr="000759AE" w:rsidTr="00D54F5B">
        <w:trPr>
          <w:trHeight w:val="457"/>
        </w:trPr>
        <w:tc>
          <w:tcPr>
            <w:tcW w:w="3127" w:type="dxa"/>
            <w:vAlign w:val="center"/>
          </w:tcPr>
          <w:p w:rsidR="008929A9" w:rsidRPr="000759AE" w:rsidRDefault="008929A9" w:rsidP="008929A9">
            <w:pPr>
              <w:spacing w:line="360" w:lineRule="auto"/>
            </w:pPr>
            <w:r w:rsidRPr="000759AE">
              <w:t xml:space="preserve">Перинатальная </w:t>
            </w:r>
            <w:r w:rsidR="000E0A35" w:rsidRPr="000759AE">
              <w:t>смертность,</w:t>
            </w:r>
            <w:r w:rsidRPr="000759AE">
              <w:t xml:space="preserve"> в том числе мертворожденных</w:t>
            </w:r>
          </w:p>
        </w:tc>
        <w:tc>
          <w:tcPr>
            <w:tcW w:w="2195" w:type="dxa"/>
            <w:vAlign w:val="center"/>
          </w:tcPr>
          <w:p w:rsidR="008929A9" w:rsidRPr="000759AE" w:rsidRDefault="008929A9" w:rsidP="008929A9">
            <w:pPr>
              <w:spacing w:line="360" w:lineRule="auto"/>
              <w:jc w:val="center"/>
            </w:pPr>
            <w:r w:rsidRPr="000759AE">
              <w:t>8чел./13,8</w:t>
            </w:r>
          </w:p>
          <w:p w:rsidR="008929A9" w:rsidRPr="000759AE" w:rsidRDefault="008929A9" w:rsidP="008929A9">
            <w:pPr>
              <w:spacing w:line="360" w:lineRule="auto"/>
              <w:jc w:val="center"/>
            </w:pPr>
            <w:r w:rsidRPr="000759AE">
              <w:t>7чел.</w:t>
            </w:r>
          </w:p>
        </w:tc>
        <w:tc>
          <w:tcPr>
            <w:tcW w:w="2195" w:type="dxa"/>
            <w:vAlign w:val="center"/>
          </w:tcPr>
          <w:p w:rsidR="008929A9" w:rsidRPr="000759AE" w:rsidRDefault="008929A9" w:rsidP="008929A9">
            <w:pPr>
              <w:spacing w:line="360" w:lineRule="auto"/>
              <w:jc w:val="center"/>
            </w:pPr>
            <w:r w:rsidRPr="000759AE">
              <w:t>1чел./4,9</w:t>
            </w:r>
          </w:p>
          <w:p w:rsidR="008929A9" w:rsidRPr="000759AE" w:rsidRDefault="008929A9" w:rsidP="008929A9">
            <w:pPr>
              <w:spacing w:line="360" w:lineRule="auto"/>
              <w:jc w:val="center"/>
            </w:pPr>
            <w:r w:rsidRPr="000759AE">
              <w:t>0чел.</w:t>
            </w:r>
          </w:p>
        </w:tc>
      </w:tr>
    </w:tbl>
    <w:p w:rsidR="006A1E43" w:rsidRPr="000759AE" w:rsidRDefault="006A1E43" w:rsidP="008929A9">
      <w:pPr>
        <w:spacing w:line="360" w:lineRule="auto"/>
        <w:rPr>
          <w:b/>
          <w:sz w:val="28"/>
          <w:szCs w:val="28"/>
        </w:rPr>
      </w:pPr>
    </w:p>
    <w:p w:rsidR="008929A9" w:rsidRPr="000759AE" w:rsidRDefault="008929A9" w:rsidP="008929A9">
      <w:pPr>
        <w:spacing w:line="360" w:lineRule="auto"/>
        <w:rPr>
          <w:b/>
        </w:rPr>
      </w:pPr>
      <w:r w:rsidRPr="000759AE">
        <w:rPr>
          <w:b/>
        </w:rPr>
        <w:t>Мощность поликлиник МБУЗ СЦРБ составляет 920 посещений в смену.</w:t>
      </w:r>
    </w:p>
    <w:p w:rsidR="006A1E43" w:rsidRPr="000759AE" w:rsidRDefault="006A1E43" w:rsidP="008929A9">
      <w:pPr>
        <w:spacing w:line="360" w:lineRule="auto"/>
        <w:rPr>
          <w:b/>
          <w:sz w:val="28"/>
          <w:szCs w:val="28"/>
        </w:rPr>
      </w:pPr>
    </w:p>
    <w:tbl>
      <w:tblPr>
        <w:tblW w:w="131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9"/>
        <w:gridCol w:w="2268"/>
        <w:gridCol w:w="1850"/>
        <w:gridCol w:w="742"/>
        <w:gridCol w:w="150"/>
        <w:gridCol w:w="592"/>
        <w:gridCol w:w="743"/>
        <w:gridCol w:w="743"/>
        <w:gridCol w:w="743"/>
        <w:gridCol w:w="1499"/>
      </w:tblGrid>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b/>
                <w:sz w:val="28"/>
                <w:szCs w:val="28"/>
              </w:rPr>
            </w:pPr>
            <w:r w:rsidRPr="000759AE">
              <w:rPr>
                <w:b/>
                <w:sz w:val="28"/>
                <w:szCs w:val="28"/>
              </w:rPr>
              <w:t xml:space="preserve"> </w:t>
            </w:r>
          </w:p>
        </w:tc>
        <w:tc>
          <w:tcPr>
            <w:tcW w:w="2268" w:type="dxa"/>
          </w:tcPr>
          <w:p w:rsidR="008929A9" w:rsidRPr="000759AE" w:rsidRDefault="008929A9" w:rsidP="008929A9">
            <w:pPr>
              <w:spacing w:line="360" w:lineRule="auto"/>
              <w:rPr>
                <w:sz w:val="28"/>
                <w:szCs w:val="28"/>
              </w:rPr>
            </w:pPr>
            <w:r w:rsidRPr="000759AE">
              <w:rPr>
                <w:sz w:val="28"/>
                <w:szCs w:val="28"/>
              </w:rPr>
              <w:t xml:space="preserve">             2011 год</w:t>
            </w:r>
          </w:p>
        </w:tc>
        <w:tc>
          <w:tcPr>
            <w:tcW w:w="2742" w:type="dxa"/>
            <w:gridSpan w:val="3"/>
          </w:tcPr>
          <w:p w:rsidR="008929A9" w:rsidRPr="000759AE" w:rsidRDefault="008929A9" w:rsidP="008929A9">
            <w:pPr>
              <w:spacing w:line="360" w:lineRule="auto"/>
              <w:rPr>
                <w:sz w:val="28"/>
                <w:szCs w:val="28"/>
              </w:rPr>
            </w:pPr>
            <w:r w:rsidRPr="000759AE">
              <w:rPr>
                <w:sz w:val="28"/>
                <w:szCs w:val="28"/>
              </w:rPr>
              <w:t xml:space="preserve">               2012 год</w:t>
            </w:r>
          </w:p>
        </w:tc>
      </w:tr>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sz w:val="22"/>
                <w:szCs w:val="22"/>
              </w:rPr>
            </w:pPr>
            <w:r w:rsidRPr="000759AE">
              <w:rPr>
                <w:sz w:val="22"/>
                <w:szCs w:val="22"/>
              </w:rPr>
              <w:t>Врачебные посещения</w:t>
            </w:r>
          </w:p>
        </w:tc>
        <w:tc>
          <w:tcPr>
            <w:tcW w:w="2268" w:type="dxa"/>
          </w:tcPr>
          <w:p w:rsidR="008929A9" w:rsidRPr="000759AE" w:rsidRDefault="008929A9" w:rsidP="008929A9">
            <w:pPr>
              <w:spacing w:line="360" w:lineRule="auto"/>
              <w:rPr>
                <w:sz w:val="22"/>
                <w:szCs w:val="22"/>
              </w:rPr>
            </w:pPr>
            <w:r w:rsidRPr="000759AE">
              <w:rPr>
                <w:sz w:val="22"/>
                <w:szCs w:val="22"/>
              </w:rPr>
              <w:t>259953 из них детьми (0-17 лет) 106146 пос.</w:t>
            </w:r>
          </w:p>
        </w:tc>
        <w:tc>
          <w:tcPr>
            <w:tcW w:w="2742" w:type="dxa"/>
            <w:gridSpan w:val="3"/>
          </w:tcPr>
          <w:p w:rsidR="008929A9" w:rsidRPr="000759AE" w:rsidRDefault="008929A9" w:rsidP="008929A9">
            <w:pPr>
              <w:spacing w:line="360" w:lineRule="auto"/>
              <w:rPr>
                <w:sz w:val="22"/>
                <w:szCs w:val="22"/>
              </w:rPr>
            </w:pPr>
            <w:r w:rsidRPr="000759AE">
              <w:rPr>
                <w:sz w:val="22"/>
                <w:szCs w:val="22"/>
              </w:rPr>
              <w:t xml:space="preserve">267042 из них детьми </w:t>
            </w:r>
          </w:p>
          <w:p w:rsidR="008929A9" w:rsidRPr="000759AE" w:rsidRDefault="008929A9" w:rsidP="008929A9">
            <w:pPr>
              <w:spacing w:line="360" w:lineRule="auto"/>
              <w:rPr>
                <w:sz w:val="22"/>
                <w:szCs w:val="22"/>
              </w:rPr>
            </w:pPr>
            <w:r w:rsidRPr="000759AE">
              <w:rPr>
                <w:sz w:val="22"/>
                <w:szCs w:val="22"/>
              </w:rPr>
              <w:t>(0-17лет) 99493 пос.</w:t>
            </w:r>
          </w:p>
        </w:tc>
      </w:tr>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sz w:val="22"/>
                <w:szCs w:val="22"/>
              </w:rPr>
            </w:pPr>
            <w:r w:rsidRPr="000759AE">
              <w:rPr>
                <w:sz w:val="22"/>
                <w:szCs w:val="22"/>
              </w:rPr>
              <w:t>Из общего числа посещений сделано по поводу заболеваний</w:t>
            </w:r>
          </w:p>
        </w:tc>
        <w:tc>
          <w:tcPr>
            <w:tcW w:w="2268" w:type="dxa"/>
          </w:tcPr>
          <w:p w:rsidR="008929A9" w:rsidRPr="000759AE" w:rsidRDefault="008929A9" w:rsidP="008929A9">
            <w:pPr>
              <w:spacing w:line="360" w:lineRule="auto"/>
              <w:rPr>
                <w:sz w:val="22"/>
                <w:szCs w:val="22"/>
              </w:rPr>
            </w:pPr>
            <w:r w:rsidRPr="000759AE">
              <w:rPr>
                <w:sz w:val="22"/>
                <w:szCs w:val="22"/>
              </w:rPr>
              <w:t>133931 /51,5%  из них детьми 42858 пос.</w:t>
            </w:r>
          </w:p>
        </w:tc>
        <w:tc>
          <w:tcPr>
            <w:tcW w:w="2742" w:type="dxa"/>
            <w:gridSpan w:val="3"/>
          </w:tcPr>
          <w:p w:rsidR="008929A9" w:rsidRPr="000759AE" w:rsidRDefault="008929A9" w:rsidP="008929A9">
            <w:pPr>
              <w:spacing w:line="360" w:lineRule="auto"/>
              <w:rPr>
                <w:sz w:val="22"/>
                <w:szCs w:val="22"/>
              </w:rPr>
            </w:pPr>
            <w:r w:rsidRPr="000759AE">
              <w:rPr>
                <w:sz w:val="22"/>
                <w:szCs w:val="22"/>
              </w:rPr>
              <w:t>130423/48,8% из них детьми 42905 пос.</w:t>
            </w:r>
          </w:p>
        </w:tc>
      </w:tr>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sz w:val="22"/>
                <w:szCs w:val="22"/>
              </w:rPr>
            </w:pPr>
            <w:r w:rsidRPr="000759AE">
              <w:rPr>
                <w:sz w:val="22"/>
                <w:szCs w:val="22"/>
              </w:rPr>
              <w:t>Посещения с профилактической целью</w:t>
            </w:r>
          </w:p>
        </w:tc>
        <w:tc>
          <w:tcPr>
            <w:tcW w:w="2268" w:type="dxa"/>
          </w:tcPr>
          <w:p w:rsidR="008929A9" w:rsidRPr="000759AE" w:rsidRDefault="008929A9" w:rsidP="008929A9">
            <w:pPr>
              <w:spacing w:line="360" w:lineRule="auto"/>
              <w:rPr>
                <w:sz w:val="22"/>
                <w:szCs w:val="22"/>
              </w:rPr>
            </w:pPr>
            <w:r w:rsidRPr="000759AE">
              <w:rPr>
                <w:sz w:val="22"/>
                <w:szCs w:val="22"/>
              </w:rPr>
              <w:t>126022пос.       48,5%</w:t>
            </w:r>
          </w:p>
        </w:tc>
        <w:tc>
          <w:tcPr>
            <w:tcW w:w="2742" w:type="dxa"/>
            <w:gridSpan w:val="3"/>
          </w:tcPr>
          <w:p w:rsidR="008929A9" w:rsidRPr="000759AE" w:rsidRDefault="008929A9" w:rsidP="008929A9">
            <w:pPr>
              <w:spacing w:line="360" w:lineRule="auto"/>
              <w:rPr>
                <w:sz w:val="22"/>
                <w:szCs w:val="22"/>
              </w:rPr>
            </w:pPr>
            <w:r w:rsidRPr="000759AE">
              <w:rPr>
                <w:sz w:val="22"/>
                <w:szCs w:val="22"/>
              </w:rPr>
              <w:t>136619пос.         51,2%</w:t>
            </w:r>
          </w:p>
        </w:tc>
      </w:tr>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sz w:val="22"/>
                <w:szCs w:val="22"/>
              </w:rPr>
            </w:pPr>
            <w:r w:rsidRPr="000759AE">
              <w:rPr>
                <w:sz w:val="22"/>
                <w:szCs w:val="22"/>
              </w:rPr>
              <w:t>Кроме того, число посещений врачами на дому</w:t>
            </w:r>
          </w:p>
        </w:tc>
        <w:tc>
          <w:tcPr>
            <w:tcW w:w="2268" w:type="dxa"/>
          </w:tcPr>
          <w:p w:rsidR="008929A9" w:rsidRPr="000759AE" w:rsidRDefault="008929A9" w:rsidP="008929A9">
            <w:pPr>
              <w:spacing w:line="360" w:lineRule="auto"/>
              <w:rPr>
                <w:sz w:val="22"/>
                <w:szCs w:val="22"/>
              </w:rPr>
            </w:pPr>
            <w:r w:rsidRPr="000759AE">
              <w:rPr>
                <w:sz w:val="22"/>
                <w:szCs w:val="22"/>
              </w:rPr>
              <w:t xml:space="preserve">22769пос.  из них по поводу заболеваний </w:t>
            </w:r>
            <w:r w:rsidRPr="000759AE">
              <w:rPr>
                <w:sz w:val="22"/>
                <w:szCs w:val="22"/>
              </w:rPr>
              <w:lastRenderedPageBreak/>
              <w:t xml:space="preserve">16723 пос.-73,4%          </w:t>
            </w:r>
          </w:p>
        </w:tc>
        <w:tc>
          <w:tcPr>
            <w:tcW w:w="2742" w:type="dxa"/>
            <w:gridSpan w:val="3"/>
          </w:tcPr>
          <w:p w:rsidR="008929A9" w:rsidRPr="000759AE" w:rsidRDefault="008929A9" w:rsidP="008929A9">
            <w:pPr>
              <w:spacing w:line="360" w:lineRule="auto"/>
              <w:rPr>
                <w:sz w:val="22"/>
                <w:szCs w:val="22"/>
              </w:rPr>
            </w:pPr>
            <w:r w:rsidRPr="000759AE">
              <w:rPr>
                <w:sz w:val="22"/>
                <w:szCs w:val="22"/>
              </w:rPr>
              <w:lastRenderedPageBreak/>
              <w:t xml:space="preserve">21059пос. из них по поводу заболеваний 14759 </w:t>
            </w:r>
            <w:r w:rsidRPr="000759AE">
              <w:rPr>
                <w:sz w:val="22"/>
                <w:szCs w:val="22"/>
              </w:rPr>
              <w:lastRenderedPageBreak/>
              <w:t>пос.-70%</w:t>
            </w:r>
          </w:p>
        </w:tc>
      </w:tr>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sz w:val="22"/>
                <w:szCs w:val="22"/>
              </w:rPr>
            </w:pPr>
            <w:r w:rsidRPr="000759AE">
              <w:rPr>
                <w:sz w:val="22"/>
                <w:szCs w:val="22"/>
              </w:rPr>
              <w:lastRenderedPageBreak/>
              <w:t>Из общего числа посещений сделано врачами активных посещений на дому</w:t>
            </w:r>
          </w:p>
        </w:tc>
        <w:tc>
          <w:tcPr>
            <w:tcW w:w="2268" w:type="dxa"/>
          </w:tcPr>
          <w:p w:rsidR="008929A9" w:rsidRPr="000759AE" w:rsidRDefault="008929A9" w:rsidP="008929A9">
            <w:pPr>
              <w:spacing w:line="360" w:lineRule="auto"/>
              <w:rPr>
                <w:sz w:val="22"/>
                <w:szCs w:val="22"/>
              </w:rPr>
            </w:pPr>
            <w:r w:rsidRPr="000759AE">
              <w:rPr>
                <w:sz w:val="22"/>
                <w:szCs w:val="22"/>
              </w:rPr>
              <w:t>3915 пос.</w:t>
            </w:r>
          </w:p>
        </w:tc>
        <w:tc>
          <w:tcPr>
            <w:tcW w:w="2742" w:type="dxa"/>
            <w:gridSpan w:val="3"/>
          </w:tcPr>
          <w:p w:rsidR="008929A9" w:rsidRPr="000759AE" w:rsidRDefault="008929A9" w:rsidP="008929A9">
            <w:pPr>
              <w:spacing w:line="360" w:lineRule="auto"/>
              <w:rPr>
                <w:sz w:val="22"/>
                <w:szCs w:val="22"/>
              </w:rPr>
            </w:pPr>
            <w:r w:rsidRPr="000759AE">
              <w:rPr>
                <w:sz w:val="22"/>
                <w:szCs w:val="22"/>
              </w:rPr>
              <w:t>5599 пос.</w:t>
            </w:r>
          </w:p>
        </w:tc>
      </w:tr>
      <w:tr w:rsidR="008929A9" w:rsidRPr="000759AE" w:rsidTr="00954E81">
        <w:trPr>
          <w:gridBefore w:val="1"/>
          <w:gridAfter w:val="5"/>
          <w:wBefore w:w="711" w:type="dxa"/>
          <w:wAfter w:w="4320" w:type="dxa"/>
        </w:trPr>
        <w:tc>
          <w:tcPr>
            <w:tcW w:w="3119" w:type="dxa"/>
          </w:tcPr>
          <w:p w:rsidR="008929A9" w:rsidRPr="000759AE" w:rsidRDefault="008929A9" w:rsidP="008929A9">
            <w:pPr>
              <w:spacing w:line="360" w:lineRule="auto"/>
              <w:rPr>
                <w:sz w:val="22"/>
                <w:szCs w:val="22"/>
              </w:rPr>
            </w:pPr>
            <w:r w:rsidRPr="000759AE">
              <w:rPr>
                <w:sz w:val="22"/>
                <w:szCs w:val="22"/>
              </w:rPr>
              <w:t>Патронажных</w:t>
            </w:r>
          </w:p>
        </w:tc>
        <w:tc>
          <w:tcPr>
            <w:tcW w:w="2268" w:type="dxa"/>
          </w:tcPr>
          <w:p w:rsidR="008929A9" w:rsidRPr="000759AE" w:rsidRDefault="008929A9" w:rsidP="008929A9">
            <w:pPr>
              <w:spacing w:line="360" w:lineRule="auto"/>
              <w:rPr>
                <w:sz w:val="22"/>
                <w:szCs w:val="22"/>
              </w:rPr>
            </w:pPr>
            <w:r w:rsidRPr="000759AE">
              <w:rPr>
                <w:sz w:val="22"/>
                <w:szCs w:val="22"/>
              </w:rPr>
              <w:t>2501 пос.</w:t>
            </w:r>
          </w:p>
        </w:tc>
        <w:tc>
          <w:tcPr>
            <w:tcW w:w="2742" w:type="dxa"/>
            <w:gridSpan w:val="3"/>
          </w:tcPr>
          <w:p w:rsidR="008929A9" w:rsidRPr="000759AE" w:rsidRDefault="008929A9" w:rsidP="008929A9">
            <w:pPr>
              <w:spacing w:line="360" w:lineRule="auto"/>
              <w:rPr>
                <w:sz w:val="22"/>
                <w:szCs w:val="22"/>
              </w:rPr>
            </w:pPr>
            <w:r w:rsidRPr="000759AE">
              <w:rPr>
                <w:sz w:val="22"/>
                <w:szCs w:val="22"/>
              </w:rPr>
              <w:t>5364 пос.</w:t>
            </w: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16"/>
        </w:trPr>
        <w:tc>
          <w:tcPr>
            <w:tcW w:w="7948" w:type="dxa"/>
            <w:gridSpan w:val="4"/>
            <w:vMerge w:val="restar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929A9" w:rsidRPr="000759AE" w:rsidRDefault="008929A9" w:rsidP="008929A9">
            <w:pPr>
              <w:jc w:val="both"/>
            </w:pPr>
            <w:r w:rsidRPr="000759AE">
              <w:t xml:space="preserve">     Общая заболеваемость взрослого населения по </w:t>
            </w:r>
            <w:proofErr w:type="spellStart"/>
            <w:r w:rsidRPr="000759AE">
              <w:t>Слюдянскому</w:t>
            </w:r>
            <w:proofErr w:type="spellEnd"/>
            <w:r w:rsidRPr="000759AE">
              <w:t xml:space="preserve"> району составила 98141,3 </w:t>
            </w:r>
            <w:r w:rsidR="000E0A35" w:rsidRPr="000759AE">
              <w:t>(</w:t>
            </w:r>
            <w:r w:rsidRPr="000759AE">
              <w:t>на 100000 населения).</w:t>
            </w:r>
          </w:p>
          <w:p w:rsidR="008929A9" w:rsidRPr="000759AE" w:rsidRDefault="008929A9" w:rsidP="008929A9">
            <w:pPr>
              <w:jc w:val="both"/>
            </w:pPr>
            <w:r w:rsidRPr="000759AE">
              <w:t xml:space="preserve">Первичная заболеваемость взрослого населения 53865,2 </w:t>
            </w:r>
            <w:r w:rsidR="000E0A35" w:rsidRPr="000759AE">
              <w:t>(</w:t>
            </w:r>
            <w:r w:rsidRPr="000759AE">
              <w:t>на 100000 населения).</w:t>
            </w:r>
          </w:p>
          <w:p w:rsidR="008929A9" w:rsidRPr="000759AE" w:rsidRDefault="008929A9" w:rsidP="008929A9">
            <w:pPr>
              <w:jc w:val="both"/>
            </w:pPr>
            <w:r w:rsidRPr="000759AE">
              <w:t xml:space="preserve">    Общая заболеваемость детского населения 205312,8 </w:t>
            </w:r>
            <w:r w:rsidR="000E0A35" w:rsidRPr="000759AE">
              <w:t>(</w:t>
            </w:r>
            <w:r w:rsidRPr="000759AE">
              <w:t>на 100000 населения).</w:t>
            </w:r>
          </w:p>
          <w:p w:rsidR="008929A9" w:rsidRPr="000759AE" w:rsidRDefault="008929A9" w:rsidP="008929A9">
            <w:pPr>
              <w:jc w:val="both"/>
            </w:pPr>
            <w:r w:rsidRPr="000759AE">
              <w:t xml:space="preserve">    Первичная заболеваемость детского населения 177003,0 </w:t>
            </w:r>
            <w:r w:rsidR="000E0A35" w:rsidRPr="000759AE">
              <w:t>(</w:t>
            </w:r>
            <w:r w:rsidRPr="000759AE">
              <w:t>на 100000 населения).</w:t>
            </w:r>
          </w:p>
          <w:p w:rsidR="008929A9" w:rsidRPr="000759AE" w:rsidRDefault="008929A9" w:rsidP="008929A9">
            <w:pPr>
              <w:jc w:val="both"/>
            </w:pPr>
            <w:r w:rsidRPr="000759AE">
              <w:t>В структуре заболеваемости:</w:t>
            </w:r>
          </w:p>
          <w:p w:rsidR="008929A9" w:rsidRPr="000759AE" w:rsidRDefault="008929A9" w:rsidP="008929A9">
            <w:pPr>
              <w:jc w:val="both"/>
              <w:rPr>
                <w:b/>
              </w:rPr>
            </w:pPr>
            <w:r w:rsidRPr="000759AE">
              <w:rPr>
                <w:b/>
              </w:rPr>
              <w:t>среди взрослого населения;</w:t>
            </w:r>
          </w:p>
          <w:p w:rsidR="008929A9" w:rsidRPr="000759AE" w:rsidRDefault="008929A9" w:rsidP="008929A9">
            <w:pPr>
              <w:jc w:val="both"/>
            </w:pPr>
            <w:r w:rsidRPr="000759AE">
              <w:t>1 место-заболевания органов кровообращения</w:t>
            </w:r>
          </w:p>
          <w:p w:rsidR="008929A9" w:rsidRPr="000759AE" w:rsidRDefault="008929A9" w:rsidP="008929A9">
            <w:pPr>
              <w:jc w:val="both"/>
            </w:pPr>
            <w:r w:rsidRPr="000759AE">
              <w:t>2 место-заболевания органов дыхания</w:t>
            </w:r>
          </w:p>
          <w:p w:rsidR="008929A9" w:rsidRPr="000759AE" w:rsidRDefault="008929A9" w:rsidP="008929A9">
            <w:pPr>
              <w:jc w:val="both"/>
            </w:pPr>
            <w:r w:rsidRPr="000759AE">
              <w:t>3 место-болезни костно-мышечной системы</w:t>
            </w:r>
          </w:p>
          <w:p w:rsidR="008929A9" w:rsidRPr="000759AE" w:rsidRDefault="008929A9" w:rsidP="008929A9">
            <w:pPr>
              <w:jc w:val="both"/>
            </w:pPr>
            <w:r w:rsidRPr="000759AE">
              <w:t>4 место-болезни мочеполовой системы, травмы</w:t>
            </w:r>
          </w:p>
          <w:p w:rsidR="008929A9" w:rsidRPr="000759AE" w:rsidRDefault="008929A9" w:rsidP="008929A9">
            <w:pPr>
              <w:jc w:val="both"/>
            </w:pPr>
          </w:p>
          <w:p w:rsidR="008929A9" w:rsidRPr="000759AE" w:rsidRDefault="008929A9" w:rsidP="008929A9">
            <w:pPr>
              <w:jc w:val="both"/>
              <w:rPr>
                <w:b/>
              </w:rPr>
            </w:pPr>
            <w:r w:rsidRPr="000759AE">
              <w:rPr>
                <w:b/>
              </w:rPr>
              <w:t>Среди детского населения;</w:t>
            </w:r>
          </w:p>
          <w:p w:rsidR="008929A9" w:rsidRPr="000759AE" w:rsidRDefault="008929A9" w:rsidP="008929A9">
            <w:pPr>
              <w:jc w:val="both"/>
            </w:pPr>
            <w:r w:rsidRPr="000759AE">
              <w:t>1 место-заболевания органов дыхания</w:t>
            </w:r>
          </w:p>
          <w:p w:rsidR="008929A9" w:rsidRPr="000759AE" w:rsidRDefault="008929A9" w:rsidP="008929A9">
            <w:pPr>
              <w:jc w:val="both"/>
            </w:pPr>
            <w:r w:rsidRPr="000759AE">
              <w:t>2 место-травмы и отравления</w:t>
            </w:r>
          </w:p>
          <w:p w:rsidR="008929A9" w:rsidRPr="000759AE" w:rsidRDefault="008929A9" w:rsidP="008929A9">
            <w:pPr>
              <w:jc w:val="both"/>
            </w:pPr>
            <w:r w:rsidRPr="000759AE">
              <w:t>3 место-болезни уха. болезни глаз.</w:t>
            </w:r>
          </w:p>
          <w:p w:rsidR="008929A9" w:rsidRPr="000759AE" w:rsidRDefault="008929A9" w:rsidP="008929A9">
            <w:pPr>
              <w:jc w:val="both"/>
            </w:pPr>
            <w:r w:rsidRPr="000759AE">
              <w:t>Структура заболеваемости среди детского и взрослого населения в 2012 году не отличается от заболеваемости  2011 года.</w:t>
            </w:r>
          </w:p>
          <w:p w:rsidR="008929A9" w:rsidRPr="000759AE" w:rsidRDefault="008929A9" w:rsidP="008929A9">
            <w:pPr>
              <w:jc w:val="both"/>
            </w:pPr>
            <w:r w:rsidRPr="000759AE">
              <w:t xml:space="preserve">Смертность по </w:t>
            </w:r>
            <w:proofErr w:type="spellStart"/>
            <w:r w:rsidRPr="000759AE">
              <w:t>Слюдянскому</w:t>
            </w:r>
            <w:proofErr w:type="spellEnd"/>
            <w:r w:rsidRPr="000759AE">
              <w:t xml:space="preserve"> району в 2012 году 1616,9 </w:t>
            </w:r>
            <w:r w:rsidR="000E0A35" w:rsidRPr="000759AE">
              <w:t>(</w:t>
            </w:r>
            <w:r w:rsidRPr="000759AE">
              <w:t>на 100000 населения), в 2011 году 1701,9</w:t>
            </w:r>
          </w:p>
          <w:p w:rsidR="008929A9" w:rsidRPr="000759AE" w:rsidRDefault="008929A9" w:rsidP="008929A9">
            <w:pPr>
              <w:jc w:val="both"/>
            </w:pPr>
          </w:p>
          <w:p w:rsidR="008929A9" w:rsidRPr="000759AE" w:rsidRDefault="008929A9" w:rsidP="008929A9">
            <w:pPr>
              <w:jc w:val="both"/>
            </w:pPr>
            <w:r w:rsidRPr="000759AE">
              <w:t xml:space="preserve">Смертность трудоспособного населения в 2012 году 1111,3 </w:t>
            </w:r>
            <w:r w:rsidR="000E0A35" w:rsidRPr="000759AE">
              <w:t>(</w:t>
            </w:r>
            <w:r w:rsidRPr="000759AE">
              <w:t>на 100000 населения), в 2011 году 976,0.</w:t>
            </w:r>
          </w:p>
          <w:p w:rsidR="008929A9" w:rsidRPr="000759AE" w:rsidRDefault="008929A9" w:rsidP="008929A9">
            <w:pPr>
              <w:jc w:val="both"/>
              <w:rPr>
                <w:b/>
              </w:rPr>
            </w:pPr>
            <w:r w:rsidRPr="000759AE">
              <w:rPr>
                <w:b/>
              </w:rPr>
              <w:t>В структуре общей смертности за 2012 год;</w:t>
            </w:r>
          </w:p>
          <w:p w:rsidR="008929A9" w:rsidRPr="000759AE" w:rsidRDefault="008929A9" w:rsidP="008929A9">
            <w:pPr>
              <w:jc w:val="both"/>
              <w:rPr>
                <w:b/>
              </w:rPr>
            </w:pPr>
          </w:p>
          <w:p w:rsidR="008929A9" w:rsidRPr="000759AE" w:rsidRDefault="008929A9" w:rsidP="008929A9">
            <w:pPr>
              <w:jc w:val="both"/>
            </w:pPr>
            <w:r w:rsidRPr="000759AE">
              <w:t>1 место-болезни системы кровообращения</w:t>
            </w:r>
          </w:p>
          <w:p w:rsidR="008929A9" w:rsidRPr="000759AE" w:rsidRDefault="008929A9" w:rsidP="008929A9">
            <w:pPr>
              <w:jc w:val="both"/>
            </w:pPr>
            <w:r w:rsidRPr="000759AE">
              <w:t>2 место-травмы, отравления</w:t>
            </w:r>
          </w:p>
          <w:p w:rsidR="008929A9" w:rsidRPr="000759AE" w:rsidRDefault="008929A9" w:rsidP="008929A9">
            <w:pPr>
              <w:jc w:val="both"/>
            </w:pPr>
            <w:r w:rsidRPr="000759AE">
              <w:t>3 место-новообразования</w:t>
            </w:r>
          </w:p>
          <w:p w:rsidR="008929A9" w:rsidRPr="000759AE" w:rsidRDefault="008929A9" w:rsidP="008929A9">
            <w:pPr>
              <w:jc w:val="both"/>
            </w:pPr>
            <w:r w:rsidRPr="000759AE">
              <w:t>4 место-болезни органов дыхания</w:t>
            </w:r>
          </w:p>
          <w:p w:rsidR="008929A9" w:rsidRPr="000759AE" w:rsidRDefault="008929A9" w:rsidP="008929A9">
            <w:pPr>
              <w:jc w:val="both"/>
              <w:rPr>
                <w:b/>
              </w:rPr>
            </w:pPr>
            <w:r w:rsidRPr="000759AE">
              <w:rPr>
                <w:b/>
              </w:rPr>
              <w:t>В структуре смертности трудоспособного населения;</w:t>
            </w:r>
          </w:p>
          <w:p w:rsidR="008929A9" w:rsidRPr="000759AE" w:rsidRDefault="008929A9" w:rsidP="008929A9">
            <w:pPr>
              <w:jc w:val="both"/>
            </w:pPr>
            <w:r w:rsidRPr="000759AE">
              <w:t>1 место-травмы, отравления</w:t>
            </w:r>
          </w:p>
          <w:p w:rsidR="008929A9" w:rsidRPr="000759AE" w:rsidRDefault="008929A9" w:rsidP="008929A9">
            <w:pPr>
              <w:jc w:val="both"/>
            </w:pPr>
            <w:r w:rsidRPr="000759AE">
              <w:t>2 место-болезни органов кровообращения</w:t>
            </w:r>
          </w:p>
          <w:p w:rsidR="008929A9" w:rsidRPr="000759AE" w:rsidRDefault="008929A9" w:rsidP="008929A9">
            <w:pPr>
              <w:jc w:val="both"/>
            </w:pPr>
            <w:r w:rsidRPr="000759AE">
              <w:t>3 место-новообразования</w:t>
            </w:r>
          </w:p>
          <w:p w:rsidR="008929A9" w:rsidRPr="000759AE" w:rsidRDefault="008929A9" w:rsidP="008929A9">
            <w:pPr>
              <w:ind w:right="-1554"/>
              <w:jc w:val="both"/>
              <w:rPr>
                <w:b/>
              </w:rPr>
            </w:pPr>
            <w:r w:rsidRPr="000759AE">
              <w:rPr>
                <w:b/>
              </w:rPr>
              <w:t>Заболеваемость социально значимых болезней:</w:t>
            </w:r>
          </w:p>
          <w:p w:rsidR="003B2017" w:rsidRPr="000759AE" w:rsidRDefault="003B2017" w:rsidP="008929A9">
            <w:pPr>
              <w:ind w:right="-1554"/>
              <w:jc w:val="both"/>
              <w:rPr>
                <w:b/>
              </w:rPr>
            </w:pPr>
            <w:r w:rsidRPr="000759AE">
              <w:rPr>
                <w:b/>
              </w:rPr>
              <w:t>Туберкулез</w:t>
            </w:r>
          </w:p>
        </w:tc>
        <w:tc>
          <w:tcPr>
            <w:tcW w:w="3713" w:type="dxa"/>
            <w:gridSpan w:val="6"/>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ind w:right="1691"/>
              <w:jc w:val="center"/>
            </w:pPr>
          </w:p>
        </w:tc>
        <w:tc>
          <w:tcPr>
            <w:tcW w:w="1499" w:type="dxa"/>
            <w:vMerge w:val="restar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r w:rsidRPr="000759AE">
              <w:rPr>
                <w:color w:val="00FF00"/>
                <w:kern w:val="24"/>
              </w:rPr>
              <w:t xml:space="preserve">Средний возраст, лет </w:t>
            </w: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1"/>
        </w:trPr>
        <w:tc>
          <w:tcPr>
            <w:tcW w:w="0" w:type="auto"/>
            <w:gridSpan w:val="4"/>
            <w:vMerge/>
            <w:tcBorders>
              <w:top w:val="single" w:sz="8" w:space="0" w:color="FFFFFF"/>
              <w:left w:val="single" w:sz="8" w:space="0" w:color="FFFFFF"/>
              <w:bottom w:val="single" w:sz="8" w:space="0" w:color="FFFFFF"/>
              <w:right w:val="single" w:sz="8" w:space="0" w:color="FFFFFF"/>
            </w:tcBorders>
            <w:vAlign w:val="center"/>
            <w:hideMark/>
          </w:tcPr>
          <w:p w:rsidR="008929A9" w:rsidRPr="000759AE" w:rsidRDefault="008929A9" w:rsidP="008929A9"/>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8929A9" w:rsidRPr="000759AE" w:rsidRDefault="008929A9" w:rsidP="008929A9"/>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1"/>
        </w:trPr>
        <w:tc>
          <w:tcPr>
            <w:tcW w:w="7948"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tbl>
            <w:tblPr>
              <w:tblpPr w:leftFromText="180" w:rightFromText="180" w:vertAnchor="text" w:horzAnchor="page" w:tblpX="1921" w:tblpY="-144"/>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216"/>
              <w:gridCol w:w="2127"/>
            </w:tblGrid>
            <w:tr w:rsidR="003B2017" w:rsidRPr="000759AE" w:rsidTr="003B2017">
              <w:tc>
                <w:tcPr>
                  <w:tcW w:w="3028" w:type="dxa"/>
                </w:tcPr>
                <w:p w:rsidR="003B2017" w:rsidRPr="000759AE" w:rsidRDefault="003B2017" w:rsidP="003B2017"/>
              </w:tc>
              <w:tc>
                <w:tcPr>
                  <w:tcW w:w="2216" w:type="dxa"/>
                </w:tcPr>
                <w:p w:rsidR="003B2017" w:rsidRPr="000759AE" w:rsidRDefault="003B2017" w:rsidP="003B2017">
                  <w:r w:rsidRPr="000759AE">
                    <w:t>2011г.</w:t>
                  </w:r>
                </w:p>
              </w:tc>
              <w:tc>
                <w:tcPr>
                  <w:tcW w:w="2127" w:type="dxa"/>
                </w:tcPr>
                <w:p w:rsidR="003B2017" w:rsidRPr="000759AE" w:rsidRDefault="003B2017" w:rsidP="003B2017">
                  <w:r w:rsidRPr="000759AE">
                    <w:t>2012г.</w:t>
                  </w:r>
                </w:p>
              </w:tc>
            </w:tr>
            <w:tr w:rsidR="003B2017" w:rsidRPr="000759AE" w:rsidTr="003B2017">
              <w:tc>
                <w:tcPr>
                  <w:tcW w:w="3028" w:type="dxa"/>
                </w:tcPr>
                <w:p w:rsidR="003B2017" w:rsidRPr="000759AE" w:rsidRDefault="003B2017" w:rsidP="003B2017">
                  <w:r w:rsidRPr="000759AE">
                    <w:t>Заболеваемость общая на 100000 нас.</w:t>
                  </w:r>
                </w:p>
              </w:tc>
              <w:tc>
                <w:tcPr>
                  <w:tcW w:w="2216" w:type="dxa"/>
                </w:tcPr>
                <w:p w:rsidR="003B2017" w:rsidRPr="000759AE" w:rsidRDefault="003B2017" w:rsidP="003B2017">
                  <w:r w:rsidRPr="000759AE">
                    <w:t>113,4</w:t>
                  </w:r>
                </w:p>
              </w:tc>
              <w:tc>
                <w:tcPr>
                  <w:tcW w:w="2127" w:type="dxa"/>
                </w:tcPr>
                <w:p w:rsidR="003B2017" w:rsidRPr="000759AE" w:rsidRDefault="003B2017" w:rsidP="003B2017">
                  <w:r w:rsidRPr="000759AE">
                    <w:t>123,4</w:t>
                  </w:r>
                </w:p>
              </w:tc>
            </w:tr>
            <w:tr w:rsidR="003B2017" w:rsidRPr="000759AE" w:rsidTr="003B2017">
              <w:tc>
                <w:tcPr>
                  <w:tcW w:w="3028" w:type="dxa"/>
                </w:tcPr>
                <w:p w:rsidR="003B2017" w:rsidRPr="000759AE" w:rsidRDefault="003B2017" w:rsidP="003B2017">
                  <w:r w:rsidRPr="000759AE">
                    <w:t>Заболеваемость детская на 100000 д</w:t>
                  </w:r>
                  <w:r w:rsidR="000E0A35" w:rsidRPr="000759AE">
                    <w:t>. н</w:t>
                  </w:r>
                  <w:r w:rsidRPr="000759AE">
                    <w:t>ас.</w:t>
                  </w:r>
                </w:p>
              </w:tc>
              <w:tc>
                <w:tcPr>
                  <w:tcW w:w="2216" w:type="dxa"/>
                </w:tcPr>
                <w:p w:rsidR="003B2017" w:rsidRPr="000759AE" w:rsidRDefault="003B2017" w:rsidP="003B2017">
                  <w:r w:rsidRPr="000759AE">
                    <w:t>71,1</w:t>
                  </w:r>
                </w:p>
              </w:tc>
              <w:tc>
                <w:tcPr>
                  <w:tcW w:w="2127" w:type="dxa"/>
                </w:tcPr>
                <w:p w:rsidR="003B2017" w:rsidRPr="000759AE" w:rsidRDefault="003B2017" w:rsidP="003B2017">
                  <w:r w:rsidRPr="000759AE">
                    <w:t>49,8</w:t>
                  </w:r>
                </w:p>
              </w:tc>
            </w:tr>
            <w:tr w:rsidR="003B2017" w:rsidRPr="000759AE" w:rsidTr="003B2017">
              <w:tc>
                <w:tcPr>
                  <w:tcW w:w="3028" w:type="dxa"/>
                </w:tcPr>
                <w:p w:rsidR="003B2017" w:rsidRPr="000759AE" w:rsidRDefault="003B2017" w:rsidP="003B2017">
                  <w:r w:rsidRPr="000759AE">
                    <w:lastRenderedPageBreak/>
                    <w:t>Смертность на 100000 нас.</w:t>
                  </w:r>
                </w:p>
              </w:tc>
              <w:tc>
                <w:tcPr>
                  <w:tcW w:w="2216" w:type="dxa"/>
                </w:tcPr>
                <w:p w:rsidR="003B2017" w:rsidRPr="000759AE" w:rsidRDefault="003B2017" w:rsidP="003B2017">
                  <w:r w:rsidRPr="000759AE">
                    <w:t>28,3</w:t>
                  </w:r>
                </w:p>
              </w:tc>
              <w:tc>
                <w:tcPr>
                  <w:tcW w:w="2127" w:type="dxa"/>
                </w:tcPr>
                <w:p w:rsidR="003B2017" w:rsidRPr="000759AE" w:rsidRDefault="003B2017" w:rsidP="003B2017">
                  <w:r w:rsidRPr="000759AE">
                    <w:t>17,3</w:t>
                  </w:r>
                </w:p>
              </w:tc>
            </w:tr>
            <w:tr w:rsidR="003B2017" w:rsidRPr="000759AE" w:rsidTr="003B2017">
              <w:tc>
                <w:tcPr>
                  <w:tcW w:w="3028" w:type="dxa"/>
                </w:tcPr>
                <w:p w:rsidR="003B2017" w:rsidRPr="000759AE" w:rsidRDefault="003B2017" w:rsidP="003B2017">
                  <w:r w:rsidRPr="000759AE">
                    <w:t>Доля лиц с запущенными формами (%)</w:t>
                  </w:r>
                </w:p>
              </w:tc>
              <w:tc>
                <w:tcPr>
                  <w:tcW w:w="2216" w:type="dxa"/>
                </w:tcPr>
                <w:p w:rsidR="003B2017" w:rsidRPr="000759AE" w:rsidRDefault="003B2017" w:rsidP="003B2017">
                  <w:r w:rsidRPr="000759AE">
                    <w:t>8,9</w:t>
                  </w:r>
                </w:p>
              </w:tc>
              <w:tc>
                <w:tcPr>
                  <w:tcW w:w="2127" w:type="dxa"/>
                </w:tcPr>
                <w:p w:rsidR="003B2017" w:rsidRPr="000759AE" w:rsidRDefault="003B2017" w:rsidP="003B2017">
                  <w:r w:rsidRPr="000759AE">
                    <w:t>4,1</w:t>
                  </w:r>
                </w:p>
              </w:tc>
            </w:tr>
          </w:tbl>
          <w:p w:rsidR="008929A9" w:rsidRPr="000759AE" w:rsidRDefault="008929A9" w:rsidP="008929A9">
            <w:pPr>
              <w:rPr>
                <w:b/>
              </w:rPr>
            </w:pPr>
          </w:p>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b/>
              </w:rP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b/>
              </w:rP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b/>
              </w:rP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b/>
              </w:rP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b/>
              </w:rPr>
            </w:pPr>
          </w:p>
        </w:tc>
        <w:tc>
          <w:tcPr>
            <w:tcW w:w="149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b/>
              </w:rPr>
            </w:pPr>
            <w:r w:rsidRPr="000759AE">
              <w:rPr>
                <w:b/>
                <w:color w:val="00FF00"/>
                <w:kern w:val="24"/>
              </w:rPr>
              <w:t xml:space="preserve">48 </w:t>
            </w: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1"/>
        </w:trPr>
        <w:tc>
          <w:tcPr>
            <w:tcW w:w="7948"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B2017" w:rsidRPr="000759AE" w:rsidRDefault="003B2017" w:rsidP="008929A9">
            <w:pPr>
              <w:rPr>
                <w:b/>
              </w:rPr>
            </w:pPr>
            <w:r w:rsidRPr="000759AE">
              <w:rPr>
                <w:b/>
              </w:rPr>
              <w:lastRenderedPageBreak/>
              <w:t>Онкология</w:t>
            </w:r>
          </w:p>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149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color w:val="00FF00"/>
                <w:kern w:val="24"/>
              </w:rPr>
            </w:pP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1"/>
        </w:trPr>
        <w:tc>
          <w:tcPr>
            <w:tcW w:w="7948"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tbl>
            <w:tblPr>
              <w:tblpPr w:leftFromText="180" w:rightFromText="180" w:vertAnchor="text" w:horzAnchor="margin"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344"/>
              <w:gridCol w:w="1939"/>
            </w:tblGrid>
            <w:tr w:rsidR="003B2017" w:rsidRPr="000759AE" w:rsidTr="003B2017">
              <w:tc>
                <w:tcPr>
                  <w:tcW w:w="3089" w:type="dxa"/>
                </w:tcPr>
                <w:p w:rsidR="003B2017" w:rsidRPr="000759AE" w:rsidRDefault="003B2017" w:rsidP="003B2017">
                  <w:pPr>
                    <w:spacing w:line="360" w:lineRule="auto"/>
                    <w:rPr>
                      <w:b/>
                    </w:rPr>
                  </w:pPr>
                </w:p>
              </w:tc>
              <w:tc>
                <w:tcPr>
                  <w:tcW w:w="2344" w:type="dxa"/>
                </w:tcPr>
                <w:p w:rsidR="003B2017" w:rsidRPr="000759AE" w:rsidRDefault="003B2017" w:rsidP="003B2017">
                  <w:pPr>
                    <w:spacing w:line="360" w:lineRule="auto"/>
                  </w:pPr>
                  <w:r w:rsidRPr="000759AE">
                    <w:t>2011г.</w:t>
                  </w:r>
                </w:p>
              </w:tc>
              <w:tc>
                <w:tcPr>
                  <w:tcW w:w="1939" w:type="dxa"/>
                </w:tcPr>
                <w:p w:rsidR="003B2017" w:rsidRPr="000759AE" w:rsidRDefault="003B2017" w:rsidP="003B2017">
                  <w:pPr>
                    <w:spacing w:line="360" w:lineRule="auto"/>
                  </w:pPr>
                  <w:r w:rsidRPr="000759AE">
                    <w:t>2012г.</w:t>
                  </w:r>
                </w:p>
              </w:tc>
            </w:tr>
            <w:tr w:rsidR="003B2017" w:rsidRPr="000759AE" w:rsidTr="003B2017">
              <w:tc>
                <w:tcPr>
                  <w:tcW w:w="3089" w:type="dxa"/>
                </w:tcPr>
                <w:p w:rsidR="003B2017" w:rsidRPr="000759AE" w:rsidRDefault="003B2017" w:rsidP="003B2017">
                  <w:pPr>
                    <w:spacing w:line="360" w:lineRule="auto"/>
                  </w:pPr>
                  <w:r w:rsidRPr="000759AE">
                    <w:t>Заболеваемость (на 100000 нас.)</w:t>
                  </w:r>
                </w:p>
              </w:tc>
              <w:tc>
                <w:tcPr>
                  <w:tcW w:w="2344" w:type="dxa"/>
                </w:tcPr>
                <w:p w:rsidR="003B2017" w:rsidRPr="000759AE" w:rsidRDefault="003B2017" w:rsidP="003B2017">
                  <w:pPr>
                    <w:spacing w:line="360" w:lineRule="auto"/>
                  </w:pPr>
                  <w:r w:rsidRPr="000759AE">
                    <w:t>445,5</w:t>
                  </w:r>
                </w:p>
              </w:tc>
              <w:tc>
                <w:tcPr>
                  <w:tcW w:w="1939" w:type="dxa"/>
                </w:tcPr>
                <w:p w:rsidR="003B2017" w:rsidRPr="000759AE" w:rsidRDefault="003B2017" w:rsidP="003B2017">
                  <w:pPr>
                    <w:spacing w:line="360" w:lineRule="auto"/>
                  </w:pPr>
                  <w:r w:rsidRPr="000759AE">
                    <w:t>482,7</w:t>
                  </w:r>
                </w:p>
              </w:tc>
            </w:tr>
            <w:tr w:rsidR="003B2017" w:rsidRPr="000759AE" w:rsidTr="003B2017">
              <w:tc>
                <w:tcPr>
                  <w:tcW w:w="3089" w:type="dxa"/>
                </w:tcPr>
                <w:p w:rsidR="003B2017" w:rsidRPr="000759AE" w:rsidRDefault="003B2017" w:rsidP="003B2017">
                  <w:pPr>
                    <w:spacing w:line="360" w:lineRule="auto"/>
                  </w:pPr>
                  <w:r w:rsidRPr="000759AE">
                    <w:t>Общая запущенность (%)</w:t>
                  </w:r>
                </w:p>
              </w:tc>
              <w:tc>
                <w:tcPr>
                  <w:tcW w:w="2344" w:type="dxa"/>
                </w:tcPr>
                <w:p w:rsidR="003B2017" w:rsidRPr="000759AE" w:rsidRDefault="003B2017" w:rsidP="003B2017">
                  <w:pPr>
                    <w:spacing w:line="360" w:lineRule="auto"/>
                  </w:pPr>
                  <w:r w:rsidRPr="000759AE">
                    <w:t>39,9</w:t>
                  </w:r>
                </w:p>
              </w:tc>
              <w:tc>
                <w:tcPr>
                  <w:tcW w:w="1939" w:type="dxa"/>
                </w:tcPr>
                <w:p w:rsidR="003B2017" w:rsidRPr="000759AE" w:rsidRDefault="003B2017" w:rsidP="003B2017">
                  <w:pPr>
                    <w:spacing w:line="360" w:lineRule="auto"/>
                  </w:pPr>
                  <w:r w:rsidRPr="000759AE">
                    <w:t>34</w:t>
                  </w:r>
                </w:p>
              </w:tc>
            </w:tr>
            <w:tr w:rsidR="003B2017" w:rsidRPr="000759AE" w:rsidTr="003B2017">
              <w:tc>
                <w:tcPr>
                  <w:tcW w:w="3089" w:type="dxa"/>
                </w:tcPr>
                <w:p w:rsidR="003B2017" w:rsidRPr="000759AE" w:rsidRDefault="003B2017" w:rsidP="003B2017">
                  <w:pPr>
                    <w:spacing w:line="360" w:lineRule="auto"/>
                  </w:pPr>
                  <w:r w:rsidRPr="000759AE">
                    <w:t xml:space="preserve">Смертность от новообразований, в </w:t>
                  </w:r>
                  <w:proofErr w:type="spellStart"/>
                  <w:r w:rsidRPr="000759AE">
                    <w:t>т.ч</w:t>
                  </w:r>
                  <w:proofErr w:type="spellEnd"/>
                  <w:r w:rsidRPr="000759AE">
                    <w:t>. - злокачественных</w:t>
                  </w:r>
                </w:p>
              </w:tc>
              <w:tc>
                <w:tcPr>
                  <w:tcW w:w="2344" w:type="dxa"/>
                </w:tcPr>
                <w:p w:rsidR="003B2017" w:rsidRPr="000759AE" w:rsidRDefault="003B2017" w:rsidP="003B2017">
                  <w:pPr>
                    <w:spacing w:line="360" w:lineRule="auto"/>
                  </w:pPr>
                  <w:r w:rsidRPr="000759AE">
                    <w:t>227,7</w:t>
                  </w:r>
                </w:p>
              </w:tc>
              <w:tc>
                <w:tcPr>
                  <w:tcW w:w="1939" w:type="dxa"/>
                </w:tcPr>
                <w:p w:rsidR="003B2017" w:rsidRPr="000759AE" w:rsidRDefault="003B2017" w:rsidP="003B2017">
                  <w:pPr>
                    <w:spacing w:line="360" w:lineRule="auto"/>
                  </w:pPr>
                  <w:r w:rsidRPr="000759AE">
                    <w:t>215,3</w:t>
                  </w:r>
                </w:p>
              </w:tc>
            </w:tr>
            <w:tr w:rsidR="003B2017" w:rsidRPr="000759AE" w:rsidTr="003B2017">
              <w:tc>
                <w:tcPr>
                  <w:tcW w:w="3089" w:type="dxa"/>
                </w:tcPr>
                <w:p w:rsidR="003B2017" w:rsidRPr="000759AE" w:rsidRDefault="003B2017" w:rsidP="003B2017">
                  <w:pPr>
                    <w:spacing w:line="360" w:lineRule="auto"/>
                  </w:pPr>
                  <w:r w:rsidRPr="000759AE">
                    <w:t>Выявлено при профилактических осмотрах</w:t>
                  </w:r>
                </w:p>
              </w:tc>
              <w:tc>
                <w:tcPr>
                  <w:tcW w:w="2344" w:type="dxa"/>
                </w:tcPr>
                <w:p w:rsidR="003B2017" w:rsidRPr="000759AE" w:rsidRDefault="003B2017" w:rsidP="003B2017">
                  <w:pPr>
                    <w:spacing w:line="360" w:lineRule="auto"/>
                  </w:pPr>
                  <w:r w:rsidRPr="000759AE">
                    <w:t>9</w:t>
                  </w:r>
                </w:p>
              </w:tc>
              <w:tc>
                <w:tcPr>
                  <w:tcW w:w="1939" w:type="dxa"/>
                </w:tcPr>
                <w:p w:rsidR="003B2017" w:rsidRPr="000759AE" w:rsidRDefault="003B2017" w:rsidP="003B2017">
                  <w:pPr>
                    <w:spacing w:line="360" w:lineRule="auto"/>
                  </w:pPr>
                  <w:r w:rsidRPr="000759AE">
                    <w:t>21</w:t>
                  </w:r>
                </w:p>
              </w:tc>
            </w:tr>
          </w:tbl>
          <w:p w:rsidR="008929A9" w:rsidRPr="000759AE" w:rsidRDefault="003B2017" w:rsidP="003B2017">
            <w:pPr>
              <w:spacing w:line="360" w:lineRule="auto"/>
            </w:pPr>
            <w:r w:rsidRPr="000759AE">
              <w:rPr>
                <w:b/>
              </w:rPr>
              <w:t xml:space="preserve"> </w:t>
            </w:r>
          </w:p>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149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color w:val="00FF00"/>
                <w:kern w:val="24"/>
              </w:rPr>
            </w:pP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1"/>
        </w:trPr>
        <w:tc>
          <w:tcPr>
            <w:tcW w:w="7948"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929A9" w:rsidRPr="000759AE" w:rsidRDefault="008929A9" w:rsidP="008929A9"/>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149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rPr>
                <w:color w:val="00FF00"/>
                <w:kern w:val="24"/>
              </w:rPr>
            </w:pP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12"/>
        </w:trPr>
        <w:tc>
          <w:tcPr>
            <w:tcW w:w="7948"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929A9" w:rsidRPr="000759AE" w:rsidRDefault="008929A9" w:rsidP="008929A9">
            <w:pPr>
              <w:spacing w:line="360" w:lineRule="auto"/>
              <w:jc w:val="both"/>
              <w:rPr>
                <w:b/>
              </w:rPr>
            </w:pPr>
            <w:r w:rsidRPr="000759AE">
              <w:rPr>
                <w:b/>
              </w:rPr>
              <w:t>Финансирование здравоохранения (млн</w:t>
            </w:r>
            <w:r w:rsidR="000E0A35" w:rsidRPr="000759AE">
              <w:rPr>
                <w:b/>
              </w:rPr>
              <w:t xml:space="preserve">. </w:t>
            </w:r>
            <w:proofErr w:type="spellStart"/>
            <w:r w:rsidR="000E0A35" w:rsidRPr="000759AE">
              <w:rPr>
                <w:b/>
              </w:rPr>
              <w:t>р</w:t>
            </w:r>
            <w:r w:rsidRPr="000759AE">
              <w:rPr>
                <w:b/>
              </w:rPr>
              <w:t>уб</w:t>
            </w:r>
            <w:proofErr w:type="spellEnd"/>
            <w:r w:rsidRPr="000759AE">
              <w:rPr>
                <w:b/>
              </w:rPr>
              <w:t>)</w:t>
            </w:r>
          </w:p>
          <w:tbl>
            <w:tblPr>
              <w:tblpPr w:leftFromText="180" w:rightFromText="180" w:vertAnchor="text" w:horzAnchor="page" w:tblpX="1097" w:tblpY="369"/>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703"/>
              <w:gridCol w:w="1614"/>
              <w:gridCol w:w="1490"/>
              <w:gridCol w:w="300"/>
            </w:tblGrid>
            <w:tr w:rsidR="008929A9" w:rsidRPr="000759AE" w:rsidTr="00D54F5B">
              <w:tc>
                <w:tcPr>
                  <w:tcW w:w="2543" w:type="dxa"/>
                </w:tcPr>
                <w:p w:rsidR="008929A9" w:rsidRPr="000759AE" w:rsidRDefault="008929A9" w:rsidP="008929A9">
                  <w:pPr>
                    <w:spacing w:line="360" w:lineRule="auto"/>
                    <w:jc w:val="both"/>
                  </w:pPr>
                </w:p>
              </w:tc>
              <w:tc>
                <w:tcPr>
                  <w:tcW w:w="1703" w:type="dxa"/>
                </w:tcPr>
                <w:p w:rsidR="008929A9" w:rsidRPr="000759AE" w:rsidRDefault="008929A9" w:rsidP="008929A9">
                  <w:pPr>
                    <w:spacing w:line="360" w:lineRule="auto"/>
                    <w:jc w:val="both"/>
                  </w:pPr>
                  <w:r w:rsidRPr="000759AE">
                    <w:t>2011г.</w:t>
                  </w:r>
                </w:p>
              </w:tc>
              <w:tc>
                <w:tcPr>
                  <w:tcW w:w="1614" w:type="dxa"/>
                </w:tcPr>
                <w:p w:rsidR="008929A9" w:rsidRPr="000759AE" w:rsidRDefault="008929A9" w:rsidP="008929A9">
                  <w:pPr>
                    <w:spacing w:line="360" w:lineRule="auto"/>
                    <w:jc w:val="both"/>
                  </w:pPr>
                  <w:r w:rsidRPr="000759AE">
                    <w:t>2012г.</w:t>
                  </w:r>
                </w:p>
              </w:tc>
              <w:tc>
                <w:tcPr>
                  <w:tcW w:w="1790" w:type="dxa"/>
                  <w:gridSpan w:val="2"/>
                </w:tcPr>
                <w:p w:rsidR="008929A9" w:rsidRPr="000759AE" w:rsidRDefault="008929A9" w:rsidP="008929A9">
                  <w:pPr>
                    <w:spacing w:line="360" w:lineRule="auto"/>
                    <w:jc w:val="both"/>
                  </w:pPr>
                  <w:r w:rsidRPr="000759AE">
                    <w:t>темп прироста к   2011г. %</w:t>
                  </w:r>
                </w:p>
              </w:tc>
            </w:tr>
            <w:tr w:rsidR="008929A9" w:rsidRPr="000759AE" w:rsidTr="00D54F5B">
              <w:tc>
                <w:tcPr>
                  <w:tcW w:w="2543" w:type="dxa"/>
                </w:tcPr>
                <w:p w:rsidR="008929A9" w:rsidRPr="000759AE" w:rsidRDefault="008929A9" w:rsidP="008929A9">
                  <w:pPr>
                    <w:spacing w:line="360" w:lineRule="auto"/>
                    <w:jc w:val="both"/>
                  </w:pPr>
                  <w:r w:rsidRPr="000759AE">
                    <w:t xml:space="preserve">Поступило средств в ЛПУ всего. в </w:t>
                  </w:r>
                  <w:proofErr w:type="spellStart"/>
                  <w:r w:rsidRPr="000759AE">
                    <w:t>т.ч</w:t>
                  </w:r>
                  <w:proofErr w:type="spellEnd"/>
                  <w:r w:rsidRPr="000759AE">
                    <w:t>.:</w:t>
                  </w:r>
                </w:p>
              </w:tc>
              <w:tc>
                <w:tcPr>
                  <w:tcW w:w="1703" w:type="dxa"/>
                </w:tcPr>
                <w:p w:rsidR="008929A9" w:rsidRPr="000759AE" w:rsidRDefault="008929A9" w:rsidP="008929A9">
                  <w:pPr>
                    <w:spacing w:line="360" w:lineRule="auto"/>
                    <w:jc w:val="both"/>
                  </w:pPr>
                  <w:r w:rsidRPr="000759AE">
                    <w:t>220,5</w:t>
                  </w:r>
                </w:p>
              </w:tc>
              <w:tc>
                <w:tcPr>
                  <w:tcW w:w="1614" w:type="dxa"/>
                </w:tcPr>
                <w:p w:rsidR="008929A9" w:rsidRPr="000759AE" w:rsidRDefault="008929A9" w:rsidP="008929A9">
                  <w:pPr>
                    <w:spacing w:line="360" w:lineRule="auto"/>
                    <w:jc w:val="both"/>
                  </w:pPr>
                  <w:r w:rsidRPr="000759AE">
                    <w:t>278,8</w:t>
                  </w:r>
                </w:p>
              </w:tc>
              <w:tc>
                <w:tcPr>
                  <w:tcW w:w="1790" w:type="dxa"/>
                  <w:gridSpan w:val="2"/>
                </w:tcPr>
                <w:p w:rsidR="008929A9" w:rsidRPr="000759AE" w:rsidRDefault="008929A9" w:rsidP="008929A9">
                  <w:pPr>
                    <w:spacing w:line="360" w:lineRule="auto"/>
                    <w:jc w:val="both"/>
                  </w:pPr>
                  <w:r w:rsidRPr="000759AE">
                    <w:t>+126</w:t>
                  </w:r>
                </w:p>
              </w:tc>
            </w:tr>
            <w:tr w:rsidR="008929A9" w:rsidRPr="000759AE" w:rsidTr="00D54F5B">
              <w:tc>
                <w:tcPr>
                  <w:tcW w:w="2543" w:type="dxa"/>
                </w:tcPr>
                <w:p w:rsidR="008929A9" w:rsidRPr="000759AE" w:rsidRDefault="008929A9" w:rsidP="008929A9">
                  <w:pPr>
                    <w:spacing w:line="360" w:lineRule="auto"/>
                    <w:jc w:val="both"/>
                  </w:pPr>
                  <w:r w:rsidRPr="000759AE">
                    <w:t>Бюджет</w:t>
                  </w:r>
                </w:p>
              </w:tc>
              <w:tc>
                <w:tcPr>
                  <w:tcW w:w="1703" w:type="dxa"/>
                </w:tcPr>
                <w:p w:rsidR="008929A9" w:rsidRPr="000759AE" w:rsidRDefault="008929A9" w:rsidP="008929A9">
                  <w:pPr>
                    <w:spacing w:line="360" w:lineRule="auto"/>
                    <w:jc w:val="both"/>
                  </w:pPr>
                  <w:r w:rsidRPr="000759AE">
                    <w:t>76,5</w:t>
                  </w:r>
                </w:p>
              </w:tc>
              <w:tc>
                <w:tcPr>
                  <w:tcW w:w="1614" w:type="dxa"/>
                </w:tcPr>
                <w:p w:rsidR="008929A9" w:rsidRPr="000759AE" w:rsidRDefault="008929A9" w:rsidP="008929A9">
                  <w:pPr>
                    <w:spacing w:line="360" w:lineRule="auto"/>
                    <w:jc w:val="both"/>
                  </w:pPr>
                  <w:r w:rsidRPr="000759AE">
                    <w:t>85,8</w:t>
                  </w:r>
                </w:p>
              </w:tc>
              <w:tc>
                <w:tcPr>
                  <w:tcW w:w="1790" w:type="dxa"/>
                  <w:gridSpan w:val="2"/>
                </w:tcPr>
                <w:p w:rsidR="008929A9" w:rsidRPr="000759AE" w:rsidRDefault="008929A9" w:rsidP="008929A9">
                  <w:pPr>
                    <w:spacing w:line="360" w:lineRule="auto"/>
                    <w:jc w:val="both"/>
                  </w:pPr>
                  <w:r w:rsidRPr="000759AE">
                    <w:t>+112</w:t>
                  </w:r>
                </w:p>
              </w:tc>
            </w:tr>
            <w:tr w:rsidR="008929A9" w:rsidRPr="000759AE" w:rsidTr="00D54F5B">
              <w:tc>
                <w:tcPr>
                  <w:tcW w:w="2543" w:type="dxa"/>
                </w:tcPr>
                <w:p w:rsidR="008929A9" w:rsidRPr="000759AE" w:rsidRDefault="008929A9" w:rsidP="008929A9">
                  <w:pPr>
                    <w:spacing w:line="360" w:lineRule="auto"/>
                    <w:jc w:val="both"/>
                  </w:pPr>
                  <w:r w:rsidRPr="000759AE">
                    <w:t>Средства ОМС</w:t>
                  </w:r>
                </w:p>
              </w:tc>
              <w:tc>
                <w:tcPr>
                  <w:tcW w:w="1703" w:type="dxa"/>
                </w:tcPr>
                <w:p w:rsidR="008929A9" w:rsidRPr="000759AE" w:rsidRDefault="008929A9" w:rsidP="008929A9">
                  <w:pPr>
                    <w:spacing w:line="360" w:lineRule="auto"/>
                    <w:jc w:val="both"/>
                  </w:pPr>
                  <w:r w:rsidRPr="000759AE">
                    <w:t>97,2</w:t>
                  </w:r>
                </w:p>
              </w:tc>
              <w:tc>
                <w:tcPr>
                  <w:tcW w:w="1614" w:type="dxa"/>
                </w:tcPr>
                <w:p w:rsidR="008929A9" w:rsidRPr="000759AE" w:rsidRDefault="008929A9" w:rsidP="008929A9">
                  <w:pPr>
                    <w:spacing w:line="360" w:lineRule="auto"/>
                    <w:jc w:val="both"/>
                  </w:pPr>
                  <w:r w:rsidRPr="000759AE">
                    <w:t>105,7</w:t>
                  </w:r>
                </w:p>
              </w:tc>
              <w:tc>
                <w:tcPr>
                  <w:tcW w:w="1790" w:type="dxa"/>
                  <w:gridSpan w:val="2"/>
                </w:tcPr>
                <w:p w:rsidR="008929A9" w:rsidRPr="000759AE" w:rsidRDefault="008929A9" w:rsidP="008929A9">
                  <w:pPr>
                    <w:spacing w:line="360" w:lineRule="auto"/>
                    <w:jc w:val="both"/>
                  </w:pPr>
                  <w:r w:rsidRPr="000759AE">
                    <w:t>108</w:t>
                  </w:r>
                </w:p>
              </w:tc>
            </w:tr>
            <w:tr w:rsidR="008929A9" w:rsidRPr="000759AE" w:rsidTr="00D54F5B">
              <w:tc>
                <w:tcPr>
                  <w:tcW w:w="2543" w:type="dxa"/>
                </w:tcPr>
                <w:p w:rsidR="008929A9" w:rsidRPr="000759AE" w:rsidRDefault="008929A9" w:rsidP="008929A9">
                  <w:pPr>
                    <w:spacing w:line="360" w:lineRule="auto"/>
                    <w:jc w:val="both"/>
                  </w:pPr>
                  <w:r w:rsidRPr="000759AE">
                    <w:t xml:space="preserve">Программа модернизации ( в </w:t>
                  </w:r>
                  <w:proofErr w:type="spellStart"/>
                  <w:r w:rsidRPr="000759AE">
                    <w:t>т.ч</w:t>
                  </w:r>
                  <w:proofErr w:type="spellEnd"/>
                  <w:r w:rsidRPr="000759AE">
                    <w:t>. стоимость полученного оборудования)</w:t>
                  </w:r>
                </w:p>
              </w:tc>
              <w:tc>
                <w:tcPr>
                  <w:tcW w:w="1703" w:type="dxa"/>
                </w:tcPr>
                <w:p w:rsidR="008929A9" w:rsidRPr="000759AE" w:rsidRDefault="008929A9" w:rsidP="008929A9">
                  <w:pPr>
                    <w:spacing w:line="360" w:lineRule="auto"/>
                    <w:jc w:val="both"/>
                  </w:pPr>
                  <w:r w:rsidRPr="000759AE">
                    <w:t>12,6</w:t>
                  </w:r>
                </w:p>
              </w:tc>
              <w:tc>
                <w:tcPr>
                  <w:tcW w:w="1614" w:type="dxa"/>
                </w:tcPr>
                <w:p w:rsidR="008929A9" w:rsidRPr="000759AE" w:rsidRDefault="008929A9" w:rsidP="008929A9">
                  <w:pPr>
                    <w:spacing w:line="360" w:lineRule="auto"/>
                    <w:jc w:val="both"/>
                  </w:pPr>
                  <w:r w:rsidRPr="000759AE">
                    <w:t>37,9</w:t>
                  </w:r>
                </w:p>
              </w:tc>
              <w:tc>
                <w:tcPr>
                  <w:tcW w:w="1790" w:type="dxa"/>
                  <w:gridSpan w:val="2"/>
                </w:tcPr>
                <w:p w:rsidR="008929A9" w:rsidRPr="000759AE" w:rsidRDefault="008929A9" w:rsidP="008929A9">
                  <w:pPr>
                    <w:spacing w:line="360" w:lineRule="auto"/>
                    <w:jc w:val="both"/>
                  </w:pPr>
                  <w:r w:rsidRPr="000759AE">
                    <w:t>301</w:t>
                  </w:r>
                </w:p>
              </w:tc>
            </w:tr>
            <w:tr w:rsidR="008929A9" w:rsidRPr="000759AE" w:rsidTr="00D54F5B">
              <w:tc>
                <w:tcPr>
                  <w:tcW w:w="2543" w:type="dxa"/>
                </w:tcPr>
                <w:p w:rsidR="008929A9" w:rsidRPr="000759AE" w:rsidRDefault="008929A9" w:rsidP="008929A9">
                  <w:pPr>
                    <w:spacing w:line="360" w:lineRule="auto"/>
                    <w:jc w:val="both"/>
                  </w:pPr>
                  <w:r w:rsidRPr="000759AE">
                    <w:t>Муниципальные целевые программы</w:t>
                  </w:r>
                </w:p>
              </w:tc>
              <w:tc>
                <w:tcPr>
                  <w:tcW w:w="1703" w:type="dxa"/>
                </w:tcPr>
                <w:p w:rsidR="008929A9" w:rsidRPr="000759AE" w:rsidRDefault="008929A9" w:rsidP="008929A9">
                  <w:pPr>
                    <w:spacing w:line="360" w:lineRule="auto"/>
                    <w:jc w:val="both"/>
                  </w:pPr>
                  <w:r w:rsidRPr="000759AE">
                    <w:t>3,8</w:t>
                  </w:r>
                </w:p>
              </w:tc>
              <w:tc>
                <w:tcPr>
                  <w:tcW w:w="1614" w:type="dxa"/>
                </w:tcPr>
                <w:p w:rsidR="008929A9" w:rsidRPr="000759AE" w:rsidRDefault="008929A9" w:rsidP="008929A9">
                  <w:pPr>
                    <w:spacing w:line="360" w:lineRule="auto"/>
                    <w:jc w:val="both"/>
                  </w:pPr>
                  <w:r w:rsidRPr="000759AE">
                    <w:t>11,1</w:t>
                  </w:r>
                </w:p>
              </w:tc>
              <w:tc>
                <w:tcPr>
                  <w:tcW w:w="1790" w:type="dxa"/>
                  <w:gridSpan w:val="2"/>
                </w:tcPr>
                <w:p w:rsidR="008929A9" w:rsidRPr="000759AE" w:rsidRDefault="008929A9" w:rsidP="008929A9">
                  <w:pPr>
                    <w:spacing w:line="360" w:lineRule="auto"/>
                    <w:jc w:val="both"/>
                  </w:pPr>
                  <w:r w:rsidRPr="000759AE">
                    <w:t>292</w:t>
                  </w:r>
                </w:p>
              </w:tc>
            </w:tr>
            <w:tr w:rsidR="008929A9" w:rsidRPr="000759AE" w:rsidTr="00D54F5B">
              <w:tc>
                <w:tcPr>
                  <w:tcW w:w="2543" w:type="dxa"/>
                </w:tcPr>
                <w:p w:rsidR="008929A9" w:rsidRPr="000759AE" w:rsidRDefault="008929A9" w:rsidP="008929A9">
                  <w:pPr>
                    <w:spacing w:line="360" w:lineRule="auto"/>
                    <w:jc w:val="both"/>
                  </w:pPr>
                  <w:r w:rsidRPr="000759AE">
                    <w:t xml:space="preserve">Областные целевые </w:t>
                  </w:r>
                  <w:r w:rsidRPr="000759AE">
                    <w:lastRenderedPageBreak/>
                    <w:t>программы</w:t>
                  </w:r>
                </w:p>
              </w:tc>
              <w:tc>
                <w:tcPr>
                  <w:tcW w:w="1703" w:type="dxa"/>
                </w:tcPr>
                <w:p w:rsidR="008929A9" w:rsidRPr="000759AE" w:rsidRDefault="008929A9" w:rsidP="008929A9">
                  <w:pPr>
                    <w:spacing w:line="360" w:lineRule="auto"/>
                    <w:jc w:val="both"/>
                  </w:pPr>
                  <w:r w:rsidRPr="000759AE">
                    <w:lastRenderedPageBreak/>
                    <w:t>4,1</w:t>
                  </w:r>
                </w:p>
              </w:tc>
              <w:tc>
                <w:tcPr>
                  <w:tcW w:w="1614" w:type="dxa"/>
                </w:tcPr>
                <w:p w:rsidR="008929A9" w:rsidRPr="000759AE" w:rsidRDefault="008929A9" w:rsidP="008929A9">
                  <w:pPr>
                    <w:spacing w:line="360" w:lineRule="auto"/>
                    <w:jc w:val="both"/>
                  </w:pPr>
                  <w:r w:rsidRPr="000759AE">
                    <w:t>5,3</w:t>
                  </w:r>
                </w:p>
              </w:tc>
              <w:tc>
                <w:tcPr>
                  <w:tcW w:w="1790" w:type="dxa"/>
                  <w:gridSpan w:val="2"/>
                </w:tcPr>
                <w:p w:rsidR="008929A9" w:rsidRPr="000759AE" w:rsidRDefault="008929A9" w:rsidP="008929A9">
                  <w:pPr>
                    <w:spacing w:line="360" w:lineRule="auto"/>
                    <w:jc w:val="both"/>
                  </w:pPr>
                  <w:r w:rsidRPr="000759AE">
                    <w:t>129</w:t>
                  </w:r>
                </w:p>
              </w:tc>
            </w:tr>
            <w:tr w:rsidR="008929A9" w:rsidRPr="000759AE" w:rsidTr="00D54F5B">
              <w:tc>
                <w:tcPr>
                  <w:tcW w:w="2543" w:type="dxa"/>
                </w:tcPr>
                <w:p w:rsidR="008929A9" w:rsidRPr="000759AE" w:rsidRDefault="008929A9" w:rsidP="008929A9">
                  <w:pPr>
                    <w:spacing w:line="360" w:lineRule="auto"/>
                    <w:jc w:val="both"/>
                  </w:pPr>
                  <w:r w:rsidRPr="000759AE">
                    <w:lastRenderedPageBreak/>
                    <w:t xml:space="preserve">Национальный проект (диспансеризация, участковые, </w:t>
                  </w:r>
                  <w:proofErr w:type="spellStart"/>
                  <w:r w:rsidRPr="000759AE">
                    <w:t>ФАПы</w:t>
                  </w:r>
                  <w:proofErr w:type="spellEnd"/>
                  <w:r w:rsidRPr="000759AE">
                    <w:t>, скорая помощь, родовые сертификаты)</w:t>
                  </w:r>
                </w:p>
              </w:tc>
              <w:tc>
                <w:tcPr>
                  <w:tcW w:w="1703" w:type="dxa"/>
                </w:tcPr>
                <w:p w:rsidR="008929A9" w:rsidRPr="000759AE" w:rsidRDefault="008929A9" w:rsidP="008929A9">
                  <w:pPr>
                    <w:spacing w:line="360" w:lineRule="auto"/>
                    <w:jc w:val="both"/>
                  </w:pPr>
                  <w:r w:rsidRPr="000759AE">
                    <w:t>16,8</w:t>
                  </w:r>
                </w:p>
              </w:tc>
              <w:tc>
                <w:tcPr>
                  <w:tcW w:w="1614" w:type="dxa"/>
                </w:tcPr>
                <w:p w:rsidR="008929A9" w:rsidRPr="000759AE" w:rsidRDefault="008929A9" w:rsidP="008929A9">
                  <w:pPr>
                    <w:spacing w:line="360" w:lineRule="auto"/>
                    <w:jc w:val="both"/>
                  </w:pPr>
                  <w:r w:rsidRPr="000759AE">
                    <w:t>17,1</w:t>
                  </w:r>
                </w:p>
              </w:tc>
              <w:tc>
                <w:tcPr>
                  <w:tcW w:w="1790" w:type="dxa"/>
                  <w:gridSpan w:val="2"/>
                </w:tcPr>
                <w:p w:rsidR="008929A9" w:rsidRPr="000759AE" w:rsidRDefault="008929A9" w:rsidP="008929A9">
                  <w:pPr>
                    <w:spacing w:line="360" w:lineRule="auto"/>
                    <w:jc w:val="both"/>
                  </w:pPr>
                  <w:r w:rsidRPr="000759AE">
                    <w:t>101</w:t>
                  </w:r>
                </w:p>
              </w:tc>
            </w:tr>
            <w:tr w:rsidR="008929A9" w:rsidRPr="000759AE" w:rsidTr="00D54F5B">
              <w:tc>
                <w:tcPr>
                  <w:tcW w:w="2543" w:type="dxa"/>
                </w:tcPr>
                <w:p w:rsidR="008929A9" w:rsidRPr="000759AE" w:rsidRDefault="008929A9" w:rsidP="008929A9">
                  <w:pPr>
                    <w:spacing w:line="360" w:lineRule="auto"/>
                    <w:jc w:val="both"/>
                  </w:pPr>
                  <w:r w:rsidRPr="000759AE">
                    <w:t>Платные услуги</w:t>
                  </w:r>
                </w:p>
              </w:tc>
              <w:tc>
                <w:tcPr>
                  <w:tcW w:w="1703" w:type="dxa"/>
                </w:tcPr>
                <w:p w:rsidR="008929A9" w:rsidRPr="000759AE" w:rsidRDefault="008929A9" w:rsidP="008929A9">
                  <w:pPr>
                    <w:spacing w:line="360" w:lineRule="auto"/>
                    <w:jc w:val="both"/>
                  </w:pPr>
                  <w:r w:rsidRPr="000759AE">
                    <w:t>9,5</w:t>
                  </w:r>
                </w:p>
              </w:tc>
              <w:tc>
                <w:tcPr>
                  <w:tcW w:w="1614" w:type="dxa"/>
                </w:tcPr>
                <w:p w:rsidR="008929A9" w:rsidRPr="000759AE" w:rsidRDefault="008929A9" w:rsidP="008929A9">
                  <w:pPr>
                    <w:spacing w:line="360" w:lineRule="auto"/>
                    <w:jc w:val="both"/>
                  </w:pPr>
                  <w:r w:rsidRPr="000759AE">
                    <w:t>15,9</w:t>
                  </w:r>
                </w:p>
              </w:tc>
              <w:tc>
                <w:tcPr>
                  <w:tcW w:w="1790" w:type="dxa"/>
                  <w:gridSpan w:val="2"/>
                </w:tcPr>
                <w:p w:rsidR="008929A9" w:rsidRPr="000759AE" w:rsidRDefault="008929A9" w:rsidP="008929A9">
                  <w:pPr>
                    <w:spacing w:line="360" w:lineRule="auto"/>
                    <w:jc w:val="both"/>
                  </w:pPr>
                  <w:r w:rsidRPr="000759AE">
                    <w:t>167</w:t>
                  </w:r>
                </w:p>
              </w:tc>
            </w:tr>
            <w:tr w:rsidR="008929A9" w:rsidRPr="000759AE" w:rsidTr="00D54F5B">
              <w:trPr>
                <w:trHeight w:val="480"/>
              </w:trPr>
              <w:tc>
                <w:tcPr>
                  <w:tcW w:w="2543" w:type="dxa"/>
                </w:tcPr>
                <w:p w:rsidR="008929A9" w:rsidRPr="000759AE" w:rsidRDefault="008929A9" w:rsidP="008929A9">
                  <w:pPr>
                    <w:spacing w:line="360" w:lineRule="auto"/>
                    <w:jc w:val="both"/>
                  </w:pPr>
                  <w:r w:rsidRPr="000759AE">
                    <w:t>На 1-го жителя</w:t>
                  </w:r>
                </w:p>
              </w:tc>
              <w:tc>
                <w:tcPr>
                  <w:tcW w:w="1703" w:type="dxa"/>
                </w:tcPr>
                <w:p w:rsidR="008929A9" w:rsidRPr="000759AE" w:rsidRDefault="008929A9" w:rsidP="008929A9">
                  <w:pPr>
                    <w:spacing w:line="360" w:lineRule="auto"/>
                    <w:jc w:val="both"/>
                  </w:pPr>
                  <w:r w:rsidRPr="000759AE">
                    <w:t>535 тыс.</w:t>
                  </w:r>
                </w:p>
              </w:tc>
              <w:tc>
                <w:tcPr>
                  <w:tcW w:w="1614" w:type="dxa"/>
                </w:tcPr>
                <w:p w:rsidR="008929A9" w:rsidRPr="000759AE" w:rsidRDefault="008929A9" w:rsidP="008929A9">
                  <w:pPr>
                    <w:spacing w:line="360" w:lineRule="auto"/>
                    <w:jc w:val="both"/>
                  </w:pPr>
                  <w:r w:rsidRPr="000759AE">
                    <w:t>688 тыс.</w:t>
                  </w:r>
                </w:p>
              </w:tc>
              <w:tc>
                <w:tcPr>
                  <w:tcW w:w="1790" w:type="dxa"/>
                  <w:gridSpan w:val="2"/>
                </w:tcPr>
                <w:p w:rsidR="008929A9" w:rsidRPr="000759AE" w:rsidRDefault="008929A9" w:rsidP="008929A9">
                  <w:pPr>
                    <w:spacing w:line="360" w:lineRule="auto"/>
                    <w:jc w:val="both"/>
                  </w:pPr>
                </w:p>
              </w:tc>
            </w:tr>
            <w:tr w:rsidR="008929A9" w:rsidRPr="000759AE" w:rsidTr="003B2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00" w:type="dxa"/>
                <w:trHeight w:val="693"/>
              </w:trPr>
              <w:tc>
                <w:tcPr>
                  <w:tcW w:w="7350"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929A9" w:rsidRPr="000759AE" w:rsidRDefault="008929A9" w:rsidP="008929A9">
                  <w:pPr>
                    <w:rPr>
                      <w:b/>
                    </w:rPr>
                  </w:pPr>
                </w:p>
                <w:p w:rsidR="008929A9" w:rsidRPr="000759AE" w:rsidRDefault="008929A9" w:rsidP="008929A9">
                  <w:pPr>
                    <w:rPr>
                      <w:b/>
                    </w:rPr>
                  </w:pPr>
                  <w:r w:rsidRPr="000759AE">
                    <w:rPr>
                      <w:b/>
                    </w:rPr>
                    <w:t>Кадры       Обеспеченность населения (на 10000 нас.)</w:t>
                  </w:r>
                </w:p>
                <w:p w:rsidR="008929A9" w:rsidRPr="000759AE" w:rsidRDefault="008929A9" w:rsidP="008929A9">
                  <w:pPr>
                    <w:rPr>
                      <w:b/>
                    </w:rPr>
                  </w:pPr>
                </w:p>
              </w:tc>
            </w:tr>
          </w:tbl>
          <w:tbl>
            <w:tblPr>
              <w:tblpPr w:leftFromText="180" w:rightFromText="180" w:vertAnchor="text" w:horzAnchor="margin" w:tblpY="807"/>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794"/>
              <w:gridCol w:w="2307"/>
            </w:tblGrid>
            <w:tr w:rsidR="008929A9" w:rsidRPr="000759AE" w:rsidTr="00D54F5B">
              <w:tc>
                <w:tcPr>
                  <w:tcW w:w="2549" w:type="dxa"/>
                </w:tcPr>
                <w:p w:rsidR="008929A9" w:rsidRPr="000759AE" w:rsidRDefault="008929A9" w:rsidP="008929A9"/>
              </w:tc>
              <w:tc>
                <w:tcPr>
                  <w:tcW w:w="2794" w:type="dxa"/>
                </w:tcPr>
                <w:p w:rsidR="008929A9" w:rsidRPr="000759AE" w:rsidRDefault="008929A9" w:rsidP="008929A9">
                  <w:r w:rsidRPr="000759AE">
                    <w:t>2011 год</w:t>
                  </w:r>
                </w:p>
              </w:tc>
              <w:tc>
                <w:tcPr>
                  <w:tcW w:w="2307" w:type="dxa"/>
                </w:tcPr>
                <w:p w:rsidR="008929A9" w:rsidRPr="000759AE" w:rsidRDefault="008929A9" w:rsidP="008929A9">
                  <w:r w:rsidRPr="000759AE">
                    <w:t>2012 год</w:t>
                  </w:r>
                </w:p>
              </w:tc>
            </w:tr>
            <w:tr w:rsidR="008929A9" w:rsidRPr="000759AE" w:rsidTr="00D54F5B">
              <w:tc>
                <w:tcPr>
                  <w:tcW w:w="2549" w:type="dxa"/>
                </w:tcPr>
                <w:p w:rsidR="008929A9" w:rsidRPr="000759AE" w:rsidRDefault="008929A9" w:rsidP="008929A9">
                  <w:r w:rsidRPr="000759AE">
                    <w:t>Врачами</w:t>
                  </w:r>
                </w:p>
              </w:tc>
              <w:tc>
                <w:tcPr>
                  <w:tcW w:w="2794" w:type="dxa"/>
                </w:tcPr>
                <w:p w:rsidR="008929A9" w:rsidRPr="000759AE" w:rsidRDefault="008929A9" w:rsidP="008929A9">
                  <w:r w:rsidRPr="000759AE">
                    <w:t>85чел./21,2</w:t>
                  </w:r>
                </w:p>
              </w:tc>
              <w:tc>
                <w:tcPr>
                  <w:tcW w:w="2307" w:type="dxa"/>
                </w:tcPr>
                <w:p w:rsidR="008929A9" w:rsidRPr="000759AE" w:rsidRDefault="008929A9" w:rsidP="008929A9">
                  <w:r w:rsidRPr="000759AE">
                    <w:t>86чел./21,2</w:t>
                  </w:r>
                </w:p>
              </w:tc>
            </w:tr>
            <w:tr w:rsidR="008929A9" w:rsidRPr="000759AE" w:rsidTr="00D54F5B">
              <w:tc>
                <w:tcPr>
                  <w:tcW w:w="2549" w:type="dxa"/>
                </w:tcPr>
                <w:p w:rsidR="008929A9" w:rsidRPr="000759AE" w:rsidRDefault="008929A9" w:rsidP="008929A9">
                  <w:r w:rsidRPr="000759AE">
                    <w:t>Средним медицинским персоналом</w:t>
                  </w:r>
                </w:p>
              </w:tc>
              <w:tc>
                <w:tcPr>
                  <w:tcW w:w="2794" w:type="dxa"/>
                </w:tcPr>
                <w:p w:rsidR="008929A9" w:rsidRPr="000759AE" w:rsidRDefault="008929A9" w:rsidP="008929A9">
                  <w:r w:rsidRPr="000759AE">
                    <w:t>242чел./59,9</w:t>
                  </w:r>
                </w:p>
              </w:tc>
              <w:tc>
                <w:tcPr>
                  <w:tcW w:w="2307" w:type="dxa"/>
                </w:tcPr>
                <w:p w:rsidR="008929A9" w:rsidRPr="000759AE" w:rsidRDefault="008929A9" w:rsidP="008929A9">
                  <w:r w:rsidRPr="000759AE">
                    <w:t>240чел./60,2</w:t>
                  </w:r>
                </w:p>
              </w:tc>
            </w:tr>
            <w:tr w:rsidR="008929A9" w:rsidRPr="000759AE" w:rsidTr="00D54F5B">
              <w:tc>
                <w:tcPr>
                  <w:tcW w:w="2549" w:type="dxa"/>
                </w:tcPr>
                <w:p w:rsidR="008929A9" w:rsidRPr="000759AE" w:rsidRDefault="008929A9" w:rsidP="008929A9">
                  <w:r w:rsidRPr="000759AE">
                    <w:t>Койками</w:t>
                  </w:r>
                </w:p>
              </w:tc>
              <w:tc>
                <w:tcPr>
                  <w:tcW w:w="2794" w:type="dxa"/>
                </w:tcPr>
                <w:p w:rsidR="005A0F34" w:rsidRPr="000759AE" w:rsidRDefault="008929A9" w:rsidP="008929A9">
                  <w:r w:rsidRPr="000759AE">
                    <w:t>242койки/</w:t>
                  </w:r>
                </w:p>
                <w:p w:rsidR="008929A9" w:rsidRPr="000759AE" w:rsidRDefault="008929A9" w:rsidP="008929A9">
                  <w:r w:rsidRPr="000759AE">
                    <w:t>60,2</w:t>
                  </w:r>
                </w:p>
              </w:tc>
              <w:tc>
                <w:tcPr>
                  <w:tcW w:w="2307" w:type="dxa"/>
                </w:tcPr>
                <w:p w:rsidR="005A0F34" w:rsidRPr="000759AE" w:rsidRDefault="008929A9" w:rsidP="008929A9">
                  <w:r w:rsidRPr="000759AE">
                    <w:t>239 коек/</w:t>
                  </w:r>
                </w:p>
                <w:p w:rsidR="008929A9" w:rsidRPr="000759AE" w:rsidRDefault="008929A9" w:rsidP="008929A9">
                  <w:r w:rsidRPr="000759AE">
                    <w:t>59,0</w:t>
                  </w:r>
                </w:p>
              </w:tc>
            </w:tr>
          </w:tbl>
          <w:p w:rsidR="008929A9" w:rsidRPr="000759AE" w:rsidRDefault="008929A9" w:rsidP="008929A9">
            <w:pPr>
              <w:ind w:left="426" w:firstLine="426"/>
            </w:pPr>
          </w:p>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149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r w:rsidRPr="000759AE">
              <w:rPr>
                <w:color w:val="00FF00"/>
                <w:kern w:val="24"/>
              </w:rPr>
              <w:t xml:space="preserve">44 </w:t>
            </w:r>
          </w:p>
        </w:tc>
      </w:tr>
      <w:tr w:rsidR="008929A9" w:rsidRPr="000759AE" w:rsidTr="00954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12"/>
        </w:trPr>
        <w:tc>
          <w:tcPr>
            <w:tcW w:w="7948" w:type="dxa"/>
            <w:gridSpan w:val="4"/>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929A9" w:rsidRPr="000759AE" w:rsidRDefault="008929A9" w:rsidP="008929A9"/>
        </w:tc>
        <w:tc>
          <w:tcPr>
            <w:tcW w:w="74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2"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7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p>
        </w:tc>
        <w:tc>
          <w:tcPr>
            <w:tcW w:w="149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8929A9" w:rsidRPr="000759AE" w:rsidRDefault="008929A9" w:rsidP="008929A9">
            <w:pPr>
              <w:jc w:val="center"/>
            </w:pPr>
            <w:r w:rsidRPr="000759AE">
              <w:rPr>
                <w:color w:val="00FF00"/>
                <w:kern w:val="24"/>
              </w:rPr>
              <w:t xml:space="preserve">36 </w:t>
            </w:r>
          </w:p>
        </w:tc>
      </w:tr>
    </w:tbl>
    <w:p w:rsidR="00A823E9" w:rsidRPr="000759AE" w:rsidRDefault="00A823E9" w:rsidP="00A823E9">
      <w:pPr>
        <w:jc w:val="both"/>
      </w:pPr>
      <w:r w:rsidRPr="000759AE">
        <w:t>В 2011 году для МБУЗ СЦРБ приобретено здание, в котором проведены ремонтные работы, в 2012 году на сумму 9564,6 тыс</w:t>
      </w:r>
      <w:r w:rsidR="000E0A35" w:rsidRPr="000759AE">
        <w:t>. р</w:t>
      </w:r>
      <w:r w:rsidRPr="000759AE">
        <w:t xml:space="preserve">ублей из средств бюджета МО </w:t>
      </w:r>
      <w:proofErr w:type="spellStart"/>
      <w:r w:rsidRPr="000759AE">
        <w:t>Слюдянский</w:t>
      </w:r>
      <w:proofErr w:type="spellEnd"/>
      <w:r w:rsidRPr="000759AE">
        <w:t xml:space="preserve"> район. В рамках программы модернизации здравоохранения Иркутской области на 2011-2012гг. выделены дополнительные лимиты на капитальный ремонт данного здания в сумме 26026,6 тыс. рублей.</w:t>
      </w:r>
    </w:p>
    <w:p w:rsidR="0013012B" w:rsidRPr="000759AE" w:rsidRDefault="0013012B" w:rsidP="0013012B">
      <w:pPr>
        <w:ind w:firstLine="720"/>
        <w:jc w:val="both"/>
      </w:pPr>
      <w:r w:rsidRPr="000759AE">
        <w:t xml:space="preserve">В 2012г. администрацией муниципального образования </w:t>
      </w:r>
      <w:proofErr w:type="spellStart"/>
      <w:r w:rsidRPr="000759AE">
        <w:t>Слюдянский</w:t>
      </w:r>
      <w:proofErr w:type="spellEnd"/>
      <w:r w:rsidRPr="000759AE">
        <w:t xml:space="preserve"> район получены положительные заключения на электромонтажные работы, замену оконных и дверных проемов в здании МБУЗ СЦРБ г. </w:t>
      </w:r>
      <w:proofErr w:type="spellStart"/>
      <w:r w:rsidRPr="000759AE">
        <w:t>Слюдянка</w:t>
      </w:r>
      <w:proofErr w:type="spellEnd"/>
      <w:r w:rsidRPr="000759AE">
        <w:t>, ул. Советская, 23, а также замену 5-ти оконных блоков в здании МБУЗ СЦРБ г. Байкальск.</w:t>
      </w:r>
    </w:p>
    <w:p w:rsidR="0013012B" w:rsidRPr="000759AE" w:rsidRDefault="0013012B" w:rsidP="0013012B">
      <w:pPr>
        <w:ind w:firstLine="720"/>
        <w:jc w:val="both"/>
      </w:pPr>
      <w:r w:rsidRPr="000759AE">
        <w:t xml:space="preserve">Данные работы включены в областную целевую программу «Модернизация учреждений здравоохранения» и в полном объеме выполнены работы по замене проемов. </w:t>
      </w:r>
    </w:p>
    <w:p w:rsidR="0013012B" w:rsidRPr="000759AE" w:rsidRDefault="0013012B" w:rsidP="0013012B">
      <w:pPr>
        <w:ind w:firstLine="720"/>
        <w:jc w:val="both"/>
      </w:pPr>
      <w:r w:rsidRPr="000759AE">
        <w:t>Также проведен текущий ремонт отделений: окраска, побелка, смена линолеума – общая сумма затрат составляет – 6861 тыс. рублей.</w:t>
      </w:r>
    </w:p>
    <w:tbl>
      <w:tblPr>
        <w:tblW w:w="8910" w:type="dxa"/>
        <w:tblInd w:w="93" w:type="dxa"/>
        <w:tblLayout w:type="fixed"/>
        <w:tblLook w:val="04A0" w:firstRow="1" w:lastRow="0" w:firstColumn="1" w:lastColumn="0" w:noHBand="0" w:noVBand="1"/>
      </w:tblPr>
      <w:tblGrid>
        <w:gridCol w:w="8910"/>
      </w:tblGrid>
      <w:tr w:rsidR="0013012B" w:rsidRPr="000759AE" w:rsidTr="0013012B">
        <w:trPr>
          <w:trHeight w:val="750"/>
        </w:trPr>
        <w:tc>
          <w:tcPr>
            <w:tcW w:w="8907" w:type="dxa"/>
            <w:vAlign w:val="bottom"/>
            <w:hideMark/>
          </w:tcPr>
          <w:p w:rsidR="0013012B" w:rsidRPr="000759AE" w:rsidRDefault="0013012B">
            <w:pPr>
              <w:ind w:firstLine="616"/>
              <w:jc w:val="both"/>
            </w:pPr>
            <w:r w:rsidRPr="000759AE">
              <w:t>Право собственности на здание ЖД больницы было зарегистрировано  18 февраля  2012 года, стоимость объекта составила  12 360 000 руб., ремонтные работы были начаты в феврале 2012 года.</w:t>
            </w:r>
          </w:p>
          <w:p w:rsidR="0013012B" w:rsidRPr="000759AE" w:rsidRDefault="0013012B">
            <w:pPr>
              <w:autoSpaceDE w:val="0"/>
              <w:autoSpaceDN w:val="0"/>
              <w:adjustRightInd w:val="0"/>
              <w:ind w:firstLine="709"/>
              <w:jc w:val="both"/>
              <w:rPr>
                <w:color w:val="000000"/>
                <w:lang w:eastAsia="en-US"/>
              </w:rPr>
            </w:pPr>
            <w:r w:rsidRPr="000759AE">
              <w:rPr>
                <w:color w:val="000000"/>
              </w:rPr>
              <w:t xml:space="preserve">Выполнены в полном объеме работы по замене кровель лечебного корпуса, поликлиники и инфекционного отделения МБУЗ СЦРБ г. Байкальск. </w:t>
            </w:r>
          </w:p>
        </w:tc>
      </w:tr>
    </w:tbl>
    <w:p w:rsidR="008929A9" w:rsidRPr="000759AE" w:rsidRDefault="008929A9" w:rsidP="0008185E">
      <w:pPr>
        <w:jc w:val="both"/>
      </w:pPr>
    </w:p>
    <w:p w:rsidR="008929A9" w:rsidRPr="000759AE" w:rsidRDefault="008929A9" w:rsidP="0008185E">
      <w:pPr>
        <w:jc w:val="both"/>
      </w:pPr>
      <w:r w:rsidRPr="000759AE">
        <w:t xml:space="preserve">      МБУЗ СЦРБ в 2012 году участвовала в реализации долгосрочной  целевой программы «Модернизация здравоохранения Иркутской области» (проведена  диспансеризация детей сирот, диспансеризация 14-х подростков, внедрены стандарты оказания медицинской помощи, проведен капитальный ремонт-замена кровли МБУЗ СЦРБ г</w:t>
      </w:r>
      <w:r w:rsidR="000E0A35" w:rsidRPr="000759AE">
        <w:t>. Б</w:t>
      </w:r>
      <w:r w:rsidRPr="000759AE">
        <w:t xml:space="preserve">айкальск на сумму </w:t>
      </w:r>
      <w:r w:rsidRPr="000759AE">
        <w:lastRenderedPageBreak/>
        <w:t xml:space="preserve">3691377,58 руб., начаты ремонтные работы в приобретенном здании,  внедряются современные информационные системы здравоохранения, приобретено оборудование за 2011-2012гг. на сумму  9003253,75 </w:t>
      </w:r>
      <w:proofErr w:type="spellStart"/>
      <w:r w:rsidRPr="000759AE">
        <w:t>руб</w:t>
      </w:r>
      <w:proofErr w:type="spellEnd"/>
      <w:r w:rsidRPr="000759AE">
        <w:t xml:space="preserve">). </w:t>
      </w:r>
    </w:p>
    <w:p w:rsidR="008929A9" w:rsidRPr="000759AE" w:rsidRDefault="008929A9" w:rsidP="0008185E">
      <w:pPr>
        <w:jc w:val="both"/>
      </w:pPr>
      <w:r w:rsidRPr="000759AE">
        <w:t xml:space="preserve">      На территории </w:t>
      </w:r>
      <w:proofErr w:type="spellStart"/>
      <w:r w:rsidRPr="000759AE">
        <w:t>Слюдянского</w:t>
      </w:r>
      <w:proofErr w:type="spellEnd"/>
      <w:r w:rsidRPr="000759AE">
        <w:t xml:space="preserve"> района реализуется ведомственная целевая программа Иркутской области «Совершенствование медицинской помощи пострадавшим при ДТП на территории Иркутской области на 2012 год».</w:t>
      </w:r>
    </w:p>
    <w:p w:rsidR="008929A9" w:rsidRPr="000759AE" w:rsidRDefault="008929A9" w:rsidP="0008185E">
      <w:r w:rsidRPr="000759AE">
        <w:t xml:space="preserve">      Для МБУЗ СЦРБ в 2012 году при реализации ведомственной целевой программы Иркутской области «Совершенствование медицинской помощи пострадавшим при ДТП»,  поставлено оборудование на сумму  6483362,48 руб., в том числе 2 автомобиля скорой помощи.</w:t>
      </w:r>
    </w:p>
    <w:p w:rsidR="0008185E" w:rsidRPr="000759AE" w:rsidRDefault="008929A9" w:rsidP="0008185E">
      <w:pPr>
        <w:rPr>
          <w:b/>
        </w:rPr>
      </w:pPr>
      <w:r w:rsidRPr="000759AE">
        <w:t xml:space="preserve"> </w:t>
      </w:r>
      <w:r w:rsidRPr="000759AE">
        <w:rPr>
          <w:b/>
        </w:rPr>
        <w:t xml:space="preserve"> </w:t>
      </w:r>
    </w:p>
    <w:p w:rsidR="008929A9" w:rsidRPr="000759AE" w:rsidRDefault="008929A9" w:rsidP="0008185E">
      <w:pPr>
        <w:rPr>
          <w:b/>
        </w:rPr>
      </w:pPr>
      <w:r w:rsidRPr="000759AE">
        <w:rPr>
          <w:b/>
        </w:rPr>
        <w:t>Реализация  ведомственных муниципальных целевых программ  в 2012 году.</w:t>
      </w:r>
    </w:p>
    <w:p w:rsidR="008929A9" w:rsidRPr="000759AE" w:rsidRDefault="008929A9" w:rsidP="008929A9">
      <w:pPr>
        <w:spacing w:line="36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724"/>
        <w:gridCol w:w="1836"/>
        <w:gridCol w:w="1723"/>
      </w:tblGrid>
      <w:tr w:rsidR="008929A9" w:rsidRPr="000759AE" w:rsidTr="00D54F5B">
        <w:tc>
          <w:tcPr>
            <w:tcW w:w="4786" w:type="dxa"/>
          </w:tcPr>
          <w:p w:rsidR="008929A9" w:rsidRPr="000759AE" w:rsidRDefault="008929A9" w:rsidP="008929A9">
            <w:pPr>
              <w:spacing w:line="360" w:lineRule="auto"/>
              <w:rPr>
                <w:b/>
                <w:sz w:val="22"/>
                <w:szCs w:val="22"/>
              </w:rPr>
            </w:pPr>
            <w:r w:rsidRPr="000759AE">
              <w:rPr>
                <w:b/>
                <w:sz w:val="22"/>
                <w:szCs w:val="22"/>
              </w:rPr>
              <w:t xml:space="preserve">   Программа</w:t>
            </w:r>
          </w:p>
        </w:tc>
        <w:tc>
          <w:tcPr>
            <w:tcW w:w="1843" w:type="dxa"/>
          </w:tcPr>
          <w:p w:rsidR="008929A9" w:rsidRPr="000759AE" w:rsidRDefault="008929A9" w:rsidP="008929A9">
            <w:pPr>
              <w:spacing w:line="360" w:lineRule="auto"/>
              <w:rPr>
                <w:b/>
                <w:sz w:val="22"/>
                <w:szCs w:val="22"/>
              </w:rPr>
            </w:pPr>
            <w:r w:rsidRPr="000759AE">
              <w:rPr>
                <w:b/>
                <w:sz w:val="22"/>
                <w:szCs w:val="22"/>
              </w:rPr>
              <w:t xml:space="preserve">       План</w:t>
            </w:r>
          </w:p>
        </w:tc>
        <w:tc>
          <w:tcPr>
            <w:tcW w:w="1984" w:type="dxa"/>
          </w:tcPr>
          <w:p w:rsidR="00857ED5" w:rsidRPr="000759AE" w:rsidRDefault="008929A9" w:rsidP="00857ED5">
            <w:pPr>
              <w:spacing w:line="360" w:lineRule="auto"/>
              <w:rPr>
                <w:b/>
                <w:sz w:val="22"/>
                <w:szCs w:val="22"/>
              </w:rPr>
            </w:pPr>
            <w:r w:rsidRPr="000759AE">
              <w:rPr>
                <w:b/>
                <w:sz w:val="22"/>
                <w:szCs w:val="22"/>
              </w:rPr>
              <w:t xml:space="preserve">   Факт </w:t>
            </w:r>
          </w:p>
          <w:p w:rsidR="008929A9" w:rsidRPr="000759AE" w:rsidRDefault="008929A9" w:rsidP="00857ED5">
            <w:pPr>
              <w:spacing w:line="360" w:lineRule="auto"/>
              <w:rPr>
                <w:b/>
                <w:sz w:val="22"/>
                <w:szCs w:val="22"/>
              </w:rPr>
            </w:pPr>
            <w:r w:rsidRPr="000759AE">
              <w:rPr>
                <w:b/>
                <w:sz w:val="22"/>
                <w:szCs w:val="22"/>
              </w:rPr>
              <w:t xml:space="preserve">   2012г.</w:t>
            </w:r>
          </w:p>
        </w:tc>
        <w:tc>
          <w:tcPr>
            <w:tcW w:w="1807" w:type="dxa"/>
          </w:tcPr>
          <w:p w:rsidR="008929A9" w:rsidRPr="000759AE" w:rsidRDefault="008929A9" w:rsidP="008929A9">
            <w:pPr>
              <w:spacing w:line="360" w:lineRule="auto"/>
              <w:rPr>
                <w:b/>
                <w:sz w:val="22"/>
                <w:szCs w:val="22"/>
              </w:rPr>
            </w:pPr>
            <w:r w:rsidRPr="000759AE">
              <w:rPr>
                <w:b/>
                <w:sz w:val="22"/>
                <w:szCs w:val="22"/>
              </w:rPr>
              <w:t xml:space="preserve"> % исполнения</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 xml:space="preserve">Обеспечение кадрами учреждений здравоохранения МО </w:t>
            </w:r>
            <w:proofErr w:type="spellStart"/>
            <w:r w:rsidRPr="000759AE">
              <w:rPr>
                <w:sz w:val="22"/>
                <w:szCs w:val="22"/>
              </w:rPr>
              <w:t>Слюдянский</w:t>
            </w:r>
            <w:proofErr w:type="spellEnd"/>
            <w:r w:rsidRPr="000759AE">
              <w:rPr>
                <w:sz w:val="22"/>
                <w:szCs w:val="22"/>
              </w:rPr>
              <w:t xml:space="preserve"> район</w:t>
            </w:r>
          </w:p>
        </w:tc>
        <w:tc>
          <w:tcPr>
            <w:tcW w:w="1843" w:type="dxa"/>
          </w:tcPr>
          <w:p w:rsidR="008929A9" w:rsidRPr="000759AE" w:rsidRDefault="008929A9" w:rsidP="008929A9">
            <w:pPr>
              <w:spacing w:line="360" w:lineRule="auto"/>
              <w:rPr>
                <w:sz w:val="22"/>
                <w:szCs w:val="22"/>
              </w:rPr>
            </w:pPr>
            <w:r w:rsidRPr="000759AE">
              <w:rPr>
                <w:sz w:val="22"/>
                <w:szCs w:val="22"/>
              </w:rPr>
              <w:t xml:space="preserve">   </w:t>
            </w:r>
          </w:p>
          <w:p w:rsidR="008929A9" w:rsidRPr="000759AE" w:rsidRDefault="008929A9" w:rsidP="008929A9">
            <w:pPr>
              <w:spacing w:line="360" w:lineRule="auto"/>
              <w:rPr>
                <w:sz w:val="22"/>
                <w:szCs w:val="22"/>
              </w:rPr>
            </w:pPr>
            <w:r w:rsidRPr="000759AE">
              <w:rPr>
                <w:sz w:val="22"/>
                <w:szCs w:val="22"/>
              </w:rPr>
              <w:t xml:space="preserve">    542185</w:t>
            </w:r>
          </w:p>
        </w:tc>
        <w:tc>
          <w:tcPr>
            <w:tcW w:w="1984"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542185</w:t>
            </w:r>
          </w:p>
        </w:tc>
        <w:tc>
          <w:tcPr>
            <w:tcW w:w="1807"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Анти-</w:t>
            </w:r>
            <w:proofErr w:type="spellStart"/>
            <w:r w:rsidRPr="000759AE">
              <w:rPr>
                <w:sz w:val="22"/>
                <w:szCs w:val="22"/>
              </w:rPr>
              <w:t>вич</w:t>
            </w:r>
            <w:proofErr w:type="spellEnd"/>
            <w:r w:rsidRPr="000759AE">
              <w:rPr>
                <w:sz w:val="22"/>
                <w:szCs w:val="22"/>
              </w:rPr>
              <w:t>/СПИД</w:t>
            </w:r>
          </w:p>
        </w:tc>
        <w:tc>
          <w:tcPr>
            <w:tcW w:w="1843" w:type="dxa"/>
          </w:tcPr>
          <w:p w:rsidR="008929A9" w:rsidRPr="000759AE" w:rsidRDefault="008929A9" w:rsidP="008929A9">
            <w:pPr>
              <w:spacing w:line="360" w:lineRule="auto"/>
              <w:rPr>
                <w:sz w:val="22"/>
                <w:szCs w:val="22"/>
              </w:rPr>
            </w:pPr>
            <w:r w:rsidRPr="000759AE">
              <w:rPr>
                <w:sz w:val="22"/>
                <w:szCs w:val="22"/>
              </w:rPr>
              <w:t xml:space="preserve">     50000</w:t>
            </w:r>
          </w:p>
        </w:tc>
        <w:tc>
          <w:tcPr>
            <w:tcW w:w="1984" w:type="dxa"/>
          </w:tcPr>
          <w:p w:rsidR="008929A9" w:rsidRPr="000759AE" w:rsidRDefault="008929A9" w:rsidP="008929A9">
            <w:pPr>
              <w:spacing w:line="360" w:lineRule="auto"/>
              <w:rPr>
                <w:sz w:val="22"/>
                <w:szCs w:val="22"/>
              </w:rPr>
            </w:pPr>
            <w:r w:rsidRPr="000759AE">
              <w:rPr>
                <w:sz w:val="22"/>
                <w:szCs w:val="22"/>
              </w:rPr>
              <w:t xml:space="preserve">      49900</w:t>
            </w:r>
          </w:p>
        </w:tc>
        <w:tc>
          <w:tcPr>
            <w:tcW w:w="1807" w:type="dxa"/>
          </w:tcPr>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Неотложные меры борьбы с туберкулезом</w:t>
            </w:r>
          </w:p>
        </w:tc>
        <w:tc>
          <w:tcPr>
            <w:tcW w:w="1843"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85000</w:t>
            </w:r>
          </w:p>
        </w:tc>
        <w:tc>
          <w:tcPr>
            <w:tcW w:w="1984"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84999,60</w:t>
            </w:r>
          </w:p>
        </w:tc>
        <w:tc>
          <w:tcPr>
            <w:tcW w:w="1807"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Вакцинопрофилактика</w:t>
            </w:r>
          </w:p>
        </w:tc>
        <w:tc>
          <w:tcPr>
            <w:tcW w:w="1843" w:type="dxa"/>
          </w:tcPr>
          <w:p w:rsidR="008929A9" w:rsidRPr="000759AE" w:rsidRDefault="008929A9" w:rsidP="008929A9">
            <w:pPr>
              <w:spacing w:line="360" w:lineRule="auto"/>
              <w:rPr>
                <w:sz w:val="22"/>
                <w:szCs w:val="22"/>
              </w:rPr>
            </w:pPr>
            <w:r w:rsidRPr="000759AE">
              <w:rPr>
                <w:sz w:val="22"/>
                <w:szCs w:val="22"/>
              </w:rPr>
              <w:t xml:space="preserve">     37500</w:t>
            </w:r>
          </w:p>
        </w:tc>
        <w:tc>
          <w:tcPr>
            <w:tcW w:w="1984" w:type="dxa"/>
          </w:tcPr>
          <w:p w:rsidR="008929A9" w:rsidRPr="000759AE" w:rsidRDefault="008929A9" w:rsidP="008929A9">
            <w:pPr>
              <w:spacing w:line="360" w:lineRule="auto"/>
              <w:rPr>
                <w:sz w:val="22"/>
                <w:szCs w:val="22"/>
              </w:rPr>
            </w:pPr>
            <w:r w:rsidRPr="000759AE">
              <w:rPr>
                <w:sz w:val="22"/>
                <w:szCs w:val="22"/>
              </w:rPr>
              <w:t xml:space="preserve">      37500</w:t>
            </w:r>
          </w:p>
        </w:tc>
        <w:tc>
          <w:tcPr>
            <w:tcW w:w="1807" w:type="dxa"/>
          </w:tcPr>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Здоровое поколение</w:t>
            </w:r>
          </w:p>
        </w:tc>
        <w:tc>
          <w:tcPr>
            <w:tcW w:w="1843" w:type="dxa"/>
          </w:tcPr>
          <w:p w:rsidR="008929A9" w:rsidRPr="000759AE" w:rsidRDefault="008929A9" w:rsidP="008929A9">
            <w:pPr>
              <w:spacing w:line="360" w:lineRule="auto"/>
              <w:rPr>
                <w:sz w:val="22"/>
                <w:szCs w:val="22"/>
              </w:rPr>
            </w:pPr>
            <w:r w:rsidRPr="000759AE">
              <w:rPr>
                <w:sz w:val="22"/>
                <w:szCs w:val="22"/>
              </w:rPr>
              <w:t xml:space="preserve">    305000</w:t>
            </w:r>
          </w:p>
        </w:tc>
        <w:tc>
          <w:tcPr>
            <w:tcW w:w="1984" w:type="dxa"/>
          </w:tcPr>
          <w:p w:rsidR="008929A9" w:rsidRPr="000759AE" w:rsidRDefault="008929A9" w:rsidP="008929A9">
            <w:pPr>
              <w:spacing w:line="360" w:lineRule="auto"/>
              <w:rPr>
                <w:sz w:val="22"/>
                <w:szCs w:val="22"/>
              </w:rPr>
            </w:pPr>
            <w:r w:rsidRPr="000759AE">
              <w:rPr>
                <w:sz w:val="22"/>
                <w:szCs w:val="22"/>
              </w:rPr>
              <w:t xml:space="preserve">     304350</w:t>
            </w:r>
          </w:p>
        </w:tc>
        <w:tc>
          <w:tcPr>
            <w:tcW w:w="1807" w:type="dxa"/>
          </w:tcPr>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Лечение и профилактика наркомании</w:t>
            </w:r>
          </w:p>
        </w:tc>
        <w:tc>
          <w:tcPr>
            <w:tcW w:w="1843" w:type="dxa"/>
          </w:tcPr>
          <w:p w:rsidR="008929A9" w:rsidRPr="000759AE" w:rsidRDefault="008929A9" w:rsidP="008929A9">
            <w:pPr>
              <w:spacing w:line="360" w:lineRule="auto"/>
              <w:rPr>
                <w:sz w:val="22"/>
                <w:szCs w:val="22"/>
              </w:rPr>
            </w:pPr>
            <w:r w:rsidRPr="000759AE">
              <w:rPr>
                <w:sz w:val="22"/>
                <w:szCs w:val="22"/>
              </w:rPr>
              <w:t xml:space="preserve">    100000</w:t>
            </w:r>
          </w:p>
        </w:tc>
        <w:tc>
          <w:tcPr>
            <w:tcW w:w="1984" w:type="dxa"/>
          </w:tcPr>
          <w:p w:rsidR="008929A9" w:rsidRPr="000759AE" w:rsidRDefault="008929A9" w:rsidP="008929A9">
            <w:pPr>
              <w:spacing w:line="360" w:lineRule="auto"/>
              <w:rPr>
                <w:sz w:val="22"/>
                <w:szCs w:val="22"/>
              </w:rPr>
            </w:pPr>
            <w:r w:rsidRPr="000759AE">
              <w:rPr>
                <w:sz w:val="22"/>
                <w:szCs w:val="22"/>
              </w:rPr>
              <w:t xml:space="preserve">     100000</w:t>
            </w:r>
          </w:p>
        </w:tc>
        <w:tc>
          <w:tcPr>
            <w:tcW w:w="1807" w:type="dxa"/>
          </w:tcPr>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 xml:space="preserve">Предупреждение и ликвидация чрезвычайных ситуаций и обеспечение безопасности на территории МО </w:t>
            </w:r>
            <w:proofErr w:type="spellStart"/>
            <w:r w:rsidRPr="000759AE">
              <w:rPr>
                <w:sz w:val="22"/>
                <w:szCs w:val="22"/>
              </w:rPr>
              <w:t>Слюдянский</w:t>
            </w:r>
            <w:proofErr w:type="spellEnd"/>
            <w:r w:rsidRPr="000759AE">
              <w:rPr>
                <w:sz w:val="22"/>
                <w:szCs w:val="22"/>
              </w:rPr>
              <w:t xml:space="preserve"> район</w:t>
            </w:r>
          </w:p>
        </w:tc>
        <w:tc>
          <w:tcPr>
            <w:tcW w:w="1843"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1809334,01</w:t>
            </w:r>
          </w:p>
        </w:tc>
        <w:tc>
          <w:tcPr>
            <w:tcW w:w="1984"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1563813,08</w:t>
            </w:r>
          </w:p>
        </w:tc>
        <w:tc>
          <w:tcPr>
            <w:tcW w:w="1807"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86%</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 xml:space="preserve">Модернизация здравоохранения МО </w:t>
            </w:r>
            <w:proofErr w:type="spellStart"/>
            <w:r w:rsidRPr="000759AE">
              <w:rPr>
                <w:sz w:val="22"/>
                <w:szCs w:val="22"/>
              </w:rPr>
              <w:t>Слюдянский</w:t>
            </w:r>
            <w:proofErr w:type="spellEnd"/>
            <w:r w:rsidRPr="000759AE">
              <w:rPr>
                <w:sz w:val="22"/>
                <w:szCs w:val="22"/>
              </w:rPr>
              <w:t xml:space="preserve"> район</w:t>
            </w:r>
          </w:p>
        </w:tc>
        <w:tc>
          <w:tcPr>
            <w:tcW w:w="1843" w:type="dxa"/>
          </w:tcPr>
          <w:p w:rsidR="008929A9" w:rsidRPr="000759AE" w:rsidRDefault="008929A9" w:rsidP="008929A9">
            <w:pPr>
              <w:spacing w:line="360" w:lineRule="auto"/>
              <w:rPr>
                <w:sz w:val="22"/>
                <w:szCs w:val="22"/>
              </w:rPr>
            </w:pPr>
            <w:r w:rsidRPr="000759AE">
              <w:rPr>
                <w:sz w:val="22"/>
                <w:szCs w:val="22"/>
              </w:rPr>
              <w:t xml:space="preserve">   273520</w:t>
            </w:r>
          </w:p>
        </w:tc>
        <w:tc>
          <w:tcPr>
            <w:tcW w:w="1984" w:type="dxa"/>
          </w:tcPr>
          <w:p w:rsidR="008929A9" w:rsidRPr="000759AE" w:rsidRDefault="008929A9" w:rsidP="008929A9">
            <w:pPr>
              <w:spacing w:line="360" w:lineRule="auto"/>
              <w:rPr>
                <w:sz w:val="22"/>
                <w:szCs w:val="22"/>
              </w:rPr>
            </w:pPr>
            <w:r w:rsidRPr="000759AE">
              <w:rPr>
                <w:sz w:val="22"/>
                <w:szCs w:val="22"/>
              </w:rPr>
              <w:t xml:space="preserve">      273520</w:t>
            </w:r>
          </w:p>
        </w:tc>
        <w:tc>
          <w:tcPr>
            <w:tcW w:w="1807" w:type="dxa"/>
          </w:tcPr>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 xml:space="preserve">Ремонт объектов социальной сферы МО </w:t>
            </w:r>
            <w:proofErr w:type="spellStart"/>
            <w:r w:rsidRPr="000759AE">
              <w:rPr>
                <w:sz w:val="22"/>
                <w:szCs w:val="22"/>
              </w:rPr>
              <w:t>Слюдянский</w:t>
            </w:r>
            <w:proofErr w:type="spellEnd"/>
            <w:r w:rsidRPr="000759AE">
              <w:rPr>
                <w:sz w:val="22"/>
                <w:szCs w:val="22"/>
              </w:rPr>
              <w:t xml:space="preserve"> район</w:t>
            </w:r>
          </w:p>
        </w:tc>
        <w:tc>
          <w:tcPr>
            <w:tcW w:w="1843" w:type="dxa"/>
          </w:tcPr>
          <w:p w:rsidR="008929A9" w:rsidRPr="000759AE" w:rsidRDefault="008929A9" w:rsidP="008929A9">
            <w:pPr>
              <w:spacing w:line="360" w:lineRule="auto"/>
              <w:rPr>
                <w:sz w:val="22"/>
                <w:szCs w:val="22"/>
              </w:rPr>
            </w:pPr>
            <w:r w:rsidRPr="000759AE">
              <w:rPr>
                <w:sz w:val="22"/>
                <w:szCs w:val="22"/>
              </w:rPr>
              <w:t>5517198,82</w:t>
            </w:r>
          </w:p>
        </w:tc>
        <w:tc>
          <w:tcPr>
            <w:tcW w:w="1984" w:type="dxa"/>
          </w:tcPr>
          <w:p w:rsidR="008929A9" w:rsidRPr="000759AE" w:rsidRDefault="008929A9" w:rsidP="008929A9">
            <w:pPr>
              <w:spacing w:line="360" w:lineRule="auto"/>
              <w:rPr>
                <w:sz w:val="22"/>
                <w:szCs w:val="22"/>
              </w:rPr>
            </w:pPr>
            <w:r w:rsidRPr="000759AE">
              <w:rPr>
                <w:sz w:val="22"/>
                <w:szCs w:val="22"/>
              </w:rPr>
              <w:t>5517198,82</w:t>
            </w:r>
          </w:p>
        </w:tc>
        <w:tc>
          <w:tcPr>
            <w:tcW w:w="1807" w:type="dxa"/>
          </w:tcPr>
          <w:p w:rsidR="008929A9" w:rsidRPr="000759AE" w:rsidRDefault="008929A9" w:rsidP="008929A9">
            <w:pPr>
              <w:spacing w:line="360" w:lineRule="auto"/>
              <w:rPr>
                <w:sz w:val="22"/>
                <w:szCs w:val="22"/>
              </w:rPr>
            </w:pPr>
            <w:r w:rsidRPr="000759AE">
              <w:rPr>
                <w:sz w:val="22"/>
                <w:szCs w:val="22"/>
              </w:rPr>
              <w:t xml:space="preserve">     100%</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 xml:space="preserve">Материально-техническое оснащение учреждений здравоохранения </w:t>
            </w:r>
            <w:proofErr w:type="spellStart"/>
            <w:r w:rsidRPr="000759AE">
              <w:rPr>
                <w:sz w:val="22"/>
                <w:szCs w:val="22"/>
              </w:rPr>
              <w:t>Слюдянский</w:t>
            </w:r>
            <w:proofErr w:type="spellEnd"/>
            <w:r w:rsidRPr="000759AE">
              <w:rPr>
                <w:sz w:val="22"/>
                <w:szCs w:val="22"/>
              </w:rPr>
              <w:t xml:space="preserve"> район</w:t>
            </w:r>
          </w:p>
        </w:tc>
        <w:tc>
          <w:tcPr>
            <w:tcW w:w="1843"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2162783,33</w:t>
            </w:r>
          </w:p>
        </w:tc>
        <w:tc>
          <w:tcPr>
            <w:tcW w:w="1984"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2123313,83</w:t>
            </w:r>
          </w:p>
        </w:tc>
        <w:tc>
          <w:tcPr>
            <w:tcW w:w="1807" w:type="dxa"/>
          </w:tcPr>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98%</w:t>
            </w:r>
          </w:p>
        </w:tc>
      </w:tr>
      <w:tr w:rsidR="008929A9" w:rsidRPr="000759AE" w:rsidTr="00D54F5B">
        <w:tc>
          <w:tcPr>
            <w:tcW w:w="4786" w:type="dxa"/>
          </w:tcPr>
          <w:p w:rsidR="008929A9" w:rsidRPr="000759AE" w:rsidRDefault="008929A9" w:rsidP="008929A9">
            <w:pPr>
              <w:spacing w:line="360" w:lineRule="auto"/>
              <w:rPr>
                <w:sz w:val="22"/>
                <w:szCs w:val="22"/>
              </w:rPr>
            </w:pPr>
            <w:r w:rsidRPr="000759AE">
              <w:rPr>
                <w:sz w:val="22"/>
                <w:szCs w:val="22"/>
              </w:rPr>
              <w:t xml:space="preserve">Развитие информационного пространства и создание условий для обеспечения информатизации и автоматизации, процессов направленных на выполнение функций и полномочий МУ МО </w:t>
            </w:r>
            <w:proofErr w:type="spellStart"/>
            <w:r w:rsidRPr="000759AE">
              <w:rPr>
                <w:sz w:val="22"/>
                <w:szCs w:val="22"/>
              </w:rPr>
              <w:t>Слюдянский</w:t>
            </w:r>
            <w:proofErr w:type="spellEnd"/>
            <w:r w:rsidRPr="000759AE">
              <w:rPr>
                <w:sz w:val="22"/>
                <w:szCs w:val="22"/>
              </w:rPr>
              <w:t xml:space="preserve"> район</w:t>
            </w:r>
          </w:p>
        </w:tc>
        <w:tc>
          <w:tcPr>
            <w:tcW w:w="1843" w:type="dxa"/>
          </w:tcPr>
          <w:p w:rsidR="008929A9" w:rsidRPr="000759AE" w:rsidRDefault="008929A9" w:rsidP="008929A9">
            <w:pPr>
              <w:spacing w:line="360" w:lineRule="auto"/>
              <w:rPr>
                <w:sz w:val="22"/>
                <w:szCs w:val="22"/>
              </w:rPr>
            </w:pPr>
            <w:r w:rsidRPr="000759AE">
              <w:rPr>
                <w:sz w:val="22"/>
                <w:szCs w:val="22"/>
              </w:rPr>
              <w:t xml:space="preserve">  </w:t>
            </w: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626000</w:t>
            </w:r>
          </w:p>
        </w:tc>
        <w:tc>
          <w:tcPr>
            <w:tcW w:w="1984" w:type="dxa"/>
          </w:tcPr>
          <w:p w:rsidR="008929A9" w:rsidRPr="000759AE" w:rsidRDefault="008929A9" w:rsidP="008929A9">
            <w:pPr>
              <w:spacing w:line="360" w:lineRule="auto"/>
              <w:rPr>
                <w:sz w:val="22"/>
                <w:szCs w:val="22"/>
              </w:rPr>
            </w:pPr>
            <w:r w:rsidRPr="000759AE">
              <w:rPr>
                <w:sz w:val="22"/>
                <w:szCs w:val="22"/>
              </w:rPr>
              <w:t xml:space="preserve">  </w:t>
            </w: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547882,31</w:t>
            </w:r>
          </w:p>
        </w:tc>
        <w:tc>
          <w:tcPr>
            <w:tcW w:w="1807" w:type="dxa"/>
          </w:tcPr>
          <w:p w:rsidR="008929A9" w:rsidRPr="000759AE" w:rsidRDefault="008929A9" w:rsidP="008929A9">
            <w:pPr>
              <w:spacing w:line="360" w:lineRule="auto"/>
              <w:rPr>
                <w:sz w:val="22"/>
                <w:szCs w:val="22"/>
              </w:rPr>
            </w:pPr>
            <w:r w:rsidRPr="000759AE">
              <w:rPr>
                <w:sz w:val="22"/>
                <w:szCs w:val="22"/>
              </w:rPr>
              <w:t xml:space="preserve">    </w:t>
            </w: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p>
          <w:p w:rsidR="008929A9" w:rsidRPr="000759AE" w:rsidRDefault="008929A9" w:rsidP="008929A9">
            <w:pPr>
              <w:spacing w:line="360" w:lineRule="auto"/>
              <w:rPr>
                <w:sz w:val="22"/>
                <w:szCs w:val="22"/>
              </w:rPr>
            </w:pPr>
            <w:r w:rsidRPr="000759AE">
              <w:rPr>
                <w:sz w:val="22"/>
                <w:szCs w:val="22"/>
              </w:rPr>
              <w:t xml:space="preserve">  88%</w:t>
            </w:r>
          </w:p>
        </w:tc>
      </w:tr>
    </w:tbl>
    <w:p w:rsidR="00413FA8" w:rsidRPr="000759AE" w:rsidRDefault="00413FA8" w:rsidP="00413FA8">
      <w:pPr>
        <w:ind w:right="-180" w:firstLine="540"/>
        <w:jc w:val="center"/>
        <w:rPr>
          <w:b/>
          <w:sz w:val="28"/>
          <w:szCs w:val="28"/>
        </w:rPr>
      </w:pPr>
      <w:r w:rsidRPr="000759AE">
        <w:rPr>
          <w:b/>
          <w:sz w:val="28"/>
          <w:szCs w:val="28"/>
        </w:rPr>
        <w:lastRenderedPageBreak/>
        <w:t>Образование</w:t>
      </w:r>
    </w:p>
    <w:p w:rsidR="00413FA8" w:rsidRPr="000759AE" w:rsidRDefault="00413FA8" w:rsidP="00413FA8"/>
    <w:p w:rsidR="00F92983" w:rsidRPr="000759AE" w:rsidRDefault="00F92983" w:rsidP="00F92983">
      <w:pPr>
        <w:ind w:firstLine="540"/>
        <w:jc w:val="both"/>
      </w:pPr>
      <w:r w:rsidRPr="000759AE">
        <w:t xml:space="preserve">В 2012 году образование в </w:t>
      </w:r>
      <w:proofErr w:type="spellStart"/>
      <w:r w:rsidRPr="000759AE">
        <w:t>Слюдянском</w:t>
      </w:r>
      <w:proofErr w:type="spellEnd"/>
      <w:r w:rsidRPr="000759AE">
        <w:t xml:space="preserve"> районе находилось в состоянии «Модернизации системы образования </w:t>
      </w:r>
      <w:proofErr w:type="spellStart"/>
      <w:r w:rsidRPr="000759AE">
        <w:t>Слюдянского</w:t>
      </w:r>
      <w:proofErr w:type="spellEnd"/>
      <w:r w:rsidRPr="000759AE">
        <w:t xml:space="preserve"> района: основные изменения и приоритеты». Президент РФ В.В. Путин в своем указе № 599 от 07.05.2012 г. «О мерах по реализации государственной политики в области образования и науки» наметил пути и определил цели дальнейшего совершенствования  государственной политики в области образования.</w:t>
      </w:r>
    </w:p>
    <w:p w:rsidR="00F92983" w:rsidRPr="000759AE" w:rsidRDefault="00F92983" w:rsidP="00F92983">
      <w:pPr>
        <w:ind w:firstLine="540"/>
        <w:jc w:val="both"/>
      </w:pPr>
      <w:r w:rsidRPr="000759AE">
        <w:t xml:space="preserve">Муниципальная система образования </w:t>
      </w:r>
      <w:proofErr w:type="spellStart"/>
      <w:r w:rsidRPr="000759AE">
        <w:t>Слюдянского</w:t>
      </w:r>
      <w:proofErr w:type="spellEnd"/>
      <w:r w:rsidRPr="000759AE">
        <w:t xml:space="preserve"> района за прошедший учебный год не изменилась и представлена 32 образовательными учреждениям</w:t>
      </w:r>
      <w:r w:rsidR="000E0A35" w:rsidRPr="000759AE">
        <w:t>и (</w:t>
      </w:r>
      <w:r w:rsidR="00780E34" w:rsidRPr="000759AE">
        <w:t>далее ОУ)</w:t>
      </w:r>
      <w:r w:rsidRPr="000759AE">
        <w:t>:</w:t>
      </w:r>
    </w:p>
    <w:p w:rsidR="00F92983" w:rsidRPr="000759AE" w:rsidRDefault="00F92983" w:rsidP="00F92983">
      <w:pPr>
        <w:numPr>
          <w:ilvl w:val="0"/>
          <w:numId w:val="1"/>
        </w:numPr>
        <w:jc w:val="both"/>
      </w:pPr>
      <w:r w:rsidRPr="000759AE">
        <w:t>8 средних;</w:t>
      </w:r>
    </w:p>
    <w:p w:rsidR="00F92983" w:rsidRPr="000759AE" w:rsidRDefault="00F92983" w:rsidP="00F92983">
      <w:pPr>
        <w:numPr>
          <w:ilvl w:val="0"/>
          <w:numId w:val="1"/>
        </w:numPr>
        <w:jc w:val="both"/>
      </w:pPr>
      <w:r w:rsidRPr="000759AE">
        <w:t>2 основных;</w:t>
      </w:r>
    </w:p>
    <w:p w:rsidR="00F92983" w:rsidRPr="000759AE" w:rsidRDefault="00F92983" w:rsidP="00F92983">
      <w:pPr>
        <w:numPr>
          <w:ilvl w:val="0"/>
          <w:numId w:val="1"/>
        </w:numPr>
        <w:jc w:val="both"/>
      </w:pPr>
      <w:r w:rsidRPr="000759AE">
        <w:t>3 начальных школы;</w:t>
      </w:r>
    </w:p>
    <w:p w:rsidR="00F92983" w:rsidRPr="000759AE" w:rsidRDefault="00F92983" w:rsidP="00F92983">
      <w:pPr>
        <w:numPr>
          <w:ilvl w:val="0"/>
          <w:numId w:val="1"/>
        </w:numPr>
        <w:jc w:val="both"/>
      </w:pPr>
      <w:r w:rsidRPr="000759AE">
        <w:t>5 начальных школ-садов;</w:t>
      </w:r>
    </w:p>
    <w:p w:rsidR="00F92983" w:rsidRPr="000759AE" w:rsidRDefault="00F92983" w:rsidP="00F92983">
      <w:pPr>
        <w:numPr>
          <w:ilvl w:val="0"/>
          <w:numId w:val="1"/>
        </w:numPr>
        <w:jc w:val="both"/>
      </w:pPr>
      <w:r w:rsidRPr="000759AE">
        <w:t>1 вечерняя (сменная) школа;</w:t>
      </w:r>
    </w:p>
    <w:p w:rsidR="00F92983" w:rsidRPr="000759AE" w:rsidRDefault="00F92983" w:rsidP="00F92983">
      <w:pPr>
        <w:numPr>
          <w:ilvl w:val="0"/>
          <w:numId w:val="1"/>
        </w:numPr>
        <w:jc w:val="both"/>
      </w:pPr>
      <w:r w:rsidRPr="000759AE">
        <w:t>9 дошкольных учреждений;</w:t>
      </w:r>
    </w:p>
    <w:p w:rsidR="00F92983" w:rsidRPr="000759AE" w:rsidRDefault="00F92983" w:rsidP="00F92983">
      <w:pPr>
        <w:numPr>
          <w:ilvl w:val="0"/>
          <w:numId w:val="1"/>
        </w:numPr>
        <w:jc w:val="both"/>
      </w:pPr>
      <w:r w:rsidRPr="000759AE">
        <w:t>4 учреждения дополнительного образования.</w:t>
      </w:r>
    </w:p>
    <w:p w:rsidR="00F92983" w:rsidRPr="000759AE" w:rsidRDefault="00F92983" w:rsidP="00F92983">
      <w:pPr>
        <w:ind w:firstLine="540"/>
        <w:jc w:val="both"/>
      </w:pPr>
      <w:r w:rsidRPr="000759AE">
        <w:t>Все учреждения являются бюджетными, имеют лицензии на право ведения образовательной деятельности и прошли процедуру аккредитации.</w:t>
      </w:r>
    </w:p>
    <w:p w:rsidR="00724D77" w:rsidRPr="000759AE" w:rsidRDefault="00724D77" w:rsidP="00F92983">
      <w:pPr>
        <w:ind w:firstLine="540"/>
        <w:jc w:val="both"/>
      </w:pPr>
    </w:p>
    <w:p w:rsidR="00F92983" w:rsidRPr="000759AE" w:rsidRDefault="00F92983" w:rsidP="00F92983">
      <w:pPr>
        <w:ind w:firstLine="540"/>
        <w:jc w:val="both"/>
      </w:pPr>
      <w:r w:rsidRPr="000759AE">
        <w:t>Текущее состояние системы образования выглядит следующим образом:</w:t>
      </w:r>
    </w:p>
    <w:p w:rsidR="00724D77" w:rsidRPr="000759AE" w:rsidRDefault="00724D77" w:rsidP="00F92983">
      <w:pPr>
        <w:ind w:firstLine="540"/>
        <w:jc w:val="both"/>
      </w:pPr>
    </w:p>
    <w:p w:rsidR="00724D77" w:rsidRPr="000759AE" w:rsidRDefault="00724D77" w:rsidP="00F92983">
      <w:pPr>
        <w:ind w:firstLine="540"/>
        <w:jc w:val="both"/>
      </w:pPr>
    </w:p>
    <w:p w:rsidR="00F92983" w:rsidRPr="000759AE" w:rsidRDefault="00F92983" w:rsidP="00F92983">
      <w:pPr>
        <w:ind w:firstLine="540"/>
        <w:jc w:val="both"/>
      </w:pPr>
    </w:p>
    <w:tbl>
      <w:tblPr>
        <w:tblStyle w:val="a4"/>
        <w:tblW w:w="0" w:type="auto"/>
        <w:tblLook w:val="01E0" w:firstRow="1" w:lastRow="1" w:firstColumn="1" w:lastColumn="1" w:noHBand="0" w:noVBand="0"/>
      </w:tblPr>
      <w:tblGrid>
        <w:gridCol w:w="4261"/>
        <w:gridCol w:w="1074"/>
        <w:gridCol w:w="838"/>
        <w:gridCol w:w="838"/>
      </w:tblGrid>
      <w:tr w:rsidR="00F92983" w:rsidRPr="000759AE" w:rsidTr="00F92983">
        <w:trPr>
          <w:trHeight w:val="270"/>
        </w:trPr>
        <w:tc>
          <w:tcPr>
            <w:tcW w:w="0" w:type="auto"/>
            <w:gridSpan w:val="2"/>
          </w:tcPr>
          <w:p w:rsidR="00F92983" w:rsidRPr="000759AE" w:rsidRDefault="00F92983" w:rsidP="00F92983">
            <w:pPr>
              <w:jc w:val="both"/>
            </w:pPr>
            <w:r w:rsidRPr="000759AE">
              <w:t>Количество ОУ</w:t>
            </w:r>
          </w:p>
        </w:tc>
        <w:tc>
          <w:tcPr>
            <w:tcW w:w="0" w:type="auto"/>
            <w:gridSpan w:val="2"/>
            <w:vMerge w:val="restart"/>
          </w:tcPr>
          <w:p w:rsidR="00F92983" w:rsidRPr="000759AE" w:rsidRDefault="00F92983" w:rsidP="00F92983">
            <w:pPr>
              <w:jc w:val="center"/>
            </w:pPr>
            <w:r w:rsidRPr="000759AE">
              <w:t>Обучающиеся</w:t>
            </w:r>
          </w:p>
        </w:tc>
      </w:tr>
      <w:tr w:rsidR="00F92983" w:rsidRPr="000759AE" w:rsidTr="00F92983">
        <w:trPr>
          <w:trHeight w:val="276"/>
        </w:trPr>
        <w:tc>
          <w:tcPr>
            <w:tcW w:w="0" w:type="auto"/>
            <w:gridSpan w:val="2"/>
            <w:vMerge w:val="restart"/>
            <w:vAlign w:val="center"/>
          </w:tcPr>
          <w:p w:rsidR="00F92983" w:rsidRPr="000759AE" w:rsidRDefault="00F92983" w:rsidP="00F92983">
            <w:pPr>
              <w:jc w:val="center"/>
            </w:pPr>
            <w:r w:rsidRPr="000759AE">
              <w:t>19</w:t>
            </w:r>
          </w:p>
        </w:tc>
        <w:tc>
          <w:tcPr>
            <w:tcW w:w="0" w:type="auto"/>
            <w:gridSpan w:val="2"/>
            <w:vMerge/>
            <w:vAlign w:val="center"/>
          </w:tcPr>
          <w:p w:rsidR="00F92983" w:rsidRPr="000759AE" w:rsidRDefault="00F92983" w:rsidP="00F92983">
            <w:pPr>
              <w:jc w:val="center"/>
            </w:pPr>
          </w:p>
        </w:tc>
      </w:tr>
      <w:tr w:rsidR="00F92983" w:rsidRPr="000759AE" w:rsidTr="00F92983">
        <w:trPr>
          <w:trHeight w:val="270"/>
        </w:trPr>
        <w:tc>
          <w:tcPr>
            <w:tcW w:w="0" w:type="auto"/>
            <w:gridSpan w:val="2"/>
            <w:vMerge/>
            <w:vAlign w:val="center"/>
          </w:tcPr>
          <w:p w:rsidR="00F92983" w:rsidRPr="000759AE" w:rsidRDefault="00F92983" w:rsidP="00F92983">
            <w:pPr>
              <w:jc w:val="center"/>
            </w:pPr>
          </w:p>
        </w:tc>
        <w:tc>
          <w:tcPr>
            <w:tcW w:w="0" w:type="auto"/>
            <w:vAlign w:val="center"/>
          </w:tcPr>
          <w:p w:rsidR="00F92983" w:rsidRPr="000759AE" w:rsidRDefault="00F92983" w:rsidP="00F92983">
            <w:pPr>
              <w:jc w:val="center"/>
            </w:pPr>
            <w:r w:rsidRPr="000759AE">
              <w:t>2011</w:t>
            </w:r>
          </w:p>
        </w:tc>
        <w:tc>
          <w:tcPr>
            <w:tcW w:w="0" w:type="auto"/>
            <w:vAlign w:val="center"/>
          </w:tcPr>
          <w:p w:rsidR="00F92983" w:rsidRPr="000759AE" w:rsidRDefault="00F92983" w:rsidP="00F92983">
            <w:pPr>
              <w:jc w:val="center"/>
            </w:pPr>
            <w:r w:rsidRPr="000759AE">
              <w:t xml:space="preserve">2012 </w:t>
            </w:r>
          </w:p>
        </w:tc>
      </w:tr>
      <w:tr w:rsidR="00F92983" w:rsidRPr="000759AE" w:rsidTr="00F92983">
        <w:trPr>
          <w:trHeight w:val="270"/>
        </w:trPr>
        <w:tc>
          <w:tcPr>
            <w:tcW w:w="0" w:type="auto"/>
            <w:vMerge w:val="restart"/>
          </w:tcPr>
          <w:p w:rsidR="00F92983" w:rsidRPr="000759AE" w:rsidRDefault="00F92983" w:rsidP="00F92983">
            <w:pPr>
              <w:jc w:val="both"/>
            </w:pPr>
            <w:r w:rsidRPr="000759AE">
              <w:t>Средняя наполняемость классов</w:t>
            </w:r>
          </w:p>
        </w:tc>
        <w:tc>
          <w:tcPr>
            <w:tcW w:w="0" w:type="auto"/>
          </w:tcPr>
          <w:p w:rsidR="00F92983" w:rsidRPr="000759AE" w:rsidRDefault="00F92983" w:rsidP="00F92983">
            <w:pPr>
              <w:jc w:val="both"/>
            </w:pPr>
            <w:r w:rsidRPr="000759AE">
              <w:t>Средняя</w:t>
            </w:r>
          </w:p>
        </w:tc>
        <w:tc>
          <w:tcPr>
            <w:tcW w:w="0" w:type="auto"/>
            <w:vAlign w:val="center"/>
          </w:tcPr>
          <w:p w:rsidR="00F92983" w:rsidRPr="000759AE" w:rsidRDefault="00F92983" w:rsidP="00F92983">
            <w:pPr>
              <w:jc w:val="center"/>
            </w:pPr>
            <w:r w:rsidRPr="000759AE">
              <w:t>21,9</w:t>
            </w:r>
          </w:p>
        </w:tc>
        <w:tc>
          <w:tcPr>
            <w:tcW w:w="0" w:type="auto"/>
            <w:vAlign w:val="center"/>
          </w:tcPr>
          <w:p w:rsidR="00F92983" w:rsidRPr="000759AE" w:rsidRDefault="00F92983" w:rsidP="00F92983">
            <w:pPr>
              <w:jc w:val="center"/>
            </w:pPr>
            <w:r w:rsidRPr="000759AE">
              <w:t>21,9</w:t>
            </w:r>
          </w:p>
        </w:tc>
      </w:tr>
      <w:tr w:rsidR="00F92983" w:rsidRPr="000759AE" w:rsidTr="00F92983">
        <w:trPr>
          <w:trHeight w:val="270"/>
        </w:trPr>
        <w:tc>
          <w:tcPr>
            <w:tcW w:w="0" w:type="auto"/>
            <w:vMerge/>
          </w:tcPr>
          <w:p w:rsidR="00F92983" w:rsidRPr="000759AE" w:rsidRDefault="00F92983" w:rsidP="00F92983">
            <w:pPr>
              <w:jc w:val="both"/>
            </w:pPr>
          </w:p>
        </w:tc>
        <w:tc>
          <w:tcPr>
            <w:tcW w:w="0" w:type="auto"/>
          </w:tcPr>
          <w:p w:rsidR="00F92983" w:rsidRPr="000759AE" w:rsidRDefault="00F92983" w:rsidP="00F92983">
            <w:pPr>
              <w:jc w:val="both"/>
            </w:pPr>
            <w:r w:rsidRPr="000759AE">
              <w:t>Город</w:t>
            </w:r>
          </w:p>
        </w:tc>
        <w:tc>
          <w:tcPr>
            <w:tcW w:w="0" w:type="auto"/>
            <w:vAlign w:val="center"/>
          </w:tcPr>
          <w:p w:rsidR="00F92983" w:rsidRPr="000759AE" w:rsidRDefault="00F92983" w:rsidP="00F92983">
            <w:pPr>
              <w:jc w:val="center"/>
            </w:pPr>
            <w:r w:rsidRPr="000759AE">
              <w:t>22,7</w:t>
            </w:r>
          </w:p>
        </w:tc>
        <w:tc>
          <w:tcPr>
            <w:tcW w:w="0" w:type="auto"/>
            <w:vAlign w:val="center"/>
          </w:tcPr>
          <w:p w:rsidR="00F92983" w:rsidRPr="000759AE" w:rsidRDefault="00F92983" w:rsidP="00F92983">
            <w:pPr>
              <w:jc w:val="center"/>
            </w:pPr>
            <w:r w:rsidRPr="000759AE">
              <w:t>22,5</w:t>
            </w:r>
          </w:p>
        </w:tc>
      </w:tr>
      <w:tr w:rsidR="00F92983" w:rsidRPr="000759AE" w:rsidTr="00F92983">
        <w:trPr>
          <w:trHeight w:val="270"/>
        </w:trPr>
        <w:tc>
          <w:tcPr>
            <w:tcW w:w="0" w:type="auto"/>
            <w:vMerge/>
          </w:tcPr>
          <w:p w:rsidR="00F92983" w:rsidRPr="000759AE" w:rsidRDefault="00F92983" w:rsidP="00F92983">
            <w:pPr>
              <w:jc w:val="both"/>
            </w:pPr>
          </w:p>
        </w:tc>
        <w:tc>
          <w:tcPr>
            <w:tcW w:w="0" w:type="auto"/>
          </w:tcPr>
          <w:p w:rsidR="00F92983" w:rsidRPr="000759AE" w:rsidRDefault="00F92983" w:rsidP="00F92983">
            <w:pPr>
              <w:jc w:val="both"/>
            </w:pPr>
            <w:r w:rsidRPr="000759AE">
              <w:t>Село</w:t>
            </w:r>
          </w:p>
        </w:tc>
        <w:tc>
          <w:tcPr>
            <w:tcW w:w="0" w:type="auto"/>
            <w:vAlign w:val="center"/>
          </w:tcPr>
          <w:p w:rsidR="00F92983" w:rsidRPr="000759AE" w:rsidRDefault="00F92983" w:rsidP="00F92983">
            <w:pPr>
              <w:jc w:val="center"/>
            </w:pPr>
            <w:r w:rsidRPr="000759AE">
              <w:t>8,9</w:t>
            </w:r>
          </w:p>
        </w:tc>
        <w:tc>
          <w:tcPr>
            <w:tcW w:w="0" w:type="auto"/>
            <w:vAlign w:val="center"/>
          </w:tcPr>
          <w:p w:rsidR="00F92983" w:rsidRPr="000759AE" w:rsidRDefault="00F92983" w:rsidP="00F92983">
            <w:pPr>
              <w:jc w:val="center"/>
            </w:pPr>
            <w:r w:rsidRPr="000759AE">
              <w:t>8,2</w:t>
            </w:r>
          </w:p>
        </w:tc>
      </w:tr>
      <w:tr w:rsidR="00F92983" w:rsidRPr="000759AE" w:rsidTr="00F92983">
        <w:trPr>
          <w:trHeight w:val="270"/>
        </w:trPr>
        <w:tc>
          <w:tcPr>
            <w:tcW w:w="0" w:type="auto"/>
            <w:vMerge w:val="restart"/>
          </w:tcPr>
          <w:p w:rsidR="00F92983" w:rsidRPr="000759AE" w:rsidRDefault="00F92983" w:rsidP="00F92983">
            <w:pPr>
              <w:jc w:val="both"/>
            </w:pPr>
            <w:r w:rsidRPr="000759AE">
              <w:t>Число обучающихся на одного учителя</w:t>
            </w:r>
          </w:p>
        </w:tc>
        <w:tc>
          <w:tcPr>
            <w:tcW w:w="0" w:type="auto"/>
          </w:tcPr>
          <w:p w:rsidR="00F92983" w:rsidRPr="000759AE" w:rsidRDefault="00F92983" w:rsidP="00F92983">
            <w:pPr>
              <w:jc w:val="both"/>
            </w:pPr>
            <w:r w:rsidRPr="000759AE">
              <w:t>Средняя</w:t>
            </w:r>
          </w:p>
        </w:tc>
        <w:tc>
          <w:tcPr>
            <w:tcW w:w="0" w:type="auto"/>
            <w:vAlign w:val="center"/>
          </w:tcPr>
          <w:p w:rsidR="00F92983" w:rsidRPr="000759AE" w:rsidRDefault="00F92983" w:rsidP="00F92983">
            <w:pPr>
              <w:jc w:val="center"/>
            </w:pPr>
            <w:r w:rsidRPr="000759AE">
              <w:t>11,1</w:t>
            </w:r>
          </w:p>
        </w:tc>
        <w:tc>
          <w:tcPr>
            <w:tcW w:w="0" w:type="auto"/>
            <w:vAlign w:val="center"/>
          </w:tcPr>
          <w:p w:rsidR="00F92983" w:rsidRPr="000759AE" w:rsidRDefault="00F92983" w:rsidP="00F92983">
            <w:pPr>
              <w:jc w:val="center"/>
            </w:pPr>
            <w:r w:rsidRPr="000759AE">
              <w:t>11,3</w:t>
            </w:r>
          </w:p>
        </w:tc>
      </w:tr>
      <w:tr w:rsidR="00F92983" w:rsidRPr="000759AE" w:rsidTr="00F92983">
        <w:trPr>
          <w:trHeight w:val="270"/>
        </w:trPr>
        <w:tc>
          <w:tcPr>
            <w:tcW w:w="0" w:type="auto"/>
            <w:vMerge/>
          </w:tcPr>
          <w:p w:rsidR="00F92983" w:rsidRPr="000759AE" w:rsidRDefault="00F92983" w:rsidP="00F92983">
            <w:pPr>
              <w:jc w:val="both"/>
            </w:pPr>
          </w:p>
        </w:tc>
        <w:tc>
          <w:tcPr>
            <w:tcW w:w="0" w:type="auto"/>
          </w:tcPr>
          <w:p w:rsidR="00F92983" w:rsidRPr="000759AE" w:rsidRDefault="00F92983" w:rsidP="00F92983">
            <w:pPr>
              <w:jc w:val="both"/>
            </w:pPr>
            <w:r w:rsidRPr="000759AE">
              <w:t>Город</w:t>
            </w:r>
          </w:p>
        </w:tc>
        <w:tc>
          <w:tcPr>
            <w:tcW w:w="0" w:type="auto"/>
            <w:vAlign w:val="center"/>
          </w:tcPr>
          <w:p w:rsidR="00F92983" w:rsidRPr="000759AE" w:rsidRDefault="00F92983" w:rsidP="00F92983">
            <w:pPr>
              <w:jc w:val="center"/>
            </w:pPr>
            <w:r w:rsidRPr="000759AE">
              <w:t>11,2</w:t>
            </w:r>
          </w:p>
        </w:tc>
        <w:tc>
          <w:tcPr>
            <w:tcW w:w="0" w:type="auto"/>
            <w:vAlign w:val="center"/>
          </w:tcPr>
          <w:p w:rsidR="00F92983" w:rsidRPr="000759AE" w:rsidRDefault="00F92983" w:rsidP="00F92983">
            <w:pPr>
              <w:jc w:val="center"/>
            </w:pPr>
            <w:r w:rsidRPr="000759AE">
              <w:t>11,4</w:t>
            </w:r>
          </w:p>
        </w:tc>
      </w:tr>
      <w:tr w:rsidR="00F92983" w:rsidRPr="000759AE" w:rsidTr="00F92983">
        <w:trPr>
          <w:trHeight w:val="270"/>
        </w:trPr>
        <w:tc>
          <w:tcPr>
            <w:tcW w:w="0" w:type="auto"/>
            <w:vMerge/>
          </w:tcPr>
          <w:p w:rsidR="00F92983" w:rsidRPr="000759AE" w:rsidRDefault="00F92983" w:rsidP="00F92983">
            <w:pPr>
              <w:jc w:val="both"/>
            </w:pPr>
          </w:p>
        </w:tc>
        <w:tc>
          <w:tcPr>
            <w:tcW w:w="0" w:type="auto"/>
          </w:tcPr>
          <w:p w:rsidR="00F92983" w:rsidRPr="000759AE" w:rsidRDefault="00F92983" w:rsidP="00F92983">
            <w:pPr>
              <w:jc w:val="both"/>
            </w:pPr>
            <w:r w:rsidRPr="000759AE">
              <w:t>Село</w:t>
            </w:r>
          </w:p>
        </w:tc>
        <w:tc>
          <w:tcPr>
            <w:tcW w:w="0" w:type="auto"/>
            <w:vAlign w:val="center"/>
          </w:tcPr>
          <w:p w:rsidR="00F92983" w:rsidRPr="000759AE" w:rsidRDefault="00F92983" w:rsidP="00F92983">
            <w:pPr>
              <w:jc w:val="center"/>
            </w:pPr>
            <w:r w:rsidRPr="000759AE">
              <w:t>5,6</w:t>
            </w:r>
          </w:p>
        </w:tc>
        <w:tc>
          <w:tcPr>
            <w:tcW w:w="0" w:type="auto"/>
            <w:vAlign w:val="center"/>
          </w:tcPr>
          <w:p w:rsidR="00F92983" w:rsidRPr="000759AE" w:rsidRDefault="00F92983" w:rsidP="00F92983">
            <w:pPr>
              <w:jc w:val="center"/>
            </w:pPr>
            <w:r w:rsidRPr="000759AE">
              <w:t>6,6</w:t>
            </w:r>
          </w:p>
        </w:tc>
      </w:tr>
    </w:tbl>
    <w:p w:rsidR="00F92983" w:rsidRPr="000759AE" w:rsidRDefault="00F92983" w:rsidP="00F92983">
      <w:pPr>
        <w:ind w:firstLine="540"/>
        <w:jc w:val="both"/>
      </w:pPr>
    </w:p>
    <w:p w:rsidR="00F92983" w:rsidRPr="000759AE" w:rsidRDefault="00F92983" w:rsidP="00724D77">
      <w:pPr>
        <w:ind w:firstLine="540"/>
        <w:jc w:val="both"/>
      </w:pPr>
      <w:r w:rsidRPr="000759AE">
        <w:t xml:space="preserve">Если проследить за динамикой численности обучающихся в общеобразовательных учреждениях, то следует отметить сокращение контингента обучающихся с </w:t>
      </w:r>
      <w:smartTag w:uri="urn:schemas-microsoft-com:office:smarttags" w:element="metricconverter">
        <w:smartTagPr>
          <w:attr w:name="ProductID" w:val="2010 г"/>
        </w:smartTagPr>
        <w:r w:rsidRPr="000759AE">
          <w:t>2010 г</w:t>
        </w:r>
      </w:smartTag>
      <w:r w:rsidRPr="000759AE">
        <w:t xml:space="preserve">. на 148 чел. </w:t>
      </w:r>
      <w:r w:rsidRPr="000759AE">
        <w:rPr>
          <w:noProof/>
        </w:rPr>
        <w:drawing>
          <wp:inline distT="0" distB="0" distL="0" distR="0" wp14:anchorId="33C8F9CF" wp14:editId="402440C8">
            <wp:extent cx="4962525" cy="22860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2983" w:rsidRPr="000759AE" w:rsidRDefault="00F92983" w:rsidP="00F92983">
      <w:pPr>
        <w:ind w:firstLine="540"/>
        <w:jc w:val="both"/>
      </w:pPr>
      <w:r w:rsidRPr="000759AE">
        <w:lastRenderedPageBreak/>
        <w:t xml:space="preserve">Наряду со снижением контингента школьников увеличивается количество детей дошкольного возраста и соответственно меняется  потребность населения в услугах дошкольного образования. </w:t>
      </w:r>
    </w:p>
    <w:p w:rsidR="00F92983" w:rsidRPr="000759AE" w:rsidRDefault="00F92983" w:rsidP="00F92983">
      <w:pPr>
        <w:ind w:firstLine="540"/>
        <w:jc w:val="both"/>
      </w:pPr>
      <w:r w:rsidRPr="000759AE">
        <w:t>Всего в районе зарегистрировано 4012 детей дошкольного возраста, из них 1901 (62%) охвачены услугами дошкольного образования. Очередь на устройство детей в дошкольные образовательные учреждения растет и на сегодняшний день составляет 281 ребенок (включая детей до 3- летнего возраста) и 909 детей (с 3-летнего возраста).</w:t>
      </w:r>
    </w:p>
    <w:p w:rsidR="00F92983" w:rsidRPr="000759AE" w:rsidRDefault="00F92983" w:rsidP="00F92983">
      <w:pPr>
        <w:ind w:firstLine="540"/>
        <w:jc w:val="both"/>
      </w:pPr>
      <w:r w:rsidRPr="000759AE">
        <w:t xml:space="preserve">В прошлом учебном году на базе 2-х  дошкольных учреждений (д\с № 2 </w:t>
      </w:r>
      <w:proofErr w:type="spellStart"/>
      <w:r w:rsidRPr="000759AE">
        <w:t>р.п</w:t>
      </w:r>
      <w:proofErr w:type="spellEnd"/>
      <w:r w:rsidRPr="000759AE">
        <w:t xml:space="preserve">. Култук и д\с № 21 п. Байкал) были открыты две дошкольные группы по 20 чел. Каждая, что позволило нам устроить в детские сады 40 детей. В школе № </w:t>
      </w:r>
      <w:smartTag w:uri="urn:schemas-microsoft-com:office:smarttags" w:element="metricconverter">
        <w:smartTagPr>
          <w:attr w:name="ProductID" w:val="1 г"/>
        </w:smartTagPr>
        <w:r w:rsidRPr="000759AE">
          <w:t>1 г</w:t>
        </w:r>
      </w:smartTag>
      <w:r w:rsidRPr="000759AE">
        <w:t xml:space="preserve">. </w:t>
      </w:r>
      <w:proofErr w:type="spellStart"/>
      <w:r w:rsidRPr="000759AE">
        <w:t>Слюдянки</w:t>
      </w:r>
      <w:proofErr w:type="spellEnd"/>
      <w:r w:rsidRPr="000759AE">
        <w:t xml:space="preserve"> уже четвертый год работают группы </w:t>
      </w:r>
      <w:proofErr w:type="spellStart"/>
      <w:r w:rsidRPr="000759AE">
        <w:t>предшкольной</w:t>
      </w:r>
      <w:proofErr w:type="spellEnd"/>
      <w:r w:rsidRPr="000759AE">
        <w:t xml:space="preserve"> подготовки для детей 5-ти, 6-ти летнего возраста. В прошлом учебном году таких групп было 2, с общим охватом 36 чел.</w:t>
      </w:r>
    </w:p>
    <w:p w:rsidR="00F92983" w:rsidRPr="000759AE" w:rsidRDefault="00F92983" w:rsidP="00F92983">
      <w:pPr>
        <w:ind w:firstLine="540"/>
        <w:jc w:val="both"/>
      </w:pPr>
      <w:r w:rsidRPr="000759AE">
        <w:t xml:space="preserve">В настоящее время прорабатывается вопрос об открытии 1 группы </w:t>
      </w:r>
      <w:proofErr w:type="spellStart"/>
      <w:r w:rsidRPr="000759AE">
        <w:t>предшкольной</w:t>
      </w:r>
      <w:proofErr w:type="spellEnd"/>
      <w:r w:rsidRPr="000759AE">
        <w:t xml:space="preserve"> подготовки на базе школы № 49 и об открытии дополнительной группы в НШДС № 58 на ст. </w:t>
      </w:r>
      <w:proofErr w:type="spellStart"/>
      <w:r w:rsidRPr="000759AE">
        <w:t>Ангасолка</w:t>
      </w:r>
      <w:proofErr w:type="spellEnd"/>
      <w:r w:rsidRPr="000759AE">
        <w:t>.</w:t>
      </w:r>
    </w:p>
    <w:p w:rsidR="00F92983" w:rsidRPr="000759AE" w:rsidRDefault="00F92983" w:rsidP="00F92983">
      <w:pPr>
        <w:ind w:firstLine="540"/>
        <w:jc w:val="both"/>
      </w:pPr>
      <w:r w:rsidRPr="000759AE">
        <w:t xml:space="preserve">По программе областного образования из средств областного бюджета запланировано  строительство двух модульных детских садов на 110 мест каждый в г. </w:t>
      </w:r>
      <w:proofErr w:type="spellStart"/>
      <w:r w:rsidRPr="000759AE">
        <w:t>Слюдянка</w:t>
      </w:r>
      <w:proofErr w:type="spellEnd"/>
      <w:r w:rsidRPr="000759AE">
        <w:t xml:space="preserve"> и п. Култук. </w:t>
      </w:r>
    </w:p>
    <w:p w:rsidR="00787711" w:rsidRPr="000759AE" w:rsidRDefault="00787711" w:rsidP="00F92983">
      <w:pPr>
        <w:ind w:firstLine="540"/>
        <w:jc w:val="both"/>
      </w:pPr>
    </w:p>
    <w:p w:rsidR="00787711" w:rsidRPr="000759AE" w:rsidRDefault="00787711" w:rsidP="00377ECB">
      <w:pPr>
        <w:autoSpaceDE w:val="0"/>
        <w:autoSpaceDN w:val="0"/>
        <w:adjustRightInd w:val="0"/>
        <w:ind w:firstLine="360"/>
        <w:jc w:val="both"/>
        <w:rPr>
          <w:color w:val="000000"/>
        </w:rPr>
      </w:pPr>
      <w:r w:rsidRPr="000759AE">
        <w:rPr>
          <w:color w:val="000000"/>
        </w:rPr>
        <w:t xml:space="preserve">В результате землетрясения  27 августа 2008 года на территории </w:t>
      </w:r>
      <w:proofErr w:type="spellStart"/>
      <w:r w:rsidRPr="000759AE">
        <w:rPr>
          <w:color w:val="000000"/>
        </w:rPr>
        <w:t>Слюдянского</w:t>
      </w:r>
      <w:proofErr w:type="spellEnd"/>
      <w:r w:rsidRPr="000759AE">
        <w:rPr>
          <w:color w:val="000000"/>
        </w:rPr>
        <w:t xml:space="preserve"> муниципального образования серьёзные повреждения получили большинство объектов социальной сферы, в отношении их произведено обследование специализированными организациями  и получены конкретные рекомендации по </w:t>
      </w:r>
      <w:proofErr w:type="spellStart"/>
      <w:r w:rsidRPr="000759AE">
        <w:rPr>
          <w:color w:val="000000"/>
        </w:rPr>
        <w:t>сейсмоусилению</w:t>
      </w:r>
      <w:proofErr w:type="spellEnd"/>
      <w:r w:rsidRPr="000759AE">
        <w:rPr>
          <w:color w:val="000000"/>
        </w:rPr>
        <w:t xml:space="preserve"> существующих зданий, а так же по сносу и строительству новых объектов, так был произведён снос</w:t>
      </w:r>
      <w:r w:rsidR="00377ECB" w:rsidRPr="000759AE">
        <w:rPr>
          <w:color w:val="000000"/>
        </w:rPr>
        <w:t xml:space="preserve"> о</w:t>
      </w:r>
      <w:r w:rsidRPr="000759AE">
        <w:rPr>
          <w:color w:val="000000"/>
        </w:rPr>
        <w:t>сновно</w:t>
      </w:r>
      <w:r w:rsidR="00377ECB" w:rsidRPr="000759AE">
        <w:rPr>
          <w:color w:val="000000"/>
        </w:rPr>
        <w:t xml:space="preserve">го </w:t>
      </w:r>
      <w:r w:rsidRPr="000759AE">
        <w:rPr>
          <w:color w:val="000000"/>
        </w:rPr>
        <w:t>здани</w:t>
      </w:r>
      <w:r w:rsidR="00377ECB" w:rsidRPr="000759AE">
        <w:rPr>
          <w:color w:val="000000"/>
        </w:rPr>
        <w:t xml:space="preserve">я </w:t>
      </w:r>
      <w:r w:rsidRPr="000759AE">
        <w:rPr>
          <w:color w:val="000000"/>
        </w:rPr>
        <w:t>МОУ СОШ № 7 п. Култук, так как полученные повреждения по шкале МСК – 64 составляют 4-ю степень.</w:t>
      </w:r>
    </w:p>
    <w:p w:rsidR="00787711" w:rsidRPr="000759AE" w:rsidRDefault="00787711" w:rsidP="00787711">
      <w:pPr>
        <w:autoSpaceDE w:val="0"/>
        <w:autoSpaceDN w:val="0"/>
        <w:adjustRightInd w:val="0"/>
        <w:jc w:val="both"/>
        <w:rPr>
          <w:color w:val="000000"/>
        </w:rPr>
      </w:pPr>
      <w:r w:rsidRPr="000759AE">
        <w:rPr>
          <w:color w:val="000000"/>
        </w:rPr>
        <w:t>Министерством строительства, дорожного хозяйства Иркутской области разработан проект долгосрочной целевой программы «Повышение устойчивости жилых домов, основных объектов и систем жизнеобеспечения в сейсмических районах Иркутской области на 2011-2014 годы» в проект данной программы включено  Строительство школы на 600 мест в п. Култук, взамен основного здания школы № 7 не подлежащего восстановлению и демонтированного.</w:t>
      </w:r>
    </w:p>
    <w:p w:rsidR="00787711" w:rsidRPr="000759AE" w:rsidRDefault="00787711" w:rsidP="00787711">
      <w:pPr>
        <w:autoSpaceDE w:val="0"/>
        <w:autoSpaceDN w:val="0"/>
        <w:adjustRightInd w:val="0"/>
        <w:ind w:firstLine="709"/>
        <w:jc w:val="both"/>
        <w:rPr>
          <w:color w:val="000000"/>
        </w:rPr>
      </w:pPr>
      <w:r w:rsidRPr="000759AE">
        <w:rPr>
          <w:color w:val="000000"/>
        </w:rPr>
        <w:t xml:space="preserve">Между ОГКУ «Управление капитального строительства Иркутской области» и ООО СПК «Анит» 24 июля 2012г. заключен государственный контракт №0134200000112002200 по строительству объекта «Школа на 600 учащихся в п. Култук </w:t>
      </w:r>
      <w:proofErr w:type="spellStart"/>
      <w:r w:rsidRPr="000759AE">
        <w:rPr>
          <w:color w:val="000000"/>
        </w:rPr>
        <w:t>Слюдянского</w:t>
      </w:r>
      <w:proofErr w:type="spellEnd"/>
      <w:r w:rsidRPr="000759AE">
        <w:rPr>
          <w:color w:val="000000"/>
        </w:rPr>
        <w:t xml:space="preserve"> района». Период строительства 2012-2013 г., стоимость строительства объекта составляет – 511 839 980 рублей.</w:t>
      </w:r>
    </w:p>
    <w:p w:rsidR="00787711" w:rsidRPr="000759AE" w:rsidRDefault="00787711" w:rsidP="00377ECB">
      <w:pPr>
        <w:jc w:val="both"/>
      </w:pPr>
      <w:r w:rsidRPr="000759AE">
        <w:t xml:space="preserve">     В рамках ДЦП «Энергосбережение и повышение энергетической эффективности на</w:t>
      </w:r>
    </w:p>
    <w:p w:rsidR="00787711" w:rsidRPr="000759AE" w:rsidRDefault="00787711" w:rsidP="00787711">
      <w:pPr>
        <w:jc w:val="both"/>
      </w:pPr>
      <w:r w:rsidRPr="000759AE">
        <w:t xml:space="preserve">территории Иркутской области на 2011-2015 годы» выполнено (реализовано) мероприятие «Проведение энергетических обследований бюджетных структур, находящихся в государственной собственности Иркутской области или в муниципальной собственности муниципальных образований Иркутской области». Освоена сумма 441,0 рублей (в </w:t>
      </w:r>
      <w:proofErr w:type="spellStart"/>
      <w:r w:rsidRPr="000759AE">
        <w:t>т.ч</w:t>
      </w:r>
      <w:proofErr w:type="spellEnd"/>
      <w:r w:rsidRPr="000759AE">
        <w:t xml:space="preserve">. 215,7 тыс. руб. из областного бюджета и 225,3 тыс. руб. из бюджета района). </w:t>
      </w:r>
    </w:p>
    <w:p w:rsidR="00787711" w:rsidRPr="000759AE" w:rsidRDefault="00787711" w:rsidP="00787711">
      <w:pPr>
        <w:jc w:val="both"/>
      </w:pPr>
      <w:proofErr w:type="spellStart"/>
      <w:r w:rsidRPr="000759AE">
        <w:t>Энергоаудит</w:t>
      </w:r>
      <w:proofErr w:type="spellEnd"/>
      <w:r w:rsidRPr="000759AE">
        <w:t xml:space="preserve"> проведен в следующих учреждениях – МБОУ СОШ № 4 г. </w:t>
      </w:r>
      <w:proofErr w:type="spellStart"/>
      <w:r w:rsidRPr="000759AE">
        <w:t>Слюдянка</w:t>
      </w:r>
      <w:proofErr w:type="spellEnd"/>
      <w:r w:rsidRPr="000759AE">
        <w:t xml:space="preserve">, МБДОУ «Детский сад № 1 г. </w:t>
      </w:r>
      <w:proofErr w:type="spellStart"/>
      <w:r w:rsidRPr="000759AE">
        <w:t>Слюдянка</w:t>
      </w:r>
      <w:proofErr w:type="spellEnd"/>
      <w:r w:rsidRPr="000759AE">
        <w:t xml:space="preserve">», МБОУ СОШ № 10 г. Байкальска, МБОУ НШДС № 13 г. Байкальска, МБОУ НШДС № 14 г. Байкальска. </w:t>
      </w:r>
    </w:p>
    <w:p w:rsidR="00377ECB" w:rsidRPr="000759AE" w:rsidRDefault="00377ECB" w:rsidP="00377ECB">
      <w:pPr>
        <w:ind w:firstLine="540"/>
        <w:jc w:val="both"/>
      </w:pPr>
      <w:r w:rsidRPr="000759AE">
        <w:t>В</w:t>
      </w:r>
      <w:r w:rsidR="00F92983" w:rsidRPr="000759AE">
        <w:t>ажной задачей является и обеспечение его качества в соответствии с федеральными государственными требованиями.</w:t>
      </w:r>
    </w:p>
    <w:p w:rsidR="00F92983" w:rsidRPr="000759AE" w:rsidRDefault="00F92983" w:rsidP="00F92983">
      <w:pPr>
        <w:ind w:firstLine="540"/>
        <w:jc w:val="both"/>
      </w:pPr>
      <w:r w:rsidRPr="000759AE">
        <w:t xml:space="preserve">. Особое значение уделялось вопросу реализации Федеральных государственных стандартов начального общего образования. </w:t>
      </w:r>
    </w:p>
    <w:p w:rsidR="00F92983" w:rsidRPr="000759AE" w:rsidRDefault="00F92983" w:rsidP="00F92983">
      <w:pPr>
        <w:ind w:firstLine="540"/>
        <w:jc w:val="both"/>
      </w:pPr>
      <w:r w:rsidRPr="000759AE">
        <w:t xml:space="preserve">С 01.09.2012 г. года в 17 образовательных учреждениях 489 первоклассников и 511 второклассников обучаются по новым Федеральным государственным стандартам второго </w:t>
      </w:r>
      <w:r w:rsidRPr="000759AE">
        <w:lastRenderedPageBreak/>
        <w:t xml:space="preserve">поколения.  Опыт показал, что одним из главных условий успешности работы по введению ФГОС является формирование соответствующей требованиям стандарта образовательной среды школы: для решения данной проблемы проводилось обучение учителей, администрации, в связи с чем курсовую подготовку по введению ФГОС НОО прошли 60 учителей и руководителей образовательных учреждений. Создан муниципальный Координационный совет, подготовлена нормативно-правовая база, было установлено творческое сотрудничество с Центром образования № </w:t>
      </w:r>
      <w:smartTag w:uri="urn:schemas-microsoft-com:office:smarttags" w:element="metricconverter">
        <w:smartTagPr>
          <w:attr w:name="ProductID" w:val="47 г"/>
        </w:smartTagPr>
        <w:r w:rsidRPr="000759AE">
          <w:t>47 г</w:t>
        </w:r>
      </w:smartTag>
      <w:r w:rsidRPr="000759AE">
        <w:t>. Иркутска,  успешно прошли практико-ориентированные, обучающие семинары на базе школ №№ 4,11.  Весьма продуктивно работали районные методические объединения учителей предметников, где педагоги школ, специалисты Отдела образования, глубоко и содержательно обсуждали волнующие их проблемы.</w:t>
      </w:r>
    </w:p>
    <w:p w:rsidR="00F92983" w:rsidRPr="000759AE" w:rsidRDefault="00F92983" w:rsidP="00F92983">
      <w:pPr>
        <w:ind w:firstLine="540"/>
        <w:jc w:val="both"/>
      </w:pPr>
      <w:r w:rsidRPr="000759AE">
        <w:t xml:space="preserve">С 01.09.2012 коллектив МБОУ «СОШ № 11» вступил в эксперимент по обучению пятиклассников по новым федеральным государственным стандартам. Руководители образовательных учреждений и руководители районных методических объединений прошли курсы по введению федеральных государственных стандартов второго поколения в основной школе в марте месяце текущего года прошло очередное занятие в « Школе </w:t>
      </w:r>
      <w:r w:rsidR="000E0A35" w:rsidRPr="000759AE">
        <w:t>руководителей</w:t>
      </w:r>
      <w:r w:rsidRPr="000759AE">
        <w:t>» по вопросам введения Стандартов в основной школе.</w:t>
      </w:r>
    </w:p>
    <w:p w:rsidR="00F92983" w:rsidRPr="000759AE" w:rsidRDefault="00F92983" w:rsidP="00F92983">
      <w:pPr>
        <w:ind w:firstLine="540"/>
        <w:jc w:val="both"/>
      </w:pPr>
      <w:r w:rsidRPr="000759AE">
        <w:t>Методистами в течение первого учебного полугодия проведено более 40 консультаций. Каждое ОУ самостоятельно определилось с  количеством часов  внеурочной деятельности, финансируемых в пределах выделенных лимитов на следующий 2013- 2014 учебный год.</w:t>
      </w:r>
    </w:p>
    <w:p w:rsidR="00F92983" w:rsidRPr="000759AE" w:rsidRDefault="00F92983" w:rsidP="00F92983">
      <w:pPr>
        <w:ind w:firstLine="540"/>
        <w:jc w:val="both"/>
      </w:pPr>
      <w:r w:rsidRPr="000759AE">
        <w:t>В течение 2011 года была проведена большая работа по введению в школах района курса «Основы религиозных культур и светской этики»  (ОРКСЭ) и в 2012 году данная программа курса успешно реализуется на базе всех ОУ.</w:t>
      </w:r>
    </w:p>
    <w:p w:rsidR="00F92983" w:rsidRPr="000759AE" w:rsidRDefault="00F92983" w:rsidP="00F92983">
      <w:pPr>
        <w:ind w:firstLine="540"/>
        <w:jc w:val="both"/>
      </w:pPr>
      <w:r w:rsidRPr="000759AE">
        <w:t xml:space="preserve">Особенность этого предмета – в насыщенном духовно-нравственном наполнении, он является культурологическим,  а не религиозным. Его цель – развитие у школьников 10-11 лет представлений о нравственных идеалах и ценностях, составляющих традиций многонациональной культуры России, понимание их значения в жизни современного общества, а также своей сопричастности к ним. </w:t>
      </w:r>
    </w:p>
    <w:p w:rsidR="00F92983" w:rsidRPr="000759AE" w:rsidRDefault="00F92983" w:rsidP="00F92983">
      <w:pPr>
        <w:ind w:firstLine="540"/>
        <w:jc w:val="both"/>
      </w:pPr>
      <w:r w:rsidRPr="000759AE">
        <w:t>ОРКСЭ – это такой же обязательный предмет, как русский язык, математика или литературное чтение. Он включает в себя 6 модулей:</w:t>
      </w:r>
    </w:p>
    <w:p w:rsidR="00F92983" w:rsidRPr="000759AE" w:rsidRDefault="00F92983" w:rsidP="00F92983">
      <w:pPr>
        <w:numPr>
          <w:ilvl w:val="0"/>
          <w:numId w:val="2"/>
        </w:numPr>
        <w:jc w:val="both"/>
      </w:pPr>
      <w:r w:rsidRPr="000759AE">
        <w:t>Основы православной культуры (161 уч.);</w:t>
      </w:r>
    </w:p>
    <w:p w:rsidR="00F92983" w:rsidRPr="000759AE" w:rsidRDefault="00F92983" w:rsidP="00F92983">
      <w:pPr>
        <w:numPr>
          <w:ilvl w:val="0"/>
          <w:numId w:val="2"/>
        </w:numPr>
        <w:jc w:val="both"/>
      </w:pPr>
      <w:r w:rsidRPr="000759AE">
        <w:t>Основы исламской культуры (2 уч.);</w:t>
      </w:r>
    </w:p>
    <w:p w:rsidR="00F92983" w:rsidRPr="000759AE" w:rsidRDefault="00F92983" w:rsidP="00F92983">
      <w:pPr>
        <w:numPr>
          <w:ilvl w:val="0"/>
          <w:numId w:val="2"/>
        </w:numPr>
        <w:jc w:val="both"/>
      </w:pPr>
      <w:r w:rsidRPr="000759AE">
        <w:t>Основы буддийской культуры;</w:t>
      </w:r>
    </w:p>
    <w:p w:rsidR="00F92983" w:rsidRPr="000759AE" w:rsidRDefault="00F92983" w:rsidP="00F92983">
      <w:pPr>
        <w:numPr>
          <w:ilvl w:val="0"/>
          <w:numId w:val="2"/>
        </w:numPr>
        <w:jc w:val="both"/>
      </w:pPr>
      <w:r w:rsidRPr="000759AE">
        <w:t>Основы иудейской культуры;</w:t>
      </w:r>
    </w:p>
    <w:p w:rsidR="00F92983" w:rsidRPr="000759AE" w:rsidRDefault="00F92983" w:rsidP="00F92983">
      <w:pPr>
        <w:numPr>
          <w:ilvl w:val="0"/>
          <w:numId w:val="2"/>
        </w:numPr>
        <w:jc w:val="both"/>
      </w:pPr>
      <w:r w:rsidRPr="000759AE">
        <w:t>Основы мировых религиозных культур (31 уч.);</w:t>
      </w:r>
    </w:p>
    <w:p w:rsidR="00F92983" w:rsidRPr="000759AE" w:rsidRDefault="00F92983" w:rsidP="00F92983">
      <w:pPr>
        <w:numPr>
          <w:ilvl w:val="0"/>
          <w:numId w:val="2"/>
        </w:numPr>
        <w:jc w:val="both"/>
      </w:pPr>
      <w:r w:rsidRPr="000759AE">
        <w:t>Основы светской этики (283 уч.).</w:t>
      </w:r>
    </w:p>
    <w:p w:rsidR="00F92983" w:rsidRPr="000759AE" w:rsidRDefault="00F92983" w:rsidP="00F92983">
      <w:pPr>
        <w:ind w:firstLine="540"/>
        <w:jc w:val="both"/>
      </w:pPr>
      <w:r w:rsidRPr="000759AE">
        <w:t xml:space="preserve">Родители совместно с детьми выбирают для изучения один из модулей.  </w:t>
      </w:r>
    </w:p>
    <w:p w:rsidR="00A06885" w:rsidRPr="000759AE" w:rsidRDefault="00F92983" w:rsidP="00F92983">
      <w:pPr>
        <w:ind w:firstLine="540"/>
        <w:jc w:val="both"/>
      </w:pPr>
      <w:r w:rsidRPr="000759AE">
        <w:t xml:space="preserve">В рамках приоритетных национальных проектов в области образования на </w:t>
      </w:r>
      <w:r w:rsidR="00A06885" w:rsidRPr="000759AE">
        <w:t>2</w:t>
      </w:r>
      <w:r w:rsidRPr="000759AE">
        <w:t xml:space="preserve">009-2012 годы – действует новое направление – «Дистанционное образование детей-инвалидов». В районе дистанционное образование организовано и ведется с 2009 года. </w:t>
      </w:r>
    </w:p>
    <w:p w:rsidR="00F92983" w:rsidRPr="000759AE" w:rsidRDefault="00F92983" w:rsidP="00F92983">
      <w:pPr>
        <w:ind w:firstLine="540"/>
        <w:jc w:val="both"/>
      </w:pPr>
      <w:r w:rsidRPr="000759AE">
        <w:t xml:space="preserve">В настоящее время в данном проекте участвуют 23 обучающихся из ОУ </w:t>
      </w:r>
      <w:proofErr w:type="spellStart"/>
      <w:r w:rsidRPr="000759AE">
        <w:t>Слюдянского</w:t>
      </w:r>
      <w:proofErr w:type="spellEnd"/>
      <w:r w:rsidRPr="000759AE">
        <w:t xml:space="preserve"> района.  Также участниками этого проекта стали 18 учителей – предметников. В общей сложности  учителя обучают около 80 детей со всей Иркутской области. </w:t>
      </w:r>
    </w:p>
    <w:p w:rsidR="00F92983" w:rsidRPr="000759AE" w:rsidRDefault="00A06885" w:rsidP="00F92983">
      <w:pPr>
        <w:ind w:firstLine="540"/>
        <w:jc w:val="both"/>
      </w:pPr>
      <w:r w:rsidRPr="000759AE">
        <w:t>У</w:t>
      </w:r>
      <w:r w:rsidR="00F92983" w:rsidRPr="000759AE">
        <w:t xml:space="preserve">ченики  и учителя активно участвуют в проекте, размещают свои работы на сайте дистанционной школы. Так, Луценко Паша стал участником Общероссийского проекта к юбилею М.В. Ломоносова и разместил на сайте «Ай-школы» свою презентацию «Жизнь и деятельность </w:t>
      </w:r>
      <w:proofErr w:type="spellStart"/>
      <w:r w:rsidR="00F92983" w:rsidRPr="000759AE">
        <w:t>М.В.Ломоносова</w:t>
      </w:r>
      <w:proofErr w:type="spellEnd"/>
      <w:r w:rsidR="00F92983" w:rsidRPr="000759AE">
        <w:t xml:space="preserve">». Начинает работу региональный образовательный ресурс «Школа без границ»,  где будут представлены учебные курсы, разработанные </w:t>
      </w:r>
      <w:r w:rsidRPr="000759AE">
        <w:lastRenderedPageBreak/>
        <w:t xml:space="preserve">преподавателями района </w:t>
      </w:r>
      <w:r w:rsidR="000E0A35" w:rsidRPr="000759AE">
        <w:t>(</w:t>
      </w:r>
      <w:r w:rsidR="00F92983" w:rsidRPr="000759AE">
        <w:t xml:space="preserve">опубликованы уроки русского языка Фоминой Е.Б., готовятся уроки физики  Дурных В.В.). </w:t>
      </w:r>
    </w:p>
    <w:p w:rsidR="00F92983" w:rsidRPr="000759AE" w:rsidRDefault="00F92983" w:rsidP="00F92983">
      <w:pPr>
        <w:ind w:firstLine="540"/>
        <w:jc w:val="both"/>
      </w:pPr>
      <w:r w:rsidRPr="000759AE">
        <w:t xml:space="preserve">Дистанционное обучение детей-инвалидов позволяет обеспечить доступ ребенка к образовательным и иным информационным ресурсам, оказывать поддержку семьям,  способствует созданию </w:t>
      </w:r>
      <w:proofErr w:type="spellStart"/>
      <w:r w:rsidRPr="000759AE">
        <w:t>безбарьерной</w:t>
      </w:r>
      <w:proofErr w:type="spellEnd"/>
      <w:r w:rsidRPr="000759AE">
        <w:t xml:space="preserve"> системы обучения, расширению возможностей их последующей профессиональной занятости и как следствие – их успешной социализации и интеграции в общество. </w:t>
      </w:r>
    </w:p>
    <w:p w:rsidR="00F92983" w:rsidRPr="000759AE" w:rsidRDefault="00F92983" w:rsidP="00F92983">
      <w:pPr>
        <w:ind w:firstLine="540"/>
        <w:jc w:val="both"/>
      </w:pPr>
      <w:r w:rsidRPr="000759AE">
        <w:t xml:space="preserve">Одним из показателей качества образования является итоги Единого государственного экзамена: ЕГЭ – основной способ проверки качества образования. Приняли участие в ЕГЭ 2012 года всего 322 выпускника (без учета выпускников прошлых лет), из них подтвердили  освоение основных общеобразовательных программ среднего (полного) общего образования 288 обучающихся (89,5%), 34 выпускника не получили документы государственного образца (10,5%). В 2011 году аттестаты получили 89,3%, 10,7% - справки. </w:t>
      </w:r>
    </w:p>
    <w:p w:rsidR="00F92983" w:rsidRPr="000759AE" w:rsidRDefault="00F92983" w:rsidP="00F92983">
      <w:pPr>
        <w:jc w:val="center"/>
        <w:rPr>
          <w:b/>
        </w:rPr>
      </w:pPr>
      <w:r w:rsidRPr="000759AE">
        <w:rPr>
          <w:b/>
        </w:rPr>
        <w:t xml:space="preserve">Количество обучающихся </w:t>
      </w:r>
      <w:proofErr w:type="spellStart"/>
      <w:r w:rsidRPr="000759AE">
        <w:rPr>
          <w:b/>
        </w:rPr>
        <w:t>Слюдянского</w:t>
      </w:r>
      <w:proofErr w:type="spellEnd"/>
      <w:r w:rsidRPr="000759AE">
        <w:rPr>
          <w:b/>
        </w:rPr>
        <w:t xml:space="preserve"> района, получивших справки об обучении в образовательных учреждениях по результатам сдачи ЕГЭ</w:t>
      </w:r>
    </w:p>
    <w:p w:rsidR="00F92983" w:rsidRPr="000759AE" w:rsidRDefault="00F92983" w:rsidP="00F92983">
      <w:pPr>
        <w:jc w:val="right"/>
      </w:pPr>
    </w:p>
    <w:tbl>
      <w:tblPr>
        <w:tblStyle w:val="a4"/>
        <w:tblW w:w="0" w:type="auto"/>
        <w:tblInd w:w="804" w:type="dxa"/>
        <w:tblLook w:val="01E0" w:firstRow="1" w:lastRow="1" w:firstColumn="1" w:lastColumn="1" w:noHBand="0" w:noVBand="0"/>
      </w:tblPr>
      <w:tblGrid>
        <w:gridCol w:w="648"/>
        <w:gridCol w:w="1620"/>
        <w:gridCol w:w="2520"/>
        <w:gridCol w:w="1914"/>
        <w:gridCol w:w="1915"/>
      </w:tblGrid>
      <w:tr w:rsidR="00F92983" w:rsidRPr="000759AE" w:rsidTr="00F92983">
        <w:tc>
          <w:tcPr>
            <w:tcW w:w="648" w:type="dxa"/>
          </w:tcPr>
          <w:p w:rsidR="00F92983" w:rsidRPr="000759AE" w:rsidRDefault="00F92983" w:rsidP="00F92983">
            <w:pPr>
              <w:jc w:val="center"/>
              <w:rPr>
                <w:b/>
              </w:rPr>
            </w:pPr>
            <w:r w:rsidRPr="000759AE">
              <w:rPr>
                <w:b/>
              </w:rPr>
              <w:t>№ п/п</w:t>
            </w:r>
          </w:p>
        </w:tc>
        <w:tc>
          <w:tcPr>
            <w:tcW w:w="1620" w:type="dxa"/>
          </w:tcPr>
          <w:p w:rsidR="00F92983" w:rsidRPr="000759AE" w:rsidRDefault="00F92983" w:rsidP="00F92983">
            <w:pPr>
              <w:jc w:val="center"/>
              <w:rPr>
                <w:b/>
              </w:rPr>
            </w:pPr>
            <w:r w:rsidRPr="000759AE">
              <w:rPr>
                <w:b/>
              </w:rPr>
              <w:t>ОУ</w:t>
            </w:r>
          </w:p>
        </w:tc>
        <w:tc>
          <w:tcPr>
            <w:tcW w:w="2520" w:type="dxa"/>
          </w:tcPr>
          <w:p w:rsidR="00F92983" w:rsidRPr="000759AE" w:rsidRDefault="00F92983" w:rsidP="00F92983">
            <w:pPr>
              <w:ind w:right="-108"/>
              <w:jc w:val="center"/>
              <w:rPr>
                <w:b/>
              </w:rPr>
            </w:pPr>
            <w:r w:rsidRPr="000759AE">
              <w:rPr>
                <w:b/>
              </w:rPr>
              <w:t>Всего учащихся, сдававших ЕГЭ</w:t>
            </w:r>
          </w:p>
        </w:tc>
        <w:tc>
          <w:tcPr>
            <w:tcW w:w="1914" w:type="dxa"/>
          </w:tcPr>
          <w:p w:rsidR="00F92983" w:rsidRPr="000759AE" w:rsidRDefault="00F92983" w:rsidP="00F92983">
            <w:pPr>
              <w:jc w:val="center"/>
              <w:rPr>
                <w:b/>
              </w:rPr>
            </w:pPr>
            <w:r w:rsidRPr="000759AE">
              <w:rPr>
                <w:b/>
              </w:rPr>
              <w:t>Получили аттестаты</w:t>
            </w:r>
          </w:p>
        </w:tc>
        <w:tc>
          <w:tcPr>
            <w:tcW w:w="1915" w:type="dxa"/>
          </w:tcPr>
          <w:p w:rsidR="00F92983" w:rsidRPr="000759AE" w:rsidRDefault="00F92983" w:rsidP="00F92983">
            <w:pPr>
              <w:jc w:val="center"/>
              <w:rPr>
                <w:b/>
              </w:rPr>
            </w:pPr>
            <w:r w:rsidRPr="000759AE">
              <w:rPr>
                <w:b/>
              </w:rPr>
              <w:t>Получили справки</w:t>
            </w:r>
          </w:p>
        </w:tc>
      </w:tr>
      <w:tr w:rsidR="00F92983" w:rsidRPr="000759AE" w:rsidTr="00F92983">
        <w:tc>
          <w:tcPr>
            <w:tcW w:w="648" w:type="dxa"/>
          </w:tcPr>
          <w:p w:rsidR="00F92983" w:rsidRPr="000759AE" w:rsidRDefault="00F92983" w:rsidP="00F92983">
            <w:r w:rsidRPr="000759AE">
              <w:t>1</w:t>
            </w:r>
          </w:p>
        </w:tc>
        <w:tc>
          <w:tcPr>
            <w:tcW w:w="1620" w:type="dxa"/>
          </w:tcPr>
          <w:p w:rsidR="00F92983" w:rsidRPr="000759AE" w:rsidRDefault="00F92983" w:rsidP="00F92983">
            <w:r w:rsidRPr="000759AE">
              <w:t>№2</w:t>
            </w:r>
          </w:p>
        </w:tc>
        <w:tc>
          <w:tcPr>
            <w:tcW w:w="2520" w:type="dxa"/>
          </w:tcPr>
          <w:p w:rsidR="00F92983" w:rsidRPr="000759AE" w:rsidRDefault="00F92983" w:rsidP="00F92983">
            <w:pPr>
              <w:jc w:val="center"/>
            </w:pPr>
            <w:r w:rsidRPr="000759AE">
              <w:t>31</w:t>
            </w:r>
          </w:p>
        </w:tc>
        <w:tc>
          <w:tcPr>
            <w:tcW w:w="1914" w:type="dxa"/>
          </w:tcPr>
          <w:p w:rsidR="00F92983" w:rsidRPr="000759AE" w:rsidRDefault="00F92983" w:rsidP="00F92983">
            <w:pPr>
              <w:jc w:val="center"/>
            </w:pPr>
            <w:r w:rsidRPr="000759AE">
              <w:t>28</w:t>
            </w:r>
          </w:p>
        </w:tc>
        <w:tc>
          <w:tcPr>
            <w:tcW w:w="1915" w:type="dxa"/>
          </w:tcPr>
          <w:p w:rsidR="00F92983" w:rsidRPr="000759AE" w:rsidRDefault="00F92983" w:rsidP="00F92983">
            <w:pPr>
              <w:jc w:val="center"/>
            </w:pPr>
            <w:r w:rsidRPr="000759AE">
              <w:t>3</w:t>
            </w:r>
          </w:p>
        </w:tc>
      </w:tr>
      <w:tr w:rsidR="00F92983" w:rsidRPr="000759AE" w:rsidTr="00F92983">
        <w:tc>
          <w:tcPr>
            <w:tcW w:w="648" w:type="dxa"/>
          </w:tcPr>
          <w:p w:rsidR="00F92983" w:rsidRPr="000759AE" w:rsidRDefault="00F92983" w:rsidP="00F92983">
            <w:r w:rsidRPr="000759AE">
              <w:t>2</w:t>
            </w:r>
          </w:p>
        </w:tc>
        <w:tc>
          <w:tcPr>
            <w:tcW w:w="1620" w:type="dxa"/>
          </w:tcPr>
          <w:p w:rsidR="00F92983" w:rsidRPr="000759AE" w:rsidRDefault="00F92983" w:rsidP="00F92983">
            <w:r w:rsidRPr="000759AE">
              <w:t>№4</w:t>
            </w:r>
          </w:p>
        </w:tc>
        <w:tc>
          <w:tcPr>
            <w:tcW w:w="2520" w:type="dxa"/>
          </w:tcPr>
          <w:p w:rsidR="00F92983" w:rsidRPr="000759AE" w:rsidRDefault="00F92983" w:rsidP="00F92983">
            <w:pPr>
              <w:jc w:val="center"/>
            </w:pPr>
            <w:r w:rsidRPr="000759AE">
              <w:t>50</w:t>
            </w:r>
          </w:p>
        </w:tc>
        <w:tc>
          <w:tcPr>
            <w:tcW w:w="1914" w:type="dxa"/>
          </w:tcPr>
          <w:p w:rsidR="00F92983" w:rsidRPr="000759AE" w:rsidRDefault="00F92983" w:rsidP="00F92983">
            <w:pPr>
              <w:jc w:val="center"/>
            </w:pPr>
            <w:r w:rsidRPr="000759AE">
              <w:t>50</w:t>
            </w:r>
          </w:p>
        </w:tc>
        <w:tc>
          <w:tcPr>
            <w:tcW w:w="1915" w:type="dxa"/>
          </w:tcPr>
          <w:p w:rsidR="00F92983" w:rsidRPr="000759AE" w:rsidRDefault="00F92983" w:rsidP="00F92983">
            <w:pPr>
              <w:jc w:val="center"/>
            </w:pPr>
            <w:r w:rsidRPr="000759AE">
              <w:t>0</w:t>
            </w:r>
          </w:p>
        </w:tc>
      </w:tr>
      <w:tr w:rsidR="00F92983" w:rsidRPr="000759AE" w:rsidTr="00F92983">
        <w:tc>
          <w:tcPr>
            <w:tcW w:w="648" w:type="dxa"/>
          </w:tcPr>
          <w:p w:rsidR="00F92983" w:rsidRPr="000759AE" w:rsidRDefault="00F92983" w:rsidP="00F92983">
            <w:r w:rsidRPr="000759AE">
              <w:t>3</w:t>
            </w:r>
          </w:p>
        </w:tc>
        <w:tc>
          <w:tcPr>
            <w:tcW w:w="1620" w:type="dxa"/>
          </w:tcPr>
          <w:p w:rsidR="00F92983" w:rsidRPr="000759AE" w:rsidRDefault="00F92983" w:rsidP="00F92983">
            <w:r w:rsidRPr="000759AE">
              <w:t>№7</w:t>
            </w:r>
          </w:p>
        </w:tc>
        <w:tc>
          <w:tcPr>
            <w:tcW w:w="2520" w:type="dxa"/>
          </w:tcPr>
          <w:p w:rsidR="00F92983" w:rsidRPr="000759AE" w:rsidRDefault="00F92983" w:rsidP="00F92983">
            <w:pPr>
              <w:jc w:val="center"/>
            </w:pPr>
            <w:r w:rsidRPr="000759AE">
              <w:t>32</w:t>
            </w:r>
          </w:p>
        </w:tc>
        <w:tc>
          <w:tcPr>
            <w:tcW w:w="1914" w:type="dxa"/>
          </w:tcPr>
          <w:p w:rsidR="00F92983" w:rsidRPr="000759AE" w:rsidRDefault="00F92983" w:rsidP="00F92983">
            <w:pPr>
              <w:jc w:val="center"/>
            </w:pPr>
            <w:r w:rsidRPr="000759AE">
              <w:t>23</w:t>
            </w:r>
          </w:p>
        </w:tc>
        <w:tc>
          <w:tcPr>
            <w:tcW w:w="1915" w:type="dxa"/>
          </w:tcPr>
          <w:p w:rsidR="00F92983" w:rsidRPr="000759AE" w:rsidRDefault="00F92983" w:rsidP="00F92983">
            <w:pPr>
              <w:jc w:val="center"/>
            </w:pPr>
            <w:r w:rsidRPr="000759AE">
              <w:t>9</w:t>
            </w:r>
          </w:p>
        </w:tc>
      </w:tr>
      <w:tr w:rsidR="00F92983" w:rsidRPr="000759AE" w:rsidTr="00F92983">
        <w:tc>
          <w:tcPr>
            <w:tcW w:w="648" w:type="dxa"/>
          </w:tcPr>
          <w:p w:rsidR="00F92983" w:rsidRPr="000759AE" w:rsidRDefault="00F92983" w:rsidP="00F92983">
            <w:r w:rsidRPr="000759AE">
              <w:t>4</w:t>
            </w:r>
          </w:p>
        </w:tc>
        <w:tc>
          <w:tcPr>
            <w:tcW w:w="1620" w:type="dxa"/>
          </w:tcPr>
          <w:p w:rsidR="00F92983" w:rsidRPr="000759AE" w:rsidRDefault="00F92983" w:rsidP="00F92983">
            <w:r w:rsidRPr="000759AE">
              <w:t>№8</w:t>
            </w:r>
          </w:p>
        </w:tc>
        <w:tc>
          <w:tcPr>
            <w:tcW w:w="2520" w:type="dxa"/>
          </w:tcPr>
          <w:p w:rsidR="00F92983" w:rsidRPr="000759AE" w:rsidRDefault="00F92983" w:rsidP="00F92983">
            <w:pPr>
              <w:jc w:val="center"/>
            </w:pPr>
            <w:r w:rsidRPr="000759AE">
              <w:t>23</w:t>
            </w:r>
          </w:p>
        </w:tc>
        <w:tc>
          <w:tcPr>
            <w:tcW w:w="1914" w:type="dxa"/>
          </w:tcPr>
          <w:p w:rsidR="00F92983" w:rsidRPr="000759AE" w:rsidRDefault="00F92983" w:rsidP="00F92983">
            <w:pPr>
              <w:jc w:val="center"/>
            </w:pPr>
            <w:r w:rsidRPr="000759AE">
              <w:t>9</w:t>
            </w:r>
          </w:p>
        </w:tc>
        <w:tc>
          <w:tcPr>
            <w:tcW w:w="1915" w:type="dxa"/>
          </w:tcPr>
          <w:p w:rsidR="00F92983" w:rsidRPr="000759AE" w:rsidRDefault="00F92983" w:rsidP="00F92983">
            <w:pPr>
              <w:jc w:val="center"/>
            </w:pPr>
            <w:r w:rsidRPr="000759AE">
              <w:t>14</w:t>
            </w:r>
          </w:p>
        </w:tc>
      </w:tr>
      <w:tr w:rsidR="00F92983" w:rsidRPr="000759AE" w:rsidTr="00F92983">
        <w:tc>
          <w:tcPr>
            <w:tcW w:w="648" w:type="dxa"/>
          </w:tcPr>
          <w:p w:rsidR="00F92983" w:rsidRPr="000759AE" w:rsidRDefault="00F92983" w:rsidP="00F92983">
            <w:r w:rsidRPr="000759AE">
              <w:t>5</w:t>
            </w:r>
          </w:p>
        </w:tc>
        <w:tc>
          <w:tcPr>
            <w:tcW w:w="1620" w:type="dxa"/>
          </w:tcPr>
          <w:p w:rsidR="00F92983" w:rsidRPr="000759AE" w:rsidRDefault="00F92983" w:rsidP="00F92983">
            <w:r w:rsidRPr="000759AE">
              <w:t>№10</w:t>
            </w:r>
          </w:p>
        </w:tc>
        <w:tc>
          <w:tcPr>
            <w:tcW w:w="2520" w:type="dxa"/>
          </w:tcPr>
          <w:p w:rsidR="00F92983" w:rsidRPr="000759AE" w:rsidRDefault="00F92983" w:rsidP="00F92983">
            <w:pPr>
              <w:jc w:val="center"/>
            </w:pPr>
            <w:r w:rsidRPr="000759AE">
              <w:t>19</w:t>
            </w:r>
          </w:p>
        </w:tc>
        <w:tc>
          <w:tcPr>
            <w:tcW w:w="1914" w:type="dxa"/>
          </w:tcPr>
          <w:p w:rsidR="00F92983" w:rsidRPr="000759AE" w:rsidRDefault="00F92983" w:rsidP="00F92983">
            <w:pPr>
              <w:jc w:val="center"/>
            </w:pPr>
            <w:r w:rsidRPr="000759AE">
              <w:t>17</w:t>
            </w:r>
          </w:p>
        </w:tc>
        <w:tc>
          <w:tcPr>
            <w:tcW w:w="1915" w:type="dxa"/>
          </w:tcPr>
          <w:p w:rsidR="00F92983" w:rsidRPr="000759AE" w:rsidRDefault="00F92983" w:rsidP="00F92983">
            <w:pPr>
              <w:jc w:val="center"/>
            </w:pPr>
            <w:r w:rsidRPr="000759AE">
              <w:t>2</w:t>
            </w:r>
          </w:p>
        </w:tc>
      </w:tr>
      <w:tr w:rsidR="00F92983" w:rsidRPr="000759AE" w:rsidTr="00F92983">
        <w:tc>
          <w:tcPr>
            <w:tcW w:w="648" w:type="dxa"/>
          </w:tcPr>
          <w:p w:rsidR="00F92983" w:rsidRPr="000759AE" w:rsidRDefault="00F92983" w:rsidP="00F92983">
            <w:r w:rsidRPr="000759AE">
              <w:t>6</w:t>
            </w:r>
          </w:p>
        </w:tc>
        <w:tc>
          <w:tcPr>
            <w:tcW w:w="1620" w:type="dxa"/>
          </w:tcPr>
          <w:p w:rsidR="00F92983" w:rsidRPr="000759AE" w:rsidRDefault="00F92983" w:rsidP="00F92983">
            <w:r w:rsidRPr="000759AE">
              <w:t>№11</w:t>
            </w:r>
          </w:p>
        </w:tc>
        <w:tc>
          <w:tcPr>
            <w:tcW w:w="2520" w:type="dxa"/>
          </w:tcPr>
          <w:p w:rsidR="00F92983" w:rsidRPr="000759AE" w:rsidRDefault="00F92983" w:rsidP="00F92983">
            <w:pPr>
              <w:jc w:val="center"/>
            </w:pPr>
            <w:r w:rsidRPr="000759AE">
              <w:t>25</w:t>
            </w:r>
          </w:p>
        </w:tc>
        <w:tc>
          <w:tcPr>
            <w:tcW w:w="1914" w:type="dxa"/>
          </w:tcPr>
          <w:p w:rsidR="00F92983" w:rsidRPr="000759AE" w:rsidRDefault="00F92983" w:rsidP="00F92983">
            <w:pPr>
              <w:jc w:val="center"/>
            </w:pPr>
            <w:r w:rsidRPr="000759AE">
              <w:t>24</w:t>
            </w:r>
          </w:p>
        </w:tc>
        <w:tc>
          <w:tcPr>
            <w:tcW w:w="1915" w:type="dxa"/>
          </w:tcPr>
          <w:p w:rsidR="00F92983" w:rsidRPr="000759AE" w:rsidRDefault="00F92983" w:rsidP="00F92983">
            <w:pPr>
              <w:jc w:val="center"/>
            </w:pPr>
            <w:r w:rsidRPr="000759AE">
              <w:t>1</w:t>
            </w:r>
          </w:p>
        </w:tc>
      </w:tr>
      <w:tr w:rsidR="00F92983" w:rsidRPr="000759AE" w:rsidTr="00F92983">
        <w:tc>
          <w:tcPr>
            <w:tcW w:w="648" w:type="dxa"/>
          </w:tcPr>
          <w:p w:rsidR="00F92983" w:rsidRPr="000759AE" w:rsidRDefault="00F92983" w:rsidP="00F92983">
            <w:r w:rsidRPr="000759AE">
              <w:t>7</w:t>
            </w:r>
          </w:p>
        </w:tc>
        <w:tc>
          <w:tcPr>
            <w:tcW w:w="1620" w:type="dxa"/>
          </w:tcPr>
          <w:p w:rsidR="00F92983" w:rsidRPr="000759AE" w:rsidRDefault="00F92983" w:rsidP="00F92983">
            <w:r w:rsidRPr="000759AE">
              <w:t>№12</w:t>
            </w:r>
          </w:p>
        </w:tc>
        <w:tc>
          <w:tcPr>
            <w:tcW w:w="2520" w:type="dxa"/>
          </w:tcPr>
          <w:p w:rsidR="00F92983" w:rsidRPr="000759AE" w:rsidRDefault="00F92983" w:rsidP="00F92983">
            <w:pPr>
              <w:jc w:val="center"/>
            </w:pPr>
            <w:r w:rsidRPr="000759AE">
              <w:t>47</w:t>
            </w:r>
          </w:p>
        </w:tc>
        <w:tc>
          <w:tcPr>
            <w:tcW w:w="1914" w:type="dxa"/>
          </w:tcPr>
          <w:p w:rsidR="00F92983" w:rsidRPr="000759AE" w:rsidRDefault="00F92983" w:rsidP="00F92983">
            <w:pPr>
              <w:jc w:val="center"/>
            </w:pPr>
            <w:r w:rsidRPr="000759AE">
              <w:t>46</w:t>
            </w:r>
          </w:p>
        </w:tc>
        <w:tc>
          <w:tcPr>
            <w:tcW w:w="1915" w:type="dxa"/>
          </w:tcPr>
          <w:p w:rsidR="00F92983" w:rsidRPr="000759AE" w:rsidRDefault="00F92983" w:rsidP="00F92983">
            <w:pPr>
              <w:jc w:val="center"/>
            </w:pPr>
            <w:r w:rsidRPr="000759AE">
              <w:t>1</w:t>
            </w:r>
          </w:p>
        </w:tc>
      </w:tr>
      <w:tr w:rsidR="00F92983" w:rsidRPr="000759AE" w:rsidTr="00F92983">
        <w:tc>
          <w:tcPr>
            <w:tcW w:w="648" w:type="dxa"/>
          </w:tcPr>
          <w:p w:rsidR="00F92983" w:rsidRPr="000759AE" w:rsidRDefault="00F92983" w:rsidP="00F92983">
            <w:r w:rsidRPr="000759AE">
              <w:t>8</w:t>
            </w:r>
          </w:p>
        </w:tc>
        <w:tc>
          <w:tcPr>
            <w:tcW w:w="1620" w:type="dxa"/>
          </w:tcPr>
          <w:p w:rsidR="00F92983" w:rsidRPr="000759AE" w:rsidRDefault="00F92983" w:rsidP="00F92983">
            <w:r w:rsidRPr="000759AE">
              <w:t>№23</w:t>
            </w:r>
          </w:p>
        </w:tc>
        <w:tc>
          <w:tcPr>
            <w:tcW w:w="2520" w:type="dxa"/>
          </w:tcPr>
          <w:p w:rsidR="00F92983" w:rsidRPr="000759AE" w:rsidRDefault="00F92983" w:rsidP="00F92983">
            <w:pPr>
              <w:jc w:val="center"/>
            </w:pPr>
            <w:r w:rsidRPr="000759AE">
              <w:t>29</w:t>
            </w:r>
          </w:p>
        </w:tc>
        <w:tc>
          <w:tcPr>
            <w:tcW w:w="1914" w:type="dxa"/>
          </w:tcPr>
          <w:p w:rsidR="00F92983" w:rsidRPr="000759AE" w:rsidRDefault="00F92983" w:rsidP="00F92983">
            <w:pPr>
              <w:jc w:val="center"/>
            </w:pPr>
            <w:r w:rsidRPr="000759AE">
              <w:t>29</w:t>
            </w:r>
          </w:p>
        </w:tc>
        <w:tc>
          <w:tcPr>
            <w:tcW w:w="1915" w:type="dxa"/>
          </w:tcPr>
          <w:p w:rsidR="00F92983" w:rsidRPr="000759AE" w:rsidRDefault="00F92983" w:rsidP="00F92983">
            <w:pPr>
              <w:jc w:val="center"/>
            </w:pPr>
            <w:r w:rsidRPr="000759AE">
              <w:t>0</w:t>
            </w:r>
          </w:p>
        </w:tc>
      </w:tr>
      <w:tr w:rsidR="00F92983" w:rsidRPr="000759AE" w:rsidTr="00F92983">
        <w:tc>
          <w:tcPr>
            <w:tcW w:w="648" w:type="dxa"/>
          </w:tcPr>
          <w:p w:rsidR="00F92983" w:rsidRPr="000759AE" w:rsidRDefault="00F92983" w:rsidP="00F92983">
            <w:r w:rsidRPr="000759AE">
              <w:t>9</w:t>
            </w:r>
          </w:p>
        </w:tc>
        <w:tc>
          <w:tcPr>
            <w:tcW w:w="1620" w:type="dxa"/>
          </w:tcPr>
          <w:p w:rsidR="00F92983" w:rsidRPr="000759AE" w:rsidRDefault="00F92983" w:rsidP="00F92983">
            <w:r w:rsidRPr="000759AE">
              <w:t>№49</w:t>
            </w:r>
          </w:p>
        </w:tc>
        <w:tc>
          <w:tcPr>
            <w:tcW w:w="2520" w:type="dxa"/>
          </w:tcPr>
          <w:p w:rsidR="00F92983" w:rsidRPr="000759AE" w:rsidRDefault="00F92983" w:rsidP="00F92983">
            <w:pPr>
              <w:jc w:val="center"/>
            </w:pPr>
            <w:r w:rsidRPr="000759AE">
              <w:t>19</w:t>
            </w:r>
          </w:p>
        </w:tc>
        <w:tc>
          <w:tcPr>
            <w:tcW w:w="1914" w:type="dxa"/>
          </w:tcPr>
          <w:p w:rsidR="00F92983" w:rsidRPr="000759AE" w:rsidRDefault="00F92983" w:rsidP="00F92983">
            <w:pPr>
              <w:jc w:val="center"/>
            </w:pPr>
            <w:r w:rsidRPr="000759AE">
              <w:t>19</w:t>
            </w:r>
          </w:p>
        </w:tc>
        <w:tc>
          <w:tcPr>
            <w:tcW w:w="1915" w:type="dxa"/>
          </w:tcPr>
          <w:p w:rsidR="00F92983" w:rsidRPr="000759AE" w:rsidRDefault="00F92983" w:rsidP="00F92983">
            <w:pPr>
              <w:jc w:val="center"/>
            </w:pPr>
            <w:r w:rsidRPr="000759AE">
              <w:t>0</w:t>
            </w:r>
          </w:p>
        </w:tc>
      </w:tr>
      <w:tr w:rsidR="00F92983" w:rsidRPr="000759AE" w:rsidTr="00F92983">
        <w:tc>
          <w:tcPr>
            <w:tcW w:w="648" w:type="dxa"/>
          </w:tcPr>
          <w:p w:rsidR="00F92983" w:rsidRPr="000759AE" w:rsidRDefault="00F92983" w:rsidP="00F92983">
            <w:r w:rsidRPr="000759AE">
              <w:t>10</w:t>
            </w:r>
          </w:p>
        </w:tc>
        <w:tc>
          <w:tcPr>
            <w:tcW w:w="1620" w:type="dxa"/>
          </w:tcPr>
          <w:p w:rsidR="00F92983" w:rsidRPr="000759AE" w:rsidRDefault="00F92983" w:rsidP="00F92983">
            <w:r w:rsidRPr="000759AE">
              <w:t>№50</w:t>
            </w:r>
          </w:p>
        </w:tc>
        <w:tc>
          <w:tcPr>
            <w:tcW w:w="2520" w:type="dxa"/>
          </w:tcPr>
          <w:p w:rsidR="00F92983" w:rsidRPr="000759AE" w:rsidRDefault="00F92983" w:rsidP="00F92983">
            <w:pPr>
              <w:jc w:val="center"/>
            </w:pPr>
            <w:r w:rsidRPr="000759AE">
              <w:t>42/5 (</w:t>
            </w:r>
            <w:proofErr w:type="spellStart"/>
            <w:r w:rsidRPr="000759AE">
              <w:t>экст</w:t>
            </w:r>
            <w:proofErr w:type="spellEnd"/>
            <w:r w:rsidRPr="000759AE">
              <w:t>.)</w:t>
            </w:r>
          </w:p>
        </w:tc>
        <w:tc>
          <w:tcPr>
            <w:tcW w:w="1914" w:type="dxa"/>
          </w:tcPr>
          <w:p w:rsidR="00F92983" w:rsidRPr="000759AE" w:rsidRDefault="00F92983" w:rsidP="00F92983">
            <w:pPr>
              <w:jc w:val="center"/>
            </w:pPr>
            <w:r w:rsidRPr="000759AE">
              <w:t>39/4 (</w:t>
            </w:r>
            <w:proofErr w:type="spellStart"/>
            <w:r w:rsidRPr="000759AE">
              <w:t>экст</w:t>
            </w:r>
            <w:proofErr w:type="spellEnd"/>
            <w:r w:rsidRPr="000759AE">
              <w:t>.)</w:t>
            </w:r>
          </w:p>
        </w:tc>
        <w:tc>
          <w:tcPr>
            <w:tcW w:w="1915" w:type="dxa"/>
          </w:tcPr>
          <w:p w:rsidR="00F92983" w:rsidRPr="000759AE" w:rsidRDefault="00F92983" w:rsidP="00F92983">
            <w:pPr>
              <w:jc w:val="center"/>
            </w:pPr>
            <w:r w:rsidRPr="000759AE">
              <w:t>3/1 (</w:t>
            </w:r>
            <w:proofErr w:type="spellStart"/>
            <w:r w:rsidRPr="000759AE">
              <w:t>экст</w:t>
            </w:r>
            <w:proofErr w:type="spellEnd"/>
            <w:r w:rsidRPr="000759AE">
              <w:t>.)</w:t>
            </w:r>
          </w:p>
        </w:tc>
      </w:tr>
      <w:tr w:rsidR="00F92983" w:rsidRPr="000759AE" w:rsidTr="00F92983">
        <w:tc>
          <w:tcPr>
            <w:tcW w:w="2268" w:type="dxa"/>
            <w:gridSpan w:val="2"/>
          </w:tcPr>
          <w:p w:rsidR="00F92983" w:rsidRPr="000759AE" w:rsidRDefault="00F92983" w:rsidP="00F92983">
            <w:pPr>
              <w:rPr>
                <w:b/>
              </w:rPr>
            </w:pPr>
            <w:r w:rsidRPr="000759AE">
              <w:rPr>
                <w:b/>
              </w:rPr>
              <w:t>ИТОГО:</w:t>
            </w:r>
          </w:p>
        </w:tc>
        <w:tc>
          <w:tcPr>
            <w:tcW w:w="2520" w:type="dxa"/>
          </w:tcPr>
          <w:p w:rsidR="00F92983" w:rsidRPr="000759AE" w:rsidRDefault="00F92983" w:rsidP="00F92983">
            <w:pPr>
              <w:jc w:val="center"/>
              <w:rPr>
                <w:b/>
              </w:rPr>
            </w:pPr>
            <w:r w:rsidRPr="000759AE">
              <w:rPr>
                <w:b/>
              </w:rPr>
              <w:t>317/5 (</w:t>
            </w:r>
            <w:proofErr w:type="spellStart"/>
            <w:r w:rsidRPr="000759AE">
              <w:rPr>
                <w:b/>
              </w:rPr>
              <w:t>экст</w:t>
            </w:r>
            <w:proofErr w:type="spellEnd"/>
            <w:r w:rsidRPr="000759AE">
              <w:rPr>
                <w:b/>
              </w:rPr>
              <w:t>.)</w:t>
            </w:r>
          </w:p>
        </w:tc>
        <w:tc>
          <w:tcPr>
            <w:tcW w:w="1914" w:type="dxa"/>
          </w:tcPr>
          <w:p w:rsidR="00F92983" w:rsidRPr="000759AE" w:rsidRDefault="00F92983" w:rsidP="00F92983">
            <w:pPr>
              <w:jc w:val="center"/>
              <w:rPr>
                <w:b/>
              </w:rPr>
            </w:pPr>
            <w:r w:rsidRPr="000759AE">
              <w:rPr>
                <w:b/>
              </w:rPr>
              <w:t>284/4 (</w:t>
            </w:r>
            <w:proofErr w:type="spellStart"/>
            <w:r w:rsidRPr="000759AE">
              <w:rPr>
                <w:b/>
              </w:rPr>
              <w:t>экст</w:t>
            </w:r>
            <w:proofErr w:type="spellEnd"/>
            <w:r w:rsidRPr="000759AE">
              <w:rPr>
                <w:b/>
              </w:rPr>
              <w:t>.)</w:t>
            </w:r>
          </w:p>
        </w:tc>
        <w:tc>
          <w:tcPr>
            <w:tcW w:w="1915" w:type="dxa"/>
          </w:tcPr>
          <w:p w:rsidR="00F92983" w:rsidRPr="000759AE" w:rsidRDefault="00F92983" w:rsidP="00F92983">
            <w:pPr>
              <w:jc w:val="center"/>
              <w:rPr>
                <w:b/>
              </w:rPr>
            </w:pPr>
            <w:r w:rsidRPr="000759AE">
              <w:rPr>
                <w:b/>
              </w:rPr>
              <w:t>33/1 (</w:t>
            </w:r>
            <w:proofErr w:type="spellStart"/>
            <w:r w:rsidRPr="000759AE">
              <w:rPr>
                <w:b/>
              </w:rPr>
              <w:t>экст</w:t>
            </w:r>
            <w:proofErr w:type="spellEnd"/>
            <w:r w:rsidRPr="000759AE">
              <w:rPr>
                <w:b/>
              </w:rPr>
              <w:t>.)</w:t>
            </w:r>
          </w:p>
        </w:tc>
      </w:tr>
    </w:tbl>
    <w:p w:rsidR="00F92983" w:rsidRPr="000759AE" w:rsidRDefault="00F92983" w:rsidP="00F92983">
      <w:pPr>
        <w:jc w:val="right"/>
      </w:pPr>
    </w:p>
    <w:p w:rsidR="00F92983" w:rsidRPr="000759AE" w:rsidRDefault="00F92983" w:rsidP="00F92983">
      <w:pPr>
        <w:ind w:firstLine="540"/>
        <w:jc w:val="both"/>
      </w:pPr>
      <w:r w:rsidRPr="000759AE">
        <w:t xml:space="preserve">По результатам прохождения государственной итоговой аттестации 7 выпускников получили золотые и 9 серебряные медали. В 2011 году количество медалистов было 12 и 10 соответственно.  </w:t>
      </w:r>
    </w:p>
    <w:p w:rsidR="00F92983" w:rsidRPr="000759AE" w:rsidRDefault="00F92983" w:rsidP="00F92983">
      <w:pPr>
        <w:ind w:firstLine="540"/>
        <w:jc w:val="both"/>
      </w:pPr>
      <w:r w:rsidRPr="000759AE">
        <w:t xml:space="preserve">Одному из основных направлений развития общего образования – развитие системы поддержки талантливых детей. </w:t>
      </w:r>
    </w:p>
    <w:p w:rsidR="00F92983" w:rsidRPr="000759AE" w:rsidRDefault="00F92983" w:rsidP="00F92983">
      <w:pPr>
        <w:ind w:firstLine="540"/>
        <w:jc w:val="both"/>
      </w:pPr>
      <w:r w:rsidRPr="000759AE">
        <w:t xml:space="preserve">В 2011 – 2012 учебном году с 15.11.2011 г. по 09.12.2012 г. проводился муниципальный этап предметных олимпиад среди обучающихся 8-11 классов по 17 предметам. 455 учащиеся из 11 школ района приняли участие в олимпиадах. Впервые в этом году проводилась олимпиада по мировой художественной культуре. По результатам победителями муниципального этапа стали 32 обучающихся, призерами – 47. Лидером по количеству побед и призовых мест является </w:t>
      </w:r>
      <w:proofErr w:type="spellStart"/>
      <w:r w:rsidRPr="000759AE">
        <w:t>шк</w:t>
      </w:r>
      <w:proofErr w:type="spellEnd"/>
      <w:r w:rsidRPr="000759AE">
        <w:t xml:space="preserve">. № </w:t>
      </w:r>
      <w:smartTag w:uri="urn:schemas-microsoft-com:office:smarttags" w:element="metricconverter">
        <w:smartTagPr>
          <w:attr w:name="ProductID" w:val="4 г"/>
        </w:smartTagPr>
        <w:r w:rsidRPr="000759AE">
          <w:t>4 г</w:t>
        </w:r>
      </w:smartTag>
      <w:r w:rsidRPr="000759AE">
        <w:t xml:space="preserve">. </w:t>
      </w:r>
      <w:proofErr w:type="spellStart"/>
      <w:r w:rsidRPr="000759AE">
        <w:t>Слюдянки</w:t>
      </w:r>
      <w:proofErr w:type="spellEnd"/>
      <w:r w:rsidRPr="000759AE">
        <w:t xml:space="preserve"> (она занимает лидерство на протяжении многих лет). Сохранили свои позиции в группе лидеров шк</w:t>
      </w:r>
      <w:r w:rsidR="00664B09" w:rsidRPr="000759AE">
        <w:t xml:space="preserve">ол </w:t>
      </w:r>
      <w:r w:rsidRPr="000759AE">
        <w:t xml:space="preserve"> № 12 и  № 2.</w:t>
      </w:r>
    </w:p>
    <w:p w:rsidR="00F92983" w:rsidRPr="000759AE" w:rsidRDefault="00F92983" w:rsidP="00F92983">
      <w:pPr>
        <w:ind w:firstLine="540"/>
        <w:jc w:val="both"/>
      </w:pPr>
      <w:r w:rsidRPr="000759AE">
        <w:t xml:space="preserve">В региональном этапе Всероссийском этапе Всероссийской олимпиады школьников принимали участие 9 человек по шести предметам. Из девяти участников регионального этапа олимпиады 1 стал победителем: Шустов Егор, школа № 4 - география, двое участников призерами (Шафаревич Яна., </w:t>
      </w:r>
      <w:proofErr w:type="spellStart"/>
      <w:r w:rsidRPr="000759AE">
        <w:t>шк</w:t>
      </w:r>
      <w:proofErr w:type="spellEnd"/>
      <w:r w:rsidRPr="000759AE">
        <w:t xml:space="preserve">. № 50 – история, Храмина Ольга, </w:t>
      </w:r>
      <w:proofErr w:type="spellStart"/>
      <w:r w:rsidRPr="000759AE">
        <w:t>шк</w:t>
      </w:r>
      <w:proofErr w:type="spellEnd"/>
      <w:r w:rsidRPr="000759AE">
        <w:t>. 3 23 – физкультура).</w:t>
      </w:r>
    </w:p>
    <w:p w:rsidR="00664B09" w:rsidRPr="000759AE" w:rsidRDefault="00F92983" w:rsidP="00F92983">
      <w:pPr>
        <w:ind w:firstLine="540"/>
        <w:jc w:val="both"/>
      </w:pPr>
      <w:r w:rsidRPr="000759AE">
        <w:t xml:space="preserve">В рамках работы с талантливыми, одаренными детьми в районе состоялась 14-я традиционная краеведческая конференция  «Земли моей лицо живое!», в ходе которой </w:t>
      </w:r>
      <w:r w:rsidRPr="000759AE">
        <w:lastRenderedPageBreak/>
        <w:t xml:space="preserve">ребята представляют свои исследовательские проекты. В минувшем учебном году конференции был присвоен статус «Региональная», поэтому 61 ученик из </w:t>
      </w:r>
      <w:proofErr w:type="spellStart"/>
      <w:r w:rsidRPr="000759AE">
        <w:t>Слюдянского</w:t>
      </w:r>
      <w:proofErr w:type="spellEnd"/>
      <w:r w:rsidRPr="000759AE">
        <w:t xml:space="preserve">, </w:t>
      </w:r>
      <w:proofErr w:type="spellStart"/>
      <w:r w:rsidRPr="000759AE">
        <w:t>Окинского</w:t>
      </w:r>
      <w:proofErr w:type="spellEnd"/>
      <w:r w:rsidRPr="000759AE">
        <w:t xml:space="preserve">, </w:t>
      </w:r>
      <w:proofErr w:type="spellStart"/>
      <w:r w:rsidRPr="000759AE">
        <w:t>Тункинского</w:t>
      </w:r>
      <w:proofErr w:type="spellEnd"/>
      <w:r w:rsidRPr="000759AE">
        <w:t xml:space="preserve"> районов, г. Иркутска, г. </w:t>
      </w:r>
      <w:proofErr w:type="spellStart"/>
      <w:r w:rsidRPr="000759AE">
        <w:t>Шел</w:t>
      </w:r>
      <w:r w:rsidR="00664B09" w:rsidRPr="000759AE">
        <w:t>е</w:t>
      </w:r>
      <w:r w:rsidRPr="000759AE">
        <w:t>хова</w:t>
      </w:r>
      <w:proofErr w:type="spellEnd"/>
      <w:r w:rsidRPr="000759AE">
        <w:t xml:space="preserve"> приняли самое активное участие как результат – 37 ребят признаны лауреатами.</w:t>
      </w:r>
    </w:p>
    <w:p w:rsidR="00664B09" w:rsidRPr="000759AE" w:rsidRDefault="00F92983" w:rsidP="00F92983">
      <w:pPr>
        <w:ind w:firstLine="540"/>
        <w:jc w:val="both"/>
      </w:pPr>
      <w:r w:rsidRPr="000759AE">
        <w:t xml:space="preserve">  Следует отметить серьезную исследовательскую подготовку ребят из школ №№ 2,4,7,10. </w:t>
      </w:r>
      <w:r w:rsidR="00664B09" w:rsidRPr="000759AE">
        <w:t>На протяжении ряда лет</w:t>
      </w:r>
      <w:r w:rsidRPr="000759AE">
        <w:t xml:space="preserve"> ведется работа со способными детьми в школе № 7 </w:t>
      </w:r>
      <w:proofErr w:type="spellStart"/>
      <w:r w:rsidRPr="000759AE">
        <w:t>р.п</w:t>
      </w:r>
      <w:proofErr w:type="spellEnd"/>
      <w:r w:rsidRPr="000759AE">
        <w:t xml:space="preserve">. Култук: ребята под руководством педагогов </w:t>
      </w:r>
      <w:proofErr w:type="spellStart"/>
      <w:r w:rsidRPr="000759AE">
        <w:t>Снопкова</w:t>
      </w:r>
      <w:proofErr w:type="spellEnd"/>
      <w:r w:rsidRPr="000759AE">
        <w:t xml:space="preserve"> Сергея Викторовича, Репиной Натальи Геннадьевны, Гончаровой Тамары Ивановны, Гончарова Павла Сергеевича, Рыбак Людмилы Леонидовны, Асеевой Анны Степановны успешно выступают не только на уровне муниципалитета, но и на уровне региональных научно-исследовательских конференций. </w:t>
      </w:r>
    </w:p>
    <w:p w:rsidR="00F92983" w:rsidRPr="000759AE" w:rsidRDefault="00F92983" w:rsidP="00F92983">
      <w:pPr>
        <w:ind w:firstLine="540"/>
        <w:jc w:val="both"/>
      </w:pPr>
      <w:r w:rsidRPr="000759AE">
        <w:t>21-22 марта 2013 года состоялась юбилейная традиционная краеведческая конференция « Земли моей лицо живое!»</w:t>
      </w:r>
      <w:r w:rsidR="000E0A35" w:rsidRPr="000759AE">
        <w:t>,</w:t>
      </w:r>
      <w:r w:rsidRPr="000759AE">
        <w:t xml:space="preserve"> в которой приняли активное участие 75 юных исследователей. По итогам конференции 36 ребят стали дипломантами, а 39 учащихся признаны призёрами. По сложившейся традиции в лице экспертов выступили учёные, преподаватели иркутских вузов. </w:t>
      </w:r>
    </w:p>
    <w:p w:rsidR="00F92983" w:rsidRPr="000759AE" w:rsidRDefault="00F92983" w:rsidP="00F92983">
      <w:pPr>
        <w:ind w:firstLine="540"/>
        <w:jc w:val="both"/>
      </w:pPr>
      <w:r w:rsidRPr="000759AE">
        <w:t xml:space="preserve">Одно из ведущих направлений развития общего образования, определенных национальной образовательной инициативой «Наша новая школа – совершенствование учительского корпуса. На достижение качественных результатов образовательной деятельности, моральное и материальное стимулирование педагогов направлено  проведение муниципальных и областных профессиональных конкурсов. Победителем областного конкурса  на премию Губернатора Иркутской области « </w:t>
      </w:r>
      <w:r w:rsidR="000E0A35" w:rsidRPr="000759AE">
        <w:t>Лучший</w:t>
      </w:r>
      <w:r w:rsidRPr="000759AE">
        <w:t xml:space="preserve"> педагогический работник образовательных учреждений» стала  Латышева Людмила Александровна, учитель русского языка и литературы МБОУ СОШ № </w:t>
      </w:r>
      <w:smartTag w:uri="urn:schemas-microsoft-com:office:smarttags" w:element="metricconverter">
        <w:smartTagPr>
          <w:attr w:name="ProductID" w:val="2 г"/>
        </w:smartTagPr>
        <w:r w:rsidRPr="000759AE">
          <w:t>2 г</w:t>
        </w:r>
      </w:smartTag>
      <w:r w:rsidRPr="000759AE">
        <w:t xml:space="preserve">. </w:t>
      </w:r>
      <w:proofErr w:type="spellStart"/>
      <w:r w:rsidRPr="000759AE">
        <w:t>Слюдянки</w:t>
      </w:r>
      <w:proofErr w:type="spellEnd"/>
      <w:r w:rsidRPr="000759AE">
        <w:t>, два школьных психолога (</w:t>
      </w:r>
      <w:proofErr w:type="spellStart"/>
      <w:r w:rsidRPr="000759AE">
        <w:t>Ремезова</w:t>
      </w:r>
      <w:proofErr w:type="spellEnd"/>
      <w:r w:rsidRPr="000759AE">
        <w:t xml:space="preserve"> Светлана Владимировн</w:t>
      </w:r>
      <w:r w:rsidR="000E0A35" w:rsidRPr="000759AE">
        <w:t>а -</w:t>
      </w:r>
      <w:r w:rsidRPr="000759AE">
        <w:t xml:space="preserve"> МБОУ СОШ №4 и </w:t>
      </w:r>
      <w:proofErr w:type="spellStart"/>
      <w:r w:rsidRPr="000759AE">
        <w:t>Шарпинская</w:t>
      </w:r>
      <w:proofErr w:type="spellEnd"/>
      <w:r w:rsidRPr="000759AE">
        <w:t xml:space="preserve"> Эльвира Александровн</w:t>
      </w:r>
      <w:r w:rsidR="000E0A35" w:rsidRPr="000759AE">
        <w:t>а -</w:t>
      </w:r>
      <w:r w:rsidRPr="000759AE">
        <w:t xml:space="preserve"> МБОУ СОШ № 7</w:t>
      </w:r>
      <w:r w:rsidR="000E0A35" w:rsidRPr="000759AE">
        <w:t>)</w:t>
      </w:r>
      <w:r w:rsidRPr="000759AE">
        <w:t xml:space="preserve"> стали лауреатами областной  премии « Золотое сердце» В муниципальном конкурсе « Учитель года – 2013» приняли участие 7 лучших педагогов школ нашего района. Победителем конкурса признана </w:t>
      </w:r>
      <w:proofErr w:type="spellStart"/>
      <w:r w:rsidRPr="000759AE">
        <w:t>Балдакова</w:t>
      </w:r>
      <w:proofErr w:type="spellEnd"/>
      <w:r w:rsidRPr="000759AE">
        <w:t xml:space="preserve"> Ирина Николаевна, учитель истории НОУ школ</w:t>
      </w:r>
      <w:r w:rsidR="000E0A35" w:rsidRPr="000759AE">
        <w:t>а -</w:t>
      </w:r>
      <w:r w:rsidRPr="000759AE">
        <w:t xml:space="preserve"> интернат № 23 ОАО « РЖД», которая будет представлять педагогическое сообщество </w:t>
      </w:r>
      <w:proofErr w:type="spellStart"/>
      <w:r w:rsidRPr="000759AE">
        <w:t>Слюдянского</w:t>
      </w:r>
      <w:proofErr w:type="spellEnd"/>
      <w:r w:rsidRPr="000759AE">
        <w:t xml:space="preserve"> района на областном конкурсе профессионального мастерства « Учитель года – 2013» в г. Иркутске. В региональном конкурсе на « Лучшее образовательное учреждение Иркутской области» приняла участие МБОУ СОШ № </w:t>
      </w:r>
      <w:smartTag w:uri="urn:schemas-microsoft-com:office:smarttags" w:element="metricconverter">
        <w:smartTagPr>
          <w:attr w:name="ProductID" w:val="4 г"/>
        </w:smartTagPr>
        <w:r w:rsidRPr="000759AE">
          <w:t>4 г</w:t>
        </w:r>
      </w:smartTag>
      <w:r w:rsidRPr="000759AE">
        <w:t xml:space="preserve">. </w:t>
      </w:r>
      <w:proofErr w:type="spellStart"/>
      <w:r w:rsidRPr="000759AE">
        <w:t>Слюдянки</w:t>
      </w:r>
      <w:proofErr w:type="spellEnd"/>
      <w:r w:rsidR="000E0A35" w:rsidRPr="000759AE">
        <w:t>, з</w:t>
      </w:r>
      <w:r w:rsidRPr="000759AE">
        <w:t>аняв 9 место их 78 конкурсантов.</w:t>
      </w:r>
    </w:p>
    <w:p w:rsidR="00F92983" w:rsidRPr="000759AE" w:rsidRDefault="00F92983" w:rsidP="00F92983">
      <w:pPr>
        <w:ind w:firstLine="540"/>
        <w:jc w:val="both"/>
      </w:pPr>
      <w:r w:rsidRPr="000759AE">
        <w:t xml:space="preserve">10 лучших педагогических работников района были награждены премией мэра МО </w:t>
      </w:r>
      <w:proofErr w:type="spellStart"/>
      <w:r w:rsidRPr="000759AE">
        <w:t>Слюдянский</w:t>
      </w:r>
      <w:proofErr w:type="spellEnd"/>
      <w:r w:rsidRPr="000759AE">
        <w:t xml:space="preserve"> район «Признание» в размере 5 тыс. руб.</w:t>
      </w:r>
    </w:p>
    <w:p w:rsidR="00617281" w:rsidRPr="000759AE" w:rsidRDefault="00664B09" w:rsidP="00F92983">
      <w:pPr>
        <w:ind w:firstLine="540"/>
        <w:jc w:val="both"/>
      </w:pPr>
      <w:r w:rsidRPr="000759AE">
        <w:t>Особое внимание уделяется повышению квалификации специалистов</w:t>
      </w:r>
      <w:r w:rsidR="00617281" w:rsidRPr="000759AE">
        <w:t xml:space="preserve"> образовательных учреждений.</w:t>
      </w:r>
    </w:p>
    <w:p w:rsidR="00F92983" w:rsidRPr="000759AE" w:rsidRDefault="00617281" w:rsidP="00F92983">
      <w:pPr>
        <w:ind w:firstLine="540"/>
        <w:jc w:val="both"/>
      </w:pPr>
      <w:r w:rsidRPr="000759AE">
        <w:t>В текущем периоде</w:t>
      </w:r>
      <w:r w:rsidR="00F92983" w:rsidRPr="000759AE">
        <w:t xml:space="preserve"> 343 учителя, 44 воспитателя, шесть педагогов дополнительного образования обучились на курсах г. Иркутске, г. Томске, г. Москве очно и дистанционно. Курсовая подготовка классных руководителей на территории </w:t>
      </w:r>
      <w:proofErr w:type="spellStart"/>
      <w:r w:rsidR="00F92983" w:rsidRPr="000759AE">
        <w:t>Слюдянского</w:t>
      </w:r>
      <w:proofErr w:type="spellEnd"/>
      <w:r w:rsidR="00F92983" w:rsidRPr="000759AE">
        <w:t xml:space="preserve"> района прошла на базе школ №№ 1,49,11. Обучалось 75 классных руководителей. 60 учителей начальной школы получили удостоверения по теме «ФГОС начального общего образования и его реализация в различных образовательных областях», воспитатель и педагоги дошкольных учреждений прошли курсовую подготовку по теме «Современные стратегии реализации дошкольного образования. Реализация федеральных государственных требований в сфере  дошкольного образования». Учителя, воспитатели, педагоги дополнительного образования проходили курсы по изучению работы на компьютере, а секретари школ №№ 50,10,12,11 учились правильному оформлению деловых бумаг. Семь сетевых педагогов прошли курсы повышения квалификации и стали участниками проекта «Развития дистанционного обучения детей инвалидов». За первое полугодие 2012-2013 учебного года 33 учителя, 9 директоров, 15 заместителей директоров прошли курсовую подготовку на базе ИРО, ИПКРО и других учебных заведений г. </w:t>
      </w:r>
      <w:r w:rsidR="00F92983" w:rsidRPr="000759AE">
        <w:lastRenderedPageBreak/>
        <w:t>Иркутска. Тематика курсов разнообразна: по ФГОС пройдено 20 курсов, по ИКТ – 5, по другим темам 56 курсов.</w:t>
      </w:r>
    </w:p>
    <w:p w:rsidR="00F92983" w:rsidRPr="000759AE" w:rsidRDefault="00F92983" w:rsidP="00F92983">
      <w:pPr>
        <w:ind w:firstLine="540"/>
        <w:jc w:val="both"/>
      </w:pPr>
      <w:r w:rsidRPr="000759AE">
        <w:t>Одно из приоритетных направлений в сфере образования – это переход на новые эффективные финансово-экономические модули.</w:t>
      </w:r>
    </w:p>
    <w:p w:rsidR="00F92983" w:rsidRPr="000759AE" w:rsidRDefault="00F92983" w:rsidP="00F92983">
      <w:pPr>
        <w:ind w:firstLine="540"/>
        <w:jc w:val="both"/>
      </w:pPr>
      <w:r w:rsidRPr="000759AE">
        <w:t xml:space="preserve">С 1 сентября </w:t>
      </w:r>
      <w:smartTag w:uri="urn:schemas-microsoft-com:office:smarttags" w:element="metricconverter">
        <w:smartTagPr>
          <w:attr w:name="ProductID" w:val="2011 г"/>
        </w:smartTagPr>
        <w:r w:rsidRPr="000759AE">
          <w:t>2011 г</w:t>
        </w:r>
      </w:smartTag>
      <w:r w:rsidRPr="000759AE">
        <w:t xml:space="preserve">. все  образовательные учреждения перешли на </w:t>
      </w:r>
      <w:r w:rsidR="00AC4472" w:rsidRPr="000759AE">
        <w:t>новую систему оплаты труд</w:t>
      </w:r>
      <w:r w:rsidR="000E0A35" w:rsidRPr="000759AE">
        <w:t>а (</w:t>
      </w:r>
      <w:r w:rsidR="00AC4472" w:rsidRPr="000759AE">
        <w:t>далее-</w:t>
      </w:r>
      <w:r w:rsidRPr="000759AE">
        <w:t>НСОТ</w:t>
      </w:r>
      <w:r w:rsidR="00AC4472" w:rsidRPr="000759AE">
        <w:t>)</w:t>
      </w:r>
      <w:r w:rsidRPr="000759AE">
        <w:t>.</w:t>
      </w:r>
    </w:p>
    <w:p w:rsidR="00F92983" w:rsidRPr="000759AE" w:rsidRDefault="00F92983" w:rsidP="00F92983">
      <w:pPr>
        <w:ind w:firstLine="540"/>
        <w:jc w:val="both"/>
      </w:pPr>
      <w:r w:rsidRPr="000759AE">
        <w:t>Основными целями введения НСОТ являются:</w:t>
      </w:r>
    </w:p>
    <w:p w:rsidR="00F92983" w:rsidRPr="000759AE" w:rsidRDefault="00F92983" w:rsidP="00F92983">
      <w:pPr>
        <w:numPr>
          <w:ilvl w:val="0"/>
          <w:numId w:val="3"/>
        </w:numPr>
        <w:jc w:val="both"/>
      </w:pPr>
      <w:r w:rsidRPr="000759AE">
        <w:t xml:space="preserve">Повышения качества услуг </w:t>
      </w:r>
      <w:r w:rsidR="00AC4472" w:rsidRPr="000759AE">
        <w:t>образовательных учреждений</w:t>
      </w:r>
      <w:r w:rsidRPr="000759AE">
        <w:t>;</w:t>
      </w:r>
    </w:p>
    <w:p w:rsidR="00F92983" w:rsidRPr="000759AE" w:rsidRDefault="00F92983" w:rsidP="00F92983">
      <w:pPr>
        <w:numPr>
          <w:ilvl w:val="0"/>
          <w:numId w:val="3"/>
        </w:numPr>
        <w:jc w:val="both"/>
      </w:pPr>
      <w:r w:rsidRPr="000759AE">
        <w:t xml:space="preserve">Мотивация руководителей и педагогических коллективов ОУ на сокращение неэффективных расходов бюджетных средств; </w:t>
      </w:r>
    </w:p>
    <w:p w:rsidR="00F92983" w:rsidRPr="000759AE" w:rsidRDefault="00F92983" w:rsidP="00F92983">
      <w:pPr>
        <w:numPr>
          <w:ilvl w:val="0"/>
          <w:numId w:val="3"/>
        </w:numPr>
        <w:jc w:val="both"/>
      </w:pPr>
      <w:r w:rsidRPr="000759AE">
        <w:t>Формирование эффективной системы финансово-экономических отношений.</w:t>
      </w:r>
    </w:p>
    <w:p w:rsidR="00F92983" w:rsidRPr="000759AE" w:rsidRDefault="00F92983" w:rsidP="00F92983">
      <w:pPr>
        <w:ind w:firstLine="540"/>
        <w:jc w:val="both"/>
      </w:pPr>
      <w:r w:rsidRPr="000759AE">
        <w:t>Размер среднемесячной заработной платы педагогических работников за декабрь 2012 года составил:</w:t>
      </w:r>
    </w:p>
    <w:p w:rsidR="00F92983" w:rsidRPr="000759AE" w:rsidRDefault="00F92983" w:rsidP="00F92983">
      <w:pPr>
        <w:ind w:firstLine="540"/>
        <w:jc w:val="both"/>
      </w:pPr>
      <w:r w:rsidRPr="000759AE">
        <w:t>- общеобразовательных учреждений – 24 698 рублей;</w:t>
      </w:r>
    </w:p>
    <w:p w:rsidR="00AC4472" w:rsidRPr="000759AE" w:rsidRDefault="00F92983" w:rsidP="00F92983">
      <w:pPr>
        <w:ind w:firstLine="540"/>
        <w:jc w:val="both"/>
      </w:pPr>
      <w:r w:rsidRPr="000759AE">
        <w:t>- дошкольных образовательных учреждений – 17 705 рублей;</w:t>
      </w:r>
    </w:p>
    <w:p w:rsidR="00F92983" w:rsidRPr="000759AE" w:rsidRDefault="00F92983" w:rsidP="00F92983">
      <w:pPr>
        <w:ind w:firstLine="540"/>
        <w:jc w:val="both"/>
      </w:pPr>
      <w:r w:rsidRPr="000759AE">
        <w:t>- учреждений дополнительного образования – 17 763 рублей.</w:t>
      </w:r>
    </w:p>
    <w:p w:rsidR="00F92983" w:rsidRPr="000759AE" w:rsidRDefault="00F92983" w:rsidP="00F92983">
      <w:pPr>
        <w:ind w:firstLine="540"/>
        <w:jc w:val="both"/>
      </w:pPr>
      <w:r w:rsidRPr="000759AE">
        <w:t>Воспитание является органичной составляющей педагогической деятельности, интегрированной в общий процесс обучения и развития. В соответствии с целями и задачами в 2011  и 2012  годах в ОУ района были определены приоритетные направления, через которые осуществлялась воспитательная работа. Эти направления реализовались через воспитание во внеурочной деятельности, внеклассную воспитательную работу, через работу с родителями и общественностью, систему дополнительного образования, через социум.</w:t>
      </w:r>
    </w:p>
    <w:p w:rsidR="00F92983" w:rsidRPr="000759AE" w:rsidRDefault="00F92983" w:rsidP="00F92983">
      <w:pPr>
        <w:ind w:firstLine="540"/>
        <w:jc w:val="both"/>
      </w:pPr>
      <w:r w:rsidRPr="000759AE">
        <w:t xml:space="preserve">В целях выявления и поддержки школьников с активной жизненной позицией, стимулирования познавательной деятельности и творческого </w:t>
      </w:r>
      <w:r w:rsidR="000E0A35" w:rsidRPr="000759AE">
        <w:t>потенциала,</w:t>
      </w:r>
      <w:r w:rsidRPr="000759AE">
        <w:t xml:space="preserve"> обучающихся на муниципальном уровне проводятся конкурсы разной направленности. Такие конкурсы, как «Мы за здоровый образ жизни!», «Эх, </w:t>
      </w:r>
      <w:proofErr w:type="spellStart"/>
      <w:r w:rsidRPr="000759AE">
        <w:t>частушечка</w:t>
      </w:r>
      <w:proofErr w:type="spellEnd"/>
      <w:r w:rsidRPr="000759AE">
        <w:t xml:space="preserve"> - </w:t>
      </w:r>
      <w:proofErr w:type="spellStart"/>
      <w:r w:rsidRPr="000759AE">
        <w:t>частушечка</w:t>
      </w:r>
      <w:proofErr w:type="spellEnd"/>
      <w:r w:rsidRPr="000759AE">
        <w:t xml:space="preserve">!», «Пара года», «На балу у Золушки», «Безопасное колесо», «Утренняя звездочка», «Зарница», стали традиционными в </w:t>
      </w:r>
      <w:proofErr w:type="spellStart"/>
      <w:r w:rsidRPr="000759AE">
        <w:t>Слюдянском</w:t>
      </w:r>
      <w:proofErr w:type="spellEnd"/>
      <w:r w:rsidRPr="000759AE">
        <w:t xml:space="preserve"> районе. Впервые в районе прошли такие конкурсы, как «Славим край родной!», посвященный 75-летию Иркутской области  (октябрь) и «Добро пожаловать в 19 век!», посвященный 200-летию победы русских войск в Отечественной войне 1812 года (ноябрь)</w:t>
      </w:r>
      <w:r w:rsidR="000E0A35" w:rsidRPr="000759AE">
        <w:t xml:space="preserve">. </w:t>
      </w:r>
    </w:p>
    <w:p w:rsidR="00B87F5D" w:rsidRPr="000759AE" w:rsidRDefault="00F92983" w:rsidP="00F92983">
      <w:pPr>
        <w:ind w:firstLine="540"/>
        <w:jc w:val="both"/>
      </w:pPr>
      <w:r w:rsidRPr="000759AE">
        <w:t xml:space="preserve">В октябре победитель  муниципального этапа Всероссийского конкурса «Ученик года» ученица 10 класса МБОУ СОШ № 50 </w:t>
      </w:r>
      <w:proofErr w:type="spellStart"/>
      <w:r w:rsidRPr="000759AE">
        <w:t>Сороковикова</w:t>
      </w:r>
      <w:proofErr w:type="spellEnd"/>
      <w:r w:rsidRPr="000759AE">
        <w:t xml:space="preserve"> Галина  представляла наш район на областном конкурсе.</w:t>
      </w:r>
    </w:p>
    <w:p w:rsidR="00780E34" w:rsidRPr="000759AE" w:rsidRDefault="00F92983" w:rsidP="00F92983">
      <w:pPr>
        <w:ind w:firstLine="540"/>
        <w:jc w:val="both"/>
      </w:pPr>
      <w:r w:rsidRPr="000759AE">
        <w:t xml:space="preserve">В связи с возрастающей потребностью в обществе в гражданском становлении и повышении социальной активности подрастающего поколения в районе большое внимание уделяют патриотическому воспитанию. Так ежегодно проводится фестиваль патриотической песни и военно-спортивный конкурс «Статен в строю – годен в бою!». </w:t>
      </w:r>
    </w:p>
    <w:p w:rsidR="00F92983" w:rsidRPr="000759AE" w:rsidRDefault="00780E34" w:rsidP="00F92983">
      <w:pPr>
        <w:ind w:firstLine="540"/>
        <w:jc w:val="both"/>
      </w:pPr>
      <w:r w:rsidRPr="000759AE">
        <w:t xml:space="preserve">            </w:t>
      </w:r>
      <w:r w:rsidR="00F92983" w:rsidRPr="000759AE">
        <w:t>Развитие детского самоуправления является одной из важнейших задач в воспитательной работе, так как через участие в решении коллективных проблем школьники вырабатывают у себя те качества, которые необходимы им в будущем.</w:t>
      </w:r>
    </w:p>
    <w:p w:rsidR="00F92983" w:rsidRPr="000759AE" w:rsidRDefault="00B87F5D" w:rsidP="00F92983">
      <w:pPr>
        <w:ind w:firstLine="540"/>
        <w:jc w:val="both"/>
      </w:pPr>
      <w:r w:rsidRPr="000759AE">
        <w:t>А</w:t>
      </w:r>
      <w:r w:rsidR="00F92983" w:rsidRPr="000759AE">
        <w:t>ктивизировалась работа Районного школьного парламент</w:t>
      </w:r>
      <w:r w:rsidR="000E0A35" w:rsidRPr="000759AE">
        <w:t>а (</w:t>
      </w:r>
      <w:r w:rsidRPr="000759AE">
        <w:t>далее РШП)</w:t>
      </w:r>
      <w:r w:rsidR="00F92983" w:rsidRPr="000759AE">
        <w:t>, в состав которого входят 25 старшеклассников всех ОУ. Ежемесячно проходят заседания парламента, где старшеклассники, подводят итоги своей работы, планируют мероприятия, обсуждают проблемы, ставят новые задачи. В ноябре, марте и мае школьники выезжали на сессии Детского областного парламента в ООЦ «Галактика».</w:t>
      </w:r>
    </w:p>
    <w:p w:rsidR="00F92983" w:rsidRPr="000759AE" w:rsidRDefault="00F92983" w:rsidP="00F92983">
      <w:pPr>
        <w:ind w:firstLine="540"/>
        <w:jc w:val="both"/>
      </w:pPr>
      <w:r w:rsidRPr="000759AE">
        <w:t>В те</w:t>
      </w:r>
      <w:r w:rsidR="00B87F5D" w:rsidRPr="000759AE">
        <w:t>кущем периоде</w:t>
      </w:r>
      <w:r w:rsidRPr="000759AE">
        <w:t xml:space="preserve"> членами РШП проводились социальные акции, посвященные борьбе с курением, наркоманией, СПИДом, старшеклассники выступали с театральными представлениями в детском доме и КСОН, собирали посылки для малышей к Новому учебному году и для солдат, проходящих срочную службу в рядах Российской армии.</w:t>
      </w:r>
    </w:p>
    <w:p w:rsidR="00F92983" w:rsidRPr="000759AE" w:rsidRDefault="00F92983" w:rsidP="00F92983">
      <w:pPr>
        <w:ind w:firstLine="540"/>
        <w:jc w:val="both"/>
      </w:pPr>
      <w:r w:rsidRPr="000759AE">
        <w:lastRenderedPageBreak/>
        <w:t xml:space="preserve">Совместно со </w:t>
      </w:r>
      <w:proofErr w:type="spellStart"/>
      <w:r w:rsidRPr="000759AE">
        <w:t>Слюдянским</w:t>
      </w:r>
      <w:proofErr w:type="spellEnd"/>
      <w:r w:rsidRPr="000759AE">
        <w:t xml:space="preserve"> лесничеством был проведен Конкурс агитационных листовок о лесных пожарах. Всего было сдано около 30 работ. 5 лучших работ отправлены на областной конкурс, остальные в рамках акции «Сохраним лес!» раздавались на улицах горожанам. </w:t>
      </w:r>
    </w:p>
    <w:p w:rsidR="00F92983" w:rsidRPr="000759AE" w:rsidRDefault="00F92983" w:rsidP="00F92983">
      <w:pPr>
        <w:ind w:firstLine="540"/>
        <w:jc w:val="both"/>
      </w:pPr>
      <w:r w:rsidRPr="000759AE">
        <w:t xml:space="preserve">По инициативе РШП впервые в </w:t>
      </w:r>
      <w:proofErr w:type="spellStart"/>
      <w:r w:rsidRPr="000759AE">
        <w:t>Слюдянском</w:t>
      </w:r>
      <w:proofErr w:type="spellEnd"/>
      <w:r w:rsidRPr="000759AE">
        <w:t xml:space="preserve"> районе был проведен конкурс талантливых школьников «Минута славы», в котором приняли участие около 70 детей. </w:t>
      </w:r>
    </w:p>
    <w:p w:rsidR="00F92983" w:rsidRPr="000759AE" w:rsidRDefault="00F92983" w:rsidP="00F92983">
      <w:pPr>
        <w:ind w:firstLine="540"/>
        <w:jc w:val="both"/>
      </w:pPr>
      <w:r w:rsidRPr="000759AE">
        <w:t xml:space="preserve">Школьный парламент – это подростковый союз, единое образовательное пространство. Работать здесь не только почетно и ответственно. Ребята учатся дружить, высказывать свое мнение, спорить, отстаивать свое мнение и просто интересно жить. Особую роль играют личности председателей РШП. Три года возглавляла РШП </w:t>
      </w:r>
      <w:proofErr w:type="spellStart"/>
      <w:r w:rsidRPr="000759AE">
        <w:t>Гартованная</w:t>
      </w:r>
      <w:proofErr w:type="spellEnd"/>
      <w:r w:rsidRPr="000759AE">
        <w:t xml:space="preserve"> Светлана, выпускница МБОУ СОШ №2, всегда инициативная и требовательная к себе и коллективу ребят, она сумела зажечь старшеклассников района и объединить их общими делами. Эстафету принял Арутюнян Николай, ученик 10 класса МБОУ СОШ №4. Этого творческого юношу знают далеко за пределами </w:t>
      </w:r>
      <w:proofErr w:type="spellStart"/>
      <w:r w:rsidRPr="000759AE">
        <w:t>Слюдянского</w:t>
      </w:r>
      <w:proofErr w:type="spellEnd"/>
      <w:r w:rsidRPr="000759AE">
        <w:t xml:space="preserve"> района.  Под его руководством членами РШП в октябре была организована передвижная выставка детских рисунков и плакатов, посвященная 75-летию Иркутской области, проведена </w:t>
      </w:r>
      <w:proofErr w:type="spellStart"/>
      <w:r w:rsidRPr="000759AE">
        <w:t>квест</w:t>
      </w:r>
      <w:proofErr w:type="spellEnd"/>
      <w:r w:rsidRPr="000759AE">
        <w:t>-игра среди старшеклассников «Добро пожаловать в 19 век!», множество социальных акций,  которые привлекли внимание жителей района. Регулярно работу РШП освещают средства массовой информации.</w:t>
      </w:r>
    </w:p>
    <w:p w:rsidR="00F92983" w:rsidRPr="000759AE" w:rsidRDefault="00DB3162" w:rsidP="00DB3162">
      <w:pPr>
        <w:tabs>
          <w:tab w:val="left" w:pos="930"/>
        </w:tabs>
      </w:pPr>
      <w:r w:rsidRPr="000759AE">
        <w:tab/>
      </w:r>
      <w:r w:rsidR="00F92983" w:rsidRPr="000759AE">
        <w:t xml:space="preserve">Одно из приоритетных  направлений в образовании </w:t>
      </w:r>
      <w:proofErr w:type="spellStart"/>
      <w:r w:rsidR="00F92983" w:rsidRPr="000759AE">
        <w:t>Слюдянского</w:t>
      </w:r>
      <w:proofErr w:type="spellEnd"/>
      <w:r w:rsidR="00F92983" w:rsidRPr="000759AE">
        <w:t xml:space="preserve"> района – привлечение родителей к участию  в делах школы. Их заинтересованность, участие в решении проблем образования, несомненно, способствуют повышению качества образования, повышают удовлетворенность родителей как основных заказчиков образовательных услуг, поднимают престиж и статус образования в обществе. В 15 образовательных  учреждениях района действуют управляющие советы, которые помогают решать проблемы учебно-воспитательного процесса. Уже три года активно работает районный совет родителе</w:t>
      </w:r>
      <w:r w:rsidR="000E0A35" w:rsidRPr="000759AE">
        <w:t>й (</w:t>
      </w:r>
      <w:r w:rsidRPr="000759AE">
        <w:t>далее РСР)</w:t>
      </w:r>
      <w:r w:rsidR="00F92983" w:rsidRPr="000759AE">
        <w:t xml:space="preserve">. </w:t>
      </w:r>
    </w:p>
    <w:p w:rsidR="00F92983" w:rsidRPr="000759AE" w:rsidRDefault="00DB3162" w:rsidP="00F92983">
      <w:pPr>
        <w:ind w:firstLine="540"/>
        <w:jc w:val="both"/>
      </w:pPr>
      <w:r w:rsidRPr="000759AE">
        <w:t>П</w:t>
      </w:r>
      <w:r w:rsidR="00F92983" w:rsidRPr="000759AE">
        <w:t xml:space="preserve">редставители РСР </w:t>
      </w:r>
      <w:r w:rsidRPr="000759AE">
        <w:t>принимали активное участие в посещении</w:t>
      </w:r>
      <w:r w:rsidR="00F92983" w:rsidRPr="000759AE">
        <w:t xml:space="preserve"> школ района. Они побывали в </w:t>
      </w:r>
      <w:proofErr w:type="spellStart"/>
      <w:r w:rsidR="00F92983" w:rsidRPr="000759AE">
        <w:t>шк</w:t>
      </w:r>
      <w:proofErr w:type="spellEnd"/>
      <w:r w:rsidR="00F92983" w:rsidRPr="000759AE">
        <w:t>.№№14,12,4,2,16,10. Объектом внимания родителей была организация питания в ОУ и состояние обеспечения безопасности жизнедеятельности обучающихся. Были выявлены проблемы, требующие незамедлительного решения. РСР  ходатайствовал перед Комитетом о содействии в их решении.</w:t>
      </w:r>
    </w:p>
    <w:p w:rsidR="00F92983" w:rsidRPr="000759AE" w:rsidRDefault="00F92983" w:rsidP="00F92983">
      <w:pPr>
        <w:ind w:firstLine="540"/>
        <w:jc w:val="both"/>
      </w:pPr>
      <w:r w:rsidRPr="000759AE">
        <w:t xml:space="preserve">На одном из заседаний была заслушана информация о состоянии библиотечного фонда школ. Председатель РСР </w:t>
      </w:r>
      <w:proofErr w:type="spellStart"/>
      <w:r w:rsidRPr="000759AE">
        <w:t>Мухаметшина</w:t>
      </w:r>
      <w:proofErr w:type="spellEnd"/>
      <w:r w:rsidRPr="000759AE">
        <w:t xml:space="preserve"> О.В. поделилась опытом работы родителей МБОУ СОШ № 50 по сбору макулатуры. В этой школе родители вместе с детьми собрали и сдали макулатуру на сумму почти 18 тыс. руб. Эти деньги пошли на приобретение новых учебных пособий в школьную библиотеку. Родители всех ОУ решили поддержать эту инициативу  и пропагандировать идею сбора макулатуры в своих школах.</w:t>
      </w:r>
    </w:p>
    <w:p w:rsidR="00F92983" w:rsidRPr="000759AE" w:rsidRDefault="00F92983" w:rsidP="00F92983">
      <w:pPr>
        <w:ind w:firstLine="540"/>
        <w:jc w:val="both"/>
      </w:pPr>
      <w:r w:rsidRPr="000759AE">
        <w:t xml:space="preserve">На заседании, которое состоялось 24 октября, до сведения родителей была доведена информация о том, как проходит модернизация образования в </w:t>
      </w:r>
      <w:proofErr w:type="spellStart"/>
      <w:r w:rsidRPr="000759AE">
        <w:t>Слюдянском</w:t>
      </w:r>
      <w:proofErr w:type="spellEnd"/>
      <w:r w:rsidRPr="000759AE">
        <w:t xml:space="preserve"> районе и как прошел летний ремонт муниципальных образовательных учреждений. Кроме того, была заслушана информация о работе школьных музеев, а председатель РСР </w:t>
      </w:r>
      <w:proofErr w:type="spellStart"/>
      <w:r w:rsidRPr="000759AE">
        <w:t>Мухаметшина</w:t>
      </w:r>
      <w:proofErr w:type="spellEnd"/>
      <w:r w:rsidRPr="000759AE">
        <w:t xml:space="preserve"> О.В. рассказала о том, как прошло областное родительское собрание 12 – 13 октября </w:t>
      </w:r>
      <w:proofErr w:type="spellStart"/>
      <w:r w:rsidRPr="000759AE">
        <w:t>т.г</w:t>
      </w:r>
      <w:proofErr w:type="spellEnd"/>
      <w:r w:rsidRPr="000759AE">
        <w:t xml:space="preserve">. на базе оздоровительно-образовательного центра «Галактика», где она представляла интересы родителей МО </w:t>
      </w:r>
      <w:proofErr w:type="spellStart"/>
      <w:r w:rsidRPr="000759AE">
        <w:t>Слюдянский</w:t>
      </w:r>
      <w:proofErr w:type="spellEnd"/>
      <w:r w:rsidRPr="000759AE">
        <w:t xml:space="preserve"> район.</w:t>
      </w:r>
    </w:p>
    <w:p w:rsidR="00F92983" w:rsidRPr="000759AE" w:rsidRDefault="00F92983" w:rsidP="00F92983">
      <w:pPr>
        <w:ind w:firstLine="540"/>
        <w:jc w:val="both"/>
      </w:pPr>
      <w:r w:rsidRPr="000759AE">
        <w:t xml:space="preserve">В конце ноября в Байкальске и </w:t>
      </w:r>
      <w:proofErr w:type="spellStart"/>
      <w:r w:rsidRPr="000759AE">
        <w:t>Слюдянке</w:t>
      </w:r>
      <w:proofErr w:type="spellEnd"/>
      <w:r w:rsidRPr="000759AE">
        <w:t xml:space="preserve">  проведены общегородские родительские собрания. На них перед родительской общественностью с традиционным публичным отчётом выступила Председатель Комитета М. В. Юфа. Кроме того, родители выступили с инициативой провести конкурс родительских комитетов и управляющих советов ОУ. В декабре по учреждениям образования было разослано Положение о конкурсе и было подано 12 заявок на участие.</w:t>
      </w:r>
    </w:p>
    <w:p w:rsidR="00F92983" w:rsidRPr="000759AE" w:rsidRDefault="00F92983" w:rsidP="00F92983">
      <w:pPr>
        <w:ind w:firstLine="540"/>
        <w:jc w:val="both"/>
      </w:pPr>
      <w:r w:rsidRPr="000759AE">
        <w:lastRenderedPageBreak/>
        <w:t xml:space="preserve">Система дополнительного образования в </w:t>
      </w:r>
      <w:proofErr w:type="spellStart"/>
      <w:r w:rsidRPr="000759AE">
        <w:t>Слюдянском</w:t>
      </w:r>
      <w:proofErr w:type="spellEnd"/>
      <w:r w:rsidRPr="000759AE">
        <w:t xml:space="preserve"> районе представлена четырьмя учреждениями дополнительного образования: 2 ДЮСШ и 2 ДДТ.</w:t>
      </w:r>
    </w:p>
    <w:p w:rsidR="00F92983" w:rsidRPr="000759AE" w:rsidRDefault="00F92983" w:rsidP="00F92983">
      <w:pPr>
        <w:ind w:firstLine="540"/>
        <w:jc w:val="both"/>
      </w:pPr>
      <w:r w:rsidRPr="000759AE">
        <w:t>Охват детей:</w:t>
      </w:r>
    </w:p>
    <w:p w:rsidR="00F92983" w:rsidRPr="000759AE" w:rsidRDefault="00F92983" w:rsidP="00F92983">
      <w:pPr>
        <w:ind w:firstLine="540"/>
        <w:jc w:val="both"/>
      </w:pPr>
      <w:r w:rsidRPr="000759AE">
        <w:t>ДЮСШ – 666;</w:t>
      </w:r>
    </w:p>
    <w:p w:rsidR="00F92983" w:rsidRPr="000759AE" w:rsidRDefault="00F92983" w:rsidP="00F92983">
      <w:pPr>
        <w:ind w:firstLine="540"/>
        <w:jc w:val="both"/>
      </w:pPr>
      <w:r w:rsidRPr="000759AE">
        <w:t>ДДТ – 1235.</w:t>
      </w:r>
    </w:p>
    <w:p w:rsidR="00F92983" w:rsidRPr="000759AE" w:rsidRDefault="00F92983" w:rsidP="00F92983">
      <w:pPr>
        <w:ind w:firstLine="540"/>
        <w:jc w:val="both"/>
      </w:pPr>
    </w:p>
    <w:tbl>
      <w:tblPr>
        <w:tblW w:w="603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608"/>
        <w:gridCol w:w="2422"/>
      </w:tblGrid>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Направление</w:t>
            </w:r>
          </w:p>
        </w:tc>
        <w:tc>
          <w:tcPr>
            <w:tcW w:w="2430" w:type="dxa"/>
          </w:tcPr>
          <w:p w:rsidR="00F92983" w:rsidRPr="00556A38" w:rsidRDefault="00F92983" w:rsidP="00F92983">
            <w:pPr>
              <w:ind w:firstLine="540"/>
              <w:jc w:val="both"/>
            </w:pPr>
            <w:r w:rsidRPr="00556A38">
              <w:rPr>
                <w:bCs/>
              </w:rPr>
              <w:t xml:space="preserve">Кол-во </w:t>
            </w:r>
            <w:proofErr w:type="spellStart"/>
            <w:r w:rsidRPr="00556A38">
              <w:rPr>
                <w:bCs/>
              </w:rPr>
              <w:t>обуч-ся</w:t>
            </w:r>
            <w:proofErr w:type="spellEnd"/>
          </w:p>
        </w:tc>
      </w:tr>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Спортивно-техническое</w:t>
            </w:r>
          </w:p>
        </w:tc>
        <w:tc>
          <w:tcPr>
            <w:tcW w:w="2430" w:type="dxa"/>
          </w:tcPr>
          <w:p w:rsidR="00F92983" w:rsidRPr="00556A38" w:rsidRDefault="00F92983" w:rsidP="00F92983">
            <w:pPr>
              <w:ind w:firstLine="540"/>
              <w:jc w:val="both"/>
            </w:pPr>
            <w:r w:rsidRPr="00556A38">
              <w:rPr>
                <w:bCs/>
              </w:rPr>
              <w:t>46</w:t>
            </w:r>
          </w:p>
        </w:tc>
      </w:tr>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Эколого-биологическое</w:t>
            </w:r>
          </w:p>
        </w:tc>
        <w:tc>
          <w:tcPr>
            <w:tcW w:w="2430" w:type="dxa"/>
          </w:tcPr>
          <w:p w:rsidR="00F92983" w:rsidRPr="00556A38" w:rsidRDefault="00F92983" w:rsidP="00F92983">
            <w:pPr>
              <w:ind w:firstLine="540"/>
              <w:jc w:val="both"/>
            </w:pPr>
            <w:r w:rsidRPr="00556A38">
              <w:rPr>
                <w:bCs/>
              </w:rPr>
              <w:t>32</w:t>
            </w:r>
          </w:p>
        </w:tc>
      </w:tr>
      <w:tr w:rsidR="00F92983" w:rsidRPr="00556A38" w:rsidTr="00F92983">
        <w:trPr>
          <w:trHeight w:val="420"/>
          <w:tblCellSpacing w:w="0" w:type="dxa"/>
        </w:trPr>
        <w:tc>
          <w:tcPr>
            <w:tcW w:w="3615" w:type="dxa"/>
          </w:tcPr>
          <w:p w:rsidR="00F92983" w:rsidRPr="00556A38" w:rsidRDefault="00F92983" w:rsidP="00F92983">
            <w:pPr>
              <w:ind w:firstLine="540"/>
              <w:jc w:val="both"/>
            </w:pPr>
            <w:proofErr w:type="spellStart"/>
            <w:r w:rsidRPr="00556A38">
              <w:rPr>
                <w:bCs/>
              </w:rPr>
              <w:t>Туристко</w:t>
            </w:r>
            <w:proofErr w:type="spellEnd"/>
            <w:r w:rsidRPr="00556A38">
              <w:rPr>
                <w:bCs/>
              </w:rPr>
              <w:t>-краеведческое</w:t>
            </w:r>
          </w:p>
        </w:tc>
        <w:tc>
          <w:tcPr>
            <w:tcW w:w="2430" w:type="dxa"/>
          </w:tcPr>
          <w:p w:rsidR="00F92983" w:rsidRPr="00556A38" w:rsidRDefault="00F92983" w:rsidP="00F92983">
            <w:pPr>
              <w:ind w:firstLine="540"/>
              <w:jc w:val="both"/>
            </w:pPr>
            <w:r w:rsidRPr="00556A38">
              <w:rPr>
                <w:bCs/>
              </w:rPr>
              <w:t>12</w:t>
            </w:r>
          </w:p>
        </w:tc>
      </w:tr>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Спортивное</w:t>
            </w:r>
          </w:p>
        </w:tc>
        <w:tc>
          <w:tcPr>
            <w:tcW w:w="2430" w:type="dxa"/>
          </w:tcPr>
          <w:p w:rsidR="00F92983" w:rsidRPr="00556A38" w:rsidRDefault="00F92983" w:rsidP="00F92983">
            <w:pPr>
              <w:ind w:firstLine="540"/>
              <w:jc w:val="both"/>
            </w:pPr>
            <w:r w:rsidRPr="00556A38">
              <w:rPr>
                <w:bCs/>
              </w:rPr>
              <w:t>681</w:t>
            </w:r>
          </w:p>
        </w:tc>
      </w:tr>
      <w:tr w:rsidR="00F92983" w:rsidRPr="00556A38" w:rsidTr="00F92983">
        <w:trPr>
          <w:trHeight w:val="278"/>
          <w:tblCellSpacing w:w="0" w:type="dxa"/>
        </w:trPr>
        <w:tc>
          <w:tcPr>
            <w:tcW w:w="3615" w:type="dxa"/>
          </w:tcPr>
          <w:p w:rsidR="00F92983" w:rsidRPr="00556A38" w:rsidRDefault="00F92983" w:rsidP="00F92983">
            <w:r w:rsidRPr="00556A38">
              <w:rPr>
                <w:bCs/>
              </w:rPr>
              <w:t>Художественное творчество</w:t>
            </w:r>
          </w:p>
        </w:tc>
        <w:tc>
          <w:tcPr>
            <w:tcW w:w="2430" w:type="dxa"/>
          </w:tcPr>
          <w:p w:rsidR="00F92983" w:rsidRPr="00556A38" w:rsidRDefault="00F92983" w:rsidP="00F92983">
            <w:pPr>
              <w:ind w:firstLine="540"/>
              <w:jc w:val="both"/>
            </w:pPr>
            <w:r w:rsidRPr="00556A38">
              <w:rPr>
                <w:bCs/>
              </w:rPr>
              <w:t>383</w:t>
            </w:r>
          </w:p>
        </w:tc>
      </w:tr>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Культурологическое</w:t>
            </w:r>
          </w:p>
        </w:tc>
        <w:tc>
          <w:tcPr>
            <w:tcW w:w="2430" w:type="dxa"/>
          </w:tcPr>
          <w:p w:rsidR="00F92983" w:rsidRPr="00556A38" w:rsidRDefault="00F92983" w:rsidP="00F92983">
            <w:pPr>
              <w:ind w:firstLine="540"/>
              <w:jc w:val="both"/>
            </w:pPr>
            <w:r w:rsidRPr="00556A38">
              <w:rPr>
                <w:bCs/>
              </w:rPr>
              <w:t>8</w:t>
            </w:r>
          </w:p>
        </w:tc>
      </w:tr>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Другое</w:t>
            </w:r>
          </w:p>
        </w:tc>
        <w:tc>
          <w:tcPr>
            <w:tcW w:w="2430" w:type="dxa"/>
          </w:tcPr>
          <w:p w:rsidR="00F92983" w:rsidRPr="00556A38" w:rsidRDefault="00F92983" w:rsidP="00F92983">
            <w:pPr>
              <w:ind w:firstLine="540"/>
              <w:jc w:val="both"/>
            </w:pPr>
            <w:r w:rsidRPr="00556A38">
              <w:rPr>
                <w:bCs/>
              </w:rPr>
              <w:t>739</w:t>
            </w:r>
          </w:p>
        </w:tc>
      </w:tr>
      <w:tr w:rsidR="00F92983" w:rsidRPr="00556A38" w:rsidTr="00F92983">
        <w:trPr>
          <w:trHeight w:val="420"/>
          <w:tblCellSpacing w:w="0" w:type="dxa"/>
        </w:trPr>
        <w:tc>
          <w:tcPr>
            <w:tcW w:w="3615" w:type="dxa"/>
          </w:tcPr>
          <w:p w:rsidR="00F92983" w:rsidRPr="00556A38" w:rsidRDefault="00F92983" w:rsidP="00F92983">
            <w:pPr>
              <w:ind w:firstLine="540"/>
              <w:jc w:val="both"/>
            </w:pPr>
            <w:r w:rsidRPr="00556A38">
              <w:rPr>
                <w:bCs/>
              </w:rPr>
              <w:t>Итого</w:t>
            </w:r>
          </w:p>
        </w:tc>
        <w:tc>
          <w:tcPr>
            <w:tcW w:w="2430" w:type="dxa"/>
          </w:tcPr>
          <w:p w:rsidR="00F92983" w:rsidRPr="00556A38" w:rsidRDefault="00F92983" w:rsidP="00F92983">
            <w:pPr>
              <w:ind w:firstLine="540"/>
              <w:jc w:val="both"/>
            </w:pPr>
            <w:r w:rsidRPr="00556A38">
              <w:rPr>
                <w:bCs/>
              </w:rPr>
              <w:t>1901</w:t>
            </w:r>
          </w:p>
        </w:tc>
      </w:tr>
    </w:tbl>
    <w:p w:rsidR="00F92983" w:rsidRPr="00556A38" w:rsidRDefault="00F92983" w:rsidP="00F92983">
      <w:pPr>
        <w:ind w:firstLine="540"/>
        <w:jc w:val="both"/>
      </w:pPr>
    </w:p>
    <w:p w:rsidR="00F92983" w:rsidRPr="000759AE" w:rsidRDefault="00F92983" w:rsidP="00F92983">
      <w:pPr>
        <w:ind w:firstLine="540"/>
        <w:jc w:val="both"/>
      </w:pPr>
      <w:r w:rsidRPr="000759AE">
        <w:t>Дополнительное образование на базе общеобразовательных учреждений.</w:t>
      </w:r>
    </w:p>
    <w:p w:rsidR="00F92983" w:rsidRPr="000759AE" w:rsidRDefault="00F92983" w:rsidP="00F92983">
      <w:pPr>
        <w:ind w:firstLine="540"/>
        <w:jc w:val="both"/>
      </w:pPr>
    </w:p>
    <w:tbl>
      <w:tblPr>
        <w:tblStyle w:val="a4"/>
        <w:tblW w:w="0" w:type="auto"/>
        <w:tblLook w:val="01E0" w:firstRow="1" w:lastRow="1" w:firstColumn="1" w:lastColumn="1" w:noHBand="0" w:noVBand="0"/>
      </w:tblPr>
      <w:tblGrid>
        <w:gridCol w:w="3129"/>
        <w:gridCol w:w="3055"/>
      </w:tblGrid>
      <w:tr w:rsidR="00F92983" w:rsidRPr="000759AE" w:rsidTr="00F92983">
        <w:tc>
          <w:tcPr>
            <w:tcW w:w="0" w:type="auto"/>
          </w:tcPr>
          <w:p w:rsidR="00F92983" w:rsidRPr="000759AE" w:rsidRDefault="00F92983" w:rsidP="00F92983">
            <w:pPr>
              <w:jc w:val="both"/>
              <w:rPr>
                <w:b/>
              </w:rPr>
            </w:pPr>
            <w:r w:rsidRPr="000759AE">
              <w:rPr>
                <w:b/>
              </w:rPr>
              <w:t>Направление</w:t>
            </w:r>
          </w:p>
        </w:tc>
        <w:tc>
          <w:tcPr>
            <w:tcW w:w="0" w:type="auto"/>
          </w:tcPr>
          <w:p w:rsidR="00F92983" w:rsidRPr="000759AE" w:rsidRDefault="00F92983" w:rsidP="00F92983">
            <w:pPr>
              <w:jc w:val="both"/>
              <w:rPr>
                <w:b/>
              </w:rPr>
            </w:pPr>
            <w:r w:rsidRPr="000759AE">
              <w:rPr>
                <w:b/>
              </w:rPr>
              <w:t>Количество обучающихся</w:t>
            </w:r>
          </w:p>
        </w:tc>
      </w:tr>
      <w:tr w:rsidR="00F92983" w:rsidRPr="000759AE" w:rsidTr="00F92983">
        <w:tc>
          <w:tcPr>
            <w:tcW w:w="0" w:type="auto"/>
          </w:tcPr>
          <w:p w:rsidR="00F92983" w:rsidRPr="000759AE" w:rsidRDefault="00F92983" w:rsidP="00F92983">
            <w:pPr>
              <w:jc w:val="both"/>
            </w:pPr>
            <w:r w:rsidRPr="000759AE">
              <w:t>Художественное творчество</w:t>
            </w:r>
          </w:p>
        </w:tc>
        <w:tc>
          <w:tcPr>
            <w:tcW w:w="0" w:type="auto"/>
          </w:tcPr>
          <w:p w:rsidR="00F92983" w:rsidRPr="000759AE" w:rsidRDefault="00F92983" w:rsidP="00F92983">
            <w:pPr>
              <w:jc w:val="both"/>
            </w:pPr>
            <w:r w:rsidRPr="000759AE">
              <w:t>330</w:t>
            </w:r>
          </w:p>
        </w:tc>
      </w:tr>
      <w:tr w:rsidR="00F92983" w:rsidRPr="000759AE" w:rsidTr="00F92983">
        <w:tc>
          <w:tcPr>
            <w:tcW w:w="0" w:type="auto"/>
          </w:tcPr>
          <w:p w:rsidR="00F92983" w:rsidRPr="000759AE" w:rsidRDefault="00F92983" w:rsidP="00F92983">
            <w:pPr>
              <w:jc w:val="both"/>
            </w:pPr>
            <w:r w:rsidRPr="000759AE">
              <w:t>Спортивное</w:t>
            </w:r>
          </w:p>
        </w:tc>
        <w:tc>
          <w:tcPr>
            <w:tcW w:w="0" w:type="auto"/>
          </w:tcPr>
          <w:p w:rsidR="00F92983" w:rsidRPr="000759AE" w:rsidRDefault="00F92983" w:rsidP="00F92983">
            <w:pPr>
              <w:jc w:val="both"/>
            </w:pPr>
            <w:r w:rsidRPr="000759AE">
              <w:t>389</w:t>
            </w:r>
          </w:p>
        </w:tc>
      </w:tr>
      <w:tr w:rsidR="00F92983" w:rsidRPr="000759AE" w:rsidTr="00F92983">
        <w:tc>
          <w:tcPr>
            <w:tcW w:w="0" w:type="auto"/>
          </w:tcPr>
          <w:p w:rsidR="00F92983" w:rsidRPr="000759AE" w:rsidRDefault="00F92983" w:rsidP="00F92983">
            <w:pPr>
              <w:jc w:val="both"/>
            </w:pPr>
            <w:r w:rsidRPr="000759AE">
              <w:t>Спортивно-технические</w:t>
            </w:r>
          </w:p>
        </w:tc>
        <w:tc>
          <w:tcPr>
            <w:tcW w:w="0" w:type="auto"/>
          </w:tcPr>
          <w:p w:rsidR="00F92983" w:rsidRPr="000759AE" w:rsidRDefault="00F92983" w:rsidP="00F92983">
            <w:pPr>
              <w:jc w:val="both"/>
            </w:pPr>
            <w:r w:rsidRPr="000759AE">
              <w:t>56</w:t>
            </w:r>
          </w:p>
        </w:tc>
      </w:tr>
      <w:tr w:rsidR="00F92983" w:rsidRPr="000759AE" w:rsidTr="00F92983">
        <w:tc>
          <w:tcPr>
            <w:tcW w:w="0" w:type="auto"/>
          </w:tcPr>
          <w:p w:rsidR="00F92983" w:rsidRPr="000759AE" w:rsidRDefault="00F92983" w:rsidP="00F92983">
            <w:pPr>
              <w:jc w:val="both"/>
            </w:pPr>
            <w:r w:rsidRPr="000759AE">
              <w:t>Другие</w:t>
            </w:r>
          </w:p>
        </w:tc>
        <w:tc>
          <w:tcPr>
            <w:tcW w:w="0" w:type="auto"/>
          </w:tcPr>
          <w:p w:rsidR="00F92983" w:rsidRPr="000759AE" w:rsidRDefault="00F92983" w:rsidP="00F92983">
            <w:pPr>
              <w:jc w:val="both"/>
            </w:pPr>
            <w:r w:rsidRPr="000759AE">
              <w:t>472</w:t>
            </w:r>
          </w:p>
        </w:tc>
      </w:tr>
      <w:tr w:rsidR="00F92983" w:rsidRPr="000759AE" w:rsidTr="00F92983">
        <w:tc>
          <w:tcPr>
            <w:tcW w:w="0" w:type="auto"/>
          </w:tcPr>
          <w:p w:rsidR="00F92983" w:rsidRPr="000759AE" w:rsidRDefault="00F92983" w:rsidP="00F92983">
            <w:pPr>
              <w:jc w:val="both"/>
            </w:pPr>
            <w:r w:rsidRPr="000759AE">
              <w:t>Эколого-краеведческое</w:t>
            </w:r>
          </w:p>
        </w:tc>
        <w:tc>
          <w:tcPr>
            <w:tcW w:w="0" w:type="auto"/>
          </w:tcPr>
          <w:p w:rsidR="00F92983" w:rsidRPr="000759AE" w:rsidRDefault="00F92983" w:rsidP="00F92983">
            <w:pPr>
              <w:jc w:val="both"/>
            </w:pPr>
            <w:r w:rsidRPr="000759AE">
              <w:t>38</w:t>
            </w:r>
          </w:p>
        </w:tc>
      </w:tr>
      <w:tr w:rsidR="00F92983" w:rsidRPr="000759AE" w:rsidTr="00F92983">
        <w:tc>
          <w:tcPr>
            <w:tcW w:w="0" w:type="auto"/>
          </w:tcPr>
          <w:p w:rsidR="00F92983" w:rsidRPr="000759AE" w:rsidRDefault="00F92983" w:rsidP="00F92983">
            <w:pPr>
              <w:jc w:val="both"/>
            </w:pPr>
            <w:r w:rsidRPr="000759AE">
              <w:t>Историко-краеведческие</w:t>
            </w:r>
          </w:p>
        </w:tc>
        <w:tc>
          <w:tcPr>
            <w:tcW w:w="0" w:type="auto"/>
          </w:tcPr>
          <w:p w:rsidR="00F92983" w:rsidRPr="000759AE" w:rsidRDefault="00F92983" w:rsidP="00F92983">
            <w:pPr>
              <w:jc w:val="both"/>
            </w:pPr>
            <w:r w:rsidRPr="000759AE">
              <w:t>49</w:t>
            </w:r>
          </w:p>
        </w:tc>
      </w:tr>
      <w:tr w:rsidR="00F92983" w:rsidRPr="000759AE" w:rsidTr="00F92983">
        <w:tc>
          <w:tcPr>
            <w:tcW w:w="0" w:type="auto"/>
          </w:tcPr>
          <w:p w:rsidR="00F92983" w:rsidRPr="000759AE" w:rsidRDefault="00F92983" w:rsidP="00F92983">
            <w:pPr>
              <w:jc w:val="both"/>
              <w:rPr>
                <w:b/>
              </w:rPr>
            </w:pPr>
            <w:r w:rsidRPr="000759AE">
              <w:rPr>
                <w:b/>
              </w:rPr>
              <w:t>ИТОГО</w:t>
            </w:r>
          </w:p>
        </w:tc>
        <w:tc>
          <w:tcPr>
            <w:tcW w:w="0" w:type="auto"/>
          </w:tcPr>
          <w:p w:rsidR="00F92983" w:rsidRPr="000759AE" w:rsidRDefault="00F92983" w:rsidP="00F92983">
            <w:pPr>
              <w:jc w:val="both"/>
              <w:rPr>
                <w:b/>
              </w:rPr>
            </w:pPr>
            <w:r w:rsidRPr="000759AE">
              <w:rPr>
                <w:b/>
              </w:rPr>
              <w:t>1334</w:t>
            </w:r>
          </w:p>
        </w:tc>
      </w:tr>
    </w:tbl>
    <w:p w:rsidR="00F92983" w:rsidRPr="000759AE" w:rsidRDefault="00F92983" w:rsidP="00F92983">
      <w:pPr>
        <w:ind w:firstLine="540"/>
        <w:jc w:val="both"/>
      </w:pPr>
    </w:p>
    <w:p w:rsidR="00F92983" w:rsidRPr="00556A38" w:rsidRDefault="00F92983" w:rsidP="00F92983">
      <w:pPr>
        <w:ind w:firstLine="540"/>
        <w:jc w:val="center"/>
      </w:pPr>
      <w:r w:rsidRPr="00556A38">
        <w:t>Дополнительное образование</w:t>
      </w:r>
    </w:p>
    <w:p w:rsidR="00F92983" w:rsidRPr="00556A38" w:rsidRDefault="00F92983" w:rsidP="00F92983">
      <w:pPr>
        <w:ind w:firstLine="540"/>
        <w:jc w:val="center"/>
      </w:pPr>
      <w:r w:rsidRPr="00556A38">
        <w:t>Участие в соревнованиях и конкурсах</w:t>
      </w:r>
    </w:p>
    <w:p w:rsidR="00F92983" w:rsidRPr="00556A38" w:rsidRDefault="00F92983" w:rsidP="00F92983">
      <w:pPr>
        <w:ind w:firstLine="540"/>
        <w:jc w:val="center"/>
      </w:pPr>
    </w:p>
    <w:p w:rsidR="00F92983" w:rsidRPr="00556A38" w:rsidRDefault="00F92983" w:rsidP="00F92983">
      <w:pPr>
        <w:ind w:firstLine="540"/>
        <w:jc w:val="both"/>
      </w:pPr>
    </w:p>
    <w:tbl>
      <w:tblPr>
        <w:tblW w:w="8896"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85"/>
        <w:gridCol w:w="3390"/>
        <w:gridCol w:w="3121"/>
      </w:tblGrid>
      <w:tr w:rsidR="00F92983" w:rsidRPr="00556A38" w:rsidTr="00F92983">
        <w:trPr>
          <w:trHeight w:val="465"/>
          <w:tblCellSpacing w:w="0" w:type="dxa"/>
        </w:trPr>
        <w:tc>
          <w:tcPr>
            <w:tcW w:w="2385" w:type="dxa"/>
          </w:tcPr>
          <w:p w:rsidR="00F92983" w:rsidRPr="00556A38" w:rsidRDefault="00F92983" w:rsidP="00F92983">
            <w:pPr>
              <w:ind w:firstLine="540"/>
              <w:jc w:val="both"/>
            </w:pPr>
            <w:r w:rsidRPr="00556A38">
              <w:rPr>
                <w:bCs/>
              </w:rPr>
              <w:t>Соревнования</w:t>
            </w:r>
          </w:p>
        </w:tc>
        <w:tc>
          <w:tcPr>
            <w:tcW w:w="3390" w:type="dxa"/>
          </w:tcPr>
          <w:p w:rsidR="00F92983" w:rsidRPr="00556A38" w:rsidRDefault="00F92983" w:rsidP="00F92983">
            <w:pPr>
              <w:ind w:firstLine="540"/>
              <w:jc w:val="both"/>
            </w:pPr>
            <w:r w:rsidRPr="00556A38">
              <w:rPr>
                <w:bCs/>
              </w:rPr>
              <w:t>ДЮСШ г. Байкальска</w:t>
            </w:r>
          </w:p>
        </w:tc>
        <w:tc>
          <w:tcPr>
            <w:tcW w:w="3121" w:type="dxa"/>
          </w:tcPr>
          <w:p w:rsidR="00F92983" w:rsidRPr="00556A38" w:rsidRDefault="00F92983" w:rsidP="00F92983">
            <w:pPr>
              <w:ind w:firstLine="540"/>
              <w:jc w:val="both"/>
            </w:pPr>
            <w:r w:rsidRPr="00556A38">
              <w:rPr>
                <w:bCs/>
              </w:rPr>
              <w:t xml:space="preserve">ДЮСШ г. </w:t>
            </w:r>
            <w:proofErr w:type="spellStart"/>
            <w:r w:rsidRPr="00556A38">
              <w:rPr>
                <w:bCs/>
              </w:rPr>
              <w:t>Слюдянки</w:t>
            </w:r>
            <w:proofErr w:type="spellEnd"/>
          </w:p>
        </w:tc>
      </w:tr>
      <w:tr w:rsidR="00F92983" w:rsidRPr="00556A38" w:rsidTr="00F92983">
        <w:trPr>
          <w:trHeight w:val="1071"/>
          <w:tblCellSpacing w:w="0" w:type="dxa"/>
        </w:trPr>
        <w:tc>
          <w:tcPr>
            <w:tcW w:w="2385" w:type="dxa"/>
          </w:tcPr>
          <w:p w:rsidR="00F92983" w:rsidRPr="00556A38" w:rsidRDefault="00F92983" w:rsidP="00F92983">
            <w:pPr>
              <w:ind w:firstLine="540"/>
              <w:jc w:val="both"/>
            </w:pPr>
            <w:r w:rsidRPr="00556A38">
              <w:rPr>
                <w:bCs/>
              </w:rPr>
              <w:t>Международные</w:t>
            </w:r>
          </w:p>
        </w:tc>
        <w:tc>
          <w:tcPr>
            <w:tcW w:w="3390" w:type="dxa"/>
          </w:tcPr>
          <w:p w:rsidR="00F92983" w:rsidRPr="00556A38" w:rsidRDefault="00F92983" w:rsidP="00F92983">
            <w:pPr>
              <w:ind w:firstLine="540"/>
              <w:jc w:val="both"/>
              <w:rPr>
                <w:bCs/>
              </w:rPr>
            </w:pPr>
            <w:r w:rsidRPr="00556A38">
              <w:rPr>
                <w:bCs/>
              </w:rPr>
              <w:t>32 участника</w:t>
            </w:r>
          </w:p>
          <w:p w:rsidR="00F92983" w:rsidRPr="00556A38" w:rsidRDefault="00F92983" w:rsidP="00F92983">
            <w:pPr>
              <w:ind w:firstLine="540"/>
              <w:jc w:val="both"/>
              <w:rPr>
                <w:bCs/>
              </w:rPr>
            </w:pPr>
            <w:smartTag w:uri="urn:schemas-microsoft-com:office:smarttags" w:element="metricconverter">
              <w:smartTagPr>
                <w:attr w:name="ProductID" w:val="1 м"/>
              </w:smartTagPr>
              <w:r w:rsidRPr="00556A38">
                <w:rPr>
                  <w:bCs/>
                </w:rPr>
                <w:t>1 м</w:t>
              </w:r>
            </w:smartTag>
            <w:r w:rsidRPr="00556A38">
              <w:rPr>
                <w:bCs/>
              </w:rPr>
              <w:t xml:space="preserve">.-4 чел., </w:t>
            </w:r>
          </w:p>
          <w:p w:rsidR="00F92983" w:rsidRPr="00556A38" w:rsidRDefault="00F92983" w:rsidP="00F92983">
            <w:pPr>
              <w:ind w:firstLine="540"/>
              <w:jc w:val="both"/>
              <w:rPr>
                <w:bCs/>
              </w:rPr>
            </w:pPr>
            <w:smartTag w:uri="urn:schemas-microsoft-com:office:smarttags" w:element="metricconverter">
              <w:smartTagPr>
                <w:attr w:name="ProductID" w:val="2 м"/>
              </w:smartTagPr>
              <w:r w:rsidRPr="00556A38">
                <w:rPr>
                  <w:bCs/>
                </w:rPr>
                <w:t>2 м</w:t>
              </w:r>
            </w:smartTag>
            <w:r w:rsidRPr="00556A38">
              <w:rPr>
                <w:bCs/>
              </w:rPr>
              <w:t>. – 3 чел.</w:t>
            </w:r>
          </w:p>
          <w:p w:rsidR="00F92983" w:rsidRPr="00556A38" w:rsidRDefault="00F92983" w:rsidP="00F92983">
            <w:pPr>
              <w:ind w:firstLine="540"/>
              <w:jc w:val="both"/>
            </w:pPr>
            <w:smartTag w:uri="urn:schemas-microsoft-com:office:smarttags" w:element="metricconverter">
              <w:smartTagPr>
                <w:attr w:name="ProductID" w:val="3 м"/>
              </w:smartTagPr>
              <w:r w:rsidRPr="00556A38">
                <w:rPr>
                  <w:bCs/>
                </w:rPr>
                <w:t>3 м</w:t>
              </w:r>
            </w:smartTag>
            <w:r w:rsidRPr="00556A38">
              <w:rPr>
                <w:bCs/>
              </w:rPr>
              <w:t>. – 2 чел.</w:t>
            </w:r>
          </w:p>
        </w:tc>
        <w:tc>
          <w:tcPr>
            <w:tcW w:w="3121" w:type="dxa"/>
          </w:tcPr>
          <w:p w:rsidR="00F92983" w:rsidRPr="00556A38" w:rsidRDefault="00F92983" w:rsidP="00F92983">
            <w:pPr>
              <w:ind w:firstLine="540"/>
              <w:jc w:val="both"/>
              <w:rPr>
                <w:bCs/>
              </w:rPr>
            </w:pPr>
            <w:r w:rsidRPr="00556A38">
              <w:rPr>
                <w:bCs/>
              </w:rPr>
              <w:t>17 участников</w:t>
            </w:r>
          </w:p>
          <w:p w:rsidR="00F92983" w:rsidRPr="00556A38" w:rsidRDefault="00F92983" w:rsidP="00F92983">
            <w:pPr>
              <w:ind w:firstLine="540"/>
              <w:jc w:val="both"/>
              <w:rPr>
                <w:bCs/>
              </w:rPr>
            </w:pPr>
            <w:smartTag w:uri="urn:schemas-microsoft-com:office:smarttags" w:element="metricconverter">
              <w:smartTagPr>
                <w:attr w:name="ProductID" w:val="1 м"/>
              </w:smartTagPr>
              <w:r w:rsidRPr="00556A38">
                <w:rPr>
                  <w:bCs/>
                </w:rPr>
                <w:t>1 м</w:t>
              </w:r>
            </w:smartTag>
            <w:r w:rsidRPr="00556A38">
              <w:rPr>
                <w:bCs/>
              </w:rPr>
              <w:t>. – 4 чел.</w:t>
            </w:r>
          </w:p>
          <w:p w:rsidR="00F92983" w:rsidRPr="00556A38" w:rsidRDefault="00F92983" w:rsidP="00F92983">
            <w:pPr>
              <w:ind w:firstLine="540"/>
              <w:jc w:val="both"/>
              <w:rPr>
                <w:bCs/>
              </w:rPr>
            </w:pPr>
            <w:smartTag w:uri="urn:schemas-microsoft-com:office:smarttags" w:element="metricconverter">
              <w:smartTagPr>
                <w:attr w:name="ProductID" w:val="2 м"/>
              </w:smartTagPr>
              <w:r w:rsidRPr="00556A38">
                <w:rPr>
                  <w:bCs/>
                </w:rPr>
                <w:t>2 м</w:t>
              </w:r>
            </w:smartTag>
            <w:r w:rsidRPr="00556A38">
              <w:rPr>
                <w:bCs/>
              </w:rPr>
              <w:t>. – 4 чел.</w:t>
            </w:r>
          </w:p>
          <w:p w:rsidR="00F92983" w:rsidRPr="00556A38" w:rsidRDefault="00F92983" w:rsidP="00F92983">
            <w:pPr>
              <w:ind w:firstLine="540"/>
              <w:jc w:val="both"/>
            </w:pPr>
            <w:smartTag w:uri="urn:schemas-microsoft-com:office:smarttags" w:element="metricconverter">
              <w:smartTagPr>
                <w:attr w:name="ProductID" w:val="3 м"/>
              </w:smartTagPr>
              <w:r w:rsidRPr="00556A38">
                <w:rPr>
                  <w:bCs/>
                </w:rPr>
                <w:t>3 м</w:t>
              </w:r>
            </w:smartTag>
            <w:r w:rsidRPr="00556A38">
              <w:rPr>
                <w:bCs/>
              </w:rPr>
              <w:t>. – 5 чел.</w:t>
            </w:r>
          </w:p>
        </w:tc>
      </w:tr>
      <w:tr w:rsidR="00F92983" w:rsidRPr="00556A38" w:rsidTr="00F92983">
        <w:trPr>
          <w:trHeight w:val="1183"/>
          <w:tblCellSpacing w:w="0" w:type="dxa"/>
        </w:trPr>
        <w:tc>
          <w:tcPr>
            <w:tcW w:w="2385" w:type="dxa"/>
          </w:tcPr>
          <w:p w:rsidR="00F92983" w:rsidRPr="00556A38" w:rsidRDefault="00F92983" w:rsidP="00F92983">
            <w:pPr>
              <w:ind w:firstLine="540"/>
              <w:jc w:val="both"/>
            </w:pPr>
            <w:r w:rsidRPr="00556A38">
              <w:rPr>
                <w:bCs/>
              </w:rPr>
              <w:t>Федеральные</w:t>
            </w:r>
          </w:p>
        </w:tc>
        <w:tc>
          <w:tcPr>
            <w:tcW w:w="3390" w:type="dxa"/>
          </w:tcPr>
          <w:p w:rsidR="00F92983" w:rsidRPr="00556A38" w:rsidRDefault="00F92983" w:rsidP="00F92983">
            <w:pPr>
              <w:ind w:firstLine="540"/>
              <w:jc w:val="both"/>
              <w:rPr>
                <w:bCs/>
              </w:rPr>
            </w:pPr>
            <w:r w:rsidRPr="00556A38">
              <w:rPr>
                <w:bCs/>
              </w:rPr>
              <w:t>35 участников</w:t>
            </w:r>
          </w:p>
          <w:p w:rsidR="00F92983" w:rsidRPr="00556A38" w:rsidRDefault="00F92983" w:rsidP="00F92983">
            <w:pPr>
              <w:ind w:firstLine="540"/>
              <w:jc w:val="both"/>
            </w:pPr>
            <w:smartTag w:uri="urn:schemas-microsoft-com:office:smarttags" w:element="metricconverter">
              <w:smartTagPr>
                <w:attr w:name="ProductID" w:val="3 м"/>
              </w:smartTagPr>
              <w:r w:rsidRPr="00556A38">
                <w:rPr>
                  <w:bCs/>
                </w:rPr>
                <w:t>3 м</w:t>
              </w:r>
            </w:smartTag>
            <w:r w:rsidRPr="00556A38">
              <w:rPr>
                <w:bCs/>
              </w:rPr>
              <w:t>. – 2 чел.</w:t>
            </w:r>
          </w:p>
        </w:tc>
        <w:tc>
          <w:tcPr>
            <w:tcW w:w="3121" w:type="dxa"/>
          </w:tcPr>
          <w:p w:rsidR="00F92983" w:rsidRPr="00556A38" w:rsidRDefault="00F92983" w:rsidP="00F92983">
            <w:pPr>
              <w:ind w:firstLine="540"/>
              <w:jc w:val="both"/>
              <w:rPr>
                <w:bCs/>
              </w:rPr>
            </w:pPr>
            <w:r w:rsidRPr="00556A38">
              <w:rPr>
                <w:bCs/>
              </w:rPr>
              <w:t>8 участников</w:t>
            </w:r>
          </w:p>
          <w:p w:rsidR="00F92983" w:rsidRPr="00556A38" w:rsidRDefault="00F92983" w:rsidP="00F92983">
            <w:pPr>
              <w:ind w:firstLine="540"/>
              <w:jc w:val="both"/>
              <w:rPr>
                <w:bCs/>
              </w:rPr>
            </w:pPr>
            <w:smartTag w:uri="urn:schemas-microsoft-com:office:smarttags" w:element="metricconverter">
              <w:smartTagPr>
                <w:attr w:name="ProductID" w:val="1 м"/>
              </w:smartTagPr>
              <w:r w:rsidRPr="00556A38">
                <w:rPr>
                  <w:bCs/>
                </w:rPr>
                <w:t>1 м</w:t>
              </w:r>
            </w:smartTag>
            <w:r w:rsidRPr="00556A38">
              <w:rPr>
                <w:bCs/>
              </w:rPr>
              <w:t>. – 2 чел.</w:t>
            </w:r>
          </w:p>
          <w:p w:rsidR="00F92983" w:rsidRPr="00556A38" w:rsidRDefault="00F92983" w:rsidP="00F92983">
            <w:pPr>
              <w:ind w:firstLine="540"/>
              <w:jc w:val="both"/>
              <w:rPr>
                <w:bCs/>
              </w:rPr>
            </w:pPr>
            <w:smartTag w:uri="urn:schemas-microsoft-com:office:smarttags" w:element="metricconverter">
              <w:smartTagPr>
                <w:attr w:name="ProductID" w:val="2 м"/>
              </w:smartTagPr>
              <w:r w:rsidRPr="00556A38">
                <w:rPr>
                  <w:bCs/>
                </w:rPr>
                <w:t>2 м</w:t>
              </w:r>
            </w:smartTag>
            <w:r w:rsidRPr="00556A38">
              <w:rPr>
                <w:bCs/>
              </w:rPr>
              <w:t>. – 1 чел.</w:t>
            </w:r>
          </w:p>
          <w:p w:rsidR="00F92983" w:rsidRPr="00556A38" w:rsidRDefault="00F92983" w:rsidP="00F92983">
            <w:pPr>
              <w:ind w:firstLine="540"/>
              <w:jc w:val="both"/>
            </w:pPr>
            <w:smartTag w:uri="urn:schemas-microsoft-com:office:smarttags" w:element="metricconverter">
              <w:smartTagPr>
                <w:attr w:name="ProductID" w:val="3 м"/>
              </w:smartTagPr>
              <w:r w:rsidRPr="00556A38">
                <w:rPr>
                  <w:bCs/>
                </w:rPr>
                <w:t>3 м</w:t>
              </w:r>
            </w:smartTag>
            <w:r w:rsidRPr="00556A38">
              <w:rPr>
                <w:bCs/>
              </w:rPr>
              <w:t>. – 1 чел.</w:t>
            </w:r>
          </w:p>
        </w:tc>
      </w:tr>
      <w:tr w:rsidR="00F92983" w:rsidRPr="00556A38" w:rsidTr="00F92983">
        <w:trPr>
          <w:trHeight w:val="1044"/>
          <w:tblCellSpacing w:w="0" w:type="dxa"/>
        </w:trPr>
        <w:tc>
          <w:tcPr>
            <w:tcW w:w="2385" w:type="dxa"/>
          </w:tcPr>
          <w:p w:rsidR="00F92983" w:rsidRPr="00556A38" w:rsidRDefault="00F92983" w:rsidP="00F92983">
            <w:pPr>
              <w:ind w:firstLine="540"/>
              <w:jc w:val="both"/>
            </w:pPr>
            <w:r w:rsidRPr="00556A38">
              <w:rPr>
                <w:bCs/>
              </w:rPr>
              <w:t>Региональные</w:t>
            </w:r>
          </w:p>
        </w:tc>
        <w:tc>
          <w:tcPr>
            <w:tcW w:w="3390" w:type="dxa"/>
          </w:tcPr>
          <w:p w:rsidR="00F92983" w:rsidRPr="00556A38" w:rsidRDefault="00F92983" w:rsidP="00F92983">
            <w:pPr>
              <w:ind w:firstLine="540"/>
              <w:jc w:val="both"/>
              <w:rPr>
                <w:bCs/>
              </w:rPr>
            </w:pPr>
            <w:r w:rsidRPr="00556A38">
              <w:rPr>
                <w:bCs/>
              </w:rPr>
              <w:t>122 участника</w:t>
            </w:r>
          </w:p>
          <w:p w:rsidR="00F92983" w:rsidRPr="00556A38" w:rsidRDefault="00F92983" w:rsidP="00F92983">
            <w:pPr>
              <w:ind w:firstLine="540"/>
              <w:jc w:val="both"/>
              <w:rPr>
                <w:bCs/>
              </w:rPr>
            </w:pPr>
            <w:smartTag w:uri="urn:schemas-microsoft-com:office:smarttags" w:element="metricconverter">
              <w:smartTagPr>
                <w:attr w:name="ProductID" w:val="1 м"/>
              </w:smartTagPr>
              <w:r w:rsidRPr="00556A38">
                <w:rPr>
                  <w:bCs/>
                </w:rPr>
                <w:t>1 м</w:t>
              </w:r>
            </w:smartTag>
            <w:r w:rsidRPr="00556A38">
              <w:rPr>
                <w:bCs/>
              </w:rPr>
              <w:t>. – 15 чел.</w:t>
            </w:r>
          </w:p>
          <w:p w:rsidR="00F92983" w:rsidRPr="00556A38" w:rsidRDefault="00F92983" w:rsidP="00F92983">
            <w:pPr>
              <w:ind w:firstLine="540"/>
              <w:jc w:val="both"/>
              <w:rPr>
                <w:bCs/>
              </w:rPr>
            </w:pPr>
            <w:smartTag w:uri="urn:schemas-microsoft-com:office:smarttags" w:element="metricconverter">
              <w:smartTagPr>
                <w:attr w:name="ProductID" w:val="2 м"/>
              </w:smartTagPr>
              <w:r w:rsidRPr="00556A38">
                <w:rPr>
                  <w:bCs/>
                </w:rPr>
                <w:t>2 м</w:t>
              </w:r>
            </w:smartTag>
            <w:r w:rsidRPr="00556A38">
              <w:rPr>
                <w:bCs/>
              </w:rPr>
              <w:t>. – 12 чел.</w:t>
            </w:r>
          </w:p>
          <w:p w:rsidR="00F92983" w:rsidRPr="00556A38" w:rsidRDefault="00F92983" w:rsidP="00F92983">
            <w:pPr>
              <w:ind w:firstLine="540"/>
              <w:jc w:val="both"/>
            </w:pPr>
            <w:smartTag w:uri="urn:schemas-microsoft-com:office:smarttags" w:element="metricconverter">
              <w:smartTagPr>
                <w:attr w:name="ProductID" w:val="3 м"/>
              </w:smartTagPr>
              <w:r w:rsidRPr="00556A38">
                <w:rPr>
                  <w:bCs/>
                </w:rPr>
                <w:t>3 м</w:t>
              </w:r>
            </w:smartTag>
            <w:r w:rsidRPr="00556A38">
              <w:rPr>
                <w:bCs/>
              </w:rPr>
              <w:t>. – 55 чел.</w:t>
            </w:r>
          </w:p>
        </w:tc>
        <w:tc>
          <w:tcPr>
            <w:tcW w:w="3121" w:type="dxa"/>
          </w:tcPr>
          <w:p w:rsidR="00F92983" w:rsidRPr="00556A38" w:rsidRDefault="00F92983" w:rsidP="00F92983">
            <w:pPr>
              <w:ind w:firstLine="540"/>
              <w:jc w:val="both"/>
              <w:rPr>
                <w:bCs/>
              </w:rPr>
            </w:pPr>
            <w:r w:rsidRPr="00556A38">
              <w:rPr>
                <w:bCs/>
              </w:rPr>
              <w:t>288 участников</w:t>
            </w:r>
          </w:p>
          <w:p w:rsidR="00F92983" w:rsidRPr="00556A38" w:rsidRDefault="00F92983" w:rsidP="00F92983">
            <w:pPr>
              <w:ind w:firstLine="540"/>
              <w:jc w:val="both"/>
              <w:rPr>
                <w:bCs/>
              </w:rPr>
            </w:pPr>
            <w:smartTag w:uri="urn:schemas-microsoft-com:office:smarttags" w:element="metricconverter">
              <w:smartTagPr>
                <w:attr w:name="ProductID" w:val="1 м"/>
              </w:smartTagPr>
              <w:r w:rsidRPr="00556A38">
                <w:rPr>
                  <w:bCs/>
                </w:rPr>
                <w:t>1 м</w:t>
              </w:r>
            </w:smartTag>
            <w:r w:rsidRPr="00556A38">
              <w:rPr>
                <w:bCs/>
              </w:rPr>
              <w:t>. – 22 чел.</w:t>
            </w:r>
          </w:p>
          <w:p w:rsidR="00F92983" w:rsidRPr="00556A38" w:rsidRDefault="00F92983" w:rsidP="00F92983">
            <w:pPr>
              <w:ind w:firstLine="540"/>
              <w:jc w:val="both"/>
              <w:rPr>
                <w:bCs/>
              </w:rPr>
            </w:pPr>
            <w:smartTag w:uri="urn:schemas-microsoft-com:office:smarttags" w:element="metricconverter">
              <w:smartTagPr>
                <w:attr w:name="ProductID" w:val="2 м"/>
              </w:smartTagPr>
              <w:r w:rsidRPr="00556A38">
                <w:rPr>
                  <w:bCs/>
                </w:rPr>
                <w:t>2 м</w:t>
              </w:r>
            </w:smartTag>
            <w:r w:rsidRPr="00556A38">
              <w:rPr>
                <w:bCs/>
              </w:rPr>
              <w:t>. 43 чел.</w:t>
            </w:r>
          </w:p>
          <w:p w:rsidR="00F92983" w:rsidRPr="00556A38" w:rsidRDefault="00F92983" w:rsidP="00F92983">
            <w:pPr>
              <w:ind w:firstLine="540"/>
              <w:jc w:val="both"/>
            </w:pPr>
            <w:smartTag w:uri="urn:schemas-microsoft-com:office:smarttags" w:element="metricconverter">
              <w:smartTagPr>
                <w:attr w:name="ProductID" w:val="3 м"/>
              </w:smartTagPr>
              <w:r w:rsidRPr="00556A38">
                <w:rPr>
                  <w:bCs/>
                </w:rPr>
                <w:t>3 м</w:t>
              </w:r>
            </w:smartTag>
            <w:r w:rsidRPr="00556A38">
              <w:rPr>
                <w:bCs/>
              </w:rPr>
              <w:t>. 42 чел.</w:t>
            </w:r>
          </w:p>
        </w:tc>
      </w:tr>
    </w:tbl>
    <w:p w:rsidR="00F92983" w:rsidRPr="000759AE" w:rsidRDefault="00F92983" w:rsidP="00F92983">
      <w:pPr>
        <w:ind w:firstLine="540"/>
        <w:jc w:val="both"/>
      </w:pPr>
    </w:p>
    <w:p w:rsidR="00F92983" w:rsidRPr="000759AE" w:rsidRDefault="00F92983" w:rsidP="00F92983">
      <w:pPr>
        <w:ind w:firstLine="540"/>
        <w:jc w:val="both"/>
      </w:pPr>
    </w:p>
    <w:p w:rsidR="00F92983" w:rsidRPr="000759AE" w:rsidRDefault="00F92983" w:rsidP="00F92983">
      <w:pPr>
        <w:ind w:firstLine="540"/>
        <w:jc w:val="both"/>
      </w:pPr>
    </w:p>
    <w:tbl>
      <w:tblPr>
        <w:tblW w:w="883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85"/>
        <w:gridCol w:w="3390"/>
        <w:gridCol w:w="3060"/>
      </w:tblGrid>
      <w:tr w:rsidR="00F92983" w:rsidRPr="000759AE" w:rsidTr="00F92983">
        <w:trPr>
          <w:trHeight w:val="465"/>
          <w:tblCellSpacing w:w="0" w:type="dxa"/>
        </w:trPr>
        <w:tc>
          <w:tcPr>
            <w:tcW w:w="2385" w:type="dxa"/>
          </w:tcPr>
          <w:p w:rsidR="00F92983" w:rsidRPr="00556A38" w:rsidRDefault="00F92983" w:rsidP="00F92983">
            <w:pPr>
              <w:ind w:firstLine="540"/>
              <w:jc w:val="both"/>
            </w:pPr>
            <w:r w:rsidRPr="00556A38">
              <w:rPr>
                <w:bCs/>
              </w:rPr>
              <w:t>Соревнования</w:t>
            </w:r>
          </w:p>
        </w:tc>
        <w:tc>
          <w:tcPr>
            <w:tcW w:w="3390" w:type="dxa"/>
          </w:tcPr>
          <w:p w:rsidR="00F92983" w:rsidRPr="00556A38" w:rsidRDefault="00F92983" w:rsidP="00F92983">
            <w:pPr>
              <w:ind w:firstLine="540"/>
              <w:jc w:val="both"/>
            </w:pPr>
            <w:r w:rsidRPr="00556A38">
              <w:rPr>
                <w:bCs/>
              </w:rPr>
              <w:t>ДДТ г. Байкальска</w:t>
            </w:r>
          </w:p>
        </w:tc>
        <w:tc>
          <w:tcPr>
            <w:tcW w:w="3060" w:type="dxa"/>
          </w:tcPr>
          <w:p w:rsidR="00F92983" w:rsidRPr="00556A38" w:rsidRDefault="00F92983" w:rsidP="00F92983">
            <w:pPr>
              <w:ind w:firstLine="540"/>
              <w:jc w:val="both"/>
            </w:pPr>
            <w:r w:rsidRPr="00556A38">
              <w:rPr>
                <w:bCs/>
              </w:rPr>
              <w:t xml:space="preserve">ДДТ г. </w:t>
            </w:r>
            <w:proofErr w:type="spellStart"/>
            <w:r w:rsidRPr="00556A38">
              <w:rPr>
                <w:bCs/>
              </w:rPr>
              <w:t>Слюдянки</w:t>
            </w:r>
            <w:proofErr w:type="spellEnd"/>
          </w:p>
        </w:tc>
      </w:tr>
      <w:tr w:rsidR="00F92983" w:rsidRPr="000759AE" w:rsidTr="00F92983">
        <w:trPr>
          <w:trHeight w:val="554"/>
          <w:tblCellSpacing w:w="0" w:type="dxa"/>
        </w:trPr>
        <w:tc>
          <w:tcPr>
            <w:tcW w:w="2385" w:type="dxa"/>
          </w:tcPr>
          <w:p w:rsidR="00F92983" w:rsidRPr="00556A38" w:rsidRDefault="00F92983" w:rsidP="00F92983">
            <w:pPr>
              <w:ind w:firstLine="540"/>
              <w:jc w:val="both"/>
            </w:pPr>
            <w:r w:rsidRPr="00556A38">
              <w:rPr>
                <w:bCs/>
              </w:rPr>
              <w:t>Международные</w:t>
            </w:r>
          </w:p>
        </w:tc>
        <w:tc>
          <w:tcPr>
            <w:tcW w:w="3390" w:type="dxa"/>
          </w:tcPr>
          <w:p w:rsidR="00F92983" w:rsidRPr="00556A38" w:rsidRDefault="00F92983" w:rsidP="00F92983">
            <w:pPr>
              <w:ind w:firstLine="540"/>
              <w:jc w:val="both"/>
              <w:rPr>
                <w:bCs/>
              </w:rPr>
            </w:pPr>
            <w:r w:rsidRPr="00556A38">
              <w:rPr>
                <w:bCs/>
              </w:rPr>
              <w:t>14 участников</w:t>
            </w:r>
          </w:p>
          <w:p w:rsidR="00F92983" w:rsidRPr="00556A38" w:rsidRDefault="00F92983" w:rsidP="00F92983">
            <w:pPr>
              <w:ind w:firstLine="540"/>
              <w:jc w:val="both"/>
            </w:pPr>
            <w:r w:rsidRPr="00556A38">
              <w:rPr>
                <w:bCs/>
              </w:rPr>
              <w:t>18 призеров</w:t>
            </w:r>
          </w:p>
        </w:tc>
        <w:tc>
          <w:tcPr>
            <w:tcW w:w="3060" w:type="dxa"/>
          </w:tcPr>
          <w:p w:rsidR="00F92983" w:rsidRPr="00556A38" w:rsidRDefault="00F92983" w:rsidP="00F92983">
            <w:pPr>
              <w:ind w:firstLine="540"/>
              <w:jc w:val="both"/>
            </w:pPr>
            <w:r w:rsidRPr="00556A38">
              <w:t> </w:t>
            </w:r>
          </w:p>
        </w:tc>
      </w:tr>
      <w:tr w:rsidR="00F92983" w:rsidRPr="000759AE" w:rsidTr="00F92983">
        <w:trPr>
          <w:trHeight w:val="506"/>
          <w:tblCellSpacing w:w="0" w:type="dxa"/>
        </w:trPr>
        <w:tc>
          <w:tcPr>
            <w:tcW w:w="2385" w:type="dxa"/>
          </w:tcPr>
          <w:p w:rsidR="00F92983" w:rsidRPr="00556A38" w:rsidRDefault="00F92983" w:rsidP="00F92983">
            <w:pPr>
              <w:ind w:firstLine="540"/>
              <w:jc w:val="both"/>
            </w:pPr>
            <w:r w:rsidRPr="00556A38">
              <w:rPr>
                <w:bCs/>
              </w:rPr>
              <w:t>Всероссийские</w:t>
            </w:r>
          </w:p>
        </w:tc>
        <w:tc>
          <w:tcPr>
            <w:tcW w:w="3390" w:type="dxa"/>
          </w:tcPr>
          <w:p w:rsidR="00F92983" w:rsidRPr="00556A38" w:rsidRDefault="00F92983" w:rsidP="00F92983">
            <w:pPr>
              <w:ind w:firstLine="540"/>
              <w:jc w:val="both"/>
              <w:rPr>
                <w:bCs/>
              </w:rPr>
            </w:pPr>
            <w:r w:rsidRPr="00556A38">
              <w:rPr>
                <w:bCs/>
              </w:rPr>
              <w:t>19 участников</w:t>
            </w:r>
          </w:p>
          <w:p w:rsidR="00F92983" w:rsidRPr="00556A38" w:rsidRDefault="00F92983" w:rsidP="00F92983">
            <w:pPr>
              <w:ind w:firstLine="540"/>
              <w:jc w:val="both"/>
            </w:pPr>
            <w:r w:rsidRPr="00556A38">
              <w:rPr>
                <w:bCs/>
              </w:rPr>
              <w:t>31 призеров</w:t>
            </w:r>
          </w:p>
        </w:tc>
        <w:tc>
          <w:tcPr>
            <w:tcW w:w="3060" w:type="dxa"/>
          </w:tcPr>
          <w:p w:rsidR="00F92983" w:rsidRPr="00556A38" w:rsidRDefault="00F92983" w:rsidP="00F92983">
            <w:pPr>
              <w:ind w:firstLine="540"/>
              <w:jc w:val="both"/>
            </w:pPr>
            <w:r w:rsidRPr="00556A38">
              <w:t> </w:t>
            </w:r>
          </w:p>
        </w:tc>
      </w:tr>
      <w:tr w:rsidR="00F92983" w:rsidRPr="000759AE" w:rsidTr="00F92983">
        <w:trPr>
          <w:trHeight w:val="705"/>
          <w:tblCellSpacing w:w="0" w:type="dxa"/>
        </w:trPr>
        <w:tc>
          <w:tcPr>
            <w:tcW w:w="2385" w:type="dxa"/>
          </w:tcPr>
          <w:p w:rsidR="00F92983" w:rsidRPr="00556A38" w:rsidRDefault="00F92983" w:rsidP="00F92983">
            <w:pPr>
              <w:ind w:firstLine="540"/>
              <w:jc w:val="both"/>
            </w:pPr>
            <w:r w:rsidRPr="00556A38">
              <w:rPr>
                <w:bCs/>
              </w:rPr>
              <w:t>Региональные</w:t>
            </w:r>
          </w:p>
        </w:tc>
        <w:tc>
          <w:tcPr>
            <w:tcW w:w="3390" w:type="dxa"/>
          </w:tcPr>
          <w:p w:rsidR="00F92983" w:rsidRPr="00556A38" w:rsidRDefault="00F92983" w:rsidP="00F92983">
            <w:pPr>
              <w:ind w:firstLine="540"/>
              <w:jc w:val="both"/>
              <w:rPr>
                <w:bCs/>
              </w:rPr>
            </w:pPr>
            <w:r w:rsidRPr="00556A38">
              <w:rPr>
                <w:bCs/>
              </w:rPr>
              <w:t>2 участника</w:t>
            </w:r>
          </w:p>
          <w:p w:rsidR="00F92983" w:rsidRPr="00556A38" w:rsidRDefault="00F92983" w:rsidP="00F92983">
            <w:pPr>
              <w:ind w:firstLine="540"/>
              <w:jc w:val="both"/>
            </w:pPr>
            <w:r w:rsidRPr="00556A38">
              <w:rPr>
                <w:bCs/>
              </w:rPr>
              <w:t>1 призер</w:t>
            </w:r>
          </w:p>
        </w:tc>
        <w:tc>
          <w:tcPr>
            <w:tcW w:w="3060" w:type="dxa"/>
          </w:tcPr>
          <w:p w:rsidR="00F92983" w:rsidRPr="00556A38" w:rsidRDefault="00F92983" w:rsidP="00F92983">
            <w:pPr>
              <w:ind w:firstLine="540"/>
              <w:jc w:val="both"/>
            </w:pPr>
            <w:r w:rsidRPr="00556A38">
              <w:rPr>
                <w:bCs/>
              </w:rPr>
              <w:t>8 участников</w:t>
            </w:r>
          </w:p>
        </w:tc>
      </w:tr>
      <w:tr w:rsidR="00F92983" w:rsidRPr="000759AE" w:rsidTr="00F92983">
        <w:trPr>
          <w:trHeight w:val="644"/>
          <w:tblCellSpacing w:w="0" w:type="dxa"/>
        </w:trPr>
        <w:tc>
          <w:tcPr>
            <w:tcW w:w="2385" w:type="dxa"/>
          </w:tcPr>
          <w:p w:rsidR="00F92983" w:rsidRPr="00556A38" w:rsidRDefault="00F92983" w:rsidP="00F92983">
            <w:pPr>
              <w:ind w:firstLine="540"/>
              <w:jc w:val="both"/>
            </w:pPr>
            <w:r w:rsidRPr="00556A38">
              <w:rPr>
                <w:bCs/>
              </w:rPr>
              <w:t>Областные</w:t>
            </w:r>
          </w:p>
        </w:tc>
        <w:tc>
          <w:tcPr>
            <w:tcW w:w="3390" w:type="dxa"/>
          </w:tcPr>
          <w:p w:rsidR="00F92983" w:rsidRPr="00556A38" w:rsidRDefault="00F92983" w:rsidP="00F92983">
            <w:pPr>
              <w:ind w:firstLine="540"/>
              <w:jc w:val="both"/>
              <w:rPr>
                <w:bCs/>
              </w:rPr>
            </w:pPr>
            <w:r w:rsidRPr="00556A38">
              <w:rPr>
                <w:bCs/>
              </w:rPr>
              <w:t>33 участника</w:t>
            </w:r>
          </w:p>
          <w:p w:rsidR="00F92983" w:rsidRPr="00556A38" w:rsidRDefault="00F92983" w:rsidP="00F92983">
            <w:pPr>
              <w:ind w:firstLine="540"/>
              <w:jc w:val="both"/>
            </w:pPr>
            <w:r w:rsidRPr="00556A38">
              <w:rPr>
                <w:bCs/>
              </w:rPr>
              <w:t>28 призеров</w:t>
            </w:r>
          </w:p>
        </w:tc>
        <w:tc>
          <w:tcPr>
            <w:tcW w:w="3060" w:type="dxa"/>
          </w:tcPr>
          <w:p w:rsidR="00F92983" w:rsidRPr="00556A38" w:rsidRDefault="00F92983" w:rsidP="00F92983">
            <w:pPr>
              <w:ind w:firstLine="540"/>
              <w:jc w:val="both"/>
              <w:rPr>
                <w:bCs/>
              </w:rPr>
            </w:pPr>
            <w:r w:rsidRPr="00556A38">
              <w:rPr>
                <w:bCs/>
              </w:rPr>
              <w:t>96 участников</w:t>
            </w:r>
          </w:p>
          <w:p w:rsidR="00F92983" w:rsidRPr="00556A38" w:rsidRDefault="00F92983" w:rsidP="00F92983">
            <w:pPr>
              <w:ind w:firstLine="540"/>
              <w:jc w:val="both"/>
            </w:pPr>
            <w:r w:rsidRPr="00556A38">
              <w:rPr>
                <w:bCs/>
              </w:rPr>
              <w:t>31 диплом победителя</w:t>
            </w:r>
          </w:p>
        </w:tc>
      </w:tr>
    </w:tbl>
    <w:p w:rsidR="00F92983" w:rsidRPr="000759AE" w:rsidRDefault="00F92983" w:rsidP="00F92983">
      <w:pPr>
        <w:ind w:firstLine="540"/>
        <w:jc w:val="both"/>
      </w:pPr>
    </w:p>
    <w:p w:rsidR="00F92983" w:rsidRPr="000759AE" w:rsidRDefault="00F92983" w:rsidP="00F92983">
      <w:pPr>
        <w:ind w:firstLine="540"/>
        <w:jc w:val="both"/>
      </w:pPr>
      <w:r w:rsidRPr="000759AE">
        <w:t xml:space="preserve">Одним из эффективных методов формирования навыков здорового образа жизни у школьников является внедрение в практику школьной жизни превентивных образовательных программ. Созданные в ОУ района </w:t>
      </w:r>
      <w:proofErr w:type="spellStart"/>
      <w:r w:rsidRPr="000759AE">
        <w:t>наркопосты</w:t>
      </w:r>
      <w:proofErr w:type="spellEnd"/>
      <w:r w:rsidRPr="000759AE">
        <w:t xml:space="preserve"> являются действенной структурой создания системы первичной профилактики, ориентированной на пропаганду  общечеловеческих ценностей, выработку у обучающихся здорового образа жизни. </w:t>
      </w:r>
    </w:p>
    <w:p w:rsidR="00F92983" w:rsidRPr="000759AE" w:rsidRDefault="00F92983" w:rsidP="00F92983">
      <w:pPr>
        <w:ind w:firstLine="540"/>
        <w:jc w:val="both"/>
      </w:pPr>
      <w:r w:rsidRPr="000759AE">
        <w:t xml:space="preserve">Наиболее серьезно профилактическая работа с обучающимися поставлена в МБОУ СОШ № </w:t>
      </w:r>
      <w:smartTag w:uri="urn:schemas-microsoft-com:office:smarttags" w:element="metricconverter">
        <w:smartTagPr>
          <w:attr w:name="ProductID" w:val="4 г"/>
        </w:smartTagPr>
        <w:r w:rsidRPr="000759AE">
          <w:t>4 г</w:t>
        </w:r>
      </w:smartTag>
      <w:r w:rsidRPr="000759AE">
        <w:t xml:space="preserve">. </w:t>
      </w:r>
      <w:proofErr w:type="spellStart"/>
      <w:r w:rsidRPr="000759AE">
        <w:t>Слюдянки</w:t>
      </w:r>
      <w:proofErr w:type="spellEnd"/>
      <w:r w:rsidRPr="000759AE">
        <w:t xml:space="preserve">, где на протяжении учебного года нет детей, состоящих на учете за курение табака, употребление алкоголя и токсических веществ. Педагоги этой школы серьёзно занимаются профилактической работой в рамках поста здоровья. В областном конкурсе «Лучший школьный </w:t>
      </w:r>
      <w:proofErr w:type="spellStart"/>
      <w:r w:rsidRPr="000759AE">
        <w:t>наркопост</w:t>
      </w:r>
      <w:proofErr w:type="spellEnd"/>
      <w:r w:rsidRPr="000759AE">
        <w:t xml:space="preserve">» команда МБОУ СОШ № 4 заняла </w:t>
      </w:r>
      <w:r w:rsidRPr="000759AE">
        <w:rPr>
          <w:lang w:val="en-US"/>
        </w:rPr>
        <w:t>II</w:t>
      </w:r>
      <w:r w:rsidRPr="000759AE">
        <w:t xml:space="preserve"> место среди 15 команд Иркутской области. Кроме этого, педагоги школы приняли участие в </w:t>
      </w:r>
      <w:r w:rsidRPr="000759AE">
        <w:rPr>
          <w:lang w:val="en-US"/>
        </w:rPr>
        <w:t>IV</w:t>
      </w:r>
      <w:r w:rsidRPr="000759AE">
        <w:t xml:space="preserve"> областном конкурсе на лучшую педагогическую разработку по профилактике социально-негативных явлений. Работы двух педагогов этой школы Вологдиной О.В. и </w:t>
      </w:r>
      <w:proofErr w:type="spellStart"/>
      <w:r w:rsidRPr="000759AE">
        <w:t>Ремезовой</w:t>
      </w:r>
      <w:proofErr w:type="spellEnd"/>
      <w:r w:rsidRPr="000759AE">
        <w:t xml:space="preserve"> С.В. лауреатами конкурса и были опубликованы в 2012 году в сборнике методических материалов «Лучшая педагогическая разработка по профилактике социально-негативных явлений в рамках работы </w:t>
      </w:r>
      <w:proofErr w:type="spellStart"/>
      <w:r w:rsidRPr="000759AE">
        <w:t>наркопоста</w:t>
      </w:r>
      <w:proofErr w:type="spellEnd"/>
      <w:r w:rsidRPr="000759AE">
        <w:t>» выпуск. 4.</w:t>
      </w:r>
    </w:p>
    <w:p w:rsidR="00F92983" w:rsidRPr="000759AE" w:rsidRDefault="00F92983" w:rsidP="00F92983">
      <w:pPr>
        <w:ind w:firstLine="540"/>
        <w:jc w:val="both"/>
      </w:pPr>
      <w:r w:rsidRPr="000759AE">
        <w:t xml:space="preserve">В 2012 учебном году  в школах района работали школьные столовые или уголки питания. 4296 детей  получали горячее питание в школах – 89%. 1961 ученик получал горячее питание на сумму 10 рублей в день из средств федерального бюджета. </w:t>
      </w:r>
    </w:p>
    <w:p w:rsidR="00DB3162" w:rsidRPr="000759AE" w:rsidRDefault="00F92983" w:rsidP="00F92983">
      <w:pPr>
        <w:ind w:firstLine="540"/>
        <w:jc w:val="both"/>
      </w:pPr>
      <w:r w:rsidRPr="000759AE">
        <w:t xml:space="preserve">В целях улучшения организации школьного питания </w:t>
      </w:r>
      <w:r w:rsidR="00E32438" w:rsidRPr="000759AE">
        <w:t>муниципальное образование</w:t>
      </w:r>
      <w:r w:rsidRPr="000759AE">
        <w:t xml:space="preserve"> </w:t>
      </w:r>
      <w:proofErr w:type="spellStart"/>
      <w:r w:rsidRPr="000759AE">
        <w:t>Слюдянский</w:t>
      </w:r>
      <w:proofErr w:type="spellEnd"/>
      <w:r w:rsidRPr="000759AE">
        <w:t xml:space="preserve"> район подал заявку и был включен в долгосрочную целевую программу Иркутской области по совершенствованию школьного питания. В соответствии с данной программой из бюджета района было выделено 412 тысяч рублей на ремонт столовой МБОУ СОШ № </w:t>
      </w:r>
      <w:smartTag w:uri="urn:schemas-microsoft-com:office:smarttags" w:element="metricconverter">
        <w:smartTagPr>
          <w:attr w:name="ProductID" w:val="11 г"/>
        </w:smartTagPr>
        <w:r w:rsidRPr="000759AE">
          <w:t>11 г</w:t>
        </w:r>
      </w:smartTag>
      <w:r w:rsidRPr="000759AE">
        <w:t xml:space="preserve">. Байкальска и на 512 тысяч рублей  в сентябре 2012 года в столовую школы поступило новое технологическое оборудование. </w:t>
      </w:r>
    </w:p>
    <w:p w:rsidR="00F92983" w:rsidRPr="000759AE" w:rsidRDefault="00F92983" w:rsidP="00F92983">
      <w:pPr>
        <w:ind w:firstLine="540"/>
        <w:jc w:val="both"/>
      </w:pPr>
      <w:r w:rsidRPr="000759AE">
        <w:t xml:space="preserve">В 2012 - 2013 учебном году по этой программе будет проведен ремонт и получено технологическое оборудование в столовой школы № 49. </w:t>
      </w:r>
    </w:p>
    <w:p w:rsidR="00DB3162" w:rsidRPr="000759AE" w:rsidRDefault="00F92983" w:rsidP="00F92983">
      <w:pPr>
        <w:ind w:firstLine="540"/>
        <w:jc w:val="both"/>
      </w:pPr>
      <w:r w:rsidRPr="000759AE">
        <w:t xml:space="preserve">Для сохранения  и укрепления здоровья детей и подростков большое значение имеет работа по организации летнего отдыха и занятости. </w:t>
      </w:r>
      <w:r w:rsidR="000E0A35" w:rsidRPr="000759AE">
        <w:t xml:space="preserve">Летом 2012 года на базе образовательных учреждений функционировали 15 лагерей дневного пребывания  с общим охватом детей – 814 чел. 98 подростков в летнее время были трудоустроены, совместно с центром занятости их труд оплачен: из местного бюджета на данное мероприятие было направлено 311,6тыс. руб. Загородный детский оздоровительный лагерь «Солнечный»  был  своевременно подготовлен к летнему оздоровительному сезону, благополучно отработал три смены и </w:t>
      </w:r>
      <w:r w:rsidRPr="000759AE">
        <w:t>в нем оздоровились 701 человек.</w:t>
      </w:r>
    </w:p>
    <w:p w:rsidR="00E32438" w:rsidRPr="000759AE" w:rsidRDefault="00F92983" w:rsidP="00F92983">
      <w:pPr>
        <w:ind w:firstLine="540"/>
        <w:jc w:val="both"/>
      </w:pPr>
      <w:r w:rsidRPr="000759AE">
        <w:t xml:space="preserve">На подготовку лагеря к открытию из местного бюджета было выделено </w:t>
      </w:r>
    </w:p>
    <w:p w:rsidR="00F92983" w:rsidRPr="000759AE" w:rsidRDefault="00F92983" w:rsidP="00F92983">
      <w:pPr>
        <w:ind w:firstLine="540"/>
        <w:jc w:val="both"/>
      </w:pPr>
      <w:r w:rsidRPr="000759AE">
        <w:t xml:space="preserve">924 </w:t>
      </w:r>
      <w:r w:rsidR="00E32438" w:rsidRPr="000759AE">
        <w:t>,2тыс</w:t>
      </w:r>
      <w:r w:rsidR="000E0A35" w:rsidRPr="000759AE">
        <w:t>. р</w:t>
      </w:r>
      <w:r w:rsidR="00E32438" w:rsidRPr="000759AE">
        <w:t>уб</w:t>
      </w:r>
      <w:r w:rsidRPr="000759AE">
        <w:t>.  (замена сантехники в корпусах, капитальный ремонт водоснабжения).</w:t>
      </w:r>
    </w:p>
    <w:p w:rsidR="00F92983" w:rsidRPr="000759AE" w:rsidRDefault="00DB3162" w:rsidP="00F92983">
      <w:pPr>
        <w:ind w:firstLine="540"/>
        <w:jc w:val="both"/>
      </w:pPr>
      <w:r w:rsidRPr="000759AE">
        <w:lastRenderedPageBreak/>
        <w:t xml:space="preserve">В текущем году район участвовал </w:t>
      </w:r>
      <w:r w:rsidR="00F92983" w:rsidRPr="000759AE">
        <w:t xml:space="preserve"> в областн</w:t>
      </w:r>
      <w:r w:rsidRPr="000759AE">
        <w:t>ой</w:t>
      </w:r>
      <w:r w:rsidR="00F92983" w:rsidRPr="000759AE">
        <w:t xml:space="preserve"> программ</w:t>
      </w:r>
      <w:r w:rsidRPr="000759AE">
        <w:t>е</w:t>
      </w:r>
      <w:r w:rsidR="00F92983" w:rsidRPr="000759AE">
        <w:t xml:space="preserve"> «Летний отдых и оздоровление детей Иркутской области в 2012 году</w:t>
      </w:r>
      <w:r w:rsidRPr="000759AE">
        <w:t>»</w:t>
      </w:r>
      <w:r w:rsidR="00F92983" w:rsidRPr="000759AE">
        <w:t xml:space="preserve"> </w:t>
      </w:r>
      <w:r w:rsidRPr="000759AE">
        <w:t xml:space="preserve">Из областного бюджета получено финансирование у размере </w:t>
      </w:r>
      <w:r w:rsidR="00F92983" w:rsidRPr="000759AE">
        <w:t xml:space="preserve">1 млн. руб. </w:t>
      </w:r>
      <w:r w:rsidR="00586F18" w:rsidRPr="000759AE">
        <w:t xml:space="preserve">,на которые </w:t>
      </w:r>
      <w:r w:rsidR="00F92983" w:rsidRPr="000759AE">
        <w:t xml:space="preserve">для лагеря </w:t>
      </w:r>
      <w:r w:rsidR="00586F18" w:rsidRPr="000759AE">
        <w:t xml:space="preserve"> приобретено</w:t>
      </w:r>
      <w:r w:rsidR="00F92983" w:rsidRPr="000759AE">
        <w:t xml:space="preserve"> новое технологическое оборудование  для столовой,  мебель, игровое оборудование и постельные принадлежности. </w:t>
      </w:r>
      <w:r w:rsidR="00586F18" w:rsidRPr="000759AE">
        <w:t xml:space="preserve">Отработаны и направлены  документы </w:t>
      </w:r>
      <w:r w:rsidR="00F92983" w:rsidRPr="000759AE">
        <w:t xml:space="preserve"> на вхождение в программу по капитальному ремонту оздоровительных лагерей. </w:t>
      </w:r>
    </w:p>
    <w:p w:rsidR="00F92983" w:rsidRPr="000759AE" w:rsidRDefault="00F92983" w:rsidP="00F92983">
      <w:pPr>
        <w:ind w:firstLine="540"/>
        <w:jc w:val="both"/>
      </w:pPr>
      <w:r w:rsidRPr="000759AE">
        <w:t xml:space="preserve"> </w:t>
      </w:r>
      <w:r w:rsidR="00586F18" w:rsidRPr="000759AE">
        <w:t>Р</w:t>
      </w:r>
      <w:r w:rsidRPr="000759AE">
        <w:t xml:space="preserve">азными формами оздоровления были охвачены 3515 детей и подростков. </w:t>
      </w:r>
    </w:p>
    <w:p w:rsidR="00F92983" w:rsidRPr="000759AE" w:rsidRDefault="00F92983" w:rsidP="00F92983">
      <w:pPr>
        <w:ind w:firstLine="540"/>
        <w:jc w:val="both"/>
      </w:pPr>
      <w:r w:rsidRPr="000759AE">
        <w:t xml:space="preserve"> В </w:t>
      </w:r>
      <w:r w:rsidR="00586F18" w:rsidRPr="000759AE">
        <w:t>2012</w:t>
      </w:r>
      <w:r w:rsidRPr="000759AE">
        <w:t xml:space="preserve"> году на подготовку образовательных учреждений к новому учебному году из средств местного бюджета было выделено 5</w:t>
      </w:r>
      <w:r w:rsidR="00E32438" w:rsidRPr="000759AE">
        <w:t>,7</w:t>
      </w:r>
      <w:r w:rsidRPr="000759AE">
        <w:t>млн</w:t>
      </w:r>
      <w:r w:rsidR="000E0A35" w:rsidRPr="000759AE">
        <w:t>. р</w:t>
      </w:r>
      <w:r w:rsidRPr="000759AE">
        <w:t>уб., на проведение противопожарных мероприятий – 3</w:t>
      </w:r>
      <w:r w:rsidR="00E32438" w:rsidRPr="000759AE">
        <w:t>,9 млн.</w:t>
      </w:r>
      <w:r w:rsidRPr="000759AE">
        <w:t xml:space="preserve"> руб., на антитеррористические мероприятия 338</w:t>
      </w:r>
      <w:r w:rsidR="00E32438" w:rsidRPr="000759AE">
        <w:t>,4тыс. руб.</w:t>
      </w:r>
      <w:r w:rsidRPr="000759AE">
        <w:t xml:space="preserve">, на приобретение мебели и оборудования – 1 </w:t>
      </w:r>
      <w:r w:rsidR="005F3077" w:rsidRPr="000759AE">
        <w:t>,6млн.</w:t>
      </w:r>
      <w:r w:rsidRPr="000759AE">
        <w:t xml:space="preserve"> руб.</w:t>
      </w:r>
    </w:p>
    <w:p w:rsidR="00586F18" w:rsidRPr="000759AE" w:rsidRDefault="00F92983" w:rsidP="00F92983">
      <w:pPr>
        <w:ind w:firstLine="540"/>
        <w:jc w:val="both"/>
      </w:pPr>
      <w:r w:rsidRPr="000759AE">
        <w:t>Из средств федерального бюджета  получено учебно-лабораторное оборудование на сумму  1</w:t>
      </w:r>
      <w:r w:rsidR="005F3077" w:rsidRPr="000759AE">
        <w:t>,9</w:t>
      </w:r>
      <w:r w:rsidRPr="000759AE">
        <w:t xml:space="preserve"> млн</w:t>
      </w:r>
      <w:r w:rsidR="000E0A35" w:rsidRPr="000759AE">
        <w:t>. р</w:t>
      </w:r>
      <w:r w:rsidRPr="000759AE">
        <w:t>уб., компьютерное оборудование на сумму 676</w:t>
      </w:r>
      <w:r w:rsidR="005F3077" w:rsidRPr="000759AE">
        <w:t>,1тыс</w:t>
      </w:r>
      <w:r w:rsidR="000E0A35" w:rsidRPr="000759AE">
        <w:t>. р</w:t>
      </w:r>
      <w:r w:rsidR="005F3077" w:rsidRPr="000759AE">
        <w:t>уб.,</w:t>
      </w:r>
      <w:r w:rsidRPr="000759AE">
        <w:t xml:space="preserve"> технологическое оборудования для школьных столовых на сумму 248</w:t>
      </w:r>
      <w:r w:rsidR="005F3077" w:rsidRPr="000759AE">
        <w:t>,</w:t>
      </w:r>
      <w:r w:rsidRPr="000759AE">
        <w:t>1</w:t>
      </w:r>
      <w:r w:rsidR="005F3077" w:rsidRPr="000759AE">
        <w:t>тыс</w:t>
      </w:r>
      <w:r w:rsidR="000E0A35" w:rsidRPr="000759AE">
        <w:t>. р</w:t>
      </w:r>
      <w:r w:rsidR="005F3077" w:rsidRPr="000759AE">
        <w:t>уб.,</w:t>
      </w:r>
      <w:r w:rsidRPr="000759AE">
        <w:t xml:space="preserve"> транспортные средства для перевозки учащихся 8 единиц на сумму 853</w:t>
      </w:r>
      <w:r w:rsidR="005F3077" w:rsidRPr="000759AE">
        <w:t>,</w:t>
      </w:r>
      <w:r w:rsidRPr="000759AE">
        <w:t>7</w:t>
      </w:r>
      <w:r w:rsidR="005F3077" w:rsidRPr="000759AE">
        <w:t>тыс</w:t>
      </w:r>
      <w:r w:rsidR="000E0A35" w:rsidRPr="000759AE">
        <w:t>. р</w:t>
      </w:r>
      <w:r w:rsidR="005F3077" w:rsidRPr="000759AE">
        <w:t>уб.</w:t>
      </w:r>
      <w:r w:rsidRPr="000759AE">
        <w:t>, пополнены фонды школьных библиотек учебной литературой: издательство «Просвещение» и «Дрофа» на общую сумму 3</w:t>
      </w:r>
      <w:r w:rsidR="005F3077" w:rsidRPr="000759AE">
        <w:t>,2</w:t>
      </w:r>
      <w:r w:rsidRPr="000759AE">
        <w:t xml:space="preserve"> млн.. (15 908 экз.).</w:t>
      </w:r>
    </w:p>
    <w:p w:rsidR="00F92983" w:rsidRPr="000759AE" w:rsidRDefault="00F92983" w:rsidP="00F92983">
      <w:pPr>
        <w:ind w:firstLine="540"/>
        <w:jc w:val="both"/>
      </w:pPr>
      <w:r w:rsidRPr="000759AE">
        <w:t xml:space="preserve"> </w:t>
      </w:r>
      <w:r w:rsidR="00586F18" w:rsidRPr="000759AE">
        <w:t>На</w:t>
      </w:r>
      <w:r w:rsidRPr="000759AE">
        <w:t xml:space="preserve"> </w:t>
      </w:r>
      <w:r w:rsidR="00586F18" w:rsidRPr="000759AE">
        <w:t xml:space="preserve">образовательные учреждения </w:t>
      </w:r>
      <w:r w:rsidRPr="000759AE">
        <w:t xml:space="preserve">  получены электронные образовательные ресурсы на сумму 86</w:t>
      </w:r>
      <w:r w:rsidR="005F3077" w:rsidRPr="000759AE">
        <w:t>,</w:t>
      </w:r>
      <w:r w:rsidRPr="000759AE">
        <w:t>9</w:t>
      </w:r>
      <w:r w:rsidR="005F3077" w:rsidRPr="000759AE">
        <w:t>тыс</w:t>
      </w:r>
      <w:r w:rsidR="000E0A35" w:rsidRPr="000759AE">
        <w:t>. р</w:t>
      </w:r>
      <w:r w:rsidR="005F3077" w:rsidRPr="000759AE">
        <w:t>уб.</w:t>
      </w:r>
      <w:r w:rsidRPr="000759AE">
        <w:t xml:space="preserve"> 2 комплекта игрового оборудования поступило в д/с № 21 п. Байкал на сумму 429</w:t>
      </w:r>
      <w:r w:rsidR="005F3077" w:rsidRPr="000759AE">
        <w:t>,</w:t>
      </w:r>
      <w:r w:rsidRPr="000759AE">
        <w:t>0</w:t>
      </w:r>
      <w:r w:rsidR="005F3077" w:rsidRPr="000759AE">
        <w:t xml:space="preserve"> тыс.</w:t>
      </w:r>
      <w:r w:rsidR="00ED45CA" w:rsidRPr="000759AE">
        <w:t xml:space="preserve"> </w:t>
      </w:r>
      <w:r w:rsidRPr="000759AE">
        <w:t xml:space="preserve">руб. </w:t>
      </w:r>
    </w:p>
    <w:p w:rsidR="00AC531F" w:rsidRPr="000759AE" w:rsidRDefault="00AC531F" w:rsidP="00AC531F">
      <w:pPr>
        <w:pStyle w:val="ab"/>
        <w:ind w:left="1069"/>
        <w:jc w:val="both"/>
      </w:pPr>
      <w:r w:rsidRPr="000759AE">
        <w:t xml:space="preserve">               </w:t>
      </w:r>
    </w:p>
    <w:p w:rsidR="00C87CC3" w:rsidRPr="000759AE" w:rsidRDefault="00C87CC3" w:rsidP="00503AEE">
      <w:pPr>
        <w:pStyle w:val="ab"/>
        <w:ind w:left="0"/>
        <w:jc w:val="center"/>
        <w:rPr>
          <w:b/>
          <w:sz w:val="28"/>
          <w:szCs w:val="28"/>
        </w:rPr>
      </w:pPr>
      <w:r w:rsidRPr="000759AE">
        <w:rPr>
          <w:b/>
          <w:sz w:val="28"/>
          <w:szCs w:val="28"/>
        </w:rPr>
        <w:t>К</w:t>
      </w:r>
      <w:r w:rsidR="00D259E0" w:rsidRPr="000759AE">
        <w:rPr>
          <w:b/>
          <w:sz w:val="28"/>
          <w:szCs w:val="28"/>
        </w:rPr>
        <w:t>ультура</w:t>
      </w:r>
    </w:p>
    <w:p w:rsidR="00D259E0" w:rsidRPr="000759AE" w:rsidRDefault="00D259E0" w:rsidP="00A95043">
      <w:pPr>
        <w:pStyle w:val="ab"/>
        <w:ind w:left="0" w:hanging="1211"/>
        <w:jc w:val="both"/>
      </w:pPr>
    </w:p>
    <w:p w:rsidR="00377D98" w:rsidRPr="000759AE" w:rsidRDefault="00A95043" w:rsidP="00A95043">
      <w:pPr>
        <w:pStyle w:val="ab"/>
        <w:ind w:left="0" w:hanging="1211"/>
        <w:jc w:val="both"/>
      </w:pPr>
      <w:r w:rsidRPr="000759AE">
        <w:t xml:space="preserve">                                  </w:t>
      </w:r>
      <w:r w:rsidR="00214CBC" w:rsidRPr="000759AE">
        <w:t>По состоянию на 01.01.2013 года сеть учреждений культуры сохранена и практически охватывает все  крупные населенные пункты</w:t>
      </w:r>
      <w:r w:rsidR="00377D98" w:rsidRPr="000759AE">
        <w:t>.</w:t>
      </w:r>
    </w:p>
    <w:p w:rsidR="00D15924" w:rsidRPr="000759AE" w:rsidRDefault="00214CBC" w:rsidP="00A95043">
      <w:pPr>
        <w:pStyle w:val="ab"/>
        <w:ind w:left="0"/>
        <w:jc w:val="both"/>
      </w:pPr>
      <w:r w:rsidRPr="000759AE">
        <w:t xml:space="preserve"> </w:t>
      </w:r>
      <w:r w:rsidR="00D53E46" w:rsidRPr="000759AE">
        <w:t xml:space="preserve">  </w:t>
      </w:r>
      <w:r w:rsidR="00377D98" w:rsidRPr="000759AE">
        <w:t>В районе действует 12 библиотек</w:t>
      </w:r>
      <w:r w:rsidR="00D15924" w:rsidRPr="000759AE">
        <w:t xml:space="preserve"> </w:t>
      </w:r>
      <w:r w:rsidRPr="000759AE">
        <w:t>с книжным фондом</w:t>
      </w:r>
      <w:r w:rsidR="00377D98" w:rsidRPr="000759AE">
        <w:t xml:space="preserve">  </w:t>
      </w:r>
      <w:r w:rsidR="00D53E46" w:rsidRPr="000759AE">
        <w:t xml:space="preserve">209273 </w:t>
      </w:r>
      <w:r w:rsidRPr="000759AE">
        <w:t xml:space="preserve">экземпляров: 1 </w:t>
      </w:r>
      <w:proofErr w:type="spellStart"/>
      <w:r w:rsidRPr="000759AE">
        <w:t>м</w:t>
      </w:r>
      <w:r w:rsidR="00377D98" w:rsidRPr="000759AE">
        <w:t>е</w:t>
      </w:r>
      <w:r w:rsidRPr="000759AE">
        <w:t>жпоселенческий</w:t>
      </w:r>
      <w:proofErr w:type="spellEnd"/>
      <w:r w:rsidRPr="000759AE">
        <w:t xml:space="preserve">  дом культуры</w:t>
      </w:r>
      <w:r w:rsidR="00377D98" w:rsidRPr="000759AE">
        <w:t>;</w:t>
      </w:r>
      <w:r w:rsidRPr="000759AE">
        <w:t xml:space="preserve"> центр спорта, культуры и моло</w:t>
      </w:r>
      <w:r w:rsidR="00377D98" w:rsidRPr="000759AE">
        <w:t>д</w:t>
      </w:r>
      <w:r w:rsidRPr="000759AE">
        <w:t>ежной политики</w:t>
      </w:r>
    </w:p>
    <w:p w:rsidR="00214CBC" w:rsidRPr="000759AE" w:rsidRDefault="00214CBC" w:rsidP="00A95043">
      <w:pPr>
        <w:pStyle w:val="ab"/>
        <w:ind w:left="0"/>
        <w:jc w:val="both"/>
      </w:pPr>
      <w:r w:rsidRPr="000759AE">
        <w:t xml:space="preserve">(г. </w:t>
      </w:r>
      <w:proofErr w:type="spellStart"/>
      <w:r w:rsidRPr="000759AE">
        <w:t>Слюдянка</w:t>
      </w:r>
      <w:proofErr w:type="spellEnd"/>
      <w:r w:rsidRPr="000759AE">
        <w:t>)</w:t>
      </w:r>
      <w:r w:rsidR="00377D98" w:rsidRPr="000759AE">
        <w:t>; МКУ « Дом культуры « Юбилейный» г. Байкальска;</w:t>
      </w:r>
      <w:r w:rsidRPr="000759AE">
        <w:t xml:space="preserve"> </w:t>
      </w:r>
      <w:r w:rsidR="00377D98" w:rsidRPr="000759AE">
        <w:t>8 сельских Домов культуры и 2 детские школы искусст</w:t>
      </w:r>
      <w:r w:rsidR="000E0A35" w:rsidRPr="000759AE">
        <w:t>в (</w:t>
      </w:r>
      <w:r w:rsidR="00377D98" w:rsidRPr="000759AE">
        <w:t>г</w:t>
      </w:r>
      <w:r w:rsidR="000E0A35" w:rsidRPr="000759AE">
        <w:t xml:space="preserve">. </w:t>
      </w:r>
      <w:proofErr w:type="spellStart"/>
      <w:r w:rsidR="000E0A35" w:rsidRPr="000759AE">
        <w:t>С</w:t>
      </w:r>
      <w:r w:rsidR="00377D98" w:rsidRPr="000759AE">
        <w:t>людянка</w:t>
      </w:r>
      <w:proofErr w:type="spellEnd"/>
      <w:r w:rsidR="00377D98" w:rsidRPr="000759AE">
        <w:t>, г. Байкальск).</w:t>
      </w:r>
      <w:r w:rsidRPr="000759AE">
        <w:t xml:space="preserve">            </w:t>
      </w:r>
    </w:p>
    <w:p w:rsidR="00AC531F" w:rsidRPr="000759AE" w:rsidRDefault="00503AEE" w:rsidP="00503AEE">
      <w:pPr>
        <w:pStyle w:val="ab"/>
        <w:ind w:left="0" w:hanging="218"/>
        <w:jc w:val="both"/>
      </w:pPr>
      <w:r w:rsidRPr="000759AE">
        <w:t xml:space="preserve">           </w:t>
      </w:r>
      <w:r w:rsidR="00377D98" w:rsidRPr="000759AE">
        <w:t xml:space="preserve">В </w:t>
      </w:r>
      <w:r w:rsidR="00AC531F" w:rsidRPr="000759AE">
        <w:t xml:space="preserve"> 2012 год</w:t>
      </w:r>
      <w:r w:rsidR="00377D98" w:rsidRPr="000759AE">
        <w:t xml:space="preserve">у проводимые мероприятия </w:t>
      </w:r>
      <w:r w:rsidR="00AC531F" w:rsidRPr="000759AE">
        <w:t xml:space="preserve"> были посвящены 75-летию Иркутской области:</w:t>
      </w:r>
    </w:p>
    <w:p w:rsidR="00AC531F" w:rsidRPr="000759AE" w:rsidRDefault="00AC531F" w:rsidP="00503AEE">
      <w:pPr>
        <w:pStyle w:val="ab"/>
        <w:ind w:left="0"/>
        <w:jc w:val="both"/>
      </w:pPr>
      <w:r w:rsidRPr="000759AE">
        <w:t xml:space="preserve">С 17 по 20 июля 2012 года на территории муниципального образования </w:t>
      </w:r>
      <w:r w:rsidR="000E0A35" w:rsidRPr="000759AE">
        <w:t>Слюд янский</w:t>
      </w:r>
      <w:r w:rsidRPr="000759AE">
        <w:t xml:space="preserve"> район был организован и проведен региональный фестиваль мальчиковых и мужских коллективов и отдельных исполнителей «Волна Байкала – 2012». В фестивале приняли участие коллективы и отдельные исполнители из </w:t>
      </w:r>
      <w:proofErr w:type="spellStart"/>
      <w:r w:rsidRPr="000759AE">
        <w:t>Шелехово</w:t>
      </w:r>
      <w:proofErr w:type="spellEnd"/>
      <w:r w:rsidRPr="000759AE">
        <w:t>, Иркутска, Ангарска, Усолье-Сибирское, Красноярска, Улан-Удэ, Благовещенска и т.д. Председателем жюри фестиваля «Волна Байкала – 2012» был заслуженный артист России, певец, композитор, шоу-</w:t>
      </w:r>
      <w:proofErr w:type="spellStart"/>
      <w:r w:rsidRPr="000759AE">
        <w:t>мэн</w:t>
      </w:r>
      <w:proofErr w:type="spellEnd"/>
      <w:r w:rsidRPr="000759AE">
        <w:t xml:space="preserve"> -  Андрей Билль.</w:t>
      </w:r>
    </w:p>
    <w:p w:rsidR="00A95043" w:rsidRPr="000759AE" w:rsidRDefault="00A95043" w:rsidP="00A95043">
      <w:pPr>
        <w:pStyle w:val="ab"/>
        <w:ind w:left="0" w:firstLine="709"/>
        <w:jc w:val="both"/>
      </w:pPr>
      <w:r w:rsidRPr="000759AE">
        <w:t>Мероприятия посвященные празднованию 67-летия Победы в Великой Отечественной войне.</w:t>
      </w:r>
    </w:p>
    <w:p w:rsidR="00A95043" w:rsidRPr="000759AE" w:rsidRDefault="00A95043" w:rsidP="00503AEE">
      <w:pPr>
        <w:pStyle w:val="ab"/>
        <w:ind w:left="0"/>
        <w:jc w:val="both"/>
      </w:pPr>
      <w:r w:rsidRPr="000759AE">
        <w:t>В учреждениях культуры в преддверии этой даты были проведены циклы мероприятий: библиотечные выставки,  мероприятия с участием ветеранов Великой отечественной войны «Война – всегда война, ей трудно быть иною», часы мужества, литературно – поэтические и музыкальные композиции, концертные программы посвященные воинам – победителям. Фестивали ветеранских коллективов и творческих объединений «Не стареют душой ветераны», «Нам года не беда».</w:t>
      </w:r>
    </w:p>
    <w:p w:rsidR="00A95043" w:rsidRPr="000759AE" w:rsidRDefault="00A95043" w:rsidP="00A95043">
      <w:pPr>
        <w:pStyle w:val="ab"/>
        <w:ind w:left="0"/>
        <w:jc w:val="both"/>
      </w:pPr>
      <w:r w:rsidRPr="000759AE">
        <w:t xml:space="preserve">       </w:t>
      </w:r>
      <w:r w:rsidR="000E0A35" w:rsidRPr="000759AE">
        <w:t>Организованы</w:t>
      </w:r>
      <w:r w:rsidRPr="000759AE">
        <w:t xml:space="preserve"> и проведены конкурсы вокального мастерства для дошкольников «Апрельская капель», для детей и подростков «Утренняя звездочка», для взрослых «Золотой микрофон». Проведен фестиваль хореографического творчества «Сибирские родники»</w:t>
      </w:r>
    </w:p>
    <w:p w:rsidR="00A95043" w:rsidRPr="000759AE" w:rsidRDefault="00A95043" w:rsidP="00A95043">
      <w:pPr>
        <w:pStyle w:val="ab"/>
        <w:ind w:left="0"/>
        <w:jc w:val="both"/>
      </w:pPr>
      <w:r w:rsidRPr="000759AE">
        <w:t xml:space="preserve">        В клубных и библиотечных учреждениях </w:t>
      </w:r>
      <w:proofErr w:type="spellStart"/>
      <w:r w:rsidRPr="000759AE">
        <w:t>Слюдянского</w:t>
      </w:r>
      <w:proofErr w:type="spellEnd"/>
      <w:r w:rsidRPr="000759AE">
        <w:t xml:space="preserve"> района были организованы и проведены циклы мероприятий, посвященные «Дню Байкала»</w:t>
      </w:r>
    </w:p>
    <w:p w:rsidR="00A95043" w:rsidRPr="000759AE" w:rsidRDefault="00A95043" w:rsidP="00A95043">
      <w:pPr>
        <w:pStyle w:val="ab"/>
        <w:ind w:left="0"/>
        <w:jc w:val="both"/>
      </w:pPr>
      <w:r w:rsidRPr="000759AE">
        <w:lastRenderedPageBreak/>
        <w:t xml:space="preserve">         Организованы и проведены профессиональные праздники «День работников культуры», «День учителя», «Общероссийский день библиотек».</w:t>
      </w:r>
    </w:p>
    <w:p w:rsidR="00A95043" w:rsidRPr="000759AE" w:rsidRDefault="00503AEE" w:rsidP="00503AEE">
      <w:pPr>
        <w:ind w:firstLine="567"/>
        <w:jc w:val="both"/>
      </w:pPr>
      <w:r w:rsidRPr="000759AE">
        <w:t>П</w:t>
      </w:r>
      <w:r w:rsidR="00A95043" w:rsidRPr="000759AE">
        <w:t xml:space="preserve">роведены Дни городов и сел </w:t>
      </w:r>
      <w:proofErr w:type="spellStart"/>
      <w:r w:rsidR="00A95043" w:rsidRPr="000759AE">
        <w:t>Слюдянского</w:t>
      </w:r>
      <w:proofErr w:type="spellEnd"/>
      <w:r w:rsidR="00A95043" w:rsidRPr="000759AE">
        <w:t xml:space="preserve"> района с праздниками Урожая, чествованием лучших тружеников, династий, семей, поздравлением юбиляров, свадебных пар, новорожденных, конкурсы на лучшую усадьбу и лучший двор.</w:t>
      </w:r>
    </w:p>
    <w:p w:rsidR="00A95043" w:rsidRPr="000759AE" w:rsidRDefault="00A95043" w:rsidP="00A95043">
      <w:pPr>
        <w:ind w:left="660"/>
        <w:jc w:val="both"/>
      </w:pPr>
      <w:r w:rsidRPr="000759AE">
        <w:t>Организованы и проведены праздничные мероприятия:</w:t>
      </w:r>
    </w:p>
    <w:p w:rsidR="00A95043" w:rsidRPr="000759AE" w:rsidRDefault="00A95043" w:rsidP="00503AEE">
      <w:pPr>
        <w:jc w:val="both"/>
      </w:pPr>
      <w:r w:rsidRPr="000759AE">
        <w:t>-Новогодние и Рождественские мероприятия;</w:t>
      </w:r>
    </w:p>
    <w:p w:rsidR="00A95043" w:rsidRPr="000759AE" w:rsidRDefault="00A95043" w:rsidP="00503AEE">
      <w:pPr>
        <w:jc w:val="both"/>
      </w:pPr>
      <w:r w:rsidRPr="000759AE">
        <w:t>-День защитников Отечества;</w:t>
      </w:r>
    </w:p>
    <w:p w:rsidR="00A95043" w:rsidRPr="000759AE" w:rsidRDefault="00A95043" w:rsidP="00503AEE">
      <w:pPr>
        <w:jc w:val="both"/>
      </w:pPr>
      <w:r w:rsidRPr="000759AE">
        <w:t>-Международный женский день 8 марта;</w:t>
      </w:r>
    </w:p>
    <w:p w:rsidR="00A95043" w:rsidRPr="000759AE" w:rsidRDefault="00A95043" w:rsidP="00503AEE">
      <w:pPr>
        <w:jc w:val="both"/>
      </w:pPr>
      <w:r w:rsidRPr="000759AE">
        <w:t>-День Победы;</w:t>
      </w:r>
    </w:p>
    <w:p w:rsidR="00A95043" w:rsidRPr="000759AE" w:rsidRDefault="00A95043" w:rsidP="00503AEE">
      <w:pPr>
        <w:jc w:val="both"/>
      </w:pPr>
      <w:r w:rsidRPr="000759AE">
        <w:t>-День защиты детей;</w:t>
      </w:r>
    </w:p>
    <w:p w:rsidR="00A95043" w:rsidRPr="000759AE" w:rsidRDefault="00A95043" w:rsidP="00503AEE">
      <w:pPr>
        <w:jc w:val="both"/>
      </w:pPr>
      <w:r w:rsidRPr="000759AE">
        <w:t>-День молодежи;</w:t>
      </w:r>
    </w:p>
    <w:p w:rsidR="00A95043" w:rsidRPr="000759AE" w:rsidRDefault="00A95043" w:rsidP="00503AEE">
      <w:pPr>
        <w:jc w:val="both"/>
      </w:pPr>
      <w:r w:rsidRPr="000759AE">
        <w:t>-День семьи, любви и верности;</w:t>
      </w:r>
    </w:p>
    <w:p w:rsidR="00A95043" w:rsidRPr="000759AE" w:rsidRDefault="00A95043" w:rsidP="00503AEE">
      <w:pPr>
        <w:jc w:val="both"/>
      </w:pPr>
      <w:r w:rsidRPr="000759AE">
        <w:t>-День физкультурника;</w:t>
      </w:r>
    </w:p>
    <w:p w:rsidR="00A95043" w:rsidRPr="000759AE" w:rsidRDefault="00A95043" w:rsidP="00503AEE">
      <w:pPr>
        <w:jc w:val="both"/>
      </w:pPr>
      <w:r w:rsidRPr="000759AE">
        <w:t>-День Байкала;</w:t>
      </w:r>
    </w:p>
    <w:p w:rsidR="00A95043" w:rsidRPr="000759AE" w:rsidRDefault="00A95043" w:rsidP="00503AEE">
      <w:pPr>
        <w:jc w:val="both"/>
      </w:pPr>
      <w:r w:rsidRPr="000759AE">
        <w:t>-День знаний;</w:t>
      </w:r>
    </w:p>
    <w:p w:rsidR="00A95043" w:rsidRPr="000759AE" w:rsidRDefault="00A95043" w:rsidP="00503AEE">
      <w:pPr>
        <w:jc w:val="both"/>
      </w:pPr>
      <w:r w:rsidRPr="000759AE">
        <w:t>-День пожилых людей;</w:t>
      </w:r>
    </w:p>
    <w:p w:rsidR="00A95043" w:rsidRPr="000759AE" w:rsidRDefault="00A95043" w:rsidP="00503AEE">
      <w:pPr>
        <w:jc w:val="both"/>
      </w:pPr>
      <w:r w:rsidRPr="000759AE">
        <w:t>-День согласия и примирения;</w:t>
      </w:r>
    </w:p>
    <w:p w:rsidR="00A95043" w:rsidRPr="000759AE" w:rsidRDefault="00A95043" w:rsidP="00503AEE">
      <w:pPr>
        <w:jc w:val="both"/>
      </w:pPr>
      <w:r w:rsidRPr="000759AE">
        <w:t>-День матери;</w:t>
      </w:r>
    </w:p>
    <w:p w:rsidR="00503AEE" w:rsidRPr="000759AE" w:rsidRDefault="00A95043" w:rsidP="00503AEE">
      <w:pPr>
        <w:jc w:val="both"/>
      </w:pPr>
      <w:r w:rsidRPr="000759AE">
        <w:t>-Декада инвалидов</w:t>
      </w:r>
      <w:r w:rsidR="00503AEE" w:rsidRPr="000759AE">
        <w:t>.</w:t>
      </w:r>
    </w:p>
    <w:p w:rsidR="00EC0005" w:rsidRPr="000759AE" w:rsidRDefault="00503AEE" w:rsidP="00503AEE">
      <w:pPr>
        <w:jc w:val="both"/>
      </w:pPr>
      <w:r w:rsidRPr="000759AE">
        <w:t>Укрепляются и расширяются партнерские связи с другими муниципальными образованиями и учреждениями. Так при проведении Областного фестиваля детского народного творчес</w:t>
      </w:r>
      <w:r w:rsidR="00EC0005" w:rsidRPr="000759AE">
        <w:t>т</w:t>
      </w:r>
      <w:r w:rsidRPr="000759AE">
        <w:t>ва « Солнечный круг»</w:t>
      </w:r>
      <w:r w:rsidR="000E0A35" w:rsidRPr="000759AE">
        <w:t xml:space="preserve">, </w:t>
      </w:r>
      <w:r w:rsidR="00EC0005" w:rsidRPr="000759AE">
        <w:t xml:space="preserve">участия в  праздновании 50-летия г. </w:t>
      </w:r>
      <w:proofErr w:type="spellStart"/>
      <w:r w:rsidR="00EC0005" w:rsidRPr="000759AE">
        <w:t>Шелехов</w:t>
      </w:r>
      <w:proofErr w:type="spellEnd"/>
      <w:r w:rsidR="000E0A35" w:rsidRPr="000759AE">
        <w:t xml:space="preserve">, </w:t>
      </w:r>
      <w:r w:rsidR="00EC0005" w:rsidRPr="000759AE">
        <w:t>участия в совместных концертах,</w:t>
      </w:r>
      <w:r w:rsidR="00D15924" w:rsidRPr="000759AE">
        <w:t xml:space="preserve"> </w:t>
      </w:r>
      <w:r w:rsidR="00EC0005" w:rsidRPr="000759AE">
        <w:t>посвященных 75-летию Иркутской области охвачено население от 3000 чел. до 5000чел.</w:t>
      </w:r>
    </w:p>
    <w:p w:rsidR="00B64FFD" w:rsidRPr="00556A38" w:rsidRDefault="00EC0005" w:rsidP="00B64FFD">
      <w:pPr>
        <w:pStyle w:val="ab"/>
        <w:tabs>
          <w:tab w:val="left" w:pos="851"/>
        </w:tabs>
        <w:ind w:left="0"/>
        <w:jc w:val="both"/>
      </w:pPr>
      <w:r w:rsidRPr="000759AE">
        <w:t xml:space="preserve">    </w:t>
      </w:r>
      <w:proofErr w:type="gramStart"/>
      <w:r w:rsidRPr="000759AE">
        <w:t xml:space="preserve">В 2012 году при проведении </w:t>
      </w:r>
      <w:r w:rsidR="00D15924" w:rsidRPr="00556A38">
        <w:t>к</w:t>
      </w:r>
      <w:r w:rsidRPr="00556A38">
        <w:t>онкурса среди творческих коллективов</w:t>
      </w:r>
      <w:r w:rsidR="00D15924" w:rsidRPr="00556A38">
        <w:t xml:space="preserve"> Иркутской области</w:t>
      </w:r>
      <w:r w:rsidRPr="00556A38">
        <w:t xml:space="preserve"> </w:t>
      </w:r>
      <w:r w:rsidR="00D15924" w:rsidRPr="00556A38">
        <w:t xml:space="preserve">первой премией и звание </w:t>
      </w:r>
      <w:r w:rsidRPr="00556A38">
        <w:t xml:space="preserve">«Достижение –2012» </w:t>
      </w:r>
      <w:r w:rsidR="00D15924" w:rsidRPr="00556A38">
        <w:t xml:space="preserve">присуждено </w:t>
      </w:r>
      <w:r w:rsidRPr="00556A38">
        <w:t>Хореографическ</w:t>
      </w:r>
      <w:r w:rsidR="00D15924" w:rsidRPr="00556A38">
        <w:t>ому</w:t>
      </w:r>
      <w:r w:rsidRPr="00556A38">
        <w:t xml:space="preserve"> ансамбл</w:t>
      </w:r>
      <w:r w:rsidR="00D15924" w:rsidRPr="00556A38">
        <w:t>ю</w:t>
      </w:r>
      <w:r w:rsidRPr="00556A38">
        <w:t xml:space="preserve"> «Глубинка» </w:t>
      </w:r>
      <w:r w:rsidR="00D15924" w:rsidRPr="00556A38">
        <w:t xml:space="preserve">в размере </w:t>
      </w:r>
      <w:r w:rsidR="00B64FFD" w:rsidRPr="00556A38">
        <w:t xml:space="preserve"> 500тыс. руб.</w:t>
      </w:r>
      <w:r w:rsidR="00D15924" w:rsidRPr="00556A38">
        <w:t>; к</w:t>
      </w:r>
      <w:r w:rsidR="00B64FFD" w:rsidRPr="00556A38">
        <w:t>онкурс</w:t>
      </w:r>
      <w:r w:rsidR="00D15924" w:rsidRPr="00556A38">
        <w:t>а</w:t>
      </w:r>
      <w:r w:rsidR="00B64FFD" w:rsidRPr="00556A38">
        <w:t xml:space="preserve"> среди муниципальных учреждений культуры «За достижение наилучших показателей в области культуры и искусства» «Клубная инициатива»</w:t>
      </w:r>
      <w:r w:rsidR="00D15924" w:rsidRPr="00556A38">
        <w:t xml:space="preserve"> </w:t>
      </w:r>
      <w:proofErr w:type="spellStart"/>
      <w:r w:rsidR="00B64FFD" w:rsidRPr="00556A38">
        <w:t>Межпоселенческий</w:t>
      </w:r>
      <w:proofErr w:type="spellEnd"/>
      <w:r w:rsidR="00B64FFD" w:rsidRPr="00556A38">
        <w:t xml:space="preserve"> дом культуры </w:t>
      </w:r>
      <w:proofErr w:type="spellStart"/>
      <w:r w:rsidR="00B64FFD" w:rsidRPr="00556A38">
        <w:t>Слюдянского</w:t>
      </w:r>
      <w:proofErr w:type="spellEnd"/>
      <w:r w:rsidR="00B64FFD" w:rsidRPr="00556A38">
        <w:t xml:space="preserve"> района с проектом конкурс «Волна Байкала» </w:t>
      </w:r>
      <w:r w:rsidR="002F3C98" w:rsidRPr="00556A38">
        <w:t xml:space="preserve"> получил грант в сумме </w:t>
      </w:r>
      <w:r w:rsidR="00B64FFD" w:rsidRPr="00556A38">
        <w:t>100тыс</w:t>
      </w:r>
      <w:r w:rsidR="000E0A35" w:rsidRPr="00556A38">
        <w:t>. р</w:t>
      </w:r>
      <w:r w:rsidR="00B64FFD" w:rsidRPr="00556A38">
        <w:t>уб.</w:t>
      </w:r>
      <w:proofErr w:type="gramEnd"/>
    </w:p>
    <w:p w:rsidR="002F3C98" w:rsidRPr="000759AE" w:rsidRDefault="002F3C98" w:rsidP="00B64FFD">
      <w:pPr>
        <w:tabs>
          <w:tab w:val="left" w:pos="0"/>
        </w:tabs>
        <w:spacing w:line="276" w:lineRule="auto"/>
        <w:ind w:left="1080"/>
        <w:jc w:val="both"/>
      </w:pPr>
    </w:p>
    <w:p w:rsidR="00AC531F" w:rsidRPr="000759AE" w:rsidRDefault="00B64FFD" w:rsidP="00B64FFD">
      <w:pPr>
        <w:tabs>
          <w:tab w:val="left" w:pos="0"/>
        </w:tabs>
        <w:spacing w:line="276" w:lineRule="auto"/>
        <w:ind w:left="1080"/>
        <w:jc w:val="both"/>
      </w:pPr>
      <w:r w:rsidRPr="000759AE">
        <w:t xml:space="preserve"> Культурно-досуговая деятельность.</w:t>
      </w:r>
    </w:p>
    <w:p w:rsidR="002F3C98" w:rsidRPr="000759AE" w:rsidRDefault="002F3C98" w:rsidP="00B64FFD">
      <w:pPr>
        <w:tabs>
          <w:tab w:val="left" w:pos="0"/>
        </w:tabs>
        <w:spacing w:line="276" w:lineRule="auto"/>
        <w:ind w:left="1080"/>
        <w:jc w:val="both"/>
      </w:pPr>
    </w:p>
    <w:p w:rsidR="00C87CBA" w:rsidRPr="000759AE" w:rsidRDefault="00C87CBA" w:rsidP="00C87CBA">
      <w:pPr>
        <w:tabs>
          <w:tab w:val="left" w:pos="0"/>
        </w:tabs>
        <w:spacing w:line="276" w:lineRule="auto"/>
        <w:ind w:firstLine="142"/>
        <w:jc w:val="both"/>
      </w:pPr>
      <w:r w:rsidRPr="000759AE">
        <w:t xml:space="preserve">               </w:t>
      </w:r>
      <w:r w:rsidR="00B64FFD" w:rsidRPr="000759AE">
        <w:t xml:space="preserve">Культурно-досуговая деятельность обеспечивалась    </w:t>
      </w:r>
      <w:r w:rsidR="002F3C98" w:rsidRPr="000759AE">
        <w:t>11</w:t>
      </w:r>
      <w:r w:rsidR="00B64FFD" w:rsidRPr="000759AE">
        <w:t xml:space="preserve"> учреждениями,</w:t>
      </w:r>
    </w:p>
    <w:p w:rsidR="00B64FFD" w:rsidRPr="000759AE" w:rsidRDefault="00B64FFD" w:rsidP="00C87CBA">
      <w:pPr>
        <w:tabs>
          <w:tab w:val="left" w:pos="0"/>
        </w:tabs>
        <w:spacing w:line="276" w:lineRule="auto"/>
        <w:ind w:firstLine="142"/>
        <w:jc w:val="both"/>
      </w:pPr>
      <w:r w:rsidRPr="000759AE">
        <w:t>в которую вовлечены все слои населения, в том числе детское и социально-незащищенные слои.</w:t>
      </w:r>
    </w:p>
    <w:p w:rsidR="00B64FFD" w:rsidRPr="000759AE" w:rsidRDefault="00B64FFD" w:rsidP="00B64FFD">
      <w:pPr>
        <w:tabs>
          <w:tab w:val="left" w:pos="0"/>
        </w:tabs>
        <w:spacing w:line="276" w:lineRule="auto"/>
        <w:ind w:firstLine="1080"/>
        <w:jc w:val="both"/>
      </w:pPr>
      <w:r w:rsidRPr="000759AE">
        <w:t>Рост показател</w:t>
      </w:r>
      <w:r w:rsidR="00C87CBA" w:rsidRPr="000759AE">
        <w:t>я</w:t>
      </w:r>
      <w:r w:rsidRPr="000759AE">
        <w:t xml:space="preserve"> числа культурно-досуговых мероприятий в текущем году составил 35%,увеличилось число культурно-досуговых формирований и участников соответственно  на 6% и 4%</w:t>
      </w:r>
    </w:p>
    <w:tbl>
      <w:tblPr>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996"/>
        <w:gridCol w:w="1080"/>
        <w:gridCol w:w="1163"/>
      </w:tblGrid>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vAlign w:val="center"/>
            <w:hideMark/>
          </w:tcPr>
          <w:p w:rsidR="00B64FFD" w:rsidRPr="000759AE" w:rsidRDefault="00B64FFD" w:rsidP="00B64FFD">
            <w:pPr>
              <w:pStyle w:val="ab"/>
              <w:tabs>
                <w:tab w:val="left" w:pos="851"/>
              </w:tabs>
              <w:ind w:left="0"/>
              <w:jc w:val="center"/>
            </w:pPr>
            <w:r w:rsidRPr="000759AE">
              <w:t>показатели</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B64FFD" w:rsidRPr="000759AE" w:rsidRDefault="00B64FFD" w:rsidP="00B64FFD">
            <w:pPr>
              <w:pStyle w:val="ab"/>
              <w:tabs>
                <w:tab w:val="left" w:pos="851"/>
              </w:tabs>
              <w:ind w:left="0"/>
              <w:jc w:val="center"/>
            </w:pPr>
            <w:r w:rsidRPr="000759AE">
              <w:t>2011 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64FFD" w:rsidRPr="000759AE" w:rsidRDefault="00B64FFD" w:rsidP="00B64FFD">
            <w:pPr>
              <w:pStyle w:val="ab"/>
              <w:tabs>
                <w:tab w:val="left" w:pos="851"/>
              </w:tabs>
              <w:ind w:left="0"/>
              <w:jc w:val="center"/>
            </w:pPr>
            <w:r w:rsidRPr="000759AE">
              <w:t>2012 г.</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B64FFD" w:rsidRPr="000759AE" w:rsidRDefault="00B64FFD" w:rsidP="00B64FFD">
            <w:pPr>
              <w:pStyle w:val="ab"/>
              <w:tabs>
                <w:tab w:val="left" w:pos="851"/>
              </w:tabs>
              <w:ind w:left="0"/>
              <w:jc w:val="center"/>
            </w:pPr>
            <w:r w:rsidRPr="000759AE">
              <w:t>+,-  к 2011 г.</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число культурно-массовых мероприятий, всего (ед.)</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2611</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2646</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+35</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 xml:space="preserve">в </w:t>
            </w:r>
            <w:proofErr w:type="spellStart"/>
            <w:r w:rsidRPr="000759AE">
              <w:t>т.ч</w:t>
            </w:r>
            <w:proofErr w:type="spellEnd"/>
            <w:r w:rsidRPr="000759AE">
              <w:t>. для детей до 14 лет (чел.)</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801</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859</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+58</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 xml:space="preserve">в </w:t>
            </w:r>
            <w:proofErr w:type="spellStart"/>
            <w:r w:rsidRPr="000759AE">
              <w:t>т.ч</w:t>
            </w:r>
            <w:proofErr w:type="spellEnd"/>
            <w:r w:rsidRPr="000759AE">
              <w:t>. для молодежи (от 15-24 лет) (чел.)</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337</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446</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+109</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число культурно-досуговых формирований, всего (ед.)</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96</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102</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+6</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 xml:space="preserve">в </w:t>
            </w:r>
            <w:proofErr w:type="spellStart"/>
            <w:r w:rsidRPr="000759AE">
              <w:t>т.ч</w:t>
            </w:r>
            <w:proofErr w:type="spellEnd"/>
            <w:r w:rsidRPr="000759AE">
              <w:t>. для детей до 14 лет (ед.)</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32</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38</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+6</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lastRenderedPageBreak/>
              <w:t xml:space="preserve">в </w:t>
            </w:r>
            <w:proofErr w:type="spellStart"/>
            <w:r w:rsidRPr="000759AE">
              <w:t>т.ч</w:t>
            </w:r>
            <w:proofErr w:type="spellEnd"/>
            <w:r w:rsidRPr="000759AE">
              <w:t>. для молодежи (от 15-24 лет) (ед.)</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21</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27</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+6</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 xml:space="preserve">из общего числа формирования самодеятельного народного творчества (ед.) </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59</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63</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+4</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число участников культурно-досуговых формирований, всего (чел.)</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2072</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2313</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+241</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 xml:space="preserve">в </w:t>
            </w:r>
            <w:proofErr w:type="spellStart"/>
            <w:r w:rsidRPr="000759AE">
              <w:t>т.ч</w:t>
            </w:r>
            <w:proofErr w:type="spellEnd"/>
            <w:r w:rsidRPr="000759AE">
              <w:t>. детей до 14 лет (чел.)</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575</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609</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+34</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 xml:space="preserve">в </w:t>
            </w:r>
            <w:proofErr w:type="spellStart"/>
            <w:r w:rsidRPr="000759AE">
              <w:t>т.ч</w:t>
            </w:r>
            <w:proofErr w:type="spellEnd"/>
            <w:r w:rsidRPr="000759AE">
              <w:t>. молодежи (от 15-24 лет) (чел.)</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pPr>
            <w:r w:rsidRPr="00556A38">
              <w:t xml:space="preserve">   289</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470</w:t>
            </w:r>
          </w:p>
        </w:tc>
        <w:tc>
          <w:tcPr>
            <w:tcW w:w="1163"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+181</w:t>
            </w: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число коллективов, имеющих звание «Народный» (ед.)</w:t>
            </w:r>
          </w:p>
        </w:tc>
        <w:tc>
          <w:tcPr>
            <w:tcW w:w="996"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10</w:t>
            </w:r>
          </w:p>
        </w:tc>
        <w:tc>
          <w:tcPr>
            <w:tcW w:w="1080" w:type="dxa"/>
            <w:tcBorders>
              <w:top w:val="single" w:sz="4" w:space="0" w:color="000000"/>
              <w:left w:val="single" w:sz="4" w:space="0" w:color="000000"/>
              <w:bottom w:val="single" w:sz="4" w:space="0" w:color="000000"/>
              <w:right w:val="single" w:sz="4" w:space="0" w:color="000000"/>
            </w:tcBorders>
            <w:hideMark/>
          </w:tcPr>
          <w:p w:rsidR="00B64FFD" w:rsidRPr="00556A38" w:rsidRDefault="00B64FFD" w:rsidP="00B64FFD">
            <w:pPr>
              <w:pStyle w:val="ab"/>
              <w:tabs>
                <w:tab w:val="left" w:pos="851"/>
              </w:tabs>
              <w:ind w:left="0"/>
              <w:jc w:val="center"/>
            </w:pPr>
            <w:r w:rsidRPr="00556A38">
              <w:t>10</w:t>
            </w:r>
          </w:p>
        </w:tc>
        <w:tc>
          <w:tcPr>
            <w:tcW w:w="1163" w:type="dxa"/>
            <w:tcBorders>
              <w:top w:val="single" w:sz="4" w:space="0" w:color="000000"/>
              <w:left w:val="single" w:sz="4" w:space="0" w:color="000000"/>
              <w:bottom w:val="single" w:sz="4" w:space="0" w:color="000000"/>
              <w:right w:val="single" w:sz="4" w:space="0" w:color="000000"/>
            </w:tcBorders>
          </w:tcPr>
          <w:p w:rsidR="00B64FFD" w:rsidRPr="00556A38" w:rsidRDefault="00B64FFD" w:rsidP="00B64FFD">
            <w:pPr>
              <w:pStyle w:val="ab"/>
              <w:tabs>
                <w:tab w:val="left" w:pos="851"/>
              </w:tabs>
              <w:ind w:left="0"/>
              <w:jc w:val="center"/>
            </w:pPr>
          </w:p>
        </w:tc>
      </w:tr>
      <w:tr w:rsidR="00B64FFD" w:rsidRPr="000759AE" w:rsidTr="00B64FFD">
        <w:tc>
          <w:tcPr>
            <w:tcW w:w="4239" w:type="dxa"/>
            <w:tcBorders>
              <w:top w:val="single" w:sz="4" w:space="0" w:color="000000"/>
              <w:left w:val="single" w:sz="4" w:space="0" w:color="000000"/>
              <w:bottom w:val="single" w:sz="4" w:space="0" w:color="000000"/>
              <w:right w:val="single" w:sz="4" w:space="0" w:color="000000"/>
            </w:tcBorders>
            <w:hideMark/>
          </w:tcPr>
          <w:p w:rsidR="00B64FFD" w:rsidRPr="000759AE" w:rsidRDefault="00B64FFD" w:rsidP="00B64FFD">
            <w:pPr>
              <w:pStyle w:val="ab"/>
              <w:tabs>
                <w:tab w:val="left" w:pos="851"/>
              </w:tabs>
              <w:ind w:left="0"/>
            </w:pPr>
            <w:r w:rsidRPr="000759AE">
              <w:t>число образцовых коллективов (ед.)</w:t>
            </w:r>
          </w:p>
        </w:tc>
        <w:tc>
          <w:tcPr>
            <w:tcW w:w="996" w:type="dxa"/>
            <w:tcBorders>
              <w:top w:val="single" w:sz="4" w:space="0" w:color="000000"/>
              <w:left w:val="single" w:sz="4" w:space="0" w:color="000000"/>
              <w:bottom w:val="single" w:sz="4" w:space="0" w:color="000000"/>
              <w:right w:val="single" w:sz="4" w:space="0" w:color="000000"/>
            </w:tcBorders>
          </w:tcPr>
          <w:p w:rsidR="00B64FFD" w:rsidRPr="000759AE" w:rsidRDefault="00B64FFD" w:rsidP="00B64FFD">
            <w:pPr>
              <w:pStyle w:val="ab"/>
              <w:tabs>
                <w:tab w:val="left" w:pos="851"/>
              </w:tabs>
              <w:ind w:left="0"/>
              <w:jc w:val="center"/>
            </w:pPr>
          </w:p>
        </w:tc>
        <w:tc>
          <w:tcPr>
            <w:tcW w:w="1080" w:type="dxa"/>
            <w:tcBorders>
              <w:top w:val="single" w:sz="4" w:space="0" w:color="000000"/>
              <w:left w:val="single" w:sz="4" w:space="0" w:color="000000"/>
              <w:bottom w:val="single" w:sz="4" w:space="0" w:color="000000"/>
              <w:right w:val="single" w:sz="4" w:space="0" w:color="000000"/>
            </w:tcBorders>
          </w:tcPr>
          <w:p w:rsidR="00B64FFD" w:rsidRPr="000759AE" w:rsidRDefault="00B64FFD" w:rsidP="00B64FFD">
            <w:pPr>
              <w:pStyle w:val="ab"/>
              <w:tabs>
                <w:tab w:val="left" w:pos="851"/>
              </w:tabs>
              <w:ind w:left="0"/>
              <w:jc w:val="center"/>
              <w:rPr>
                <w:b/>
              </w:rPr>
            </w:pPr>
          </w:p>
        </w:tc>
        <w:tc>
          <w:tcPr>
            <w:tcW w:w="1163" w:type="dxa"/>
            <w:tcBorders>
              <w:top w:val="single" w:sz="4" w:space="0" w:color="000000"/>
              <w:left w:val="single" w:sz="4" w:space="0" w:color="000000"/>
              <w:bottom w:val="single" w:sz="4" w:space="0" w:color="000000"/>
              <w:right w:val="single" w:sz="4" w:space="0" w:color="000000"/>
            </w:tcBorders>
          </w:tcPr>
          <w:p w:rsidR="00B64FFD" w:rsidRPr="000759AE" w:rsidRDefault="00B64FFD" w:rsidP="00B64FFD">
            <w:pPr>
              <w:pStyle w:val="ab"/>
              <w:tabs>
                <w:tab w:val="left" w:pos="851"/>
              </w:tabs>
              <w:ind w:left="0"/>
              <w:jc w:val="center"/>
            </w:pPr>
          </w:p>
        </w:tc>
      </w:tr>
    </w:tbl>
    <w:p w:rsidR="00B64FFD" w:rsidRPr="000759AE" w:rsidRDefault="00B64FFD" w:rsidP="00B64FFD">
      <w:pPr>
        <w:tabs>
          <w:tab w:val="left" w:pos="0"/>
        </w:tabs>
        <w:spacing w:line="276" w:lineRule="auto"/>
        <w:ind w:left="1080"/>
        <w:jc w:val="both"/>
      </w:pPr>
    </w:p>
    <w:p w:rsidR="00B64FFD" w:rsidRPr="000759AE" w:rsidRDefault="00B64FFD" w:rsidP="00B64FFD">
      <w:pPr>
        <w:tabs>
          <w:tab w:val="left" w:pos="0"/>
        </w:tabs>
        <w:spacing w:line="276" w:lineRule="auto"/>
        <w:ind w:left="1080"/>
        <w:jc w:val="both"/>
      </w:pPr>
    </w:p>
    <w:p w:rsidR="00AC531F" w:rsidRPr="000759AE" w:rsidRDefault="00AC531F" w:rsidP="00AC531F">
      <w:pPr>
        <w:pStyle w:val="ab"/>
        <w:tabs>
          <w:tab w:val="left" w:pos="851"/>
        </w:tabs>
        <w:ind w:left="1065"/>
        <w:jc w:val="right"/>
        <w:rPr>
          <w:b/>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B64FFD" w:rsidRPr="000759AE" w:rsidRDefault="00B64FFD" w:rsidP="00AC531F">
      <w:pPr>
        <w:pStyle w:val="ab"/>
        <w:tabs>
          <w:tab w:val="left" w:pos="851"/>
        </w:tabs>
        <w:ind w:left="1065"/>
        <w:jc w:val="center"/>
        <w:rPr>
          <w:b/>
          <w:u w:val="single"/>
        </w:rPr>
      </w:pPr>
    </w:p>
    <w:p w:rsidR="00C87CBA" w:rsidRPr="000759AE" w:rsidRDefault="00C87CBA" w:rsidP="00AC531F">
      <w:pPr>
        <w:pStyle w:val="ab"/>
        <w:tabs>
          <w:tab w:val="left" w:pos="851"/>
        </w:tabs>
        <w:ind w:left="1065"/>
        <w:jc w:val="center"/>
        <w:rPr>
          <w:b/>
          <w:u w:val="single"/>
        </w:rPr>
      </w:pPr>
    </w:p>
    <w:p w:rsidR="00B64FFD" w:rsidRPr="00556A38" w:rsidRDefault="00522457" w:rsidP="00AC531F">
      <w:pPr>
        <w:pStyle w:val="ab"/>
        <w:tabs>
          <w:tab w:val="left" w:pos="851"/>
        </w:tabs>
        <w:ind w:left="1065"/>
        <w:jc w:val="center"/>
        <w:rPr>
          <w:b/>
        </w:rPr>
      </w:pPr>
      <w:bookmarkStart w:id="1" w:name="_GoBack"/>
      <w:r w:rsidRPr="00556A38">
        <w:rPr>
          <w:b/>
        </w:rPr>
        <w:t>Библиотечное обслуживание населения.</w:t>
      </w:r>
    </w:p>
    <w:bookmarkEnd w:id="1"/>
    <w:p w:rsidR="004D3EB2" w:rsidRPr="000759AE" w:rsidRDefault="004D3EB2" w:rsidP="00AC531F">
      <w:pPr>
        <w:pStyle w:val="ab"/>
        <w:tabs>
          <w:tab w:val="left" w:pos="851"/>
        </w:tabs>
        <w:ind w:left="1065"/>
        <w:jc w:val="center"/>
        <w:rPr>
          <w:b/>
        </w:rPr>
      </w:pPr>
    </w:p>
    <w:p w:rsidR="004D3EB2" w:rsidRPr="000759AE" w:rsidRDefault="004D3EB2" w:rsidP="004D3EB2">
      <w:pPr>
        <w:tabs>
          <w:tab w:val="left" w:pos="0"/>
        </w:tabs>
        <w:ind w:left="568"/>
        <w:jc w:val="both"/>
      </w:pPr>
      <w:r w:rsidRPr="000759AE">
        <w:t xml:space="preserve">Сеть централизованной библиотечной системы в </w:t>
      </w:r>
      <w:proofErr w:type="spellStart"/>
      <w:r w:rsidRPr="000759AE">
        <w:t>Слюдянском</w:t>
      </w:r>
      <w:proofErr w:type="spellEnd"/>
      <w:r w:rsidRPr="000759AE">
        <w:t xml:space="preserve"> районе стабильна, Охват населения библиотечным обслуживанием составляет 44,1%,по сравнению с прошлым годом повысился на 0,6 % </w:t>
      </w:r>
    </w:p>
    <w:p w:rsidR="004D3EB2" w:rsidRPr="000759AE" w:rsidRDefault="004D3EB2" w:rsidP="004D3EB2">
      <w:pPr>
        <w:tabs>
          <w:tab w:val="left" w:pos="0"/>
        </w:tabs>
        <w:ind w:left="568"/>
        <w:jc w:val="both"/>
      </w:pPr>
    </w:p>
    <w:p w:rsidR="00AC531F" w:rsidRPr="000759AE" w:rsidRDefault="00AC531F" w:rsidP="004D3EB2">
      <w:pPr>
        <w:tabs>
          <w:tab w:val="left" w:pos="0"/>
        </w:tabs>
        <w:ind w:left="568"/>
        <w:jc w:val="both"/>
      </w:pPr>
      <w:r w:rsidRPr="000759AE">
        <w:t>Показатели деятельности библиотек:</w:t>
      </w:r>
    </w:p>
    <w:p w:rsidR="00AC531F" w:rsidRPr="000759AE" w:rsidRDefault="00AC531F" w:rsidP="00AC531F">
      <w:pPr>
        <w:pStyle w:val="ab"/>
        <w:tabs>
          <w:tab w:val="left" w:pos="0"/>
        </w:tabs>
        <w:ind w:left="0"/>
        <w:jc w:val="both"/>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7"/>
        <w:gridCol w:w="1952"/>
        <w:gridCol w:w="1302"/>
        <w:gridCol w:w="1616"/>
      </w:tblGrid>
      <w:tr w:rsidR="00AC531F" w:rsidRPr="000759AE" w:rsidTr="00AC531F">
        <w:trPr>
          <w:trHeight w:val="28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C531F" w:rsidRPr="000759AE" w:rsidRDefault="00AC531F">
            <w:pPr>
              <w:pStyle w:val="ab"/>
              <w:tabs>
                <w:tab w:val="left" w:pos="851"/>
              </w:tabs>
              <w:spacing w:line="276" w:lineRule="auto"/>
              <w:ind w:left="0" w:firstLine="176"/>
              <w:jc w:val="center"/>
            </w:pPr>
            <w:r w:rsidRPr="000759AE">
              <w:t>Показатели</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AC531F" w:rsidRPr="000759AE" w:rsidRDefault="00AC531F">
            <w:pPr>
              <w:pStyle w:val="ab"/>
              <w:tabs>
                <w:tab w:val="left" w:pos="851"/>
              </w:tabs>
              <w:spacing w:line="276" w:lineRule="auto"/>
              <w:ind w:left="0"/>
              <w:jc w:val="center"/>
            </w:pPr>
            <w:r w:rsidRPr="000759AE">
              <w:t>2011 г.</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C531F" w:rsidRPr="000759AE" w:rsidRDefault="00AC531F">
            <w:pPr>
              <w:pStyle w:val="ab"/>
              <w:tabs>
                <w:tab w:val="left" w:pos="851"/>
              </w:tabs>
              <w:spacing w:line="276" w:lineRule="auto"/>
              <w:ind w:left="0"/>
              <w:jc w:val="center"/>
            </w:pPr>
            <w:r w:rsidRPr="000759AE">
              <w:t>2012 г.</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C531F" w:rsidRPr="000759AE" w:rsidRDefault="00AC531F">
            <w:pPr>
              <w:pStyle w:val="ab"/>
              <w:tabs>
                <w:tab w:val="left" w:pos="851"/>
              </w:tabs>
              <w:spacing w:line="276" w:lineRule="auto"/>
              <w:ind w:left="0"/>
              <w:jc w:val="center"/>
            </w:pPr>
            <w:r w:rsidRPr="000759AE">
              <w:t>+;- к 2011 г.</w:t>
            </w:r>
          </w:p>
        </w:tc>
      </w:tr>
      <w:tr w:rsidR="00AC531F" w:rsidRPr="000759AE" w:rsidTr="00AC531F">
        <w:tc>
          <w:tcPr>
            <w:tcW w:w="5812"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Охват населения библиотечным обслуживанием (%)</w:t>
            </w:r>
          </w:p>
        </w:tc>
        <w:tc>
          <w:tcPr>
            <w:tcW w:w="2669"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43,5</w:t>
            </w:r>
          </w:p>
        </w:tc>
        <w:tc>
          <w:tcPr>
            <w:tcW w:w="1560"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44,1</w:t>
            </w:r>
          </w:p>
        </w:tc>
        <w:tc>
          <w:tcPr>
            <w:tcW w:w="2126"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+0,6</w:t>
            </w:r>
          </w:p>
        </w:tc>
      </w:tr>
      <w:tr w:rsidR="00AC531F" w:rsidRPr="000759AE" w:rsidTr="00AC531F">
        <w:tc>
          <w:tcPr>
            <w:tcW w:w="5812"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количество пользователей (чел.),</w:t>
            </w:r>
          </w:p>
        </w:tc>
        <w:tc>
          <w:tcPr>
            <w:tcW w:w="2669"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17608</w:t>
            </w:r>
          </w:p>
        </w:tc>
        <w:tc>
          <w:tcPr>
            <w:tcW w:w="1560"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17883</w:t>
            </w:r>
          </w:p>
        </w:tc>
        <w:tc>
          <w:tcPr>
            <w:tcW w:w="2126"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+0,275</w:t>
            </w:r>
          </w:p>
        </w:tc>
      </w:tr>
      <w:tr w:rsidR="00AC531F" w:rsidRPr="000759AE" w:rsidTr="00AC531F">
        <w:tc>
          <w:tcPr>
            <w:tcW w:w="5812"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 xml:space="preserve">в </w:t>
            </w:r>
            <w:proofErr w:type="spellStart"/>
            <w:r w:rsidRPr="000759AE">
              <w:t>т.ч</w:t>
            </w:r>
            <w:proofErr w:type="spellEnd"/>
            <w:r w:rsidRPr="000759AE">
              <w:t>. детей до 14 лет (чел.)</w:t>
            </w:r>
          </w:p>
        </w:tc>
        <w:tc>
          <w:tcPr>
            <w:tcW w:w="2669"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6687</w:t>
            </w:r>
          </w:p>
        </w:tc>
        <w:tc>
          <w:tcPr>
            <w:tcW w:w="1560"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6683</w:t>
            </w:r>
          </w:p>
        </w:tc>
        <w:tc>
          <w:tcPr>
            <w:tcW w:w="2126"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-4</w:t>
            </w:r>
          </w:p>
        </w:tc>
      </w:tr>
      <w:tr w:rsidR="00AC531F" w:rsidRPr="000759AE" w:rsidTr="00AC531F">
        <w:tc>
          <w:tcPr>
            <w:tcW w:w="5812"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в т. ч. молодежь (15-24 лет) (чел.)</w:t>
            </w:r>
          </w:p>
        </w:tc>
        <w:tc>
          <w:tcPr>
            <w:tcW w:w="2669"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5515</w:t>
            </w:r>
          </w:p>
        </w:tc>
        <w:tc>
          <w:tcPr>
            <w:tcW w:w="1560"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5521</w:t>
            </w:r>
          </w:p>
        </w:tc>
        <w:tc>
          <w:tcPr>
            <w:tcW w:w="2126"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+6</w:t>
            </w:r>
          </w:p>
        </w:tc>
      </w:tr>
      <w:tr w:rsidR="00AC531F" w:rsidRPr="000759AE" w:rsidTr="00AC531F">
        <w:tc>
          <w:tcPr>
            <w:tcW w:w="5812"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число посещений (чел.)</w:t>
            </w:r>
          </w:p>
        </w:tc>
        <w:tc>
          <w:tcPr>
            <w:tcW w:w="2669"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148308</w:t>
            </w:r>
          </w:p>
        </w:tc>
        <w:tc>
          <w:tcPr>
            <w:tcW w:w="1560"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151095</w:t>
            </w:r>
          </w:p>
        </w:tc>
        <w:tc>
          <w:tcPr>
            <w:tcW w:w="2126"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+1787</w:t>
            </w:r>
          </w:p>
        </w:tc>
      </w:tr>
      <w:tr w:rsidR="00AC531F" w:rsidRPr="000759AE" w:rsidTr="00AC531F">
        <w:tc>
          <w:tcPr>
            <w:tcW w:w="5812"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среднее число жителей на 1 библиотеку (чел.)</w:t>
            </w:r>
          </w:p>
        </w:tc>
        <w:tc>
          <w:tcPr>
            <w:tcW w:w="2669"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3375</w:t>
            </w:r>
          </w:p>
        </w:tc>
        <w:tc>
          <w:tcPr>
            <w:tcW w:w="1560"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3375</w:t>
            </w:r>
          </w:p>
        </w:tc>
        <w:tc>
          <w:tcPr>
            <w:tcW w:w="2126" w:type="dxa"/>
            <w:tcBorders>
              <w:top w:val="single" w:sz="4" w:space="0" w:color="000000"/>
              <w:left w:val="single" w:sz="4" w:space="0" w:color="000000"/>
              <w:bottom w:val="single" w:sz="4" w:space="0" w:color="000000"/>
              <w:right w:val="single" w:sz="4" w:space="0" w:color="000000"/>
            </w:tcBorders>
          </w:tcPr>
          <w:p w:rsidR="00AC531F" w:rsidRPr="000759AE" w:rsidRDefault="00AC531F">
            <w:pPr>
              <w:pStyle w:val="ab"/>
              <w:tabs>
                <w:tab w:val="left" w:pos="851"/>
              </w:tabs>
              <w:spacing w:line="276" w:lineRule="auto"/>
              <w:ind w:left="0"/>
              <w:jc w:val="both"/>
            </w:pPr>
          </w:p>
        </w:tc>
      </w:tr>
    </w:tbl>
    <w:p w:rsidR="004D3EB2" w:rsidRPr="000759AE" w:rsidRDefault="004D3EB2" w:rsidP="004D3EB2">
      <w:pPr>
        <w:tabs>
          <w:tab w:val="left" w:pos="851"/>
        </w:tabs>
        <w:ind w:left="568"/>
        <w:jc w:val="both"/>
      </w:pPr>
    </w:p>
    <w:p w:rsidR="00AC531F" w:rsidRPr="000759AE" w:rsidRDefault="00AC531F" w:rsidP="004D3EB2">
      <w:pPr>
        <w:tabs>
          <w:tab w:val="left" w:pos="851"/>
        </w:tabs>
        <w:ind w:left="568"/>
        <w:jc w:val="both"/>
      </w:pPr>
      <w:r w:rsidRPr="000759AE">
        <w:t>Библиотечные фонды.</w:t>
      </w:r>
    </w:p>
    <w:p w:rsidR="00AC531F" w:rsidRPr="000759AE" w:rsidRDefault="00AC531F" w:rsidP="00AC531F">
      <w:pPr>
        <w:pStyle w:val="ab"/>
        <w:tabs>
          <w:tab w:val="left" w:pos="851"/>
        </w:tabs>
        <w:ind w:left="0"/>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1833"/>
        <w:gridCol w:w="1471"/>
        <w:gridCol w:w="1420"/>
      </w:tblGrid>
      <w:tr w:rsidR="00AC531F" w:rsidRPr="000759AE" w:rsidTr="00AC531F">
        <w:tc>
          <w:tcPr>
            <w:tcW w:w="5528"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center"/>
            </w:pPr>
            <w:r w:rsidRPr="000759AE">
              <w:t>Показатели</w:t>
            </w:r>
          </w:p>
        </w:tc>
        <w:tc>
          <w:tcPr>
            <w:tcW w:w="269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center"/>
            </w:pPr>
            <w:r w:rsidRPr="000759AE">
              <w:t>2011 г.</w:t>
            </w:r>
          </w:p>
        </w:tc>
        <w:tc>
          <w:tcPr>
            <w:tcW w:w="198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center"/>
            </w:pPr>
            <w:r w:rsidRPr="000759AE">
              <w:t>2012 г.</w:t>
            </w:r>
          </w:p>
        </w:tc>
        <w:tc>
          <w:tcPr>
            <w:tcW w:w="1985"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center"/>
            </w:pPr>
            <w:r w:rsidRPr="000759AE">
              <w:t>+,-  к 2011 г.</w:t>
            </w:r>
          </w:p>
        </w:tc>
      </w:tr>
      <w:tr w:rsidR="00AC531F" w:rsidRPr="000759AE" w:rsidTr="00AC531F">
        <w:tc>
          <w:tcPr>
            <w:tcW w:w="5528"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поступило документов, тыс. экз.</w:t>
            </w:r>
          </w:p>
        </w:tc>
        <w:tc>
          <w:tcPr>
            <w:tcW w:w="269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3,202</w:t>
            </w:r>
          </w:p>
        </w:tc>
        <w:tc>
          <w:tcPr>
            <w:tcW w:w="198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2,971</w:t>
            </w:r>
          </w:p>
        </w:tc>
        <w:tc>
          <w:tcPr>
            <w:tcW w:w="1985"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-231</w:t>
            </w:r>
          </w:p>
        </w:tc>
      </w:tr>
      <w:tr w:rsidR="00AC531F" w:rsidRPr="000759AE" w:rsidTr="00AC531F">
        <w:tc>
          <w:tcPr>
            <w:tcW w:w="5528"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выбыло документов, тыс. экз.</w:t>
            </w:r>
          </w:p>
        </w:tc>
        <w:tc>
          <w:tcPr>
            <w:tcW w:w="269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5644</w:t>
            </w:r>
          </w:p>
        </w:tc>
        <w:tc>
          <w:tcPr>
            <w:tcW w:w="198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3487</w:t>
            </w:r>
          </w:p>
        </w:tc>
        <w:tc>
          <w:tcPr>
            <w:tcW w:w="1985"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+2157</w:t>
            </w:r>
          </w:p>
        </w:tc>
      </w:tr>
      <w:tr w:rsidR="00AC531F" w:rsidRPr="000759AE" w:rsidTr="00AC531F">
        <w:tc>
          <w:tcPr>
            <w:tcW w:w="5528"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состоит на конец отчетного года, тыс. экз.</w:t>
            </w:r>
          </w:p>
        </w:tc>
        <w:tc>
          <w:tcPr>
            <w:tcW w:w="269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209789</w:t>
            </w:r>
          </w:p>
        </w:tc>
        <w:tc>
          <w:tcPr>
            <w:tcW w:w="198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209273</w:t>
            </w:r>
          </w:p>
        </w:tc>
        <w:tc>
          <w:tcPr>
            <w:tcW w:w="1985"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-516</w:t>
            </w:r>
          </w:p>
        </w:tc>
      </w:tr>
      <w:tr w:rsidR="00AC531F" w:rsidRPr="000759AE" w:rsidTr="00AC531F">
        <w:tc>
          <w:tcPr>
            <w:tcW w:w="5528"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поступило на 1 жителя (ед.)</w:t>
            </w:r>
          </w:p>
        </w:tc>
        <w:tc>
          <w:tcPr>
            <w:tcW w:w="269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0,08</w:t>
            </w:r>
          </w:p>
        </w:tc>
        <w:tc>
          <w:tcPr>
            <w:tcW w:w="198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0,01</w:t>
            </w:r>
          </w:p>
        </w:tc>
        <w:tc>
          <w:tcPr>
            <w:tcW w:w="1985"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-0,07</w:t>
            </w:r>
          </w:p>
        </w:tc>
      </w:tr>
      <w:tr w:rsidR="00AC531F" w:rsidRPr="000759AE" w:rsidTr="00AC531F">
        <w:tc>
          <w:tcPr>
            <w:tcW w:w="5528"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proofErr w:type="spellStart"/>
            <w:r w:rsidRPr="000759AE">
              <w:t>Книгообеспеченность</w:t>
            </w:r>
            <w:proofErr w:type="spellEnd"/>
            <w:r w:rsidRPr="000759AE">
              <w:t xml:space="preserve"> на 1 жителя (ед.)</w:t>
            </w:r>
          </w:p>
        </w:tc>
        <w:tc>
          <w:tcPr>
            <w:tcW w:w="269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5,2</w:t>
            </w:r>
          </w:p>
        </w:tc>
        <w:tc>
          <w:tcPr>
            <w:tcW w:w="1984" w:type="dxa"/>
            <w:tcBorders>
              <w:top w:val="single" w:sz="4" w:space="0" w:color="000000"/>
              <w:left w:val="single" w:sz="4" w:space="0" w:color="000000"/>
              <w:bottom w:val="single" w:sz="4" w:space="0" w:color="000000"/>
              <w:right w:val="single" w:sz="4" w:space="0" w:color="000000"/>
            </w:tcBorders>
            <w:hideMark/>
          </w:tcPr>
          <w:p w:rsidR="00AC531F" w:rsidRPr="000759AE" w:rsidRDefault="00AC531F">
            <w:pPr>
              <w:pStyle w:val="ab"/>
              <w:tabs>
                <w:tab w:val="left" w:pos="851"/>
              </w:tabs>
              <w:spacing w:line="276" w:lineRule="auto"/>
              <w:ind w:left="0"/>
              <w:jc w:val="both"/>
            </w:pPr>
            <w:r w:rsidRPr="000759AE">
              <w:t>5,2</w:t>
            </w:r>
          </w:p>
        </w:tc>
        <w:tc>
          <w:tcPr>
            <w:tcW w:w="1985" w:type="dxa"/>
            <w:tcBorders>
              <w:top w:val="single" w:sz="4" w:space="0" w:color="000000"/>
              <w:left w:val="single" w:sz="4" w:space="0" w:color="000000"/>
              <w:bottom w:val="single" w:sz="4" w:space="0" w:color="000000"/>
              <w:right w:val="single" w:sz="4" w:space="0" w:color="000000"/>
            </w:tcBorders>
          </w:tcPr>
          <w:p w:rsidR="00AC531F" w:rsidRPr="000759AE" w:rsidRDefault="00AC531F">
            <w:pPr>
              <w:pStyle w:val="ab"/>
              <w:tabs>
                <w:tab w:val="left" w:pos="851"/>
              </w:tabs>
              <w:spacing w:line="276" w:lineRule="auto"/>
              <w:ind w:left="0"/>
              <w:jc w:val="both"/>
            </w:pPr>
          </w:p>
        </w:tc>
      </w:tr>
    </w:tbl>
    <w:p w:rsidR="00B106C5" w:rsidRPr="000759AE" w:rsidRDefault="00B106C5" w:rsidP="00F92983">
      <w:pPr>
        <w:ind w:firstLine="540"/>
        <w:jc w:val="both"/>
      </w:pPr>
    </w:p>
    <w:p w:rsidR="00AC531F" w:rsidRPr="000759AE" w:rsidRDefault="003E2894" w:rsidP="00AC531F">
      <w:pPr>
        <w:jc w:val="center"/>
        <w:rPr>
          <w:b/>
          <w:sz w:val="28"/>
          <w:szCs w:val="28"/>
        </w:rPr>
      </w:pPr>
      <w:r w:rsidRPr="000759AE">
        <w:rPr>
          <w:b/>
          <w:sz w:val="28"/>
          <w:szCs w:val="28"/>
        </w:rPr>
        <w:t>Ф</w:t>
      </w:r>
      <w:r w:rsidR="00AC531F" w:rsidRPr="000759AE">
        <w:rPr>
          <w:b/>
          <w:sz w:val="28"/>
          <w:szCs w:val="28"/>
        </w:rPr>
        <w:t>изическая культура и спорт.</w:t>
      </w:r>
    </w:p>
    <w:p w:rsidR="000972AF" w:rsidRPr="000759AE" w:rsidRDefault="000972AF" w:rsidP="000972AF">
      <w:pPr>
        <w:widowControl w:val="0"/>
        <w:autoSpaceDE w:val="0"/>
        <w:autoSpaceDN w:val="0"/>
        <w:adjustRightInd w:val="0"/>
      </w:pPr>
    </w:p>
    <w:p w:rsidR="000972AF" w:rsidRPr="000759AE" w:rsidRDefault="000972AF" w:rsidP="000972AF">
      <w:pPr>
        <w:widowControl w:val="0"/>
        <w:autoSpaceDE w:val="0"/>
        <w:autoSpaceDN w:val="0"/>
        <w:adjustRightInd w:val="0"/>
        <w:ind w:firstLine="540"/>
        <w:jc w:val="both"/>
      </w:pPr>
      <w:r w:rsidRPr="000759AE">
        <w:t xml:space="preserve">Целью осуществления мероприятий по развитию физической культуры и спорта на территории </w:t>
      </w:r>
      <w:proofErr w:type="spellStart"/>
      <w:r w:rsidRPr="000759AE">
        <w:t>Слюдянского</w:t>
      </w:r>
      <w:proofErr w:type="spellEnd"/>
      <w:r w:rsidRPr="000759AE">
        <w:t xml:space="preserve"> района является создание условий, направленных на формирование здорового образа жизни граждан, развитие физической культуры и </w:t>
      </w:r>
      <w:r w:rsidRPr="000759AE">
        <w:lastRenderedPageBreak/>
        <w:t xml:space="preserve">массового спорта. </w:t>
      </w:r>
    </w:p>
    <w:p w:rsidR="003E2894" w:rsidRPr="000759AE" w:rsidRDefault="000972AF"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w:t>
      </w:r>
      <w:r w:rsidR="003E2894" w:rsidRPr="000759AE">
        <w:rPr>
          <w:rFonts w:ascii="Times New Roman" w:hAnsi="Times New Roman" w:cs="Times New Roman"/>
          <w:sz w:val="24"/>
          <w:szCs w:val="24"/>
        </w:rPr>
        <w:t xml:space="preserve">   </w:t>
      </w:r>
      <w:r w:rsidRPr="000759AE">
        <w:rPr>
          <w:rFonts w:ascii="Times New Roman" w:hAnsi="Times New Roman" w:cs="Times New Roman"/>
          <w:sz w:val="24"/>
          <w:szCs w:val="24"/>
        </w:rPr>
        <w:t>В 2012 году</w:t>
      </w:r>
      <w:r w:rsidR="003E2894" w:rsidRPr="000759AE">
        <w:rPr>
          <w:rFonts w:ascii="Times New Roman" w:hAnsi="Times New Roman" w:cs="Times New Roman"/>
          <w:sz w:val="24"/>
          <w:szCs w:val="24"/>
        </w:rPr>
        <w:t xml:space="preserve"> количеств</w:t>
      </w:r>
      <w:r w:rsidRPr="000759AE">
        <w:rPr>
          <w:rFonts w:ascii="Times New Roman" w:hAnsi="Times New Roman" w:cs="Times New Roman"/>
          <w:sz w:val="24"/>
          <w:szCs w:val="24"/>
        </w:rPr>
        <w:t>о</w:t>
      </w:r>
      <w:r w:rsidR="003E2894" w:rsidRPr="000759AE">
        <w:rPr>
          <w:rFonts w:ascii="Times New Roman" w:hAnsi="Times New Roman" w:cs="Times New Roman"/>
          <w:sz w:val="24"/>
          <w:szCs w:val="24"/>
        </w:rPr>
        <w:t xml:space="preserve"> спортивных сооружений</w:t>
      </w:r>
      <w:r w:rsidRPr="000759AE">
        <w:rPr>
          <w:rFonts w:ascii="Times New Roman" w:hAnsi="Times New Roman" w:cs="Times New Roman"/>
          <w:sz w:val="24"/>
          <w:szCs w:val="24"/>
        </w:rPr>
        <w:t xml:space="preserve"> возросло </w:t>
      </w:r>
      <w:r w:rsidR="003E2894" w:rsidRPr="000759AE">
        <w:rPr>
          <w:rFonts w:ascii="Times New Roman" w:hAnsi="Times New Roman" w:cs="Times New Roman"/>
          <w:sz w:val="24"/>
          <w:szCs w:val="24"/>
        </w:rPr>
        <w:t xml:space="preserve"> с 53 </w:t>
      </w:r>
      <w:r w:rsidRPr="000759AE">
        <w:rPr>
          <w:rFonts w:ascii="Times New Roman" w:hAnsi="Times New Roman" w:cs="Times New Roman"/>
          <w:sz w:val="24"/>
          <w:szCs w:val="24"/>
        </w:rPr>
        <w:t>(</w:t>
      </w:r>
      <w:r w:rsidR="003E2894" w:rsidRPr="000759AE">
        <w:rPr>
          <w:rFonts w:ascii="Times New Roman" w:hAnsi="Times New Roman" w:cs="Times New Roman"/>
          <w:sz w:val="24"/>
          <w:szCs w:val="24"/>
        </w:rPr>
        <w:t>2011 г</w:t>
      </w:r>
      <w:r w:rsidRPr="000759AE">
        <w:rPr>
          <w:rFonts w:ascii="Times New Roman" w:hAnsi="Times New Roman" w:cs="Times New Roman"/>
          <w:sz w:val="24"/>
          <w:szCs w:val="24"/>
        </w:rPr>
        <w:t>.)</w:t>
      </w:r>
      <w:r w:rsidR="003E2894" w:rsidRPr="000759AE">
        <w:rPr>
          <w:rFonts w:ascii="Times New Roman" w:hAnsi="Times New Roman" w:cs="Times New Roman"/>
          <w:sz w:val="24"/>
          <w:szCs w:val="24"/>
        </w:rPr>
        <w:t xml:space="preserve"> до 56  </w:t>
      </w:r>
      <w:r w:rsidR="00FF1BF9" w:rsidRPr="000759AE">
        <w:rPr>
          <w:rFonts w:ascii="Times New Roman" w:hAnsi="Times New Roman" w:cs="Times New Roman"/>
          <w:sz w:val="24"/>
          <w:szCs w:val="24"/>
        </w:rPr>
        <w:t>О</w:t>
      </w:r>
      <w:r w:rsidR="003E2894" w:rsidRPr="000759AE">
        <w:rPr>
          <w:rFonts w:ascii="Times New Roman" w:hAnsi="Times New Roman" w:cs="Times New Roman"/>
          <w:sz w:val="24"/>
          <w:szCs w:val="24"/>
        </w:rPr>
        <w:t>тремонтировано 2 и построено 3 хоккейных корта, введено в действие 5 многофункциональных спортивных площадок;</w:t>
      </w:r>
    </w:p>
    <w:p w:rsidR="00FF1BF9" w:rsidRPr="000759AE" w:rsidRDefault="00FF1BF9" w:rsidP="003E2894">
      <w:pPr>
        <w:tabs>
          <w:tab w:val="center" w:pos="-3600"/>
          <w:tab w:val="left" w:pos="-2700"/>
        </w:tabs>
        <w:jc w:val="both"/>
      </w:pPr>
      <w:r w:rsidRPr="000759AE">
        <w:t xml:space="preserve">                В</w:t>
      </w:r>
      <w:r w:rsidR="003E2894" w:rsidRPr="000759AE">
        <w:t xml:space="preserve"> результате вхождения в долгосрочную целевую программу «Развитие физической культуры и спорта в Иркутской области», при условии </w:t>
      </w:r>
      <w:proofErr w:type="spellStart"/>
      <w:r w:rsidR="003E2894" w:rsidRPr="000759AE">
        <w:t>софинансирования</w:t>
      </w:r>
      <w:proofErr w:type="spellEnd"/>
      <w:r w:rsidR="003E2894" w:rsidRPr="000759AE">
        <w:t xml:space="preserve"> из бюджета муниципального образования,  продолжается строительство спортивно-оздоровительного комплекса в г</w:t>
      </w:r>
      <w:r w:rsidR="000E0A35" w:rsidRPr="000759AE">
        <w:t xml:space="preserve">. </w:t>
      </w:r>
      <w:proofErr w:type="spellStart"/>
      <w:r w:rsidR="000E0A35" w:rsidRPr="000759AE">
        <w:t>С</w:t>
      </w:r>
      <w:r w:rsidR="003E2894" w:rsidRPr="000759AE">
        <w:t>людянка</w:t>
      </w:r>
      <w:proofErr w:type="spellEnd"/>
      <w:r w:rsidR="003E2894" w:rsidRPr="000759AE">
        <w:t xml:space="preserve">. </w:t>
      </w:r>
      <w:r w:rsidR="000E0A35" w:rsidRPr="000759AE">
        <w:t xml:space="preserve">На разработку проектно-сметной документации, прохождение государственной экспертизы и строительства из бюджета администрации муниципального образования </w:t>
      </w:r>
      <w:proofErr w:type="spellStart"/>
      <w:r w:rsidR="000E0A35" w:rsidRPr="000759AE">
        <w:t>Слюдянский</w:t>
      </w:r>
      <w:proofErr w:type="spellEnd"/>
      <w:r w:rsidR="000E0A35" w:rsidRPr="000759AE">
        <w:t xml:space="preserve"> район в 2012 г. было израсходовано 3,9млн. руб. Стоимость строительно-монтажных работ составила 154, 2млн. руб. </w:t>
      </w:r>
    </w:p>
    <w:p w:rsidR="00FF1BF9" w:rsidRPr="000759AE" w:rsidRDefault="00FF1BF9" w:rsidP="003E2894">
      <w:pPr>
        <w:tabs>
          <w:tab w:val="center" w:pos="-3600"/>
          <w:tab w:val="left" w:pos="-2700"/>
        </w:tabs>
        <w:jc w:val="both"/>
      </w:pPr>
      <w:r w:rsidRPr="000759AE">
        <w:t>В</w:t>
      </w:r>
      <w:r w:rsidR="003E2894" w:rsidRPr="000759AE">
        <w:t xml:space="preserve"> </w:t>
      </w:r>
      <w:r w:rsidRPr="000759AE">
        <w:t>текущем периоде</w:t>
      </w:r>
      <w:r w:rsidR="003E2894" w:rsidRPr="000759AE">
        <w:t xml:space="preserve"> привлечено средств из областного бюджета </w:t>
      </w:r>
      <w:r w:rsidRPr="000759AE">
        <w:t>в размере</w:t>
      </w:r>
      <w:r w:rsidR="003E2894" w:rsidRPr="000759AE">
        <w:t xml:space="preserve"> 52</w:t>
      </w:r>
      <w:r w:rsidRPr="000759AE">
        <w:t>,0млн.</w:t>
      </w:r>
      <w:r w:rsidR="003E2894" w:rsidRPr="000759AE">
        <w:t xml:space="preserve"> руб.</w:t>
      </w:r>
      <w:r w:rsidRPr="000759AE">
        <w:t>,</w:t>
      </w:r>
    </w:p>
    <w:p w:rsidR="003E2894" w:rsidRPr="000759AE" w:rsidRDefault="00FF1BF9" w:rsidP="003E2894">
      <w:pPr>
        <w:tabs>
          <w:tab w:val="center" w:pos="-3600"/>
          <w:tab w:val="left" w:pos="-2700"/>
        </w:tabs>
        <w:jc w:val="both"/>
      </w:pPr>
      <w:r w:rsidRPr="000759AE">
        <w:t>и</w:t>
      </w:r>
      <w:r w:rsidR="003E2894" w:rsidRPr="000759AE">
        <w:t xml:space="preserve">з </w:t>
      </w:r>
      <w:r w:rsidRPr="000759AE">
        <w:t>ф</w:t>
      </w:r>
      <w:r w:rsidR="003E2894" w:rsidRPr="000759AE">
        <w:t xml:space="preserve">едерального бюджета </w:t>
      </w:r>
      <w:r w:rsidRPr="000759AE">
        <w:t>-11,3млн</w:t>
      </w:r>
      <w:r w:rsidR="000E0A35" w:rsidRPr="000759AE">
        <w:t>. р</w:t>
      </w:r>
      <w:r w:rsidRPr="000759AE">
        <w:t>уб.</w:t>
      </w:r>
      <w:r w:rsidR="003E2894" w:rsidRPr="000759AE">
        <w:t xml:space="preserve"> </w:t>
      </w:r>
    </w:p>
    <w:p w:rsidR="00FF1BF9" w:rsidRPr="000759AE" w:rsidRDefault="003E2894" w:rsidP="003E2894">
      <w:pPr>
        <w:tabs>
          <w:tab w:val="center" w:pos="-3600"/>
          <w:tab w:val="left" w:pos="-2700"/>
        </w:tabs>
        <w:jc w:val="both"/>
      </w:pPr>
      <w:r w:rsidRPr="000759AE">
        <w:t xml:space="preserve"> </w:t>
      </w:r>
      <w:r w:rsidR="00FF1BF9" w:rsidRPr="000759AE">
        <w:t>В</w:t>
      </w:r>
      <w:r w:rsidRPr="000759AE">
        <w:t xml:space="preserve">заимодействие администрации  района и Министерства по физической культуре, спорту и молодежной политике Иркутской области, основывается на Соглашении между министерством по физической культуре, спорту и молодежной политике Иркутской области и администрацией </w:t>
      </w:r>
      <w:r w:rsidR="00FF1BF9" w:rsidRPr="000759AE">
        <w:t>района</w:t>
      </w:r>
      <w:r w:rsidRPr="000759AE">
        <w:t xml:space="preserve"> о сотрудничестве и взаимодействии в сфере развития физической культуры и спорта. </w:t>
      </w:r>
    </w:p>
    <w:p w:rsidR="003E2894" w:rsidRPr="000759AE" w:rsidRDefault="003E2894" w:rsidP="003E2894">
      <w:pPr>
        <w:tabs>
          <w:tab w:val="center" w:pos="-3600"/>
          <w:tab w:val="left" w:pos="-2700"/>
        </w:tabs>
        <w:jc w:val="both"/>
      </w:pPr>
      <w:r w:rsidRPr="000759AE">
        <w:t>Результатом  взаимодействия, на основании поданной заявки на вхождение в областную долгосрочную целевую программу Иркутской области «Развитие физической культуры и спорта в Иркутской области» на 2011-2015 годы, явилось подписание дополнительного Соглашения, в результате получено и доставлено в г</w:t>
      </w:r>
      <w:r w:rsidR="000E0A35" w:rsidRPr="000759AE">
        <w:t>. Б</w:t>
      </w:r>
      <w:r w:rsidRPr="000759AE">
        <w:t>айкальск и в г. Култук три комплекта оборудования и покрытия для формирования многофункциональных спортивных площадок, стоимость одного комплекта оборудования 82</w:t>
      </w:r>
      <w:r w:rsidR="00FF1BF9" w:rsidRPr="000759AE">
        <w:t>тыс.</w:t>
      </w:r>
      <w:r w:rsidRPr="000759AE">
        <w:t xml:space="preserve"> </w:t>
      </w:r>
      <w:proofErr w:type="spellStart"/>
      <w:r w:rsidRPr="000759AE">
        <w:t>руб</w:t>
      </w:r>
      <w:proofErr w:type="spellEnd"/>
      <w:r w:rsidRPr="000759AE">
        <w:t>, стоимость одного комплекта искусственного покрытия составляет 662</w:t>
      </w:r>
      <w:r w:rsidR="00FF1BF9" w:rsidRPr="000759AE">
        <w:t>,6тыс</w:t>
      </w:r>
      <w:r w:rsidR="000E0A35" w:rsidRPr="000759AE">
        <w:t>. р</w:t>
      </w:r>
      <w:r w:rsidRPr="000759AE">
        <w:t xml:space="preserve">уб. </w:t>
      </w:r>
      <w:r w:rsidR="00FF1BF9" w:rsidRPr="000759AE">
        <w:t>И</w:t>
      </w:r>
      <w:r w:rsidRPr="000759AE">
        <w:t>з областного бюджета привлечено средств на сумму 3 </w:t>
      </w:r>
      <w:r w:rsidR="00FF1BF9" w:rsidRPr="000759AE">
        <w:t>,6млн.</w:t>
      </w:r>
      <w:r w:rsidRPr="000759AE">
        <w:t xml:space="preserve"> руб.; </w:t>
      </w:r>
    </w:p>
    <w:p w:rsidR="003E2894" w:rsidRPr="000759AE" w:rsidRDefault="00FF1BF9" w:rsidP="003E2894">
      <w:pPr>
        <w:jc w:val="both"/>
      </w:pPr>
      <w:r w:rsidRPr="000759AE">
        <w:t xml:space="preserve">    Ч</w:t>
      </w:r>
      <w:r w:rsidR="003E2894" w:rsidRPr="000759AE">
        <w:t xml:space="preserve">исленность регулярно занимающихся в спортивных секциях  и группах увеличилась с 4587 </w:t>
      </w:r>
      <w:r w:rsidRPr="000759AE">
        <w:t>(</w:t>
      </w:r>
      <w:r w:rsidR="003E2894" w:rsidRPr="000759AE">
        <w:t>2011 г</w:t>
      </w:r>
      <w:r w:rsidRPr="000759AE">
        <w:t>.)</w:t>
      </w:r>
      <w:r w:rsidR="003E2894" w:rsidRPr="000759AE">
        <w:t xml:space="preserve"> до 4628 чел</w:t>
      </w:r>
      <w:r w:rsidR="004B5E51" w:rsidRPr="000759AE">
        <w:t>.</w:t>
      </w:r>
      <w:r w:rsidR="000E0A35" w:rsidRPr="000759AE">
        <w:t>(</w:t>
      </w:r>
      <w:r w:rsidR="003E2894" w:rsidRPr="000759AE">
        <w:t>2012 г</w:t>
      </w:r>
      <w:r w:rsidR="004B5E51" w:rsidRPr="000759AE">
        <w:t>.)</w:t>
      </w:r>
    </w:p>
    <w:p w:rsidR="003E2894" w:rsidRPr="000759AE" w:rsidRDefault="003E2894" w:rsidP="003E2894">
      <w:pPr>
        <w:jc w:val="both"/>
      </w:pPr>
      <w:r w:rsidRPr="000759AE">
        <w:t xml:space="preserve">- </w:t>
      </w:r>
      <w:r w:rsidR="004B5E51" w:rsidRPr="000759AE">
        <w:t xml:space="preserve">Процент </w:t>
      </w:r>
      <w:r w:rsidRPr="000759AE">
        <w:t xml:space="preserve">занимающихся  </w:t>
      </w:r>
      <w:r w:rsidR="004B5E51" w:rsidRPr="000759AE">
        <w:t xml:space="preserve">физической культурой </w:t>
      </w:r>
      <w:r w:rsidRPr="000759AE">
        <w:t xml:space="preserve">и спортом к общему населению муниципального образования увеличился с   11.32 % </w:t>
      </w:r>
      <w:r w:rsidR="000E0A35" w:rsidRPr="000759AE">
        <w:t>(</w:t>
      </w:r>
      <w:r w:rsidRPr="000759AE">
        <w:t>2011 г</w:t>
      </w:r>
      <w:r w:rsidR="004B5E51" w:rsidRPr="000759AE">
        <w:t>.)</w:t>
      </w:r>
      <w:r w:rsidRPr="000759AE">
        <w:t xml:space="preserve"> до 11.44 % </w:t>
      </w:r>
      <w:r w:rsidR="004B5E51" w:rsidRPr="000759AE">
        <w:t>(</w:t>
      </w:r>
      <w:r w:rsidRPr="000759AE">
        <w:t>2012 г</w:t>
      </w:r>
      <w:r w:rsidR="004B5E51" w:rsidRPr="000759AE">
        <w:t>.)</w:t>
      </w:r>
      <w:r w:rsidRPr="000759AE">
        <w:t xml:space="preserve">  </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К числу  приоритетных  направлений  в развитии  физической  культуры и спорта в </w:t>
      </w:r>
      <w:proofErr w:type="spellStart"/>
      <w:r w:rsidRPr="000759AE">
        <w:rPr>
          <w:rFonts w:ascii="Times New Roman" w:hAnsi="Times New Roman" w:cs="Times New Roman"/>
          <w:sz w:val="24"/>
          <w:szCs w:val="24"/>
        </w:rPr>
        <w:t>Слюдянском</w:t>
      </w:r>
      <w:proofErr w:type="spellEnd"/>
      <w:r w:rsidRPr="000759AE">
        <w:rPr>
          <w:rFonts w:ascii="Times New Roman" w:hAnsi="Times New Roman" w:cs="Times New Roman"/>
          <w:sz w:val="24"/>
          <w:szCs w:val="24"/>
        </w:rPr>
        <w:t xml:space="preserve"> районе  относится  совершенствование  системы физического воспитания  учащейся молодежи:</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число занимающихся в секциях  и группах  физкультурно-спортивной  направленности в общеобразовательных  учреждениях района снизилась с 2490 до 1513 человек в связи с сокращением числа обучающихся в целом и в связи со значительно возросшей педагогической нагрузкой преподавателей физической культуры, связанной с нехваткой кадров;</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численность  обучающихся в Детских юношеских спортивных школах возросло с 621 чел</w:t>
      </w:r>
      <w:r w:rsidR="004B5E51" w:rsidRPr="000759AE">
        <w:rPr>
          <w:rFonts w:ascii="Times New Roman" w:hAnsi="Times New Roman" w:cs="Times New Roman"/>
          <w:sz w:val="24"/>
          <w:szCs w:val="24"/>
        </w:rPr>
        <w:t>.</w:t>
      </w:r>
      <w:r w:rsidR="000E0A35" w:rsidRPr="000759AE">
        <w:rPr>
          <w:rFonts w:ascii="Times New Roman" w:hAnsi="Times New Roman" w:cs="Times New Roman"/>
          <w:sz w:val="24"/>
          <w:szCs w:val="24"/>
        </w:rPr>
        <w:t>(</w:t>
      </w:r>
      <w:r w:rsidRPr="000759AE">
        <w:rPr>
          <w:rFonts w:ascii="Times New Roman" w:hAnsi="Times New Roman" w:cs="Times New Roman"/>
          <w:sz w:val="24"/>
          <w:szCs w:val="24"/>
        </w:rPr>
        <w:t>2011 г</w:t>
      </w:r>
      <w:r w:rsidR="004B5E51" w:rsidRPr="000759AE">
        <w:rPr>
          <w:rFonts w:ascii="Times New Roman" w:hAnsi="Times New Roman" w:cs="Times New Roman"/>
          <w:sz w:val="24"/>
          <w:szCs w:val="24"/>
        </w:rPr>
        <w:t>.)</w:t>
      </w:r>
      <w:r w:rsidRPr="000759AE">
        <w:rPr>
          <w:rFonts w:ascii="Times New Roman" w:hAnsi="Times New Roman" w:cs="Times New Roman"/>
          <w:sz w:val="24"/>
          <w:szCs w:val="24"/>
        </w:rPr>
        <w:t xml:space="preserve"> до 633 чел</w:t>
      </w:r>
      <w:r w:rsidR="004B5E51" w:rsidRPr="000759AE">
        <w:rPr>
          <w:rFonts w:ascii="Times New Roman" w:hAnsi="Times New Roman" w:cs="Times New Roman"/>
          <w:sz w:val="24"/>
          <w:szCs w:val="24"/>
        </w:rPr>
        <w:t>.</w:t>
      </w:r>
      <w:r w:rsidR="000E0A35" w:rsidRPr="000759AE">
        <w:rPr>
          <w:rFonts w:ascii="Times New Roman" w:hAnsi="Times New Roman" w:cs="Times New Roman"/>
          <w:sz w:val="24"/>
          <w:szCs w:val="24"/>
        </w:rPr>
        <w:t>(</w:t>
      </w:r>
      <w:r w:rsidRPr="000759AE">
        <w:rPr>
          <w:rFonts w:ascii="Times New Roman" w:hAnsi="Times New Roman" w:cs="Times New Roman"/>
          <w:sz w:val="24"/>
          <w:szCs w:val="24"/>
        </w:rPr>
        <w:t>2012 г</w:t>
      </w:r>
      <w:r w:rsidR="004B5E51" w:rsidRPr="000759AE">
        <w:rPr>
          <w:rFonts w:ascii="Times New Roman" w:hAnsi="Times New Roman" w:cs="Times New Roman"/>
          <w:sz w:val="24"/>
          <w:szCs w:val="24"/>
        </w:rPr>
        <w:t>.)</w:t>
      </w:r>
      <w:r w:rsidRPr="000759AE">
        <w:rPr>
          <w:rFonts w:ascii="Times New Roman" w:hAnsi="Times New Roman" w:cs="Times New Roman"/>
          <w:sz w:val="24"/>
          <w:szCs w:val="24"/>
        </w:rPr>
        <w:t xml:space="preserve"> </w:t>
      </w:r>
    </w:p>
    <w:p w:rsidR="003E2894" w:rsidRPr="000759AE" w:rsidRDefault="003E2894" w:rsidP="003E2894">
      <w:pPr>
        <w:tabs>
          <w:tab w:val="center" w:pos="-3600"/>
          <w:tab w:val="left" w:pos="-2700"/>
        </w:tabs>
        <w:jc w:val="both"/>
      </w:pPr>
      <w:r w:rsidRPr="000759AE">
        <w:t xml:space="preserve">      Администрацией </w:t>
      </w:r>
      <w:r w:rsidR="004B5E51" w:rsidRPr="000759AE">
        <w:t>района</w:t>
      </w:r>
      <w:r w:rsidRPr="000759AE">
        <w:t xml:space="preserve"> принята и успешно исполняется программа «Развитие  физической  культуры и спорта в муниципальном  образовании </w:t>
      </w:r>
      <w:proofErr w:type="spellStart"/>
      <w:r w:rsidRPr="000759AE">
        <w:t>Слюдянский</w:t>
      </w:r>
      <w:proofErr w:type="spellEnd"/>
      <w:r w:rsidRPr="000759AE">
        <w:t xml:space="preserve"> район на 2011-2013г.г.», </w:t>
      </w:r>
      <w:r w:rsidR="004B5E51" w:rsidRPr="000759AE">
        <w:t>П</w:t>
      </w:r>
      <w:r w:rsidRPr="000759AE">
        <w:t>рограмма составлялась с учетом  финансовых  возможностей района, популярности того или иного  вида спорта среди населения, с учетом  тех видов спорта,  которые проводятся  на сельских  спортивных  играх  области,  а также сохранение традиционности  соревнований в районе.</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Значительно увеличилось финансирование Программы. </w:t>
      </w:r>
      <w:r w:rsidR="000E0A35" w:rsidRPr="000759AE">
        <w:rPr>
          <w:rFonts w:ascii="Times New Roman" w:hAnsi="Times New Roman" w:cs="Times New Roman"/>
          <w:sz w:val="24"/>
          <w:szCs w:val="24"/>
        </w:rPr>
        <w:t xml:space="preserve">Общий объем финансирования Программы составляет 18 ,6млн. руб. В результате исполнения Программы за последние три года  приобретено оборудования и спортивной формы на сумму более 517 тыс. руб.. В 2012 году приобретен  спортивный инвентарь (футбольные, волейбольные  мячи; сетки для мини-футбола, клюшки, карабины, страховочная система, оборудование для лыжных </w:t>
      </w:r>
      <w:r w:rsidR="000E0A35" w:rsidRPr="000759AE">
        <w:rPr>
          <w:rFonts w:ascii="Times New Roman" w:hAnsi="Times New Roman" w:cs="Times New Roman"/>
          <w:sz w:val="24"/>
          <w:szCs w:val="24"/>
        </w:rPr>
        <w:lastRenderedPageBreak/>
        <w:t>гонок, туристическое оборудование и др.) на общую сумму 100,0 тыс. руб., на приобретение спортивной формы израсходована сумма 100.0 тыс. руб. В 2011 году на сумму 110,6тыс. руб. приобретены маты и покрышка для формирования борцовского ковра в ДЮСШ г. Байкальска.</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Возросло количество мероприятий и </w:t>
      </w:r>
      <w:r w:rsidR="000E0A35" w:rsidRPr="000759AE">
        <w:rPr>
          <w:rFonts w:ascii="Times New Roman" w:hAnsi="Times New Roman" w:cs="Times New Roman"/>
          <w:sz w:val="24"/>
          <w:szCs w:val="24"/>
        </w:rPr>
        <w:t>соревнований,</w:t>
      </w:r>
      <w:r w:rsidRPr="000759AE">
        <w:rPr>
          <w:rFonts w:ascii="Times New Roman" w:hAnsi="Times New Roman" w:cs="Times New Roman"/>
          <w:sz w:val="24"/>
          <w:szCs w:val="24"/>
        </w:rPr>
        <w:t xml:space="preserve"> проводимых в муниципальном образовании </w:t>
      </w:r>
      <w:proofErr w:type="spellStart"/>
      <w:r w:rsidRPr="000759AE">
        <w:rPr>
          <w:rFonts w:ascii="Times New Roman" w:hAnsi="Times New Roman" w:cs="Times New Roman"/>
          <w:sz w:val="24"/>
          <w:szCs w:val="24"/>
        </w:rPr>
        <w:t>Слюдянский</w:t>
      </w:r>
      <w:proofErr w:type="spellEnd"/>
      <w:r w:rsidRPr="000759AE">
        <w:rPr>
          <w:rFonts w:ascii="Times New Roman" w:hAnsi="Times New Roman" w:cs="Times New Roman"/>
          <w:sz w:val="24"/>
          <w:szCs w:val="24"/>
        </w:rPr>
        <w:t xml:space="preserve"> район, если в 2011 году общее количество было 81, то в 2012 году количество проведенных мероприятий возросло до 88</w:t>
      </w:r>
      <w:r w:rsidR="004B5E51" w:rsidRPr="000759AE">
        <w:rPr>
          <w:rFonts w:ascii="Times New Roman" w:hAnsi="Times New Roman" w:cs="Times New Roman"/>
          <w:sz w:val="24"/>
          <w:szCs w:val="24"/>
        </w:rPr>
        <w:t>.</w:t>
      </w:r>
      <w:r w:rsidRPr="000759AE">
        <w:rPr>
          <w:rFonts w:ascii="Times New Roman" w:hAnsi="Times New Roman" w:cs="Times New Roman"/>
          <w:sz w:val="24"/>
          <w:szCs w:val="24"/>
        </w:rPr>
        <w:t xml:space="preserve"> </w:t>
      </w:r>
    </w:p>
    <w:p w:rsidR="00B54B31"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В 2012 году активизировалась работа по участию сборных команд </w:t>
      </w:r>
      <w:proofErr w:type="spellStart"/>
      <w:r w:rsidRPr="000759AE">
        <w:rPr>
          <w:rFonts w:ascii="Times New Roman" w:hAnsi="Times New Roman" w:cs="Times New Roman"/>
          <w:sz w:val="24"/>
          <w:szCs w:val="24"/>
        </w:rPr>
        <w:t>Слюдянского</w:t>
      </w:r>
      <w:proofErr w:type="spellEnd"/>
      <w:r w:rsidRPr="000759AE">
        <w:rPr>
          <w:rFonts w:ascii="Times New Roman" w:hAnsi="Times New Roman" w:cs="Times New Roman"/>
          <w:sz w:val="24"/>
          <w:szCs w:val="24"/>
        </w:rPr>
        <w:t xml:space="preserve"> района  в областных, межрегиональных, всероссийских и международных соревнованиях, увеличилось количество соревнований различного уровня</w:t>
      </w:r>
      <w:r w:rsidR="000E0A35" w:rsidRPr="000759AE">
        <w:rPr>
          <w:rFonts w:ascii="Times New Roman" w:hAnsi="Times New Roman" w:cs="Times New Roman"/>
          <w:sz w:val="24"/>
          <w:szCs w:val="24"/>
        </w:rPr>
        <w:t xml:space="preserve">, </w:t>
      </w:r>
      <w:r w:rsidRPr="000759AE">
        <w:rPr>
          <w:rFonts w:ascii="Times New Roman" w:hAnsi="Times New Roman" w:cs="Times New Roman"/>
          <w:sz w:val="24"/>
          <w:szCs w:val="24"/>
        </w:rPr>
        <w:t xml:space="preserve">в которых участвовали спортсмены </w:t>
      </w:r>
      <w:proofErr w:type="spellStart"/>
      <w:r w:rsidRPr="000759AE">
        <w:rPr>
          <w:rFonts w:ascii="Times New Roman" w:hAnsi="Times New Roman" w:cs="Times New Roman"/>
          <w:sz w:val="24"/>
          <w:szCs w:val="24"/>
        </w:rPr>
        <w:t>Слюдянского</w:t>
      </w:r>
      <w:proofErr w:type="spellEnd"/>
      <w:r w:rsidRPr="000759AE">
        <w:rPr>
          <w:rFonts w:ascii="Times New Roman" w:hAnsi="Times New Roman" w:cs="Times New Roman"/>
          <w:sz w:val="24"/>
          <w:szCs w:val="24"/>
        </w:rPr>
        <w:t xml:space="preserve"> района.</w:t>
      </w:r>
      <w:r w:rsidR="004B5E51" w:rsidRPr="000759AE">
        <w:rPr>
          <w:rFonts w:ascii="Times New Roman" w:hAnsi="Times New Roman" w:cs="Times New Roman"/>
          <w:sz w:val="24"/>
          <w:szCs w:val="24"/>
        </w:rPr>
        <w:t xml:space="preserve"> </w:t>
      </w:r>
    </w:p>
    <w:p w:rsidR="00B54B31" w:rsidRPr="000759AE" w:rsidRDefault="004B5E51"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В текущем периоде</w:t>
      </w:r>
      <w:r w:rsidR="003E2894" w:rsidRPr="000759AE">
        <w:rPr>
          <w:rFonts w:ascii="Times New Roman" w:hAnsi="Times New Roman" w:cs="Times New Roman"/>
          <w:sz w:val="24"/>
          <w:szCs w:val="24"/>
        </w:rPr>
        <w:t xml:space="preserve"> </w:t>
      </w:r>
      <w:proofErr w:type="spellStart"/>
      <w:r w:rsidRPr="000759AE">
        <w:rPr>
          <w:rFonts w:ascii="Times New Roman" w:hAnsi="Times New Roman" w:cs="Times New Roman"/>
          <w:sz w:val="24"/>
          <w:szCs w:val="24"/>
        </w:rPr>
        <w:t>Слюдянский</w:t>
      </w:r>
      <w:proofErr w:type="spellEnd"/>
      <w:r w:rsidRPr="000759AE">
        <w:rPr>
          <w:rFonts w:ascii="Times New Roman" w:hAnsi="Times New Roman" w:cs="Times New Roman"/>
          <w:sz w:val="24"/>
          <w:szCs w:val="24"/>
        </w:rPr>
        <w:t xml:space="preserve"> район </w:t>
      </w:r>
      <w:r w:rsidR="003E2894" w:rsidRPr="000759AE">
        <w:rPr>
          <w:rFonts w:ascii="Times New Roman" w:hAnsi="Times New Roman" w:cs="Times New Roman"/>
          <w:sz w:val="24"/>
          <w:szCs w:val="24"/>
        </w:rPr>
        <w:t>принял участие в 18 соревнованиях областного, межрегионального, всероссийского и международного уровня.</w:t>
      </w:r>
      <w:r w:rsidRPr="000759AE">
        <w:rPr>
          <w:rFonts w:ascii="Times New Roman" w:hAnsi="Times New Roman" w:cs="Times New Roman"/>
          <w:sz w:val="24"/>
          <w:szCs w:val="24"/>
        </w:rPr>
        <w:t>(2011год-</w:t>
      </w:r>
      <w:r w:rsidR="00B54B31" w:rsidRPr="000759AE">
        <w:rPr>
          <w:rFonts w:ascii="Times New Roman" w:hAnsi="Times New Roman" w:cs="Times New Roman"/>
          <w:sz w:val="24"/>
          <w:szCs w:val="24"/>
        </w:rPr>
        <w:t xml:space="preserve">в </w:t>
      </w:r>
      <w:r w:rsidRPr="000759AE">
        <w:rPr>
          <w:rFonts w:ascii="Times New Roman" w:hAnsi="Times New Roman" w:cs="Times New Roman"/>
          <w:sz w:val="24"/>
          <w:szCs w:val="24"/>
        </w:rPr>
        <w:t>12)</w:t>
      </w:r>
      <w:r w:rsidR="003E2894" w:rsidRPr="000759AE">
        <w:rPr>
          <w:rFonts w:ascii="Times New Roman" w:hAnsi="Times New Roman" w:cs="Times New Roman"/>
          <w:sz w:val="24"/>
          <w:szCs w:val="24"/>
        </w:rPr>
        <w:t>.</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В 2012 году </w:t>
      </w:r>
      <w:r w:rsidR="00B54B31" w:rsidRPr="000759AE">
        <w:rPr>
          <w:rFonts w:ascii="Times New Roman" w:hAnsi="Times New Roman" w:cs="Times New Roman"/>
          <w:sz w:val="24"/>
          <w:szCs w:val="24"/>
        </w:rPr>
        <w:t xml:space="preserve">особое внимание уделялось по </w:t>
      </w:r>
      <w:r w:rsidRPr="000759AE">
        <w:rPr>
          <w:rFonts w:ascii="Times New Roman" w:hAnsi="Times New Roman" w:cs="Times New Roman"/>
          <w:sz w:val="24"/>
          <w:szCs w:val="24"/>
        </w:rPr>
        <w:t xml:space="preserve"> привлечени</w:t>
      </w:r>
      <w:r w:rsidR="00B54B31" w:rsidRPr="000759AE">
        <w:rPr>
          <w:rFonts w:ascii="Times New Roman" w:hAnsi="Times New Roman" w:cs="Times New Roman"/>
          <w:sz w:val="24"/>
          <w:szCs w:val="24"/>
        </w:rPr>
        <w:t>ю</w:t>
      </w:r>
      <w:r w:rsidRPr="000759AE">
        <w:rPr>
          <w:rFonts w:ascii="Times New Roman" w:hAnsi="Times New Roman" w:cs="Times New Roman"/>
          <w:sz w:val="24"/>
          <w:szCs w:val="24"/>
        </w:rPr>
        <w:t xml:space="preserve"> инвалидов к регулярным занятиям физической культурой и спортом. Если в 2011 году проведено 4 мероприятия данной направленности,</w:t>
      </w:r>
      <w:r w:rsidR="00B54B31" w:rsidRPr="000759AE">
        <w:rPr>
          <w:rFonts w:ascii="Times New Roman" w:hAnsi="Times New Roman" w:cs="Times New Roman"/>
          <w:sz w:val="24"/>
          <w:szCs w:val="24"/>
        </w:rPr>
        <w:t xml:space="preserve"> то </w:t>
      </w:r>
      <w:r w:rsidRPr="000759AE">
        <w:rPr>
          <w:rFonts w:ascii="Times New Roman" w:hAnsi="Times New Roman" w:cs="Times New Roman"/>
          <w:sz w:val="24"/>
          <w:szCs w:val="24"/>
        </w:rPr>
        <w:t xml:space="preserve">в 2012 году </w:t>
      </w:r>
      <w:r w:rsidR="00B54B31" w:rsidRPr="000759AE">
        <w:rPr>
          <w:rFonts w:ascii="Times New Roman" w:hAnsi="Times New Roman" w:cs="Times New Roman"/>
          <w:sz w:val="24"/>
          <w:szCs w:val="24"/>
        </w:rPr>
        <w:t>-</w:t>
      </w:r>
      <w:r w:rsidRPr="000759AE">
        <w:rPr>
          <w:rFonts w:ascii="Times New Roman" w:hAnsi="Times New Roman" w:cs="Times New Roman"/>
          <w:sz w:val="24"/>
          <w:szCs w:val="24"/>
        </w:rPr>
        <w:t xml:space="preserve"> 8 мероприятий</w:t>
      </w:r>
      <w:r w:rsidR="00B54B31" w:rsidRPr="000759AE">
        <w:rPr>
          <w:rFonts w:ascii="Times New Roman" w:hAnsi="Times New Roman" w:cs="Times New Roman"/>
          <w:sz w:val="24"/>
          <w:szCs w:val="24"/>
        </w:rPr>
        <w:t>.</w:t>
      </w:r>
      <w:r w:rsidRPr="000759AE">
        <w:rPr>
          <w:rFonts w:ascii="Times New Roman" w:hAnsi="Times New Roman" w:cs="Times New Roman"/>
          <w:sz w:val="24"/>
          <w:szCs w:val="24"/>
        </w:rPr>
        <w:t xml:space="preserve"> Возросло количество регулярно занимающихся в 2012 году </w:t>
      </w:r>
      <w:r w:rsidR="00B54B31" w:rsidRPr="000759AE">
        <w:rPr>
          <w:rFonts w:ascii="Times New Roman" w:hAnsi="Times New Roman" w:cs="Times New Roman"/>
          <w:sz w:val="24"/>
          <w:szCs w:val="24"/>
        </w:rPr>
        <w:t xml:space="preserve"> почти в 2 раза(2012г-</w:t>
      </w:r>
      <w:r w:rsidRPr="000759AE">
        <w:rPr>
          <w:rFonts w:ascii="Times New Roman" w:hAnsi="Times New Roman" w:cs="Times New Roman"/>
          <w:sz w:val="24"/>
          <w:szCs w:val="24"/>
        </w:rPr>
        <w:t>123 чел</w:t>
      </w:r>
      <w:r w:rsidR="00B54B31" w:rsidRPr="000759AE">
        <w:rPr>
          <w:rFonts w:ascii="Times New Roman" w:hAnsi="Times New Roman" w:cs="Times New Roman"/>
          <w:sz w:val="24"/>
          <w:szCs w:val="24"/>
        </w:rPr>
        <w:t>.:2011г.-</w:t>
      </w:r>
      <w:r w:rsidRPr="000759AE">
        <w:rPr>
          <w:rFonts w:ascii="Times New Roman" w:hAnsi="Times New Roman" w:cs="Times New Roman"/>
          <w:sz w:val="24"/>
          <w:szCs w:val="24"/>
        </w:rPr>
        <w:t xml:space="preserve"> 63 чел</w:t>
      </w:r>
      <w:r w:rsidR="00B54B31" w:rsidRPr="000759AE">
        <w:rPr>
          <w:rFonts w:ascii="Times New Roman" w:hAnsi="Times New Roman" w:cs="Times New Roman"/>
          <w:sz w:val="24"/>
          <w:szCs w:val="24"/>
        </w:rPr>
        <w:t>.)</w:t>
      </w:r>
      <w:r w:rsidRPr="000759AE">
        <w:rPr>
          <w:rFonts w:ascii="Times New Roman" w:hAnsi="Times New Roman" w:cs="Times New Roman"/>
          <w:sz w:val="24"/>
          <w:szCs w:val="24"/>
        </w:rPr>
        <w:t xml:space="preserve"> </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За период реализации Программы возросло количество видов спорта культивируемых в </w:t>
      </w:r>
      <w:proofErr w:type="spellStart"/>
      <w:r w:rsidRPr="000759AE">
        <w:rPr>
          <w:rFonts w:ascii="Times New Roman" w:hAnsi="Times New Roman" w:cs="Times New Roman"/>
          <w:sz w:val="24"/>
          <w:szCs w:val="24"/>
        </w:rPr>
        <w:t>Слюдянском</w:t>
      </w:r>
      <w:proofErr w:type="spellEnd"/>
      <w:r w:rsidRPr="000759AE">
        <w:rPr>
          <w:rFonts w:ascii="Times New Roman" w:hAnsi="Times New Roman" w:cs="Times New Roman"/>
          <w:sz w:val="24"/>
          <w:szCs w:val="24"/>
        </w:rPr>
        <w:t xml:space="preserve"> районе, если в 2011 году соревнования проводились по 19 видам спорта, то в 2012 году</w:t>
      </w:r>
      <w:r w:rsidR="00B54B31" w:rsidRPr="000759AE">
        <w:rPr>
          <w:rFonts w:ascii="Times New Roman" w:hAnsi="Times New Roman" w:cs="Times New Roman"/>
          <w:sz w:val="24"/>
          <w:szCs w:val="24"/>
        </w:rPr>
        <w:t>-</w:t>
      </w:r>
      <w:r w:rsidRPr="000759AE">
        <w:rPr>
          <w:rFonts w:ascii="Times New Roman" w:hAnsi="Times New Roman" w:cs="Times New Roman"/>
          <w:sz w:val="24"/>
          <w:szCs w:val="24"/>
        </w:rPr>
        <w:t xml:space="preserve"> 21. </w:t>
      </w:r>
    </w:p>
    <w:p w:rsidR="003E2894" w:rsidRPr="000759AE" w:rsidRDefault="003E2894" w:rsidP="003E2894">
      <w:pPr>
        <w:tabs>
          <w:tab w:val="center" w:pos="-3600"/>
          <w:tab w:val="left" w:pos="-2700"/>
        </w:tabs>
        <w:ind w:left="705"/>
        <w:jc w:val="both"/>
        <w:rPr>
          <w:b/>
        </w:rPr>
      </w:pPr>
    </w:p>
    <w:p w:rsidR="00BC3BD0" w:rsidRPr="000759AE" w:rsidRDefault="003E2894" w:rsidP="003E2894">
      <w:pPr>
        <w:tabs>
          <w:tab w:val="center" w:pos="-3600"/>
          <w:tab w:val="left" w:pos="-2700"/>
        </w:tabs>
        <w:jc w:val="both"/>
      </w:pPr>
      <w:r w:rsidRPr="000759AE">
        <w:t xml:space="preserve">   </w:t>
      </w:r>
      <w:r w:rsidR="00B54B31" w:rsidRPr="000759AE">
        <w:t xml:space="preserve">   Наблюдается у</w:t>
      </w:r>
      <w:r w:rsidRPr="000759AE">
        <w:t>лучш</w:t>
      </w:r>
      <w:r w:rsidR="00B54B31" w:rsidRPr="000759AE">
        <w:t>ение</w:t>
      </w:r>
      <w:r w:rsidRPr="000759AE">
        <w:t xml:space="preserve"> результа</w:t>
      </w:r>
      <w:r w:rsidR="00B54B31" w:rsidRPr="000759AE">
        <w:t xml:space="preserve">тов </w:t>
      </w:r>
      <w:r w:rsidRPr="000759AE">
        <w:t xml:space="preserve">сборной команды </w:t>
      </w:r>
      <w:proofErr w:type="spellStart"/>
      <w:r w:rsidRPr="000759AE">
        <w:t>Слюдянского</w:t>
      </w:r>
      <w:proofErr w:type="spellEnd"/>
      <w:r w:rsidRPr="000759AE">
        <w:t xml:space="preserve"> района по видам спорта, участвующие в областных зимних и летних сельских спортивных играх Иркутской области. </w:t>
      </w:r>
      <w:r w:rsidR="00B54B31" w:rsidRPr="000759AE">
        <w:t>Е</w:t>
      </w:r>
      <w:r w:rsidRPr="000759AE">
        <w:t xml:space="preserve">сли в 2008 году на зимних играх команда </w:t>
      </w:r>
      <w:proofErr w:type="spellStart"/>
      <w:r w:rsidRPr="000759AE">
        <w:t>Слюдянского</w:t>
      </w:r>
      <w:proofErr w:type="spellEnd"/>
      <w:r w:rsidRPr="000759AE">
        <w:t xml:space="preserve"> района заняла 8 место, то на играх 2011 года </w:t>
      </w:r>
      <w:r w:rsidR="00B54B31" w:rsidRPr="000759AE">
        <w:t>-</w:t>
      </w:r>
      <w:r w:rsidRPr="000759AE">
        <w:t xml:space="preserve"> 2 , </w:t>
      </w:r>
      <w:r w:rsidR="00B54B31" w:rsidRPr="000759AE">
        <w:t>в</w:t>
      </w:r>
      <w:r w:rsidRPr="000759AE">
        <w:t xml:space="preserve"> 2012 год</w:t>
      </w:r>
      <w:r w:rsidR="00B54B31" w:rsidRPr="000759AE">
        <w:t>у</w:t>
      </w:r>
      <w:r w:rsidRPr="000759AE">
        <w:t xml:space="preserve"> подтвердила 2 место. </w:t>
      </w:r>
    </w:p>
    <w:p w:rsidR="003E2894" w:rsidRPr="000759AE" w:rsidRDefault="003E2894" w:rsidP="003E2894">
      <w:pPr>
        <w:tabs>
          <w:tab w:val="center" w:pos="-3600"/>
          <w:tab w:val="left" w:pos="-2700"/>
        </w:tabs>
        <w:jc w:val="both"/>
      </w:pPr>
      <w:r w:rsidRPr="000759AE">
        <w:t xml:space="preserve">Сборная команда  района на летних сельских играх Иркутской области в 2008г. заняла 3 место, в 2011г. </w:t>
      </w:r>
      <w:r w:rsidR="00B54B31" w:rsidRPr="000759AE">
        <w:t>-2</w:t>
      </w:r>
      <w:r w:rsidRPr="000759AE">
        <w:t xml:space="preserve"> общекомандное место</w:t>
      </w:r>
      <w:r w:rsidR="00BC3BD0" w:rsidRPr="000759AE">
        <w:t>, в</w:t>
      </w:r>
      <w:r w:rsidRPr="000759AE">
        <w:t xml:space="preserve"> 2012 году</w:t>
      </w:r>
      <w:r w:rsidR="00B54B31" w:rsidRPr="000759AE">
        <w:t>-</w:t>
      </w:r>
      <w:r w:rsidRPr="000759AE">
        <w:t>1  место</w:t>
      </w:r>
      <w:r w:rsidR="000E0A35" w:rsidRPr="000759AE">
        <w:t>.</w:t>
      </w:r>
      <w:r w:rsidRPr="000759AE">
        <w:t xml:space="preserve"> </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За 2011-2012 года увеличился показатели участия на областных, Всероссийских и международных соревнованиях. Результаты - более 100 призовых мест. Выполнили норматив «Мастер спорта России» три спортсмена: Аносов Василий – гири, Назарян Давид – бокс, </w:t>
      </w:r>
      <w:proofErr w:type="spellStart"/>
      <w:r w:rsidRPr="000759AE">
        <w:rPr>
          <w:rFonts w:ascii="Times New Roman" w:hAnsi="Times New Roman" w:cs="Times New Roman"/>
          <w:sz w:val="24"/>
          <w:szCs w:val="24"/>
        </w:rPr>
        <w:t>Тактамышева</w:t>
      </w:r>
      <w:proofErr w:type="spellEnd"/>
      <w:r w:rsidRPr="000759AE">
        <w:rPr>
          <w:rFonts w:ascii="Times New Roman" w:hAnsi="Times New Roman" w:cs="Times New Roman"/>
          <w:sz w:val="24"/>
          <w:szCs w:val="24"/>
        </w:rPr>
        <w:t xml:space="preserve"> Татьяна – пауэрлифтинг.  Давид Назарян в 2011г. неоднократный призер Всероссийских соревнований. Татьяна </w:t>
      </w:r>
      <w:proofErr w:type="spellStart"/>
      <w:r w:rsidRPr="000759AE">
        <w:rPr>
          <w:rFonts w:ascii="Times New Roman" w:hAnsi="Times New Roman" w:cs="Times New Roman"/>
          <w:sz w:val="24"/>
          <w:szCs w:val="24"/>
        </w:rPr>
        <w:t>Тактамышева</w:t>
      </w:r>
      <w:proofErr w:type="spellEnd"/>
      <w:r w:rsidRPr="000759AE">
        <w:rPr>
          <w:rFonts w:ascii="Times New Roman" w:hAnsi="Times New Roman" w:cs="Times New Roman"/>
          <w:sz w:val="24"/>
          <w:szCs w:val="24"/>
        </w:rPr>
        <w:t xml:space="preserve"> в 2011 году выиграла на чемпионате мира в своей весовой категории, став чемпионкой мира, в 2012 году подтвердила звание чемпионки мира.</w:t>
      </w:r>
    </w:p>
    <w:p w:rsidR="003E2894" w:rsidRPr="000759AE" w:rsidRDefault="003E2894" w:rsidP="003E2894">
      <w:pPr>
        <w:jc w:val="both"/>
      </w:pPr>
      <w:r w:rsidRPr="000759AE">
        <w:t xml:space="preserve">     Из наиболее значимых спортивных мероприятий можно выделить ежегодно проводимую  массовую лыжную гонку  «Лыжня Байкала», в которой число участников со  100 чел</w:t>
      </w:r>
      <w:r w:rsidR="00F57842" w:rsidRPr="000759AE">
        <w:t>.</w:t>
      </w:r>
      <w:r w:rsidRPr="000759AE">
        <w:t>, возросло до 460 чел</w:t>
      </w:r>
      <w:r w:rsidR="00F57842" w:rsidRPr="000759AE">
        <w:t>.</w:t>
      </w:r>
      <w:r w:rsidRPr="000759AE">
        <w:t xml:space="preserve"> в 2012г. Первенство Иркутской области по боксу, проводимое в г</w:t>
      </w:r>
      <w:r w:rsidR="000E0A35" w:rsidRPr="000759AE">
        <w:t xml:space="preserve">. </w:t>
      </w:r>
      <w:proofErr w:type="spellStart"/>
      <w:r w:rsidR="000E0A35" w:rsidRPr="000759AE">
        <w:t>С</w:t>
      </w:r>
      <w:r w:rsidRPr="000759AE">
        <w:t>людянка</w:t>
      </w:r>
      <w:proofErr w:type="spellEnd"/>
      <w:r w:rsidRPr="000759AE">
        <w:t>, с количеством участников до 120 чел</w:t>
      </w:r>
      <w:r w:rsidR="00F57842" w:rsidRPr="000759AE">
        <w:t>.</w:t>
      </w:r>
      <w:r w:rsidRPr="000759AE">
        <w:t>, первенство федерального округа по вольной борьбе среди юниоров, с количеством участников до 250 чел</w:t>
      </w:r>
      <w:r w:rsidR="00F57842" w:rsidRPr="000759AE">
        <w:t>.</w:t>
      </w:r>
      <w:r w:rsidRPr="000759AE">
        <w:t>, межрегиональные соревнования ледовые и горные автомобильные гонки в г</w:t>
      </w:r>
      <w:r w:rsidR="000E0A35" w:rsidRPr="000759AE">
        <w:t xml:space="preserve">. </w:t>
      </w:r>
      <w:proofErr w:type="spellStart"/>
      <w:r w:rsidR="000E0A35" w:rsidRPr="000759AE">
        <w:t>С</w:t>
      </w:r>
      <w:r w:rsidRPr="000759AE">
        <w:t>людянка</w:t>
      </w:r>
      <w:proofErr w:type="spellEnd"/>
      <w:r w:rsidRPr="000759AE">
        <w:t>. Всероссийские соревнования по горнолыжному спорту среди юношей и юниоров в г</w:t>
      </w:r>
      <w:r w:rsidR="000E0A35" w:rsidRPr="000759AE">
        <w:t>. Б</w:t>
      </w:r>
      <w:r w:rsidRPr="000759AE">
        <w:t>айкальске, с количеством участников более 300 чел</w:t>
      </w:r>
      <w:r w:rsidR="00F57842" w:rsidRPr="000759AE">
        <w:t>.</w:t>
      </w:r>
      <w:r w:rsidRPr="000759AE">
        <w:t xml:space="preserve">  </w:t>
      </w:r>
    </w:p>
    <w:p w:rsidR="003E2894" w:rsidRPr="000759AE" w:rsidRDefault="003E2894" w:rsidP="003E2894">
      <w:pPr>
        <w:pStyle w:val="ConsPlusNormal"/>
        <w:widowControl/>
        <w:jc w:val="both"/>
        <w:rPr>
          <w:rFonts w:ascii="Times New Roman" w:hAnsi="Times New Roman" w:cs="Times New Roman"/>
          <w:sz w:val="24"/>
          <w:szCs w:val="24"/>
        </w:rPr>
      </w:pPr>
      <w:r w:rsidRPr="000759AE">
        <w:rPr>
          <w:rFonts w:ascii="Times New Roman" w:hAnsi="Times New Roman" w:cs="Times New Roman"/>
          <w:sz w:val="24"/>
          <w:szCs w:val="24"/>
        </w:rPr>
        <w:t xml:space="preserve">    Благодаря успешной реализации Программы, по результатам смотра-конкурса проводимого Министерством по физической культуре, спорту и молодежной политике Иркутской области, муниципальное образование </w:t>
      </w:r>
      <w:proofErr w:type="spellStart"/>
      <w:r w:rsidRPr="000759AE">
        <w:rPr>
          <w:rFonts w:ascii="Times New Roman" w:hAnsi="Times New Roman" w:cs="Times New Roman"/>
          <w:sz w:val="24"/>
          <w:szCs w:val="24"/>
        </w:rPr>
        <w:t>Слюдянский</w:t>
      </w:r>
      <w:proofErr w:type="spellEnd"/>
      <w:r w:rsidRPr="000759AE">
        <w:rPr>
          <w:rFonts w:ascii="Times New Roman" w:hAnsi="Times New Roman" w:cs="Times New Roman"/>
          <w:sz w:val="24"/>
          <w:szCs w:val="24"/>
        </w:rPr>
        <w:t xml:space="preserve"> район завоевало в 2011 году 5 место, среди муниципальных образований 2 группы. В 2012 году муниципальное образование </w:t>
      </w:r>
      <w:proofErr w:type="spellStart"/>
      <w:r w:rsidRPr="000759AE">
        <w:rPr>
          <w:rFonts w:ascii="Times New Roman" w:hAnsi="Times New Roman" w:cs="Times New Roman"/>
          <w:sz w:val="24"/>
          <w:szCs w:val="24"/>
        </w:rPr>
        <w:t>Слюдянский</w:t>
      </w:r>
      <w:proofErr w:type="spellEnd"/>
      <w:r w:rsidRPr="000759AE">
        <w:rPr>
          <w:rFonts w:ascii="Times New Roman" w:hAnsi="Times New Roman" w:cs="Times New Roman"/>
          <w:sz w:val="24"/>
          <w:szCs w:val="24"/>
        </w:rPr>
        <w:t xml:space="preserve"> район завоевало уже 2 место. Призовой фонд-сертификат составил 300 тыс. рублей из </w:t>
      </w:r>
      <w:r w:rsidR="000E0A35" w:rsidRPr="000759AE">
        <w:rPr>
          <w:rFonts w:ascii="Times New Roman" w:hAnsi="Times New Roman" w:cs="Times New Roman"/>
          <w:sz w:val="24"/>
          <w:szCs w:val="24"/>
        </w:rPr>
        <w:t>бюджета,</w:t>
      </w:r>
      <w:r w:rsidRPr="000759AE">
        <w:rPr>
          <w:rFonts w:ascii="Times New Roman" w:hAnsi="Times New Roman" w:cs="Times New Roman"/>
          <w:sz w:val="24"/>
          <w:szCs w:val="24"/>
        </w:rPr>
        <w:t xml:space="preserve"> отведенного на реализацию Программы Иркутской области.</w:t>
      </w:r>
    </w:p>
    <w:p w:rsidR="003E2894" w:rsidRPr="000759AE" w:rsidRDefault="003E2894" w:rsidP="003E2894">
      <w:pPr>
        <w:jc w:val="both"/>
      </w:pPr>
      <w:r w:rsidRPr="000759AE">
        <w:t xml:space="preserve">    Успешно выступили спортсмены района на по горнолыжному спорту «Кубок губернатора» - 6 марта в г</w:t>
      </w:r>
      <w:r w:rsidR="000E0A35" w:rsidRPr="000759AE">
        <w:t>. Б</w:t>
      </w:r>
      <w:r w:rsidRPr="000759AE">
        <w:t xml:space="preserve">айкальске – в  возрастной группе (51-60 лет) первое место </w:t>
      </w:r>
      <w:r w:rsidRPr="000759AE">
        <w:lastRenderedPageBreak/>
        <w:t>занял Александр Кулешов из г</w:t>
      </w:r>
      <w:r w:rsidR="000E0A35" w:rsidRPr="000759AE">
        <w:t>. Б</w:t>
      </w:r>
      <w:r w:rsidRPr="000759AE">
        <w:t xml:space="preserve">айкальска, а </w:t>
      </w:r>
      <w:proofErr w:type="spellStart"/>
      <w:r w:rsidRPr="000759AE">
        <w:t>Байкальчанка</w:t>
      </w:r>
      <w:proofErr w:type="spellEnd"/>
      <w:r w:rsidRPr="000759AE">
        <w:t xml:space="preserve"> Дарья </w:t>
      </w:r>
      <w:proofErr w:type="spellStart"/>
      <w:r w:rsidRPr="000759AE">
        <w:t>Козликина</w:t>
      </w:r>
      <w:proofErr w:type="spellEnd"/>
      <w:r w:rsidRPr="000759AE">
        <w:t xml:space="preserve"> одержала победу в группе 31-40 лет. </w:t>
      </w:r>
    </w:p>
    <w:p w:rsidR="003E2894" w:rsidRPr="000759AE" w:rsidRDefault="003E2894" w:rsidP="003E2894">
      <w:pPr>
        <w:jc w:val="both"/>
      </w:pPr>
      <w:r w:rsidRPr="000759AE">
        <w:t xml:space="preserve">    В традиционных хоккейных баталиях на «Кубок губернатора»  отлично выступили юные хоккеисты из г</w:t>
      </w:r>
      <w:r w:rsidR="000E0A35" w:rsidRPr="000759AE">
        <w:t xml:space="preserve">. </w:t>
      </w:r>
      <w:proofErr w:type="spellStart"/>
      <w:r w:rsidR="000E0A35" w:rsidRPr="000759AE">
        <w:t>С</w:t>
      </w:r>
      <w:r w:rsidRPr="000759AE">
        <w:t>людянка</w:t>
      </w:r>
      <w:proofErr w:type="spellEnd"/>
      <w:r w:rsidRPr="000759AE">
        <w:t xml:space="preserve">. В полуфинале уступили Свирску, но победили в борьбе за третье место. </w:t>
      </w:r>
    </w:p>
    <w:p w:rsidR="003E2894" w:rsidRPr="000759AE" w:rsidRDefault="003E2894" w:rsidP="003E2894">
      <w:pPr>
        <w:jc w:val="both"/>
      </w:pPr>
      <w:r w:rsidRPr="000759AE">
        <w:t xml:space="preserve">    Отличных результатов добиваются юные борцы вольного стиля на соревнованиях областного и Сибирского Федерального уровней, на соревнованиях республиканского уровня, воспитанники ДЮСШ г</w:t>
      </w:r>
      <w:r w:rsidR="000E0A35" w:rsidRPr="000759AE">
        <w:t>. Б</w:t>
      </w:r>
      <w:r w:rsidRPr="000759AE">
        <w:t>айкальска.</w:t>
      </w:r>
    </w:p>
    <w:p w:rsidR="003E2894" w:rsidRPr="000759AE" w:rsidRDefault="003E2894" w:rsidP="003E2894">
      <w:pPr>
        <w:jc w:val="both"/>
      </w:pPr>
      <w:r w:rsidRPr="000759AE">
        <w:t xml:space="preserve">    Боксеры, воспитанники ДЮСШ г</w:t>
      </w:r>
      <w:r w:rsidR="000E0A35" w:rsidRPr="000759AE">
        <w:t xml:space="preserve">. </w:t>
      </w:r>
      <w:proofErr w:type="spellStart"/>
      <w:r w:rsidR="000E0A35" w:rsidRPr="000759AE">
        <w:t>С</w:t>
      </w:r>
      <w:r w:rsidRPr="000759AE">
        <w:t>людянки</w:t>
      </w:r>
      <w:proofErr w:type="spellEnd"/>
      <w:r w:rsidRPr="000759AE">
        <w:t xml:space="preserve"> и КДЦ «Радуга» </w:t>
      </w:r>
      <w:r w:rsidR="000E0A35" w:rsidRPr="000759AE">
        <w:t>г. Байкальска</w:t>
      </w:r>
      <w:r w:rsidRPr="000759AE">
        <w:t xml:space="preserve"> становятся победителями и призерами соревнований различного уровня.</w:t>
      </w:r>
    </w:p>
    <w:p w:rsidR="003E2894" w:rsidRPr="000759AE" w:rsidRDefault="003E2894" w:rsidP="003E2894">
      <w:pPr>
        <w:pStyle w:val="ConsPlusNormal"/>
        <w:widowControl/>
        <w:rPr>
          <w:rFonts w:ascii="Times New Roman" w:hAnsi="Times New Roman" w:cs="Times New Roman"/>
          <w:sz w:val="24"/>
          <w:szCs w:val="24"/>
        </w:rPr>
      </w:pPr>
      <w:r w:rsidRPr="000759AE">
        <w:rPr>
          <w:rFonts w:ascii="Times New Roman" w:hAnsi="Times New Roman" w:cs="Times New Roman"/>
          <w:sz w:val="24"/>
          <w:szCs w:val="24"/>
        </w:rPr>
        <w:t xml:space="preserve">  За значительный вклад в развитие физической культуры, Благодарственным письмом Министра спорта, туризма и молодежной политике РФ Мутко</w:t>
      </w:r>
      <w:r w:rsidR="000E0A35" w:rsidRPr="000759AE">
        <w:rPr>
          <w:rFonts w:ascii="Times New Roman" w:hAnsi="Times New Roman" w:cs="Times New Roman"/>
          <w:sz w:val="24"/>
          <w:szCs w:val="24"/>
        </w:rPr>
        <w:t>,</w:t>
      </w:r>
      <w:r w:rsidRPr="000759AE">
        <w:rPr>
          <w:rFonts w:ascii="Times New Roman" w:hAnsi="Times New Roman" w:cs="Times New Roman"/>
          <w:sz w:val="24"/>
          <w:szCs w:val="24"/>
        </w:rPr>
        <w:t xml:space="preserve"> награждены директор ДЮСШ г</w:t>
      </w:r>
      <w:r w:rsidR="000E0A35" w:rsidRPr="000759AE">
        <w:rPr>
          <w:rFonts w:ascii="Times New Roman" w:hAnsi="Times New Roman" w:cs="Times New Roman"/>
          <w:sz w:val="24"/>
          <w:szCs w:val="24"/>
        </w:rPr>
        <w:t xml:space="preserve">. </w:t>
      </w:r>
      <w:proofErr w:type="spellStart"/>
      <w:r w:rsidR="000E0A35" w:rsidRPr="000759AE">
        <w:rPr>
          <w:rFonts w:ascii="Times New Roman" w:hAnsi="Times New Roman" w:cs="Times New Roman"/>
          <w:sz w:val="24"/>
          <w:szCs w:val="24"/>
        </w:rPr>
        <w:t>С</w:t>
      </w:r>
      <w:r w:rsidRPr="000759AE">
        <w:rPr>
          <w:rFonts w:ascii="Times New Roman" w:hAnsi="Times New Roman" w:cs="Times New Roman"/>
          <w:sz w:val="24"/>
          <w:szCs w:val="24"/>
        </w:rPr>
        <w:t>людянка</w:t>
      </w:r>
      <w:proofErr w:type="spellEnd"/>
      <w:r w:rsidRPr="000759AE">
        <w:rPr>
          <w:rFonts w:ascii="Times New Roman" w:hAnsi="Times New Roman" w:cs="Times New Roman"/>
          <w:sz w:val="24"/>
          <w:szCs w:val="24"/>
        </w:rPr>
        <w:t xml:space="preserve"> Володченко А.В.,  тренер-преподаватель ДЮСШ г</w:t>
      </w:r>
      <w:r w:rsidR="000E0A35" w:rsidRPr="000759AE">
        <w:rPr>
          <w:rFonts w:ascii="Times New Roman" w:hAnsi="Times New Roman" w:cs="Times New Roman"/>
          <w:sz w:val="24"/>
          <w:szCs w:val="24"/>
        </w:rPr>
        <w:t>. Б</w:t>
      </w:r>
      <w:r w:rsidRPr="000759AE">
        <w:rPr>
          <w:rFonts w:ascii="Times New Roman" w:hAnsi="Times New Roman" w:cs="Times New Roman"/>
          <w:sz w:val="24"/>
          <w:szCs w:val="24"/>
        </w:rPr>
        <w:t>айкальска Антонов В.И.,  инструктор по спорту КДЦ «Радуга» г</w:t>
      </w:r>
      <w:r w:rsidR="000E0A35" w:rsidRPr="000759AE">
        <w:rPr>
          <w:rFonts w:ascii="Times New Roman" w:hAnsi="Times New Roman" w:cs="Times New Roman"/>
          <w:sz w:val="24"/>
          <w:szCs w:val="24"/>
        </w:rPr>
        <w:t>. Б</w:t>
      </w:r>
      <w:r w:rsidRPr="000759AE">
        <w:rPr>
          <w:rFonts w:ascii="Times New Roman" w:hAnsi="Times New Roman" w:cs="Times New Roman"/>
          <w:sz w:val="24"/>
          <w:szCs w:val="24"/>
        </w:rPr>
        <w:t>айкальска, тренер-преподаватель КДЦ «Радуга» Макаренко В.И. выдвинут на соискание премии благотворительного фонда «Спортивных программ «Новое поколение».</w:t>
      </w:r>
    </w:p>
    <w:p w:rsidR="00AC531F" w:rsidRPr="000759AE" w:rsidRDefault="00AC531F" w:rsidP="00AC531F">
      <w:pPr>
        <w:pStyle w:val="ConsPlusNormal"/>
        <w:widowControl/>
        <w:rPr>
          <w:rFonts w:ascii="Times New Roman" w:hAnsi="Times New Roman" w:cs="Times New Roman"/>
          <w:sz w:val="24"/>
          <w:szCs w:val="24"/>
        </w:rPr>
      </w:pPr>
    </w:p>
    <w:p w:rsidR="009A2554" w:rsidRPr="000759AE" w:rsidRDefault="009A2554" w:rsidP="008D3400">
      <w:pPr>
        <w:tabs>
          <w:tab w:val="left" w:pos="2055"/>
        </w:tabs>
        <w:jc w:val="center"/>
        <w:rPr>
          <w:b/>
        </w:rPr>
      </w:pPr>
      <w:r w:rsidRPr="000759AE">
        <w:rPr>
          <w:b/>
        </w:rPr>
        <w:t>Молодежная политика</w:t>
      </w:r>
    </w:p>
    <w:p w:rsidR="009A2554" w:rsidRPr="000759AE" w:rsidRDefault="009A2554" w:rsidP="008D3400">
      <w:pPr>
        <w:jc w:val="center"/>
        <w:rPr>
          <w:b/>
        </w:rPr>
      </w:pPr>
    </w:p>
    <w:p w:rsidR="009A2554" w:rsidRPr="000759AE" w:rsidRDefault="009A2554" w:rsidP="009A2554">
      <w:pPr>
        <w:jc w:val="both"/>
      </w:pPr>
      <w:r w:rsidRPr="000759AE">
        <w:tab/>
        <w:t xml:space="preserve">На территории муниципального района действует ведомственная целевая программа «Молодежь </w:t>
      </w:r>
      <w:proofErr w:type="spellStart"/>
      <w:r w:rsidRPr="000759AE">
        <w:t>Слюдянского</w:t>
      </w:r>
      <w:proofErr w:type="spellEnd"/>
      <w:r w:rsidRPr="000759AE">
        <w:t xml:space="preserve"> района». В рамках программы ежегодно проводится большое количество мероприятий, направленных на вовлечение молодежи в социально-экономическое и общественно-политическое развитие района, области, страны; профессиональная ориентация, содействие занятости молодежи; духовно-нравственное, патриотическое, гражданское воспитание; профилактика социально-негативных явлений в молодежной сфере. </w:t>
      </w:r>
    </w:p>
    <w:p w:rsidR="009A2554" w:rsidRPr="000759AE" w:rsidRDefault="009A2554" w:rsidP="009A2554">
      <w:pPr>
        <w:jc w:val="both"/>
      </w:pPr>
      <w:r w:rsidRPr="000759AE">
        <w:tab/>
        <w:t xml:space="preserve">Количество мероприятий проводимых на территории района с молодежью ежегодно растет 2010г. – 82 (3562 человека в возрасте 14-30 лет), 2011г. – 98 (4215 человек), 2012 – 81 (6260 человек в возрасте 14-30 лет). </w:t>
      </w:r>
    </w:p>
    <w:p w:rsidR="009A2554" w:rsidRPr="000759AE" w:rsidRDefault="009A2554" w:rsidP="009A2554">
      <w:pPr>
        <w:jc w:val="both"/>
      </w:pPr>
      <w:r w:rsidRPr="000759AE">
        <w:tab/>
        <w:t xml:space="preserve">Молодежь </w:t>
      </w:r>
      <w:proofErr w:type="spellStart"/>
      <w:r w:rsidRPr="000759AE">
        <w:t>Слюдянского</w:t>
      </w:r>
      <w:proofErr w:type="spellEnd"/>
      <w:r w:rsidRPr="000759AE">
        <w:t xml:space="preserve"> района постоянно активно участвует в районных и областных конкурсах, фестивалях, выставках. </w:t>
      </w:r>
    </w:p>
    <w:p w:rsidR="009A2554" w:rsidRPr="000759AE" w:rsidRDefault="009A2554" w:rsidP="009A2554">
      <w:pPr>
        <w:ind w:firstLine="708"/>
        <w:jc w:val="both"/>
      </w:pPr>
      <w:r w:rsidRPr="000759AE">
        <w:t xml:space="preserve">В 2012 году учащиеся образовательных учреждений района приняли участие в областном краеведческом конкурсе «Дети войны», одна из работ в номинации «Война в истории «Детей войны» моего края» была отмечена дипломом и опубликована в газете «Восточно-Сибирская правда». В мае 2012 года в областном фестивале «Мой народ – моя гордость» в номинации «Музыкальное творчество» Ильенко Антон стал лауреатом 2 степени, а в номинации «Художественное творчество» Коняева Лидия также стала обладательницей диплома лауреата 2 степени. </w:t>
      </w:r>
    </w:p>
    <w:p w:rsidR="009A2554" w:rsidRPr="000759AE" w:rsidRDefault="009A2554" w:rsidP="009A2554">
      <w:pPr>
        <w:jc w:val="both"/>
      </w:pPr>
      <w:r w:rsidRPr="000759AE">
        <w:tab/>
        <w:t xml:space="preserve">Ежегодно молодежь района участвует в международном молодежном лагере «Байкал 2020», областном конкурсе «Кадры нового поколения для местного самоуправления», «Молодежь Иркутской области в лицах», выставке научно-технического творчества. </w:t>
      </w:r>
    </w:p>
    <w:p w:rsidR="009A2554" w:rsidRPr="000759AE" w:rsidRDefault="009A2554" w:rsidP="009A2554">
      <w:pPr>
        <w:jc w:val="both"/>
      </w:pPr>
      <w:r w:rsidRPr="000759AE">
        <w:tab/>
        <w:t xml:space="preserve">В 2012 году впервые на территории района проводился районный этап конкурса «Молодежь </w:t>
      </w:r>
      <w:proofErr w:type="spellStart"/>
      <w:r w:rsidRPr="000759AE">
        <w:t>Слюдянского</w:t>
      </w:r>
      <w:proofErr w:type="spellEnd"/>
      <w:r w:rsidRPr="000759AE">
        <w:t xml:space="preserve"> района в лицах» в конкурсе приняло участие более 40 работ. Работы победителей районного конкурса  были направлены на областной конкурс, где преподаватель МБОУ ДОД Детская школа искусств г</w:t>
      </w:r>
      <w:r w:rsidR="000E0A35" w:rsidRPr="000759AE">
        <w:t xml:space="preserve">. </w:t>
      </w:r>
      <w:proofErr w:type="spellStart"/>
      <w:r w:rsidR="000E0A35" w:rsidRPr="000759AE">
        <w:t>С</w:t>
      </w:r>
      <w:r w:rsidRPr="000759AE">
        <w:t>людянки</w:t>
      </w:r>
      <w:proofErr w:type="spellEnd"/>
      <w:r w:rsidRPr="000759AE">
        <w:t xml:space="preserve"> </w:t>
      </w:r>
      <w:proofErr w:type="spellStart"/>
      <w:r w:rsidRPr="000759AE">
        <w:t>Рогалева</w:t>
      </w:r>
      <w:proofErr w:type="spellEnd"/>
      <w:r w:rsidRPr="000759AE">
        <w:t xml:space="preserve"> Вера Михайловна стала победителем областного конкурса «Молодежь Иркутской области в лицах». </w:t>
      </w:r>
    </w:p>
    <w:p w:rsidR="009A2554" w:rsidRPr="000759AE" w:rsidRDefault="009A2554" w:rsidP="009A2554">
      <w:pPr>
        <w:jc w:val="both"/>
      </w:pPr>
      <w:r w:rsidRPr="000759AE">
        <w:tab/>
        <w:t xml:space="preserve">По линии молодежной политики для учащихся, победителей олимпиад, отличников учебы распределяются путевки во Всероссийские детские центры «Океан» и «Орленок»: в </w:t>
      </w:r>
      <w:proofErr w:type="spellStart"/>
      <w:r w:rsidRPr="000759AE">
        <w:t>в</w:t>
      </w:r>
      <w:proofErr w:type="spellEnd"/>
      <w:r w:rsidRPr="000759AE">
        <w:t xml:space="preserve"> 2010 году – 16 путевок, в 2011 году – 2 путевки, в 2012 году – 3 путевки. </w:t>
      </w:r>
    </w:p>
    <w:p w:rsidR="009A2554" w:rsidRPr="000759AE" w:rsidRDefault="009A2554" w:rsidP="009A2554">
      <w:pPr>
        <w:jc w:val="both"/>
      </w:pPr>
      <w:r w:rsidRPr="000759AE">
        <w:lastRenderedPageBreak/>
        <w:tab/>
        <w:t xml:space="preserve">В 2012 году команда </w:t>
      </w:r>
      <w:proofErr w:type="spellStart"/>
      <w:r w:rsidRPr="000759AE">
        <w:t>Слюдянского</w:t>
      </w:r>
      <w:proofErr w:type="spellEnd"/>
      <w:r w:rsidRPr="000759AE">
        <w:t xml:space="preserve"> района приняла участие в областном конкурсе «Юные </w:t>
      </w:r>
      <w:proofErr w:type="spellStart"/>
      <w:r w:rsidRPr="000759AE">
        <w:t>огнеборцы</w:t>
      </w:r>
      <w:proofErr w:type="spellEnd"/>
      <w:r w:rsidRPr="000759AE">
        <w:t>», где заняла призовое место. Победители областного конкурса награждены бесплатными путевками по линии молодежной политики во Всероссийский детский центр «Океан» г</w:t>
      </w:r>
      <w:r w:rsidR="000E0A35" w:rsidRPr="000759AE">
        <w:t>. В</w:t>
      </w:r>
      <w:r w:rsidRPr="000759AE">
        <w:t xml:space="preserve">ладивосток. </w:t>
      </w:r>
    </w:p>
    <w:p w:rsidR="009A2554" w:rsidRPr="000759AE" w:rsidRDefault="009A2554" w:rsidP="009A2554">
      <w:pPr>
        <w:jc w:val="both"/>
      </w:pPr>
      <w:r w:rsidRPr="000759AE">
        <w:tab/>
        <w:t xml:space="preserve">Администрация района находится в постоянном взаимодействии с областными государственными учреждениями «Центр профилактики наркомании», «Центр социальных и информационных услуг», «Молодежный кадровый центр». Специалисты учреждений ежегодно проводят выездные семинары для родительского актива и общественных объединений по профилактике социально-негативных явлений; родительские всеобучи «Основы семейного воспитания»; </w:t>
      </w:r>
      <w:proofErr w:type="spellStart"/>
      <w:r w:rsidRPr="000759AE">
        <w:t>профориентационные</w:t>
      </w:r>
      <w:proofErr w:type="spellEnd"/>
      <w:r w:rsidRPr="000759AE">
        <w:t xml:space="preserve"> </w:t>
      </w:r>
      <w:proofErr w:type="spellStart"/>
      <w:r w:rsidRPr="000759AE">
        <w:t>тренинговые</w:t>
      </w:r>
      <w:proofErr w:type="spellEnd"/>
      <w:r w:rsidRPr="000759AE">
        <w:t xml:space="preserve"> занятия с молодежью «Мир профессий», «Лидерские качества», «Управление временем».   </w:t>
      </w:r>
    </w:p>
    <w:p w:rsidR="009A2554" w:rsidRPr="000759AE" w:rsidRDefault="009A2554" w:rsidP="009A2554">
      <w:pPr>
        <w:jc w:val="both"/>
      </w:pPr>
      <w:r w:rsidRPr="000759AE">
        <w:tab/>
        <w:t xml:space="preserve">На территории района ежегодно проводится акция единого действия «Георгиевская ленточка», КВНы, военно-спортивная игра «Зарница», конкурс «Статен, строен, уважения </w:t>
      </w:r>
      <w:r w:rsidR="000E0A35" w:rsidRPr="000759AE">
        <w:t>достоин</w:t>
      </w:r>
      <w:r w:rsidRPr="000759AE">
        <w:t xml:space="preserve">!», День защиты детей, День молодежи, День семьи, любви и верности, туристический слет среди учащихся образовательных учреждений, туристический слет среди учительских и производственных коллективов «Байкальский ориентир» и многое другое. </w:t>
      </w:r>
    </w:p>
    <w:p w:rsidR="009A2554" w:rsidRPr="000759AE" w:rsidRDefault="009A2554" w:rsidP="009A2554">
      <w:pPr>
        <w:jc w:val="both"/>
      </w:pPr>
      <w:r w:rsidRPr="000759AE">
        <w:tab/>
        <w:t>С 26 июня по 3 июля 2012 года в районе состоялся Байкальский добровольческий Форум в виде «</w:t>
      </w:r>
      <w:r w:rsidRPr="000759AE">
        <w:rPr>
          <w:lang w:val="en-US"/>
        </w:rPr>
        <w:t>open</w:t>
      </w:r>
      <w:r w:rsidRPr="000759AE">
        <w:t>-</w:t>
      </w:r>
      <w:r w:rsidRPr="000759AE">
        <w:rPr>
          <w:lang w:val="en-US"/>
        </w:rPr>
        <w:t>air</w:t>
      </w:r>
      <w:r w:rsidRPr="000759AE">
        <w:t xml:space="preserve">-семинара». В рамках Форума прошли шествия, волонтерские десанты, фото-кросс, дискуссии, анкетирование, спортивные мероприятия, семейные фестивали, субботники, а также масштабная акция «Час бега». </w:t>
      </w:r>
    </w:p>
    <w:p w:rsidR="009A2554" w:rsidRPr="000759AE" w:rsidRDefault="009A2554" w:rsidP="009A2554">
      <w:pPr>
        <w:jc w:val="both"/>
      </w:pPr>
      <w:r w:rsidRPr="000759AE">
        <w:tab/>
        <w:t xml:space="preserve">Более трех лет на базе центральной библиотеки работает молодежный клуб правовых знаний «Государство – это Мы!». В 2012 году Министерством по физической культуре, спорту и молодежной политике области была поддержана программа «Правовое просвещение подростков и молодежи в муниципальном образовании </w:t>
      </w:r>
      <w:proofErr w:type="spellStart"/>
      <w:r w:rsidRPr="000759AE">
        <w:t>Слюдянский</w:t>
      </w:r>
      <w:proofErr w:type="spellEnd"/>
      <w:r w:rsidRPr="000759AE">
        <w:t xml:space="preserve"> район «Государство – это Мы!». </w:t>
      </w:r>
    </w:p>
    <w:p w:rsidR="009A2554" w:rsidRPr="000759AE" w:rsidRDefault="009A2554" w:rsidP="009A2554">
      <w:pPr>
        <w:ind w:firstLine="708"/>
        <w:jc w:val="both"/>
      </w:pPr>
      <w:r w:rsidRPr="000759AE">
        <w:t xml:space="preserve">С 2010 года при территориальной избирательной комиссии и администрации района осуществляет свою деятельность молодежный парламент. </w:t>
      </w:r>
    </w:p>
    <w:p w:rsidR="009A2554" w:rsidRPr="000759AE" w:rsidRDefault="009A2554" w:rsidP="009A2554">
      <w:pPr>
        <w:ind w:firstLine="708"/>
        <w:jc w:val="both"/>
      </w:pPr>
      <w:r w:rsidRPr="000759AE">
        <w:t xml:space="preserve">На территории работают региональные специалисты ОГКУ «Центр профилактики наркомании» (Иванова Л.А.), ОГКУ «Центр социальных информационных услуг для молодежи» (Волков П.А.). На территории района работает кабинет </w:t>
      </w:r>
      <w:proofErr w:type="spellStart"/>
      <w:r w:rsidRPr="000759AE">
        <w:t>профориентологии</w:t>
      </w:r>
      <w:proofErr w:type="spellEnd"/>
      <w:r w:rsidRPr="000759AE">
        <w:t xml:space="preserve"> – </w:t>
      </w:r>
      <w:proofErr w:type="spellStart"/>
      <w:r w:rsidRPr="000759AE">
        <w:t>профориентолог</w:t>
      </w:r>
      <w:proofErr w:type="spellEnd"/>
      <w:r w:rsidRPr="000759AE">
        <w:t xml:space="preserve"> Быстрицкий О.А. </w:t>
      </w:r>
    </w:p>
    <w:p w:rsidR="005D12A7" w:rsidRPr="000759AE" w:rsidRDefault="005D12A7" w:rsidP="005D12A7">
      <w:pPr>
        <w:tabs>
          <w:tab w:val="left" w:pos="2055"/>
        </w:tabs>
      </w:pPr>
    </w:p>
    <w:p w:rsidR="005D12A7" w:rsidRPr="000759AE" w:rsidRDefault="00723E8E" w:rsidP="00723E8E">
      <w:pPr>
        <w:tabs>
          <w:tab w:val="left" w:pos="1335"/>
        </w:tabs>
        <w:rPr>
          <w:b/>
        </w:rPr>
      </w:pPr>
      <w:r w:rsidRPr="000759AE">
        <w:tab/>
      </w:r>
      <w:r w:rsidR="00D259E0" w:rsidRPr="000759AE">
        <w:rPr>
          <w:b/>
        </w:rPr>
        <w:t>3.</w:t>
      </w:r>
      <w:r w:rsidRPr="000759AE">
        <w:rPr>
          <w:b/>
        </w:rPr>
        <w:t>ОРГАНИЗАЦИЯ ПРОХОЖДЕНИЯ МУНИЦИПАЛЬНОЙ СЛУЖБЫ</w:t>
      </w:r>
    </w:p>
    <w:p w:rsidR="000D2ADC" w:rsidRPr="000759AE" w:rsidRDefault="000D2ADC" w:rsidP="00723E8E">
      <w:pPr>
        <w:tabs>
          <w:tab w:val="left" w:pos="1335"/>
        </w:tabs>
      </w:pPr>
    </w:p>
    <w:p w:rsidR="000D2ADC" w:rsidRPr="000759AE" w:rsidRDefault="000D2ADC" w:rsidP="000D2ADC">
      <w:pPr>
        <w:ind w:firstLine="708"/>
        <w:jc w:val="both"/>
      </w:pPr>
      <w:r w:rsidRPr="000759AE">
        <w:t>Структура администрации района на протяжении 2-х лет не  изменилась. Соблюдается норматив численности работников органов местного самоуправления, так в 2012 году Министерством труда и занятости Иркутской области  согласован норматив численности в количестве 99 человек. Фактическое заполнение норматива составляло 91 человек. Дополнительно 10,5 единиц – исполнение государственных полномочий, переданных законами Иркутской области, 8 единиц – исполнение полномочий поселений, переданных на основании соглашений, заключенных с главами поселений.</w:t>
      </w:r>
    </w:p>
    <w:p w:rsidR="000D2ADC" w:rsidRPr="000759AE" w:rsidRDefault="000D2ADC" w:rsidP="000D2ADC">
      <w:pPr>
        <w:ind w:firstLine="720"/>
        <w:jc w:val="both"/>
      </w:pPr>
      <w:r w:rsidRPr="000759AE">
        <w:t xml:space="preserve">В список кадрового резерва для замещения муниципальных должностей администрации муниципального образования </w:t>
      </w:r>
      <w:proofErr w:type="spellStart"/>
      <w:r w:rsidRPr="000759AE">
        <w:t>Слюдянский</w:t>
      </w:r>
      <w:proofErr w:type="spellEnd"/>
      <w:r w:rsidRPr="000759AE">
        <w:t xml:space="preserve">  район  на 2012 год  включены 8 человек  В текущем году  проведена аттестация   муниципальных служащих в администрации района. Аттестовано 15 муниципальных служащих, квалификационный экзамен сдало – 4чел.  Один человек прошел профессиональную переподготовку по программе «Профессиональные аспекты в сфере управления общим образованием» и 10 человек прошли курсы повышения квалификации</w:t>
      </w:r>
    </w:p>
    <w:p w:rsidR="00723E8E" w:rsidRPr="000759AE" w:rsidRDefault="00723E8E" w:rsidP="00723E8E">
      <w:pPr>
        <w:ind w:firstLine="708"/>
        <w:jc w:val="both"/>
      </w:pPr>
      <w:r w:rsidRPr="000759AE">
        <w:t xml:space="preserve">В соответствии с Приказом </w:t>
      </w:r>
      <w:proofErr w:type="spellStart"/>
      <w:r w:rsidRPr="000759AE">
        <w:t>Минздравсоцразвития</w:t>
      </w:r>
      <w:proofErr w:type="spellEnd"/>
      <w:r w:rsidRPr="000759AE">
        <w:t xml:space="preserve"> №984н от 14.12.2009 года «Об утверждении порядка прохождения диспансеризации государственными гражданскими </w:t>
      </w:r>
      <w:r w:rsidRPr="000759AE">
        <w:lastRenderedPageBreak/>
        <w:t xml:space="preserve">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проведена диспансеризация муниципальных служащих, в диспансеризации приняли участие 29 муниципальных служащих, это составило 96,6% муниципальных служащих </w:t>
      </w:r>
      <w:r w:rsidR="000E0A35" w:rsidRPr="000759AE">
        <w:t xml:space="preserve">администрации района. </w:t>
      </w:r>
      <w:r w:rsidRPr="000759AE">
        <w:t>Результатом диспансеризации явилось – все муниципальные служащие, прошедшие диспансеризацию получили заключение об отсутствии заболевания, препятствующего прохождению муниципальной службы.</w:t>
      </w:r>
    </w:p>
    <w:p w:rsidR="00723E8E" w:rsidRPr="000759AE" w:rsidRDefault="00723E8E" w:rsidP="00723E8E">
      <w:pPr>
        <w:jc w:val="both"/>
      </w:pPr>
      <w:r w:rsidRPr="000759AE">
        <w:tab/>
        <w:t xml:space="preserve">Муниципальные служащие  и граждане, претендующие на замещение муниципальной должности предоставляют сведения о своих доходах, об имуществе и </w:t>
      </w:r>
    </w:p>
    <w:p w:rsidR="00723E8E" w:rsidRPr="000759AE" w:rsidRDefault="00723E8E" w:rsidP="00723E8E">
      <w:pPr>
        <w:jc w:val="both"/>
      </w:pPr>
      <w:r w:rsidRPr="000759AE">
        <w:t xml:space="preserve">обязательствах имущественного характера, а также сведения о доходах, об имуществе и обязательствах имущественного характера своих супруга и несовершеннолетних детей, согласно утвержденному перечню должностей муниципальной службы. Перечень должностей утвержден постановлением администрации муниципального образования </w:t>
      </w:r>
      <w:proofErr w:type="spellStart"/>
      <w:r w:rsidRPr="000759AE">
        <w:t>Слюдянский</w:t>
      </w:r>
      <w:proofErr w:type="spellEnd"/>
      <w:r w:rsidRPr="000759AE">
        <w:t xml:space="preserve"> район  №327 от 26.03.2012 года. Положение «О предоставлении гражданами, претендующими на замещение муниципальной должности, сведений о доходах, об имуществе и обязательствах имущественного характера утверждено постановлением администрации муниципального образования </w:t>
      </w:r>
      <w:proofErr w:type="spellStart"/>
      <w:r w:rsidRPr="000759AE">
        <w:t>Слюдянский</w:t>
      </w:r>
      <w:proofErr w:type="spellEnd"/>
      <w:r w:rsidRPr="000759AE">
        <w:t xml:space="preserve"> район № 1064 от 06.10.2009 года. Сведения о доходах, об имуществе и обязательствах имущественного характера лицами, претендующими на замещение должностей муниципальной службы и муниципальными служащими предоставляются в кадровую службу администрации на бумажных носителях. </w:t>
      </w:r>
      <w:r w:rsidR="003051B4" w:rsidRPr="000759AE">
        <w:t>С</w:t>
      </w:r>
      <w:r w:rsidRPr="000759AE">
        <w:t xml:space="preserve">правки о доходах хранятся в личном деле муниципального служащего. </w:t>
      </w:r>
    </w:p>
    <w:p w:rsidR="00723E8E" w:rsidRPr="000759AE" w:rsidRDefault="00723E8E" w:rsidP="00723E8E">
      <w:pPr>
        <w:ind w:firstLine="708"/>
        <w:jc w:val="both"/>
      </w:pPr>
      <w:r w:rsidRPr="000759AE">
        <w:t xml:space="preserve">Постановлением администрации муниципального образования </w:t>
      </w:r>
      <w:proofErr w:type="spellStart"/>
      <w:r w:rsidRPr="000759AE">
        <w:t>Слюдянский</w:t>
      </w:r>
      <w:proofErr w:type="spellEnd"/>
      <w:r w:rsidRPr="000759AE">
        <w:t xml:space="preserve"> район № 888 от 31.08.2010 года в администрации муниципального образования </w:t>
      </w:r>
      <w:proofErr w:type="spellStart"/>
      <w:r w:rsidRPr="000759AE">
        <w:t>Слюдянский</w:t>
      </w:r>
      <w:proofErr w:type="spellEnd"/>
      <w:r w:rsidRPr="000759AE">
        <w:t xml:space="preserve"> район создана комиссия по соблюдению требований к служебному поведению муниципальных служащих муниципального образования </w:t>
      </w:r>
      <w:proofErr w:type="spellStart"/>
      <w:r w:rsidRPr="000759AE">
        <w:t>Слюдянский</w:t>
      </w:r>
      <w:proofErr w:type="spellEnd"/>
      <w:r w:rsidRPr="000759AE">
        <w:t xml:space="preserve"> район и урегулированию конфликта интересов (далее комиссия). Данным постановлением утверждено положение о комиссии Действие данной комиссии распространяется по согласованию на </w:t>
      </w:r>
      <w:proofErr w:type="spellStart"/>
      <w:r w:rsidRPr="000759AE">
        <w:t>Маритуйское</w:t>
      </w:r>
      <w:proofErr w:type="spellEnd"/>
      <w:r w:rsidRPr="000759AE">
        <w:t xml:space="preserve"> муниципальное образование, </w:t>
      </w:r>
      <w:proofErr w:type="spellStart"/>
      <w:r w:rsidRPr="000759AE">
        <w:t>Новоснежнинское</w:t>
      </w:r>
      <w:proofErr w:type="spellEnd"/>
      <w:r w:rsidRPr="000759AE">
        <w:t xml:space="preserve"> муниципальное образование, </w:t>
      </w:r>
      <w:proofErr w:type="spellStart"/>
      <w:r w:rsidRPr="000759AE">
        <w:t>Утуликское</w:t>
      </w:r>
      <w:proofErr w:type="spellEnd"/>
      <w:r w:rsidRPr="000759AE">
        <w:t xml:space="preserve"> муниципальное образование, </w:t>
      </w:r>
      <w:proofErr w:type="spellStart"/>
      <w:r w:rsidRPr="000759AE">
        <w:t>Быстринское</w:t>
      </w:r>
      <w:proofErr w:type="spellEnd"/>
      <w:r w:rsidRPr="000759AE">
        <w:t xml:space="preserve"> муниципальное образование, </w:t>
      </w:r>
      <w:proofErr w:type="spellStart"/>
      <w:r w:rsidRPr="000759AE">
        <w:t>Портбайкальское</w:t>
      </w:r>
      <w:proofErr w:type="spellEnd"/>
      <w:r w:rsidRPr="000759AE">
        <w:t xml:space="preserve"> муниципальное образование. Сведения о деятельности комиссии ежеквартально предоставляются в Правительство Иркутской области.</w:t>
      </w:r>
    </w:p>
    <w:p w:rsidR="00723E8E" w:rsidRPr="000759AE" w:rsidRDefault="00723E8E" w:rsidP="00723E8E">
      <w:pPr>
        <w:jc w:val="both"/>
      </w:pPr>
      <w:r w:rsidRPr="000759AE">
        <w:tab/>
      </w:r>
      <w:r w:rsidR="007E3336" w:rsidRPr="000759AE">
        <w:t>Администрацией района</w:t>
      </w:r>
      <w:r w:rsidRPr="000759AE">
        <w:t xml:space="preserve"> утверждено положение о кадровом резерве управленческих кадров, создана комиссия  по формированию кадрового резерва</w:t>
      </w:r>
      <w:r w:rsidR="000E0A35" w:rsidRPr="000759AE">
        <w:t>. В</w:t>
      </w:r>
      <w:r w:rsidRPr="000759AE">
        <w:t xml:space="preserve"> настоящее время  в резерв управленческих кадров включено 10 человек </w:t>
      </w:r>
    </w:p>
    <w:p w:rsidR="00723E8E" w:rsidRPr="000759AE" w:rsidRDefault="00723E8E" w:rsidP="00723E8E">
      <w:pPr>
        <w:jc w:val="both"/>
      </w:pPr>
      <w:r w:rsidRPr="000759AE">
        <w:tab/>
        <w:t xml:space="preserve">Утвержден административный регламент предоставления муниципальной услуги «Назначение и выплата пенсии за выслугу лет муниципальным служащим в муниципальном образовании </w:t>
      </w:r>
      <w:proofErr w:type="spellStart"/>
      <w:r w:rsidRPr="000759AE">
        <w:t>Слюдянский</w:t>
      </w:r>
      <w:proofErr w:type="spellEnd"/>
      <w:r w:rsidRPr="000759AE">
        <w:t xml:space="preserve"> район» </w:t>
      </w:r>
    </w:p>
    <w:p w:rsidR="005D12A7" w:rsidRPr="000759AE" w:rsidRDefault="00723E8E" w:rsidP="000D2ADC">
      <w:pPr>
        <w:jc w:val="both"/>
      </w:pPr>
      <w:r w:rsidRPr="000759AE">
        <w:tab/>
      </w:r>
    </w:p>
    <w:p w:rsidR="005D12A7" w:rsidRPr="000759AE" w:rsidRDefault="00D259E0" w:rsidP="00D259E0">
      <w:pPr>
        <w:tabs>
          <w:tab w:val="left" w:pos="2055"/>
        </w:tabs>
        <w:ind w:left="360"/>
        <w:jc w:val="center"/>
      </w:pPr>
      <w:r w:rsidRPr="000759AE">
        <w:t>4.</w:t>
      </w:r>
      <w:r w:rsidR="000D2ADC" w:rsidRPr="000759AE">
        <w:t>ПРАВОВОЕ ОБЕСПЕЧЕНИЕ ДЕЯТЕЛЬНОСТИ ОРГАНОВ МЕСТНОГО САМОУПРАВЛЕНИЯ</w:t>
      </w:r>
    </w:p>
    <w:p w:rsidR="00AC531F" w:rsidRPr="000759AE" w:rsidRDefault="00AC531F" w:rsidP="00AC531F">
      <w:pPr>
        <w:jc w:val="both"/>
        <w:rPr>
          <w:color w:val="000000"/>
        </w:rPr>
      </w:pPr>
    </w:p>
    <w:p w:rsidR="000D2ADC" w:rsidRPr="000759AE" w:rsidRDefault="000D2ADC" w:rsidP="000D2ADC">
      <w:pPr>
        <w:jc w:val="both"/>
      </w:pPr>
      <w:r w:rsidRPr="000759AE">
        <w:t>В 2012 году организационн</w:t>
      </w:r>
      <w:r w:rsidR="000E0A35" w:rsidRPr="000759AE">
        <w:t>о -</w:t>
      </w:r>
      <w:r w:rsidRPr="000759AE">
        <w:t xml:space="preserve"> правовым управлением</w:t>
      </w:r>
      <w:r w:rsidRPr="000759AE">
        <w:rPr>
          <w:sz w:val="22"/>
        </w:rPr>
        <w:t xml:space="preserve">   на</w:t>
      </w:r>
      <w:r w:rsidRPr="000759AE">
        <w:t xml:space="preserve"> основании Соглашения о взаимодействии осуществлялось на безвозмездной основе правовое обеспечение деятельности районной Думы в части юридического сопровождения нормативно - правовых актов, рассматриваемых и принимаемых  районной Думой, обеспечения представительства в судебных органах всех  уровней судебной системы Российской Федерации, по спорам, возникающим  в результате нормотворческой деятельности районной Думы. </w:t>
      </w:r>
    </w:p>
    <w:p w:rsidR="000D2ADC" w:rsidRPr="000759AE" w:rsidRDefault="000D2ADC" w:rsidP="000D2ADC">
      <w:pPr>
        <w:pStyle w:val="Style7"/>
        <w:widowControl/>
        <w:spacing w:line="240" w:lineRule="auto"/>
      </w:pPr>
      <w:r w:rsidRPr="000759AE">
        <w:lastRenderedPageBreak/>
        <w:t xml:space="preserve">             В ткущем периоде в части обеспечения соответствия требованиям действующего законодательства проектов постановлений, распоряжений администрации муниципального района, заместителей мэра района, решений районной Думы   осуществлялось их согласование на стадии проектов.    </w:t>
      </w:r>
    </w:p>
    <w:p w:rsidR="000D2ADC" w:rsidRPr="000759AE" w:rsidRDefault="000D2ADC" w:rsidP="000D2ADC">
      <w:pPr>
        <w:pStyle w:val="Style7"/>
        <w:widowControl/>
        <w:spacing w:line="240" w:lineRule="auto"/>
      </w:pPr>
      <w:r w:rsidRPr="000759AE">
        <w:t xml:space="preserve">       Постановлением администрации района утвержден  </w:t>
      </w:r>
      <w:r w:rsidRPr="000759AE">
        <w:rPr>
          <w:rStyle w:val="FontStyle22"/>
          <w:sz w:val="24"/>
          <w:szCs w:val="24"/>
        </w:rPr>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0759AE">
        <w:rPr>
          <w:rStyle w:val="FontStyle23"/>
          <w:i w:val="0"/>
        </w:rPr>
        <w:t xml:space="preserve">органами местного самоуправления муниципального образования </w:t>
      </w:r>
      <w:proofErr w:type="spellStart"/>
      <w:r w:rsidRPr="000759AE">
        <w:rPr>
          <w:rStyle w:val="FontStyle23"/>
          <w:i w:val="0"/>
        </w:rPr>
        <w:t>Слюдянский</w:t>
      </w:r>
      <w:proofErr w:type="spellEnd"/>
      <w:r w:rsidRPr="000759AE">
        <w:rPr>
          <w:rStyle w:val="FontStyle23"/>
          <w:i w:val="0"/>
        </w:rPr>
        <w:t xml:space="preserve"> район. Проведено </w:t>
      </w:r>
      <w:r w:rsidRPr="000759AE">
        <w:t xml:space="preserve"> 86  антикоррупционных экспертиз проектов постановлений мэра муниципального образования </w:t>
      </w:r>
      <w:proofErr w:type="spellStart"/>
      <w:r w:rsidRPr="000759AE">
        <w:t>Слюдянский</w:t>
      </w:r>
      <w:proofErr w:type="spellEnd"/>
      <w:r w:rsidRPr="000759AE">
        <w:t xml:space="preserve"> район.</w:t>
      </w:r>
    </w:p>
    <w:p w:rsidR="000D2ADC" w:rsidRPr="000759AE" w:rsidRDefault="000D2ADC" w:rsidP="000D2ADC">
      <w:pPr>
        <w:autoSpaceDE w:val="0"/>
        <w:autoSpaceDN w:val="0"/>
        <w:adjustRightInd w:val="0"/>
        <w:jc w:val="both"/>
      </w:pPr>
      <w:r w:rsidRPr="000759AE">
        <w:t xml:space="preserve">           В целях обеспечения соответствия действующему законодательству проектов договоров, соглашений, контрактов, заключаемых от имени администрации муниципального района, подведомственных муниципальных организаций, муниципальными служащими  управления осуществлялось  их согласование, подготовка  замечаний, заключений по представленным проектам. Наиболее сложным и ответственным участком работы в данном направлении является обеспечение соблюдения установленных требований при размещении муниципального заказа. В связи с указанным, за данным участком работы в качестве члена конкурсных, аукционных, котировочный комиссий закреплен один из сотрудников Управления, прошедший специальное обучение в сфере размещения муниципального заказа. </w:t>
      </w:r>
    </w:p>
    <w:p w:rsidR="000D2ADC" w:rsidRPr="000759AE" w:rsidRDefault="000D2ADC" w:rsidP="000D2ADC">
      <w:pPr>
        <w:pStyle w:val="ConsNormal"/>
        <w:widowControl/>
        <w:ind w:right="0" w:firstLine="0"/>
        <w:jc w:val="both"/>
        <w:rPr>
          <w:rFonts w:ascii="Times New Roman" w:hAnsi="Times New Roman" w:cs="Times New Roman"/>
          <w:sz w:val="24"/>
          <w:szCs w:val="24"/>
        </w:rPr>
      </w:pPr>
      <w:r w:rsidRPr="000759AE">
        <w:t xml:space="preserve">       В 2012 году </w:t>
      </w:r>
      <w:r w:rsidRPr="000759AE">
        <w:rPr>
          <w:rFonts w:ascii="Times New Roman" w:hAnsi="Times New Roman" w:cs="Times New Roman"/>
          <w:sz w:val="24"/>
          <w:szCs w:val="24"/>
        </w:rPr>
        <w:t xml:space="preserve">подготовлено и внесено на утверждение представительного органа и последующую государственную регистрацию решение районной Думы «О внесении изменений и дополнений в Устав муниципального образования </w:t>
      </w:r>
      <w:proofErr w:type="spellStart"/>
      <w:r w:rsidRPr="000759AE">
        <w:rPr>
          <w:rFonts w:ascii="Times New Roman" w:hAnsi="Times New Roman" w:cs="Times New Roman"/>
          <w:sz w:val="24"/>
          <w:szCs w:val="24"/>
        </w:rPr>
        <w:t>Слюдянский</w:t>
      </w:r>
      <w:proofErr w:type="spellEnd"/>
      <w:r w:rsidRPr="000759AE">
        <w:rPr>
          <w:rFonts w:ascii="Times New Roman" w:hAnsi="Times New Roman" w:cs="Times New Roman"/>
          <w:sz w:val="24"/>
          <w:szCs w:val="24"/>
        </w:rPr>
        <w:t xml:space="preserve"> район». </w:t>
      </w:r>
    </w:p>
    <w:p w:rsidR="000D2ADC" w:rsidRPr="000759AE" w:rsidRDefault="000D2ADC" w:rsidP="000D2ADC">
      <w:pPr>
        <w:pStyle w:val="ConsNormal"/>
        <w:widowControl/>
        <w:ind w:right="0" w:firstLine="0"/>
        <w:jc w:val="both"/>
      </w:pPr>
      <w:r w:rsidRPr="000759AE">
        <w:rPr>
          <w:rFonts w:ascii="Times New Roman" w:hAnsi="Times New Roman" w:cs="Times New Roman"/>
          <w:sz w:val="24"/>
          <w:szCs w:val="24"/>
        </w:rPr>
        <w:t xml:space="preserve">             В отношении судебных споров следует отметить 32 судебных разбирательства по искам прокуратуры района в интересах детей-сирот о предоставлении жилых помещений на условиях социального найма в рамках исполнения государственных полномочий.       </w:t>
      </w:r>
    </w:p>
    <w:p w:rsidR="000D2ADC" w:rsidRPr="000759AE" w:rsidRDefault="000D2ADC" w:rsidP="000D2ADC">
      <w:pPr>
        <w:autoSpaceDE w:val="0"/>
        <w:autoSpaceDN w:val="0"/>
        <w:adjustRightInd w:val="0"/>
        <w:jc w:val="both"/>
      </w:pPr>
      <w:r w:rsidRPr="000759AE">
        <w:t xml:space="preserve">         Социально значимыми являются также судебные споры, связанные с требованиями родителей, прокуратуры района о предоставлении мест в дошкольных учреждениях. За 2012 год имели место четыре судебных разбирательства, итогом которых стала обязанность муниципалитета предоставить места детям, несмотря на нарушение при этом норм </w:t>
      </w:r>
      <w:proofErr w:type="spellStart"/>
      <w:r w:rsidRPr="000759AE">
        <w:t>СанПин</w:t>
      </w:r>
      <w:proofErr w:type="spellEnd"/>
      <w:r w:rsidRPr="000759AE">
        <w:t xml:space="preserve"> о предельной наполняемости учреждения. По одному из дел администрация муниципального района</w:t>
      </w:r>
      <w:r w:rsidRPr="000759AE">
        <w:rPr>
          <w:rFonts w:ascii="Arial" w:hAnsi="Arial" w:cs="Arial"/>
          <w:sz w:val="20"/>
          <w:szCs w:val="20"/>
        </w:rPr>
        <w:t xml:space="preserve"> </w:t>
      </w:r>
      <w:r w:rsidRPr="000759AE">
        <w:t>обязана предоставить места в дошкольных образовательных учреждениях детям в количестве 1135 человек в срок до 01 сентября 2012 года.</w:t>
      </w:r>
    </w:p>
    <w:p w:rsidR="000D2ADC" w:rsidRPr="000759AE" w:rsidRDefault="000D2ADC" w:rsidP="000D2ADC">
      <w:pPr>
        <w:autoSpaceDE w:val="0"/>
        <w:autoSpaceDN w:val="0"/>
        <w:adjustRightInd w:val="0"/>
        <w:jc w:val="both"/>
      </w:pPr>
      <w:r w:rsidRPr="000759AE">
        <w:t xml:space="preserve">          Управлением в 2012 году была продолжена работа по  реализации Закона Иркутской области от 12.03.2009 г. «О порядке организации и ведения регистра муниципальных нормативных правовых актов Иркутской области». Для обеспечения исполнения указанного Закона была организована и проведена работа по комплектованию и представлению 116 муниципальных нормативных правовых актов органов местного самоуправления муниципального района и дополнительных сведений к ним, скоординированы аналогичные действия городских и сельских поселений. </w:t>
      </w:r>
    </w:p>
    <w:p w:rsidR="000D2ADC" w:rsidRPr="000759AE" w:rsidRDefault="000D2ADC" w:rsidP="000D2ADC">
      <w:pPr>
        <w:jc w:val="both"/>
      </w:pPr>
      <w:r w:rsidRPr="000759AE">
        <w:t xml:space="preserve">          Помимо указанного должностными лицами Управления в течение 2012 года осуществлялось оказание юридической помощи комиссиям, советам, иным совещательным органам, функционирующим при администрации муниципального района, а также консультирование работников администрации муниципального района по правовым вопросам, касающимся  их служебной деятельности. </w:t>
      </w:r>
    </w:p>
    <w:p w:rsidR="000D2ADC" w:rsidRPr="000759AE" w:rsidRDefault="000D2ADC" w:rsidP="000D2ADC">
      <w:pPr>
        <w:jc w:val="both"/>
      </w:pPr>
      <w:r w:rsidRPr="000759AE">
        <w:tab/>
        <w:t>В  2012 году в администрацию района поступило 5410 документов из них 2055 заявлений по рассмотрению вопросов  земельных участков (отвод, аренда, в собственность и т.д.).  Подготовлено и принято  1690 постановлений , 552 распоряжения мэра района  по основной деятельности.</w:t>
      </w:r>
    </w:p>
    <w:p w:rsidR="000D2ADC" w:rsidRPr="000759AE" w:rsidRDefault="000D2ADC" w:rsidP="000D2ADC">
      <w:pPr>
        <w:jc w:val="both"/>
      </w:pPr>
      <w:r w:rsidRPr="000759AE">
        <w:t xml:space="preserve"> В отчетном периоде в администрацию района поступило 253 письменных обращений и заявлений  граждан</w:t>
      </w:r>
      <w:r w:rsidR="000E0A35" w:rsidRPr="000759AE">
        <w:t>,</w:t>
      </w:r>
      <w:r w:rsidRPr="000759AE">
        <w:t xml:space="preserve"> на личном приеме принято 330  человек.</w:t>
      </w:r>
    </w:p>
    <w:p w:rsidR="000D2ADC" w:rsidRPr="000759AE" w:rsidRDefault="000D2ADC" w:rsidP="000D2ADC">
      <w:pPr>
        <w:jc w:val="both"/>
      </w:pPr>
      <w:r w:rsidRPr="000759AE">
        <w:lastRenderedPageBreak/>
        <w:t xml:space="preserve">   В адрес  Президента России   поступило 23 обращения, в аппарат Губернатора Иркутской области  и других органов государственной власти 46 заявлений.</w:t>
      </w:r>
    </w:p>
    <w:p w:rsidR="000D2ADC" w:rsidRPr="000759AE" w:rsidRDefault="000D2ADC" w:rsidP="000D2ADC">
      <w:pPr>
        <w:jc w:val="both"/>
      </w:pPr>
      <w:r w:rsidRPr="000759AE">
        <w:t xml:space="preserve">                 Большая часть обращений касалась выделения жилья, ремонта жилых помещений, оказания материальной помощи,  о работе жилищно-коммунальных служб, устройство детей в детские дошкольные учреждения. Из общего числа обращений граждан решено положительно 123 обращений, отказано в 26 случаях, даны разъяснения  - 104.</w:t>
      </w:r>
    </w:p>
    <w:p w:rsidR="00AC531F" w:rsidRPr="000759AE" w:rsidRDefault="00AC531F" w:rsidP="00AC531F"/>
    <w:p w:rsidR="005D12A7" w:rsidRPr="000759AE" w:rsidRDefault="005D12A7" w:rsidP="005D12A7">
      <w:pPr>
        <w:tabs>
          <w:tab w:val="left" w:pos="2055"/>
        </w:tabs>
      </w:pPr>
    </w:p>
    <w:p w:rsidR="005409CE" w:rsidRPr="000759AE" w:rsidRDefault="00D259E0" w:rsidP="005409CE">
      <w:pPr>
        <w:pStyle w:val="ac"/>
        <w:jc w:val="center"/>
        <w:rPr>
          <w:rFonts w:ascii="Times New Roman" w:hAnsi="Times New Roman"/>
          <w:b/>
          <w:sz w:val="28"/>
          <w:szCs w:val="28"/>
        </w:rPr>
      </w:pPr>
      <w:r w:rsidRPr="000759AE">
        <w:rPr>
          <w:rFonts w:ascii="Times New Roman" w:hAnsi="Times New Roman"/>
          <w:b/>
          <w:sz w:val="28"/>
          <w:szCs w:val="28"/>
        </w:rPr>
        <w:t>5.</w:t>
      </w:r>
      <w:r w:rsidR="00787711" w:rsidRPr="000759AE">
        <w:rPr>
          <w:rFonts w:ascii="Times New Roman" w:hAnsi="Times New Roman"/>
          <w:b/>
          <w:sz w:val="28"/>
          <w:szCs w:val="28"/>
        </w:rPr>
        <w:t>Формиро</w:t>
      </w:r>
      <w:r w:rsidR="005409CE" w:rsidRPr="000759AE">
        <w:rPr>
          <w:rFonts w:ascii="Times New Roman" w:hAnsi="Times New Roman"/>
          <w:b/>
          <w:sz w:val="28"/>
          <w:szCs w:val="28"/>
        </w:rPr>
        <w:t>в</w:t>
      </w:r>
      <w:r w:rsidR="00787711" w:rsidRPr="000759AE">
        <w:rPr>
          <w:rFonts w:ascii="Times New Roman" w:hAnsi="Times New Roman"/>
          <w:b/>
          <w:sz w:val="28"/>
          <w:szCs w:val="28"/>
        </w:rPr>
        <w:t xml:space="preserve">авание </w:t>
      </w:r>
      <w:r w:rsidR="005409CE" w:rsidRPr="000759AE">
        <w:rPr>
          <w:rFonts w:ascii="Times New Roman" w:hAnsi="Times New Roman"/>
          <w:b/>
          <w:sz w:val="28"/>
          <w:szCs w:val="28"/>
        </w:rPr>
        <w:t>и содержание муниципального архива,</w:t>
      </w:r>
    </w:p>
    <w:p w:rsidR="005409CE" w:rsidRPr="000759AE" w:rsidRDefault="005409CE" w:rsidP="005409CE">
      <w:pPr>
        <w:pStyle w:val="ac"/>
        <w:jc w:val="center"/>
        <w:rPr>
          <w:rFonts w:ascii="Times New Roman" w:hAnsi="Times New Roman"/>
          <w:b/>
          <w:sz w:val="28"/>
          <w:szCs w:val="28"/>
        </w:rPr>
      </w:pPr>
      <w:r w:rsidRPr="000759AE">
        <w:rPr>
          <w:rFonts w:ascii="Times New Roman" w:hAnsi="Times New Roman"/>
          <w:b/>
          <w:sz w:val="28"/>
          <w:szCs w:val="28"/>
        </w:rPr>
        <w:t>включая ведение архивных документов поселений</w:t>
      </w:r>
    </w:p>
    <w:p w:rsidR="005409CE" w:rsidRPr="000759AE" w:rsidRDefault="005409CE" w:rsidP="005409CE">
      <w:pPr>
        <w:pStyle w:val="ac"/>
        <w:jc w:val="center"/>
        <w:rPr>
          <w:rFonts w:ascii="Times New Roman" w:hAnsi="Times New Roman"/>
          <w:b/>
          <w:sz w:val="24"/>
          <w:szCs w:val="24"/>
        </w:rPr>
      </w:pPr>
    </w:p>
    <w:p w:rsidR="005409CE" w:rsidRPr="000759AE" w:rsidRDefault="005409CE" w:rsidP="005409CE">
      <w:pPr>
        <w:pStyle w:val="ac"/>
        <w:jc w:val="center"/>
        <w:rPr>
          <w:rFonts w:ascii="Times New Roman" w:hAnsi="Times New Roman"/>
          <w:b/>
          <w:sz w:val="24"/>
          <w:szCs w:val="24"/>
        </w:rPr>
      </w:pPr>
    </w:p>
    <w:p w:rsidR="00316218" w:rsidRPr="000759AE" w:rsidRDefault="00316218" w:rsidP="00F8391C">
      <w:pPr>
        <w:pStyle w:val="ac"/>
        <w:jc w:val="both"/>
        <w:rPr>
          <w:rFonts w:ascii="Times New Roman" w:hAnsi="Times New Roman"/>
          <w:sz w:val="24"/>
          <w:szCs w:val="24"/>
        </w:rPr>
      </w:pPr>
      <w:r w:rsidRPr="000759AE">
        <w:rPr>
          <w:rFonts w:ascii="Times New Roman" w:hAnsi="Times New Roman"/>
          <w:sz w:val="24"/>
          <w:szCs w:val="24"/>
        </w:rPr>
        <w:tab/>
        <w:t xml:space="preserve">Площадь, занимаемая архивохранилищами, состоит из 5 комнат площадью  90,2 </w:t>
      </w:r>
      <w:proofErr w:type="spellStart"/>
      <w:r w:rsidRPr="000759AE">
        <w:rPr>
          <w:rFonts w:ascii="Times New Roman" w:hAnsi="Times New Roman"/>
          <w:sz w:val="24"/>
          <w:szCs w:val="24"/>
        </w:rPr>
        <w:t>кв.м</w:t>
      </w:r>
      <w:proofErr w:type="spellEnd"/>
      <w:r w:rsidRPr="000759AE">
        <w:rPr>
          <w:rFonts w:ascii="Times New Roman" w:hAnsi="Times New Roman"/>
          <w:sz w:val="24"/>
          <w:szCs w:val="24"/>
        </w:rPr>
        <w:t xml:space="preserve">. Архивохранилище представляет собой помещение бывшего денежного хранилища банка, имеющее оптимальные условия для сохранности документов. Отопительная система отсутствует, при этом круглогодично сохраняется температурно - влажностный режим для сохранности документов. В текущем году влажность воздуха была несколько занижена, для чего применялись следующие дополнительные меры: распыление пульверизатором, дополнительное увлажнение полов, установка на ночь ведер с водой. В архиве имеется психрометр, который позволяет отслеживать температурно-влажностный режим. Измерение температурно-влажностного режима ведется регулярно и отражается в журнале </w:t>
      </w:r>
      <w:proofErr w:type="spellStart"/>
      <w:r w:rsidRPr="000759AE">
        <w:rPr>
          <w:rFonts w:ascii="Times New Roman" w:hAnsi="Times New Roman"/>
          <w:sz w:val="24"/>
          <w:szCs w:val="24"/>
        </w:rPr>
        <w:t>конрольно</w:t>
      </w:r>
      <w:proofErr w:type="spellEnd"/>
      <w:r w:rsidRPr="000759AE">
        <w:rPr>
          <w:rFonts w:ascii="Times New Roman" w:hAnsi="Times New Roman"/>
          <w:sz w:val="24"/>
          <w:szCs w:val="24"/>
        </w:rPr>
        <w:t>-измерительного контроля. Дважды в неделю проводится влажная уборка архивохранилища, установлены санитарно-гигиенические дни.</w:t>
      </w:r>
    </w:p>
    <w:p w:rsidR="00316218" w:rsidRPr="000759AE" w:rsidRDefault="00316218" w:rsidP="00EA3B8E">
      <w:pPr>
        <w:ind w:firstLine="720"/>
        <w:jc w:val="both"/>
      </w:pPr>
      <w:r w:rsidRPr="000759AE">
        <w:t>В 2012 году дополнительных площадей не выделялось</w:t>
      </w:r>
      <w:r w:rsidR="000E0A35" w:rsidRPr="000759AE">
        <w:t>,</w:t>
      </w:r>
      <w:r w:rsidRPr="000759AE">
        <w:t xml:space="preserve"> были задействовано уже имеющиеся в наличии.  В </w:t>
      </w:r>
      <w:r w:rsidR="00EA3B8E" w:rsidRPr="000759AE">
        <w:t>текущем году</w:t>
      </w:r>
      <w:r w:rsidRPr="000759AE">
        <w:t xml:space="preserve">  проведена работа по замене смешанных стеллажей на металлические. В результате  в хранилище № 2 смешанные стеллажи   полностью заменены на металлические. </w:t>
      </w:r>
      <w:r w:rsidR="00EA3B8E" w:rsidRPr="000759AE">
        <w:t>Замену с</w:t>
      </w:r>
      <w:r w:rsidRPr="000759AE">
        <w:t>мешанны</w:t>
      </w:r>
      <w:r w:rsidR="00EA3B8E" w:rsidRPr="000759AE">
        <w:t>х</w:t>
      </w:r>
      <w:r w:rsidRPr="000759AE">
        <w:t xml:space="preserve"> стеллаж</w:t>
      </w:r>
      <w:r w:rsidR="00EA3B8E" w:rsidRPr="000759AE">
        <w:t>ей</w:t>
      </w:r>
      <w:r w:rsidRPr="000759AE">
        <w:t xml:space="preserve">  </w:t>
      </w:r>
      <w:r w:rsidR="00EA3B8E" w:rsidRPr="000759AE">
        <w:t>(</w:t>
      </w:r>
      <w:r w:rsidRPr="000759AE">
        <w:t>хранилище № 3</w:t>
      </w:r>
      <w:r w:rsidR="00EA3B8E" w:rsidRPr="000759AE">
        <w:t xml:space="preserve">) </w:t>
      </w:r>
      <w:r w:rsidRPr="000759AE">
        <w:t xml:space="preserve"> </w:t>
      </w:r>
      <w:r w:rsidR="00EA3B8E" w:rsidRPr="000759AE">
        <w:t>планируется провести в 2013 году</w:t>
      </w:r>
      <w:r w:rsidRPr="000759AE">
        <w:t>.</w:t>
      </w:r>
    </w:p>
    <w:p w:rsidR="00316218" w:rsidRPr="000759AE" w:rsidRDefault="00316218" w:rsidP="00316218">
      <w:pPr>
        <w:jc w:val="both"/>
      </w:pPr>
      <w:r w:rsidRPr="000759AE">
        <w:t xml:space="preserve">            На случай стихийного бедствия в архивном отделе имеется план эвакуации, согласованный с представителями пожарного надзора, который расположен при входе в хранилища.</w:t>
      </w:r>
    </w:p>
    <w:p w:rsidR="00316218" w:rsidRPr="000759AE" w:rsidRDefault="00316218" w:rsidP="00316218">
      <w:pPr>
        <w:ind w:firstLine="720"/>
        <w:jc w:val="both"/>
      </w:pPr>
      <w:r w:rsidRPr="000759AE">
        <w:t xml:space="preserve">Ранее вместимость хранилища  рассчитывалась на  11500 документов, но при принятии документов ликвидированных предприятий, стало понятно, что дела более объемные, чем предполагалось. </w:t>
      </w:r>
      <w:r w:rsidR="00EA3B8E" w:rsidRPr="000759AE">
        <w:t>О</w:t>
      </w:r>
      <w:r w:rsidRPr="000759AE">
        <w:t>бщ</w:t>
      </w:r>
      <w:r w:rsidR="00EA3B8E" w:rsidRPr="000759AE">
        <w:t>ая</w:t>
      </w:r>
      <w:r w:rsidRPr="000759AE">
        <w:t xml:space="preserve"> вместимость архивохранилищ не более 10000 ед. хранения.       На 01.01.2013 года в архиве числится 9910 единиц хранения, из них  9.910 внесены в описи и </w:t>
      </w:r>
      <w:proofErr w:type="spellStart"/>
      <w:r w:rsidRPr="000759AE">
        <w:t>закартонированы</w:t>
      </w:r>
      <w:proofErr w:type="spellEnd"/>
      <w:r w:rsidRPr="000759AE">
        <w:t xml:space="preserve">. </w:t>
      </w:r>
      <w:r w:rsidR="00EA3B8E" w:rsidRPr="000759AE">
        <w:t>С</w:t>
      </w:r>
      <w:r w:rsidRPr="000759AE">
        <w:t xml:space="preserve">тепень загруженности архивохранилищ составляет </w:t>
      </w:r>
      <w:r w:rsidR="00EA3B8E" w:rsidRPr="000759AE">
        <w:t>99,1</w:t>
      </w:r>
      <w:r w:rsidR="00231827" w:rsidRPr="000759AE">
        <w:t>%</w:t>
      </w:r>
    </w:p>
    <w:p w:rsidR="00316218" w:rsidRPr="000759AE" w:rsidRDefault="00316218" w:rsidP="005F6345">
      <w:pPr>
        <w:jc w:val="both"/>
      </w:pPr>
      <w:r w:rsidRPr="000759AE">
        <w:t xml:space="preserve">         В список фондов на 01.01.2013 включено 65 фондов </w:t>
      </w:r>
      <w:r w:rsidR="00231827" w:rsidRPr="000759AE">
        <w:t>-</w:t>
      </w:r>
      <w:r w:rsidRPr="000759AE">
        <w:t xml:space="preserve">9449 дел: 37 фондов – 6001 дел постоянного хранения, 1 фонд – 5 </w:t>
      </w:r>
      <w:proofErr w:type="spellStart"/>
      <w:r w:rsidRPr="000759AE">
        <w:t>ед.хр</w:t>
      </w:r>
      <w:proofErr w:type="spellEnd"/>
      <w:r w:rsidRPr="000759AE">
        <w:t>. – НТД, 27 фондов 3904 дела по личному составу. В этом количестве дел учтены документы, принятые на хранение в необработанном виде, т.к. предприятия были ликвидированы стихийно в начале 90-х годов, без привлечения конкурсного производства, а также не имеющих правопреемников. А именно:</w:t>
      </w:r>
    </w:p>
    <w:p w:rsidR="00316218" w:rsidRPr="000759AE" w:rsidRDefault="00316218" w:rsidP="00316218">
      <w:pPr>
        <w:pStyle w:val="a7"/>
        <w:rPr>
          <w:sz w:val="24"/>
        </w:rPr>
      </w:pPr>
      <w:r w:rsidRPr="000759AE">
        <w:rPr>
          <w:sz w:val="24"/>
        </w:rPr>
        <w:t xml:space="preserve"> - </w:t>
      </w:r>
      <w:proofErr w:type="spellStart"/>
      <w:r w:rsidRPr="000759AE">
        <w:rPr>
          <w:sz w:val="24"/>
        </w:rPr>
        <w:t>Слюдянское</w:t>
      </w:r>
      <w:proofErr w:type="spellEnd"/>
      <w:r w:rsidRPr="000759AE">
        <w:rPr>
          <w:sz w:val="24"/>
        </w:rPr>
        <w:t xml:space="preserve"> РАЙПО – 100 дел</w:t>
      </w:r>
    </w:p>
    <w:p w:rsidR="00316218" w:rsidRPr="000759AE" w:rsidRDefault="00316218" w:rsidP="00316218">
      <w:pPr>
        <w:pStyle w:val="a7"/>
        <w:rPr>
          <w:sz w:val="24"/>
        </w:rPr>
      </w:pPr>
      <w:r w:rsidRPr="000759AE">
        <w:rPr>
          <w:sz w:val="24"/>
        </w:rPr>
        <w:t xml:space="preserve"> - ЛЗУ – 40;</w:t>
      </w:r>
    </w:p>
    <w:p w:rsidR="00316218" w:rsidRPr="000759AE" w:rsidRDefault="00316218" w:rsidP="00316218">
      <w:pPr>
        <w:pStyle w:val="a7"/>
        <w:rPr>
          <w:sz w:val="24"/>
        </w:rPr>
      </w:pPr>
      <w:r w:rsidRPr="000759AE">
        <w:rPr>
          <w:sz w:val="24"/>
        </w:rPr>
        <w:t xml:space="preserve"> - кафе «Дорожное» - 30 дел</w:t>
      </w:r>
    </w:p>
    <w:p w:rsidR="00231827" w:rsidRPr="000759AE" w:rsidRDefault="00316218" w:rsidP="00316218">
      <w:pPr>
        <w:pStyle w:val="a7"/>
        <w:rPr>
          <w:sz w:val="24"/>
        </w:rPr>
      </w:pPr>
      <w:r w:rsidRPr="000759AE">
        <w:rPr>
          <w:sz w:val="24"/>
        </w:rPr>
        <w:t>В настоящее время дела систематизированы, частично оформлены. В целом, работа не завершена.</w:t>
      </w:r>
      <w:r w:rsidR="00231827" w:rsidRPr="000759AE">
        <w:rPr>
          <w:sz w:val="24"/>
        </w:rPr>
        <w:t xml:space="preserve"> </w:t>
      </w:r>
    </w:p>
    <w:p w:rsidR="00316218" w:rsidRPr="000759AE" w:rsidRDefault="00316218" w:rsidP="00316218">
      <w:pPr>
        <w:pStyle w:val="a7"/>
        <w:rPr>
          <w:sz w:val="24"/>
        </w:rPr>
      </w:pPr>
      <w:r w:rsidRPr="000759AE">
        <w:rPr>
          <w:sz w:val="24"/>
        </w:rPr>
        <w:t xml:space="preserve">Все дела, внесенные в описи, а именно – 9.910 дел -  </w:t>
      </w:r>
      <w:proofErr w:type="spellStart"/>
      <w:r w:rsidRPr="000759AE">
        <w:rPr>
          <w:sz w:val="24"/>
        </w:rPr>
        <w:t>закартонированы</w:t>
      </w:r>
      <w:proofErr w:type="spellEnd"/>
      <w:r w:rsidRPr="000759AE">
        <w:rPr>
          <w:sz w:val="24"/>
        </w:rPr>
        <w:t>.</w:t>
      </w:r>
    </w:p>
    <w:p w:rsidR="00316218" w:rsidRPr="000759AE" w:rsidRDefault="00316218" w:rsidP="00316218">
      <w:pPr>
        <w:pStyle w:val="a7"/>
        <w:rPr>
          <w:sz w:val="24"/>
        </w:rPr>
      </w:pPr>
      <w:r w:rsidRPr="000759AE">
        <w:rPr>
          <w:sz w:val="24"/>
        </w:rPr>
        <w:tab/>
        <w:t xml:space="preserve"> В 2012 году продолжалась работа с конкурсными управляющими ликвидируемых предприятий. </w:t>
      </w:r>
      <w:r w:rsidR="00231827" w:rsidRPr="000759AE">
        <w:rPr>
          <w:sz w:val="24"/>
        </w:rPr>
        <w:t>К</w:t>
      </w:r>
      <w:r w:rsidRPr="000759AE">
        <w:rPr>
          <w:sz w:val="24"/>
        </w:rPr>
        <w:t xml:space="preserve">онкурсные управляющие относятся добросовестно к сохранности  и оформлению документов по личному составу. В 2012 году приняты на хранение </w:t>
      </w:r>
      <w:r w:rsidRPr="000759AE">
        <w:rPr>
          <w:sz w:val="24"/>
        </w:rPr>
        <w:lastRenderedPageBreak/>
        <w:t>документы по личному составу 1-го ликвидированного учреждени</w:t>
      </w:r>
      <w:r w:rsidR="000E0A35" w:rsidRPr="000759AE">
        <w:rPr>
          <w:sz w:val="24"/>
        </w:rPr>
        <w:t>я (</w:t>
      </w:r>
      <w:r w:rsidRPr="000759AE">
        <w:rPr>
          <w:sz w:val="24"/>
        </w:rPr>
        <w:t>МУП «</w:t>
      </w:r>
      <w:proofErr w:type="spellStart"/>
      <w:r w:rsidRPr="000759AE">
        <w:rPr>
          <w:sz w:val="24"/>
        </w:rPr>
        <w:t>Тепловодоснабжение</w:t>
      </w:r>
      <w:proofErr w:type="spellEnd"/>
      <w:r w:rsidRPr="000759AE">
        <w:rPr>
          <w:sz w:val="24"/>
        </w:rPr>
        <w:t xml:space="preserve"> </w:t>
      </w:r>
      <w:proofErr w:type="spellStart"/>
      <w:r w:rsidRPr="000759AE">
        <w:rPr>
          <w:sz w:val="24"/>
        </w:rPr>
        <w:t>Слюдянского</w:t>
      </w:r>
      <w:proofErr w:type="spellEnd"/>
      <w:r w:rsidRPr="000759AE">
        <w:rPr>
          <w:sz w:val="24"/>
        </w:rPr>
        <w:t xml:space="preserve"> муниципального образования» в количестве 160 дел за 2006 – 2012 годы</w:t>
      </w:r>
      <w:r w:rsidR="00437999" w:rsidRPr="000759AE">
        <w:rPr>
          <w:sz w:val="24"/>
        </w:rPr>
        <w:t>)</w:t>
      </w:r>
      <w:r w:rsidRPr="000759AE">
        <w:rPr>
          <w:sz w:val="24"/>
        </w:rPr>
        <w:t>.</w:t>
      </w:r>
    </w:p>
    <w:p w:rsidR="00316218" w:rsidRPr="000759AE" w:rsidRDefault="00437999" w:rsidP="00316218">
      <w:pPr>
        <w:pStyle w:val="a7"/>
        <w:rPr>
          <w:sz w:val="24"/>
        </w:rPr>
      </w:pPr>
      <w:r w:rsidRPr="000759AE">
        <w:rPr>
          <w:sz w:val="24"/>
        </w:rPr>
        <w:t xml:space="preserve">    </w:t>
      </w:r>
      <w:r w:rsidR="00316218" w:rsidRPr="000759AE">
        <w:rPr>
          <w:sz w:val="24"/>
        </w:rPr>
        <w:t>Согласованы ЭПК архивного агентства описи ликвидированных предприятий:</w:t>
      </w:r>
    </w:p>
    <w:p w:rsidR="00316218" w:rsidRPr="000759AE" w:rsidRDefault="00316218" w:rsidP="00316218">
      <w:pPr>
        <w:pStyle w:val="a7"/>
        <w:rPr>
          <w:sz w:val="24"/>
        </w:rPr>
      </w:pPr>
      <w:r w:rsidRPr="000759AE">
        <w:rPr>
          <w:sz w:val="24"/>
        </w:rPr>
        <w:t xml:space="preserve"> - «Предприятия почтовой связи </w:t>
      </w:r>
      <w:proofErr w:type="spellStart"/>
      <w:r w:rsidRPr="000759AE">
        <w:rPr>
          <w:sz w:val="24"/>
        </w:rPr>
        <w:t>Слюдянского</w:t>
      </w:r>
      <w:proofErr w:type="spellEnd"/>
      <w:r w:rsidRPr="000759AE">
        <w:rPr>
          <w:sz w:val="24"/>
        </w:rPr>
        <w:t xml:space="preserve"> района» на 150 дел за 1959 – 2005 годы;</w:t>
      </w:r>
    </w:p>
    <w:p w:rsidR="00316218" w:rsidRPr="000759AE" w:rsidRDefault="00316218" w:rsidP="00316218">
      <w:pPr>
        <w:pStyle w:val="a7"/>
        <w:rPr>
          <w:sz w:val="24"/>
        </w:rPr>
      </w:pPr>
      <w:r w:rsidRPr="000759AE">
        <w:rPr>
          <w:sz w:val="24"/>
        </w:rPr>
        <w:t xml:space="preserve"> - МУП «Дирекция единого заказчика» на 10 дел за 2003 – 2007 годы.</w:t>
      </w:r>
    </w:p>
    <w:p w:rsidR="00316218" w:rsidRPr="000759AE" w:rsidRDefault="00316218" w:rsidP="00437999">
      <w:pPr>
        <w:pStyle w:val="a7"/>
        <w:rPr>
          <w:sz w:val="24"/>
        </w:rPr>
      </w:pPr>
      <w:r w:rsidRPr="000759AE">
        <w:rPr>
          <w:sz w:val="24"/>
        </w:rPr>
        <w:tab/>
        <w:t xml:space="preserve"> В 2012 году принято на хранение </w:t>
      </w:r>
      <w:r w:rsidR="00437999" w:rsidRPr="000759AE">
        <w:rPr>
          <w:sz w:val="24"/>
        </w:rPr>
        <w:t>471</w:t>
      </w:r>
      <w:r w:rsidRPr="000759AE">
        <w:rPr>
          <w:sz w:val="24"/>
        </w:rPr>
        <w:t xml:space="preserve"> ед. постоянного срока хранения</w:t>
      </w:r>
      <w:r w:rsidR="00437999" w:rsidRPr="000759AE">
        <w:rPr>
          <w:sz w:val="24"/>
        </w:rPr>
        <w:t>.</w:t>
      </w:r>
    </w:p>
    <w:p w:rsidR="00437999" w:rsidRPr="000759AE" w:rsidRDefault="00316218" w:rsidP="00316218">
      <w:pPr>
        <w:jc w:val="both"/>
      </w:pPr>
      <w:r w:rsidRPr="000759AE">
        <w:tab/>
      </w:r>
      <w:r w:rsidR="00437999" w:rsidRPr="000759AE">
        <w:t xml:space="preserve">Недостаточно осуществляется контроль за обработкой </w:t>
      </w:r>
      <w:r w:rsidRPr="000759AE">
        <w:t xml:space="preserve"> и передачей на хранение документов </w:t>
      </w:r>
      <w:r w:rsidR="00437999" w:rsidRPr="000759AE">
        <w:t xml:space="preserve">администрациями </w:t>
      </w:r>
      <w:proofErr w:type="spellStart"/>
      <w:r w:rsidR="00437999" w:rsidRPr="000759AE">
        <w:t>По</w:t>
      </w:r>
      <w:r w:rsidRPr="000759AE">
        <w:t>ртбайкальско</w:t>
      </w:r>
      <w:r w:rsidR="00437999" w:rsidRPr="000759AE">
        <w:t>го</w:t>
      </w:r>
      <w:proofErr w:type="spellEnd"/>
      <w:r w:rsidR="00437999" w:rsidRPr="000759AE">
        <w:t xml:space="preserve"> </w:t>
      </w:r>
      <w:r w:rsidRPr="000759AE">
        <w:t xml:space="preserve">и </w:t>
      </w:r>
      <w:proofErr w:type="spellStart"/>
      <w:r w:rsidRPr="000759AE">
        <w:t>Маритуйско</w:t>
      </w:r>
      <w:r w:rsidR="00437999" w:rsidRPr="000759AE">
        <w:t>го</w:t>
      </w:r>
      <w:proofErr w:type="spellEnd"/>
      <w:r w:rsidR="00437999" w:rsidRPr="000759AE">
        <w:t xml:space="preserve"> поселения.</w:t>
      </w:r>
      <w:r w:rsidRPr="000759AE">
        <w:t xml:space="preserve"> администраций. </w:t>
      </w:r>
    </w:p>
    <w:p w:rsidR="00316218" w:rsidRPr="000759AE" w:rsidRDefault="00316218" w:rsidP="00316218">
      <w:pPr>
        <w:jc w:val="both"/>
      </w:pPr>
      <w:r w:rsidRPr="000759AE">
        <w:tab/>
      </w:r>
      <w:r w:rsidR="005F6345" w:rsidRPr="000759AE">
        <w:t>Администрацией района направлено</w:t>
      </w:r>
      <w:r w:rsidRPr="000759AE">
        <w:t xml:space="preserve"> 83 тематических запросов</w:t>
      </w:r>
      <w:r w:rsidR="005F6345" w:rsidRPr="000759AE">
        <w:t>,</w:t>
      </w:r>
      <w:r w:rsidRPr="000759AE">
        <w:t xml:space="preserve"> в основном по отводу земельных участков, регистрации и ликвидации юридических лиц, распределении жилья.                   </w:t>
      </w:r>
    </w:p>
    <w:p w:rsidR="00316218" w:rsidRPr="000759AE" w:rsidRDefault="00316218" w:rsidP="00316218">
      <w:pPr>
        <w:jc w:val="both"/>
      </w:pPr>
      <w:r w:rsidRPr="000759AE">
        <w:t xml:space="preserve">            Поступило 895 запросов социально-правового характера, из них исполнено  с положительным результатом –834. Все запросы исполнены в установленные законодательством сроки.</w:t>
      </w:r>
    </w:p>
    <w:p w:rsidR="00360897" w:rsidRPr="000759AE" w:rsidRDefault="00316218" w:rsidP="00D259E0">
      <w:pPr>
        <w:jc w:val="both"/>
        <w:rPr>
          <w:rFonts w:eastAsiaTheme="minorEastAsia"/>
        </w:rPr>
      </w:pPr>
      <w:r w:rsidRPr="000759AE">
        <w:tab/>
      </w:r>
    </w:p>
    <w:p w:rsidR="00360897" w:rsidRPr="000759AE" w:rsidRDefault="00360897" w:rsidP="00360897">
      <w:pPr>
        <w:autoSpaceDE w:val="0"/>
        <w:autoSpaceDN w:val="0"/>
        <w:adjustRightInd w:val="0"/>
        <w:jc w:val="center"/>
        <w:rPr>
          <w:rFonts w:eastAsiaTheme="minorEastAsia"/>
        </w:rPr>
      </w:pPr>
      <w:r w:rsidRPr="000759AE">
        <w:rPr>
          <w:rFonts w:eastAsiaTheme="minorEastAsia"/>
        </w:rPr>
        <w:t>РЕШЕНИЕ ВОПРОСОВ, ПОСТАВЛЕННЫХ</w:t>
      </w:r>
    </w:p>
    <w:p w:rsidR="003A00DE" w:rsidRPr="000759AE" w:rsidRDefault="00360897" w:rsidP="00360897">
      <w:pPr>
        <w:autoSpaceDE w:val="0"/>
        <w:autoSpaceDN w:val="0"/>
        <w:adjustRightInd w:val="0"/>
        <w:jc w:val="center"/>
        <w:rPr>
          <w:rFonts w:eastAsiaTheme="minorEastAsia"/>
        </w:rPr>
      </w:pPr>
      <w:r w:rsidRPr="000759AE">
        <w:rPr>
          <w:rFonts w:eastAsiaTheme="minorEastAsia"/>
        </w:rPr>
        <w:t>ДУМОЙ МУНИЦИПАЛЬНОГО ОБРАЗОВАНИЯ СЛЮДЯНСКИЙ РАЙОН</w:t>
      </w:r>
    </w:p>
    <w:p w:rsidR="00360897" w:rsidRPr="000759AE" w:rsidRDefault="00360897" w:rsidP="00360897">
      <w:pPr>
        <w:autoSpaceDE w:val="0"/>
        <w:autoSpaceDN w:val="0"/>
        <w:adjustRightInd w:val="0"/>
        <w:jc w:val="center"/>
        <w:rPr>
          <w:rFonts w:eastAsiaTheme="minorEastAsia"/>
        </w:rPr>
      </w:pPr>
      <w:r w:rsidRPr="000759AE">
        <w:rPr>
          <w:rFonts w:eastAsiaTheme="minorEastAsia"/>
        </w:rPr>
        <w:t xml:space="preserve"> </w:t>
      </w:r>
      <w:r w:rsidR="007C58C5" w:rsidRPr="000759AE">
        <w:rPr>
          <w:rFonts w:eastAsiaTheme="minorEastAsia"/>
        </w:rPr>
        <w:t>в</w:t>
      </w:r>
      <w:r w:rsidRPr="000759AE">
        <w:rPr>
          <w:rFonts w:eastAsiaTheme="minorEastAsia"/>
        </w:rPr>
        <w:t xml:space="preserve"> 2012</w:t>
      </w:r>
      <w:r w:rsidR="007C58C5" w:rsidRPr="000759AE">
        <w:rPr>
          <w:rFonts w:eastAsiaTheme="minorEastAsia"/>
        </w:rPr>
        <w:t xml:space="preserve"> году</w:t>
      </w:r>
    </w:p>
    <w:p w:rsidR="00B106C5" w:rsidRPr="000759AE" w:rsidRDefault="00B106C5" w:rsidP="00B106C5"/>
    <w:tbl>
      <w:tblPr>
        <w:tblStyle w:val="a4"/>
        <w:tblW w:w="0" w:type="auto"/>
        <w:tblLook w:val="04A0" w:firstRow="1" w:lastRow="0" w:firstColumn="1" w:lastColumn="0" w:noHBand="0" w:noVBand="1"/>
      </w:tblPr>
      <w:tblGrid>
        <w:gridCol w:w="736"/>
        <w:gridCol w:w="1663"/>
        <w:gridCol w:w="2178"/>
        <w:gridCol w:w="2662"/>
        <w:gridCol w:w="2332"/>
      </w:tblGrid>
      <w:tr w:rsidR="009E40CD" w:rsidRPr="000759AE" w:rsidTr="003A00DE">
        <w:tc>
          <w:tcPr>
            <w:tcW w:w="817" w:type="dxa"/>
          </w:tcPr>
          <w:p w:rsidR="003A00DE" w:rsidRPr="000759AE" w:rsidRDefault="003A00DE" w:rsidP="00B106C5">
            <w:r w:rsidRPr="000759AE">
              <w:t>№ п/п</w:t>
            </w:r>
          </w:p>
        </w:tc>
        <w:tc>
          <w:tcPr>
            <w:tcW w:w="1843" w:type="dxa"/>
          </w:tcPr>
          <w:p w:rsidR="003A00DE" w:rsidRPr="000759AE" w:rsidRDefault="003A00DE" w:rsidP="003A00DE">
            <w:r w:rsidRPr="000759AE">
              <w:t xml:space="preserve">Дота заседания </w:t>
            </w:r>
          </w:p>
          <w:p w:rsidR="003A00DE" w:rsidRPr="000759AE" w:rsidRDefault="003A00DE" w:rsidP="003A00DE">
            <w:r w:rsidRPr="000759AE">
              <w:t>думы</w:t>
            </w:r>
          </w:p>
        </w:tc>
        <w:tc>
          <w:tcPr>
            <w:tcW w:w="2126" w:type="dxa"/>
          </w:tcPr>
          <w:p w:rsidR="003A00DE" w:rsidRPr="000759AE" w:rsidRDefault="003A00DE" w:rsidP="00B106C5">
            <w:r w:rsidRPr="000759AE">
              <w:t>Кому поручено</w:t>
            </w:r>
          </w:p>
        </w:tc>
        <w:tc>
          <w:tcPr>
            <w:tcW w:w="2870" w:type="dxa"/>
          </w:tcPr>
          <w:p w:rsidR="003A00DE" w:rsidRPr="000759AE" w:rsidRDefault="003A00DE" w:rsidP="003A00DE">
            <w:pPr>
              <w:jc w:val="center"/>
            </w:pPr>
            <w:r w:rsidRPr="000759AE">
              <w:t>Поручение</w:t>
            </w:r>
          </w:p>
        </w:tc>
        <w:tc>
          <w:tcPr>
            <w:tcW w:w="1915" w:type="dxa"/>
          </w:tcPr>
          <w:p w:rsidR="003A00DE" w:rsidRPr="000759AE" w:rsidRDefault="00C27124" w:rsidP="00B106C5">
            <w:r w:rsidRPr="000759AE">
              <w:t>Выполнение</w:t>
            </w:r>
          </w:p>
        </w:tc>
      </w:tr>
      <w:tr w:rsidR="009E40CD" w:rsidRPr="000759AE" w:rsidTr="003A00DE">
        <w:tc>
          <w:tcPr>
            <w:tcW w:w="817" w:type="dxa"/>
          </w:tcPr>
          <w:p w:rsidR="003A00DE" w:rsidRPr="000759AE" w:rsidRDefault="00C27124" w:rsidP="00C27124">
            <w:pPr>
              <w:jc w:val="center"/>
            </w:pPr>
            <w:r w:rsidRPr="000759AE">
              <w:t>1</w:t>
            </w:r>
          </w:p>
        </w:tc>
        <w:tc>
          <w:tcPr>
            <w:tcW w:w="1843" w:type="dxa"/>
          </w:tcPr>
          <w:p w:rsidR="00C27124" w:rsidRPr="000759AE" w:rsidRDefault="00C27124" w:rsidP="00C27124">
            <w:pPr>
              <w:jc w:val="center"/>
            </w:pPr>
            <w:r w:rsidRPr="000759AE">
              <w:t>29.02.</w:t>
            </w:r>
          </w:p>
          <w:p w:rsidR="003A00DE" w:rsidRPr="000759AE" w:rsidRDefault="00C27124" w:rsidP="00C27124">
            <w:pPr>
              <w:jc w:val="center"/>
            </w:pPr>
            <w:r w:rsidRPr="000759AE">
              <w:t>2012 года</w:t>
            </w:r>
          </w:p>
        </w:tc>
        <w:tc>
          <w:tcPr>
            <w:tcW w:w="2126" w:type="dxa"/>
          </w:tcPr>
          <w:p w:rsidR="003A00DE" w:rsidRPr="000759AE" w:rsidRDefault="00A04DC5" w:rsidP="00B106C5">
            <w:pPr>
              <w:rPr>
                <w:sz w:val="20"/>
                <w:szCs w:val="20"/>
              </w:rPr>
            </w:pPr>
            <w:r w:rsidRPr="000759AE">
              <w:rPr>
                <w:sz w:val="20"/>
                <w:szCs w:val="20"/>
              </w:rPr>
              <w:t xml:space="preserve">Организационно-правовое управление администрации муниципального образования </w:t>
            </w:r>
            <w:proofErr w:type="spellStart"/>
            <w:r w:rsidRPr="000759AE">
              <w:rPr>
                <w:sz w:val="20"/>
                <w:szCs w:val="20"/>
              </w:rPr>
              <w:t>Слюдянский</w:t>
            </w:r>
            <w:proofErr w:type="spellEnd"/>
            <w:r w:rsidRPr="000759AE">
              <w:rPr>
                <w:sz w:val="20"/>
                <w:szCs w:val="20"/>
              </w:rPr>
              <w:t xml:space="preserve"> район; МКУ «Комитет финансов муниципального образование </w:t>
            </w:r>
            <w:proofErr w:type="spellStart"/>
            <w:r w:rsidRPr="000759AE">
              <w:rPr>
                <w:sz w:val="20"/>
                <w:szCs w:val="20"/>
              </w:rPr>
              <w:t>Слюдянский</w:t>
            </w:r>
            <w:proofErr w:type="spellEnd"/>
            <w:r w:rsidRPr="000759AE">
              <w:rPr>
                <w:sz w:val="20"/>
                <w:szCs w:val="20"/>
              </w:rPr>
              <w:t xml:space="preserve"> район. </w:t>
            </w:r>
          </w:p>
        </w:tc>
        <w:tc>
          <w:tcPr>
            <w:tcW w:w="2870" w:type="dxa"/>
          </w:tcPr>
          <w:p w:rsidR="003A00DE" w:rsidRPr="000759AE" w:rsidRDefault="00C27124" w:rsidP="009E40CD">
            <w:r w:rsidRPr="000759AE">
              <w:t xml:space="preserve">Во исполнение постановления Законодательного Собрания Иркутской области от 15.02.2012 года № 41/39 </w:t>
            </w:r>
            <w:r w:rsidR="009E40CD" w:rsidRPr="000759AE">
              <w:t>«</w:t>
            </w:r>
            <w:r w:rsidRPr="000759AE">
              <w:t>О проведении областного конкурса на лучшую организацию  работы представительного органа муниципального образования Иркутской области в 2012 году»</w:t>
            </w:r>
          </w:p>
        </w:tc>
        <w:tc>
          <w:tcPr>
            <w:tcW w:w="1915" w:type="dxa"/>
          </w:tcPr>
          <w:p w:rsidR="009E40CD" w:rsidRPr="000759AE" w:rsidRDefault="009E40CD" w:rsidP="009E40CD">
            <w:r w:rsidRPr="000759AE">
              <w:t>Материалы подготовлены на участие в конкурсе по  3 номинациям: «Квалификационное правотворчество»,  «Эффективное управление финансами»</w:t>
            </w:r>
          </w:p>
          <w:p w:rsidR="003A00DE" w:rsidRPr="000759AE" w:rsidRDefault="009E40CD" w:rsidP="007C58C5">
            <w:r w:rsidRPr="000759AE">
              <w:t xml:space="preserve">«Формирование и пропаганда </w:t>
            </w:r>
            <w:r w:rsidR="00A04DC5" w:rsidRPr="000759AE">
              <w:t>здорового</w:t>
            </w:r>
            <w:r w:rsidRPr="000759AE">
              <w:t xml:space="preserve"> образа </w:t>
            </w:r>
            <w:r w:rsidR="00A04DC5" w:rsidRPr="000759AE">
              <w:t>жизни, профилактика</w:t>
            </w:r>
            <w:r w:rsidRPr="000759AE">
              <w:t xml:space="preserve"> негативных </w:t>
            </w:r>
            <w:r w:rsidR="00A04DC5" w:rsidRPr="000759AE">
              <w:t>явлений, создание</w:t>
            </w:r>
            <w:r w:rsidRPr="000759AE">
              <w:t xml:space="preserve"> благоприятных условий</w:t>
            </w:r>
            <w:r w:rsidR="007C58C5" w:rsidRPr="000759AE">
              <w:t xml:space="preserve"> для занятия физической культурой и спортом»</w:t>
            </w:r>
          </w:p>
        </w:tc>
      </w:tr>
      <w:tr w:rsidR="009E40CD" w:rsidRPr="000759AE" w:rsidTr="003A00DE">
        <w:tc>
          <w:tcPr>
            <w:tcW w:w="817" w:type="dxa"/>
          </w:tcPr>
          <w:p w:rsidR="003A00DE" w:rsidRPr="000759AE" w:rsidRDefault="00C27124" w:rsidP="00C27124">
            <w:pPr>
              <w:jc w:val="center"/>
            </w:pPr>
            <w:r w:rsidRPr="000759AE">
              <w:t>2</w:t>
            </w:r>
          </w:p>
        </w:tc>
        <w:tc>
          <w:tcPr>
            <w:tcW w:w="1843" w:type="dxa"/>
          </w:tcPr>
          <w:p w:rsidR="00C27124" w:rsidRPr="000759AE" w:rsidRDefault="00C27124" w:rsidP="00C27124">
            <w:pPr>
              <w:jc w:val="center"/>
            </w:pPr>
            <w:r w:rsidRPr="000759AE">
              <w:t>27.09.</w:t>
            </w:r>
          </w:p>
          <w:p w:rsidR="003A00DE" w:rsidRPr="000759AE" w:rsidRDefault="00C27124" w:rsidP="00C27124">
            <w:pPr>
              <w:jc w:val="center"/>
            </w:pPr>
            <w:r w:rsidRPr="000759AE">
              <w:t>2012года</w:t>
            </w:r>
          </w:p>
        </w:tc>
        <w:tc>
          <w:tcPr>
            <w:tcW w:w="2126" w:type="dxa"/>
          </w:tcPr>
          <w:p w:rsidR="003A00DE" w:rsidRPr="000759AE" w:rsidRDefault="00C27124" w:rsidP="00C27124">
            <w:r w:rsidRPr="000759AE">
              <w:t>Зам. мэра по социально-культурным вопросам</w:t>
            </w:r>
          </w:p>
        </w:tc>
        <w:tc>
          <w:tcPr>
            <w:tcW w:w="2870" w:type="dxa"/>
          </w:tcPr>
          <w:p w:rsidR="003A00DE" w:rsidRPr="000759AE" w:rsidRDefault="007C58C5" w:rsidP="007C58C5">
            <w:r w:rsidRPr="000759AE">
              <w:t xml:space="preserve">О ремонте рентгеновского кабинета узловой больницы, в связи с изменением права собственности на здание и проведение </w:t>
            </w:r>
            <w:r w:rsidRPr="000759AE">
              <w:lastRenderedPageBreak/>
              <w:t xml:space="preserve">капитального ремонта всего комплекса больницы. </w:t>
            </w:r>
          </w:p>
        </w:tc>
        <w:tc>
          <w:tcPr>
            <w:tcW w:w="1915" w:type="dxa"/>
          </w:tcPr>
          <w:p w:rsidR="00E42E8D" w:rsidRPr="000759AE" w:rsidRDefault="00E42E8D" w:rsidP="00E42E8D">
            <w:pPr>
              <w:ind w:firstLine="616"/>
              <w:jc w:val="both"/>
            </w:pPr>
            <w:r w:rsidRPr="000759AE">
              <w:rPr>
                <w:sz w:val="22"/>
                <w:szCs w:val="22"/>
              </w:rPr>
              <w:lastRenderedPageBreak/>
              <w:t xml:space="preserve">Право собственности на здание ЖД больницы было </w:t>
            </w:r>
            <w:r w:rsidR="00A04DC5" w:rsidRPr="000759AE">
              <w:rPr>
                <w:sz w:val="22"/>
                <w:szCs w:val="22"/>
              </w:rPr>
              <w:t>зарегистрировано</w:t>
            </w:r>
            <w:r w:rsidRPr="000759AE">
              <w:rPr>
                <w:sz w:val="22"/>
                <w:szCs w:val="22"/>
              </w:rPr>
              <w:t xml:space="preserve">  18 февраля  2012 года, стоимость объекта </w:t>
            </w:r>
            <w:r w:rsidRPr="000759AE">
              <w:rPr>
                <w:sz w:val="22"/>
                <w:szCs w:val="22"/>
              </w:rPr>
              <w:lastRenderedPageBreak/>
              <w:t>составила  12 360 000 руб., ремонтные работы были начаты в феврале 2012 года</w:t>
            </w:r>
            <w:r w:rsidRPr="000759AE">
              <w:t>.</w:t>
            </w:r>
          </w:p>
          <w:p w:rsidR="003A00DE" w:rsidRPr="000759AE" w:rsidRDefault="003A00DE" w:rsidP="00B106C5"/>
        </w:tc>
      </w:tr>
      <w:tr w:rsidR="009E40CD" w:rsidTr="003A00DE">
        <w:tc>
          <w:tcPr>
            <w:tcW w:w="817" w:type="dxa"/>
          </w:tcPr>
          <w:p w:rsidR="003A00DE" w:rsidRPr="000759AE" w:rsidRDefault="00C27124" w:rsidP="00C27124">
            <w:pPr>
              <w:jc w:val="center"/>
            </w:pPr>
            <w:r w:rsidRPr="000759AE">
              <w:lastRenderedPageBreak/>
              <w:t>3</w:t>
            </w:r>
          </w:p>
        </w:tc>
        <w:tc>
          <w:tcPr>
            <w:tcW w:w="1843" w:type="dxa"/>
          </w:tcPr>
          <w:p w:rsidR="00C27124" w:rsidRPr="000759AE" w:rsidRDefault="00C27124" w:rsidP="00C27124">
            <w:pPr>
              <w:jc w:val="center"/>
            </w:pPr>
            <w:r w:rsidRPr="000759AE">
              <w:t>28.06.</w:t>
            </w:r>
          </w:p>
          <w:p w:rsidR="003A00DE" w:rsidRPr="000759AE" w:rsidRDefault="00C27124" w:rsidP="00C27124">
            <w:pPr>
              <w:jc w:val="center"/>
            </w:pPr>
            <w:r w:rsidRPr="000759AE">
              <w:t>2012 года</w:t>
            </w:r>
          </w:p>
        </w:tc>
        <w:tc>
          <w:tcPr>
            <w:tcW w:w="2126" w:type="dxa"/>
          </w:tcPr>
          <w:p w:rsidR="003A00DE" w:rsidRPr="000759AE" w:rsidRDefault="00C27124" w:rsidP="00B106C5">
            <w:r w:rsidRPr="000759AE">
              <w:t>Отдел инвестиционного развития и инфраструктурных отношений</w:t>
            </w:r>
          </w:p>
        </w:tc>
        <w:tc>
          <w:tcPr>
            <w:tcW w:w="2870" w:type="dxa"/>
          </w:tcPr>
          <w:p w:rsidR="007C58C5" w:rsidRPr="000759AE" w:rsidRDefault="007C58C5" w:rsidP="007C58C5">
            <w:r w:rsidRPr="000759AE">
              <w:t>Эксплуатация карты</w:t>
            </w:r>
          </w:p>
          <w:p w:rsidR="003A00DE" w:rsidRPr="000759AE" w:rsidRDefault="007C58C5" w:rsidP="007C58C5">
            <w:r w:rsidRPr="000759AE">
              <w:t xml:space="preserve"> № 12 в Байкальском городском поселении</w:t>
            </w:r>
          </w:p>
        </w:tc>
        <w:tc>
          <w:tcPr>
            <w:tcW w:w="1915" w:type="dxa"/>
          </w:tcPr>
          <w:p w:rsidR="003A00DE" w:rsidRDefault="006640B6" w:rsidP="00BE28A1">
            <w:r w:rsidRPr="000759AE">
              <w:t xml:space="preserve">МУП </w:t>
            </w:r>
            <w:r w:rsidR="00BE28A1" w:rsidRPr="000759AE">
              <w:t>«Развитие городского хозяйства» з</w:t>
            </w:r>
            <w:r w:rsidRPr="000759AE">
              <w:t>аключен договор   аренды с ОАО</w:t>
            </w:r>
            <w:r w:rsidR="00BE28A1" w:rsidRPr="000759AE">
              <w:t xml:space="preserve"> БЦБК </w:t>
            </w:r>
            <w:r w:rsidRPr="000759AE">
              <w:t xml:space="preserve">на часть объекта пользования недвижимым имуществом </w:t>
            </w:r>
            <w:r w:rsidR="00BE28A1" w:rsidRPr="000759AE">
              <w:t xml:space="preserve">(4,6 га) </w:t>
            </w:r>
            <w:r w:rsidRPr="000759AE">
              <w:t>с целью размещения бытовых отходов</w:t>
            </w:r>
            <w:r w:rsidR="00BE28A1" w:rsidRPr="000759AE">
              <w:t>.</w:t>
            </w:r>
            <w:r>
              <w:t xml:space="preserve"> </w:t>
            </w:r>
          </w:p>
        </w:tc>
      </w:tr>
    </w:tbl>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Pr="00B106C5" w:rsidRDefault="00B106C5" w:rsidP="00B106C5"/>
    <w:p w:rsidR="00B106C5" w:rsidRDefault="00B106C5" w:rsidP="00B106C5"/>
    <w:p w:rsidR="00B106C5" w:rsidRPr="00B106C5" w:rsidRDefault="00B106C5" w:rsidP="00B106C5"/>
    <w:p w:rsidR="00B106C5" w:rsidRDefault="00B106C5" w:rsidP="00B106C5"/>
    <w:p w:rsidR="00B106C5" w:rsidRPr="00B106C5" w:rsidRDefault="00B106C5" w:rsidP="00B106C5">
      <w:pPr>
        <w:autoSpaceDE w:val="0"/>
        <w:autoSpaceDN w:val="0"/>
        <w:adjustRightInd w:val="0"/>
        <w:jc w:val="center"/>
        <w:rPr>
          <w:rFonts w:ascii="Arial" w:eastAsiaTheme="minorEastAsia" w:hAnsi="Arial" w:cs="Arial"/>
          <w:sz w:val="20"/>
          <w:szCs w:val="20"/>
        </w:rPr>
      </w:pPr>
    </w:p>
    <w:sectPr w:rsidR="00B106C5" w:rsidRPr="00B106C5" w:rsidSect="00632515">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08" w:rsidRDefault="00F51B08" w:rsidP="00C87CC3">
      <w:r>
        <w:separator/>
      </w:r>
    </w:p>
  </w:endnote>
  <w:endnote w:type="continuationSeparator" w:id="0">
    <w:p w:rsidR="00F51B08" w:rsidRDefault="00F51B08" w:rsidP="00C8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20195"/>
      <w:docPartObj>
        <w:docPartGallery w:val="Page Numbers (Bottom of Page)"/>
        <w:docPartUnique/>
      </w:docPartObj>
    </w:sdtPr>
    <w:sdtEndPr/>
    <w:sdtContent>
      <w:p w:rsidR="00F51B08" w:rsidRDefault="00F51B08">
        <w:pPr>
          <w:pStyle w:val="af3"/>
          <w:jc w:val="center"/>
        </w:pPr>
        <w:r>
          <w:fldChar w:fldCharType="begin"/>
        </w:r>
        <w:r>
          <w:instrText>PAGE   \* MERGEFORMAT</w:instrText>
        </w:r>
        <w:r>
          <w:fldChar w:fldCharType="separate"/>
        </w:r>
        <w:r w:rsidR="00556A38">
          <w:rPr>
            <w:noProof/>
          </w:rPr>
          <w:t>69</w:t>
        </w:r>
        <w:r>
          <w:fldChar w:fldCharType="end"/>
        </w:r>
      </w:p>
    </w:sdtContent>
  </w:sdt>
  <w:p w:rsidR="00F51B08" w:rsidRDefault="00F51B0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08" w:rsidRDefault="00F51B08" w:rsidP="00C87CC3">
      <w:r>
        <w:separator/>
      </w:r>
    </w:p>
  </w:footnote>
  <w:footnote w:type="continuationSeparator" w:id="0">
    <w:p w:rsidR="00F51B08" w:rsidRDefault="00F51B08" w:rsidP="00C87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D4428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16E08C9"/>
    <w:multiLevelType w:val="hybridMultilevel"/>
    <w:tmpl w:val="33024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D22161"/>
    <w:multiLevelType w:val="hybridMultilevel"/>
    <w:tmpl w:val="4E822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F5992"/>
    <w:multiLevelType w:val="hybridMultilevel"/>
    <w:tmpl w:val="C428C40E"/>
    <w:lvl w:ilvl="0" w:tplc="0419000D">
      <w:start w:val="1"/>
      <w:numFmt w:val="bullet"/>
      <w:lvlText w:val=""/>
      <w:lvlJc w:val="left"/>
      <w:pPr>
        <w:ind w:left="1698" w:hanging="360"/>
      </w:pPr>
      <w:rPr>
        <w:rFonts w:ascii="Wingdings" w:hAnsi="Wingdings"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4">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F03115F"/>
    <w:multiLevelType w:val="hybridMultilevel"/>
    <w:tmpl w:val="3BA6E2AA"/>
    <w:lvl w:ilvl="0" w:tplc="B43E5AE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CE2D8A"/>
    <w:multiLevelType w:val="hybridMultilevel"/>
    <w:tmpl w:val="69B49B0E"/>
    <w:lvl w:ilvl="0" w:tplc="04190011">
      <w:start w:val="1"/>
      <w:numFmt w:val="decimal"/>
      <w:lvlText w:val="%1)"/>
      <w:lvlJc w:val="left"/>
      <w:pPr>
        <w:ind w:left="720" w:hanging="360"/>
      </w:pPr>
      <w:rPr>
        <w:b w:val="0"/>
      </w:rPr>
    </w:lvl>
    <w:lvl w:ilvl="1" w:tplc="3722636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F3BE8"/>
    <w:multiLevelType w:val="hybridMultilevel"/>
    <w:tmpl w:val="E3363F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C5E7EC6"/>
    <w:multiLevelType w:val="hybridMultilevel"/>
    <w:tmpl w:val="B156D6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34A11EB"/>
    <w:multiLevelType w:val="hybridMultilevel"/>
    <w:tmpl w:val="2982EB7E"/>
    <w:lvl w:ilvl="0" w:tplc="2EE44FFE">
      <w:start w:val="1"/>
      <w:numFmt w:val="decimal"/>
      <w:lvlText w:val="%1."/>
      <w:lvlJc w:val="left"/>
      <w:pPr>
        <w:ind w:left="720" w:hanging="360"/>
      </w:pPr>
      <w:rPr>
        <w:rFonts w:eastAsiaTheme="minorHAnsi"/>
        <w:sz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551D3"/>
    <w:multiLevelType w:val="hybridMultilevel"/>
    <w:tmpl w:val="45BA81C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2A2A4076"/>
    <w:multiLevelType w:val="hybridMultilevel"/>
    <w:tmpl w:val="8F264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E471894"/>
    <w:multiLevelType w:val="hybridMultilevel"/>
    <w:tmpl w:val="E11A3C3C"/>
    <w:lvl w:ilvl="0" w:tplc="FFFFFFFF">
      <w:start w:val="1"/>
      <w:numFmt w:val="decimal"/>
      <w:lvlText w:val="%1."/>
      <w:lvlJc w:val="left"/>
      <w:pPr>
        <w:tabs>
          <w:tab w:val="num" w:pos="900"/>
        </w:tabs>
        <w:ind w:left="900" w:hanging="360"/>
      </w:pPr>
      <w:rPr>
        <w:rFonts w:ascii="Times New Roman" w:eastAsia="Times New Roman" w:hAnsi="Times New Roman" w:cs="Times New Roman"/>
      </w:rPr>
    </w:lvl>
    <w:lvl w:ilvl="1" w:tplc="FFFFFFFF">
      <w:start w:val="1"/>
      <w:numFmt w:val="decimal"/>
      <w:lvlText w:val="%2."/>
      <w:lvlJc w:val="left"/>
      <w:pPr>
        <w:tabs>
          <w:tab w:val="num" w:pos="1980"/>
        </w:tabs>
        <w:ind w:left="1980" w:hanging="360"/>
      </w:pPr>
      <w:rPr>
        <w:rFonts w:cs="Times New Roman"/>
      </w:rPr>
    </w:lvl>
    <w:lvl w:ilvl="2" w:tplc="FFFFFFFF">
      <w:start w:val="1"/>
      <w:numFmt w:val="decimal"/>
      <w:lvlText w:val="%3."/>
      <w:lvlJc w:val="left"/>
      <w:pPr>
        <w:tabs>
          <w:tab w:val="num" w:pos="2700"/>
        </w:tabs>
        <w:ind w:left="2700" w:hanging="36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decimal"/>
      <w:lvlText w:val="%5."/>
      <w:lvlJc w:val="left"/>
      <w:pPr>
        <w:tabs>
          <w:tab w:val="num" w:pos="4140"/>
        </w:tabs>
        <w:ind w:left="4140" w:hanging="360"/>
      </w:pPr>
      <w:rPr>
        <w:rFonts w:cs="Times New Roman"/>
      </w:rPr>
    </w:lvl>
    <w:lvl w:ilvl="5" w:tplc="FFFFFFFF">
      <w:start w:val="1"/>
      <w:numFmt w:val="decimal"/>
      <w:lvlText w:val="%6."/>
      <w:lvlJc w:val="left"/>
      <w:pPr>
        <w:tabs>
          <w:tab w:val="num" w:pos="4860"/>
        </w:tabs>
        <w:ind w:left="4860" w:hanging="36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decimal"/>
      <w:lvlText w:val="%8."/>
      <w:lvlJc w:val="left"/>
      <w:pPr>
        <w:tabs>
          <w:tab w:val="num" w:pos="6300"/>
        </w:tabs>
        <w:ind w:left="6300" w:hanging="360"/>
      </w:pPr>
      <w:rPr>
        <w:rFonts w:cs="Times New Roman"/>
      </w:rPr>
    </w:lvl>
    <w:lvl w:ilvl="8" w:tplc="FFFFFFFF">
      <w:start w:val="1"/>
      <w:numFmt w:val="decimal"/>
      <w:lvlText w:val="%9."/>
      <w:lvlJc w:val="left"/>
      <w:pPr>
        <w:tabs>
          <w:tab w:val="num" w:pos="7020"/>
        </w:tabs>
        <w:ind w:left="7020" w:hanging="360"/>
      </w:pPr>
      <w:rPr>
        <w:rFonts w:cs="Times New Roman"/>
      </w:rPr>
    </w:lvl>
  </w:abstractNum>
  <w:abstractNum w:abstractNumId="13">
    <w:nsid w:val="2F6025A6"/>
    <w:multiLevelType w:val="multilevel"/>
    <w:tmpl w:val="AC6408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16A6A8C"/>
    <w:multiLevelType w:val="hybridMultilevel"/>
    <w:tmpl w:val="D468557A"/>
    <w:lvl w:ilvl="0" w:tplc="9D5C67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658BA"/>
    <w:multiLevelType w:val="hybridMultilevel"/>
    <w:tmpl w:val="DE1E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A3DED"/>
    <w:multiLevelType w:val="hybridMultilevel"/>
    <w:tmpl w:val="D1845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A1F6953"/>
    <w:multiLevelType w:val="hybridMultilevel"/>
    <w:tmpl w:val="A0DCA2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8">
    <w:nsid w:val="3AC55203"/>
    <w:multiLevelType w:val="hybridMultilevel"/>
    <w:tmpl w:val="4D9602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C6163F"/>
    <w:multiLevelType w:val="hybridMultilevel"/>
    <w:tmpl w:val="125C9CC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13C5FC3"/>
    <w:multiLevelType w:val="hybridMultilevel"/>
    <w:tmpl w:val="B9BC1872"/>
    <w:lvl w:ilvl="0" w:tplc="CC64D0F4">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C896411"/>
    <w:multiLevelType w:val="hybridMultilevel"/>
    <w:tmpl w:val="FFC2467A"/>
    <w:lvl w:ilvl="0" w:tplc="C53C3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E850B30"/>
    <w:multiLevelType w:val="hybridMultilevel"/>
    <w:tmpl w:val="D6169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EE54E7"/>
    <w:multiLevelType w:val="hybridMultilevel"/>
    <w:tmpl w:val="CF4AF55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5B12908"/>
    <w:multiLevelType w:val="hybridMultilevel"/>
    <w:tmpl w:val="547CAB2A"/>
    <w:lvl w:ilvl="0" w:tplc="0A329E88">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25">
    <w:nsid w:val="568B5247"/>
    <w:multiLevelType w:val="hybridMultilevel"/>
    <w:tmpl w:val="5B3EC358"/>
    <w:lvl w:ilvl="0" w:tplc="AE1CDB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E42062"/>
    <w:multiLevelType w:val="hybridMultilevel"/>
    <w:tmpl w:val="06FAE702"/>
    <w:lvl w:ilvl="0" w:tplc="8C004E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8E4397"/>
    <w:multiLevelType w:val="hybridMultilevel"/>
    <w:tmpl w:val="9048894C"/>
    <w:lvl w:ilvl="0" w:tplc="0419000D">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28">
    <w:nsid w:val="5BA2252C"/>
    <w:multiLevelType w:val="hybridMultilevel"/>
    <w:tmpl w:val="A25E9C40"/>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4A5EC6"/>
    <w:multiLevelType w:val="hybridMultilevel"/>
    <w:tmpl w:val="22F44AE6"/>
    <w:lvl w:ilvl="0" w:tplc="EAF67288">
      <w:start w:val="1"/>
      <w:numFmt w:val="bullet"/>
      <w:lvlText w:val=""/>
      <w:lvlJc w:val="left"/>
      <w:pPr>
        <w:tabs>
          <w:tab w:val="num" w:pos="720"/>
        </w:tabs>
        <w:ind w:left="720" w:hanging="360"/>
      </w:pPr>
      <w:rPr>
        <w:rFonts w:ascii="Wingdings" w:hAnsi="Wingdings" w:hint="default"/>
      </w:rPr>
    </w:lvl>
    <w:lvl w:ilvl="1" w:tplc="52FCF194">
      <w:start w:val="1"/>
      <w:numFmt w:val="bullet"/>
      <w:lvlText w:val=""/>
      <w:lvlJc w:val="left"/>
      <w:pPr>
        <w:tabs>
          <w:tab w:val="num" w:pos="1440"/>
        </w:tabs>
        <w:ind w:left="1440" w:hanging="360"/>
      </w:pPr>
      <w:rPr>
        <w:rFonts w:ascii="Wingdings" w:hAnsi="Wingdings" w:hint="default"/>
      </w:rPr>
    </w:lvl>
    <w:lvl w:ilvl="2" w:tplc="4AF648AE">
      <w:start w:val="1"/>
      <w:numFmt w:val="bullet"/>
      <w:lvlText w:val=""/>
      <w:lvlJc w:val="left"/>
      <w:pPr>
        <w:tabs>
          <w:tab w:val="num" w:pos="2160"/>
        </w:tabs>
        <w:ind w:left="2160" w:hanging="360"/>
      </w:pPr>
      <w:rPr>
        <w:rFonts w:ascii="Wingdings" w:hAnsi="Wingdings" w:hint="default"/>
      </w:rPr>
    </w:lvl>
    <w:lvl w:ilvl="3" w:tplc="8958644E">
      <w:start w:val="1"/>
      <w:numFmt w:val="bullet"/>
      <w:lvlText w:val=""/>
      <w:lvlJc w:val="left"/>
      <w:pPr>
        <w:tabs>
          <w:tab w:val="num" w:pos="2880"/>
        </w:tabs>
        <w:ind w:left="2880" w:hanging="360"/>
      </w:pPr>
      <w:rPr>
        <w:rFonts w:ascii="Wingdings" w:hAnsi="Wingdings" w:hint="default"/>
      </w:rPr>
    </w:lvl>
    <w:lvl w:ilvl="4" w:tplc="8A1E316C">
      <w:start w:val="1"/>
      <w:numFmt w:val="bullet"/>
      <w:lvlText w:val=""/>
      <w:lvlJc w:val="left"/>
      <w:pPr>
        <w:tabs>
          <w:tab w:val="num" w:pos="3600"/>
        </w:tabs>
        <w:ind w:left="3600" w:hanging="360"/>
      </w:pPr>
      <w:rPr>
        <w:rFonts w:ascii="Wingdings" w:hAnsi="Wingdings" w:hint="default"/>
      </w:rPr>
    </w:lvl>
    <w:lvl w:ilvl="5" w:tplc="6DFAAD96">
      <w:start w:val="1"/>
      <w:numFmt w:val="bullet"/>
      <w:lvlText w:val=""/>
      <w:lvlJc w:val="left"/>
      <w:pPr>
        <w:tabs>
          <w:tab w:val="num" w:pos="4320"/>
        </w:tabs>
        <w:ind w:left="4320" w:hanging="360"/>
      </w:pPr>
      <w:rPr>
        <w:rFonts w:ascii="Wingdings" w:hAnsi="Wingdings" w:hint="default"/>
      </w:rPr>
    </w:lvl>
    <w:lvl w:ilvl="6" w:tplc="F5928786">
      <w:start w:val="1"/>
      <w:numFmt w:val="bullet"/>
      <w:lvlText w:val=""/>
      <w:lvlJc w:val="left"/>
      <w:pPr>
        <w:tabs>
          <w:tab w:val="num" w:pos="5040"/>
        </w:tabs>
        <w:ind w:left="5040" w:hanging="360"/>
      </w:pPr>
      <w:rPr>
        <w:rFonts w:ascii="Wingdings" w:hAnsi="Wingdings" w:hint="default"/>
      </w:rPr>
    </w:lvl>
    <w:lvl w:ilvl="7" w:tplc="B5BECB5A">
      <w:start w:val="1"/>
      <w:numFmt w:val="bullet"/>
      <w:lvlText w:val=""/>
      <w:lvlJc w:val="left"/>
      <w:pPr>
        <w:tabs>
          <w:tab w:val="num" w:pos="5760"/>
        </w:tabs>
        <w:ind w:left="5760" w:hanging="360"/>
      </w:pPr>
      <w:rPr>
        <w:rFonts w:ascii="Wingdings" w:hAnsi="Wingdings" w:hint="default"/>
      </w:rPr>
    </w:lvl>
    <w:lvl w:ilvl="8" w:tplc="B79EA8E6">
      <w:start w:val="1"/>
      <w:numFmt w:val="bullet"/>
      <w:lvlText w:val=""/>
      <w:lvlJc w:val="left"/>
      <w:pPr>
        <w:tabs>
          <w:tab w:val="num" w:pos="6480"/>
        </w:tabs>
        <w:ind w:left="6480" w:hanging="360"/>
      </w:pPr>
      <w:rPr>
        <w:rFonts w:ascii="Wingdings" w:hAnsi="Wingdings" w:hint="default"/>
      </w:rPr>
    </w:lvl>
  </w:abstractNum>
  <w:abstractNum w:abstractNumId="30">
    <w:nsid w:val="5CD05C76"/>
    <w:multiLevelType w:val="hybridMultilevel"/>
    <w:tmpl w:val="8CF41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ED65BF"/>
    <w:multiLevelType w:val="hybridMultilevel"/>
    <w:tmpl w:val="EFA2C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E5C01"/>
    <w:multiLevelType w:val="singleLevel"/>
    <w:tmpl w:val="9AFAFEA6"/>
    <w:lvl w:ilvl="0">
      <w:numFmt w:val="bullet"/>
      <w:lvlText w:val="-"/>
      <w:lvlJc w:val="left"/>
      <w:pPr>
        <w:tabs>
          <w:tab w:val="num" w:pos="420"/>
        </w:tabs>
        <w:ind w:left="420" w:hanging="360"/>
      </w:pPr>
    </w:lvl>
  </w:abstractNum>
  <w:abstractNum w:abstractNumId="33">
    <w:nsid w:val="6B992A58"/>
    <w:multiLevelType w:val="hybridMultilevel"/>
    <w:tmpl w:val="53545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EF4613A"/>
    <w:multiLevelType w:val="hybridMultilevel"/>
    <w:tmpl w:val="2C5AEA62"/>
    <w:lvl w:ilvl="0" w:tplc="8C004E74">
      <w:numFmt w:val="bullet"/>
      <w:lvlText w:val="-"/>
      <w:lvlJc w:val="left"/>
      <w:pPr>
        <w:tabs>
          <w:tab w:val="num" w:pos="1470"/>
        </w:tabs>
        <w:ind w:left="1470" w:hanging="93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5">
    <w:nsid w:val="6F6A0ADC"/>
    <w:multiLevelType w:val="singleLevel"/>
    <w:tmpl w:val="E61C86B2"/>
    <w:lvl w:ilvl="0">
      <w:start w:val="1"/>
      <w:numFmt w:val="decimal"/>
      <w:lvlText w:val="%1."/>
      <w:legacy w:legacy="1" w:legacySpace="0" w:legacyIndent="305"/>
      <w:lvlJc w:val="left"/>
      <w:pPr>
        <w:ind w:left="0" w:firstLine="0"/>
      </w:pPr>
      <w:rPr>
        <w:rFonts w:ascii="Times New Roman" w:hAnsi="Times New Roman" w:cs="Times New Roman" w:hint="default"/>
      </w:rPr>
    </w:lvl>
  </w:abstractNum>
  <w:abstractNum w:abstractNumId="36">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nsid w:val="79021D4B"/>
    <w:multiLevelType w:val="multilevel"/>
    <w:tmpl w:val="082E4EF0"/>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nsid w:val="7E636A63"/>
    <w:multiLevelType w:val="multilevel"/>
    <w:tmpl w:val="43987FFE"/>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8"/>
  </w:num>
  <w:num w:numId="3">
    <w:abstractNumId w:val="7"/>
  </w:num>
  <w:num w:numId="4">
    <w:abstractNumId w:val="5"/>
  </w:num>
  <w:num w:numId="5">
    <w:abstractNumId w:val="25"/>
  </w:num>
  <w:num w:numId="6">
    <w:abstractNumId w:val="31"/>
  </w:num>
  <w:num w:numId="7">
    <w:abstractNumId w:val="1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0"/>
  </w:num>
  <w:num w:numId="17">
    <w:abstractNumId w:val="33"/>
  </w:num>
  <w:num w:numId="18">
    <w:abstractNumId w:val="18"/>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5"/>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7"/>
  </w:num>
  <w:num w:numId="27">
    <w:abstractNumId w:val="21"/>
  </w:num>
  <w:num w:numId="28">
    <w:abstractNumId w:val="2"/>
  </w:num>
  <w:num w:numId="29">
    <w:abstractNumId w:val="20"/>
  </w:num>
  <w:num w:numId="30">
    <w:abstractNumId w:val="13"/>
  </w:num>
  <w:num w:numId="31">
    <w:abstractNumId w:val="38"/>
  </w:num>
  <w:num w:numId="32">
    <w:abstractNumId w:val="12"/>
  </w:num>
  <w:num w:numId="33">
    <w:abstractNumId w:val="27"/>
  </w:num>
  <w:num w:numId="34">
    <w:abstractNumId w:val="3"/>
  </w:num>
  <w:num w:numId="35">
    <w:abstractNumId w:val="34"/>
  </w:num>
  <w:num w:numId="36">
    <w:abstractNumId w:val="26"/>
  </w:num>
  <w:num w:numId="37">
    <w:abstractNumId w:val="36"/>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07"/>
    <w:rsid w:val="0000656C"/>
    <w:rsid w:val="0001133A"/>
    <w:rsid w:val="00033EBE"/>
    <w:rsid w:val="00047A47"/>
    <w:rsid w:val="00051D85"/>
    <w:rsid w:val="000759AE"/>
    <w:rsid w:val="000814CE"/>
    <w:rsid w:val="0008185E"/>
    <w:rsid w:val="000908F5"/>
    <w:rsid w:val="000963EF"/>
    <w:rsid w:val="000972AF"/>
    <w:rsid w:val="000A5CDA"/>
    <w:rsid w:val="000B077C"/>
    <w:rsid w:val="000C21A8"/>
    <w:rsid w:val="000C2F30"/>
    <w:rsid w:val="000D2ADC"/>
    <w:rsid w:val="000E0A35"/>
    <w:rsid w:val="000E2554"/>
    <w:rsid w:val="000E4AF3"/>
    <w:rsid w:val="00103484"/>
    <w:rsid w:val="00105766"/>
    <w:rsid w:val="00111D4C"/>
    <w:rsid w:val="0013012B"/>
    <w:rsid w:val="00161146"/>
    <w:rsid w:val="001A4607"/>
    <w:rsid w:val="001B2751"/>
    <w:rsid w:val="001B4756"/>
    <w:rsid w:val="001B53F4"/>
    <w:rsid w:val="001D0107"/>
    <w:rsid w:val="001D09BE"/>
    <w:rsid w:val="001E7EB8"/>
    <w:rsid w:val="002141B5"/>
    <w:rsid w:val="002142C5"/>
    <w:rsid w:val="00214CBC"/>
    <w:rsid w:val="0021508E"/>
    <w:rsid w:val="0021766B"/>
    <w:rsid w:val="00231827"/>
    <w:rsid w:val="00232376"/>
    <w:rsid w:val="002419F2"/>
    <w:rsid w:val="00254FEC"/>
    <w:rsid w:val="00256884"/>
    <w:rsid w:val="002622DD"/>
    <w:rsid w:val="0026346D"/>
    <w:rsid w:val="002B2BA4"/>
    <w:rsid w:val="002E64D4"/>
    <w:rsid w:val="002F3C98"/>
    <w:rsid w:val="003051B4"/>
    <w:rsid w:val="00316218"/>
    <w:rsid w:val="00322385"/>
    <w:rsid w:val="003255FF"/>
    <w:rsid w:val="003532F6"/>
    <w:rsid w:val="00357411"/>
    <w:rsid w:val="00360897"/>
    <w:rsid w:val="003666F6"/>
    <w:rsid w:val="0036675D"/>
    <w:rsid w:val="00377D98"/>
    <w:rsid w:val="00377ECB"/>
    <w:rsid w:val="00393F68"/>
    <w:rsid w:val="003A00DE"/>
    <w:rsid w:val="003B2017"/>
    <w:rsid w:val="003C5B47"/>
    <w:rsid w:val="003D7FA3"/>
    <w:rsid w:val="003E2894"/>
    <w:rsid w:val="003E750A"/>
    <w:rsid w:val="00403141"/>
    <w:rsid w:val="00413FA8"/>
    <w:rsid w:val="00437999"/>
    <w:rsid w:val="004505B6"/>
    <w:rsid w:val="00474940"/>
    <w:rsid w:val="00475BBF"/>
    <w:rsid w:val="00484404"/>
    <w:rsid w:val="0048795D"/>
    <w:rsid w:val="00487C43"/>
    <w:rsid w:val="004945CE"/>
    <w:rsid w:val="004B47B2"/>
    <w:rsid w:val="004B5E51"/>
    <w:rsid w:val="004C21DF"/>
    <w:rsid w:val="004D3EB2"/>
    <w:rsid w:val="004E1178"/>
    <w:rsid w:val="004E593F"/>
    <w:rsid w:val="004F08AD"/>
    <w:rsid w:val="004F4740"/>
    <w:rsid w:val="00503AEE"/>
    <w:rsid w:val="0050404B"/>
    <w:rsid w:val="0051215B"/>
    <w:rsid w:val="00522457"/>
    <w:rsid w:val="00530D81"/>
    <w:rsid w:val="005409CE"/>
    <w:rsid w:val="00556A38"/>
    <w:rsid w:val="0056784C"/>
    <w:rsid w:val="0057313D"/>
    <w:rsid w:val="00584CAF"/>
    <w:rsid w:val="00586F18"/>
    <w:rsid w:val="00590D95"/>
    <w:rsid w:val="005A0F34"/>
    <w:rsid w:val="005A34B1"/>
    <w:rsid w:val="005B3C6A"/>
    <w:rsid w:val="005B4597"/>
    <w:rsid w:val="005C25C4"/>
    <w:rsid w:val="005C7942"/>
    <w:rsid w:val="005D12A7"/>
    <w:rsid w:val="005E7E8C"/>
    <w:rsid w:val="005F3077"/>
    <w:rsid w:val="005F6345"/>
    <w:rsid w:val="005F7720"/>
    <w:rsid w:val="005F7EAB"/>
    <w:rsid w:val="00607A88"/>
    <w:rsid w:val="00607E5C"/>
    <w:rsid w:val="00610B09"/>
    <w:rsid w:val="00617281"/>
    <w:rsid w:val="00632515"/>
    <w:rsid w:val="0063390F"/>
    <w:rsid w:val="006358CC"/>
    <w:rsid w:val="00636307"/>
    <w:rsid w:val="00637662"/>
    <w:rsid w:val="006607A4"/>
    <w:rsid w:val="006640B6"/>
    <w:rsid w:val="00664B09"/>
    <w:rsid w:val="00681AD8"/>
    <w:rsid w:val="00693A40"/>
    <w:rsid w:val="00695189"/>
    <w:rsid w:val="0069647A"/>
    <w:rsid w:val="006A1E43"/>
    <w:rsid w:val="006E23E9"/>
    <w:rsid w:val="00712939"/>
    <w:rsid w:val="00723E8E"/>
    <w:rsid w:val="00724D77"/>
    <w:rsid w:val="007273E1"/>
    <w:rsid w:val="00753D16"/>
    <w:rsid w:val="00780E34"/>
    <w:rsid w:val="00787068"/>
    <w:rsid w:val="00787711"/>
    <w:rsid w:val="007A5F91"/>
    <w:rsid w:val="007C58C5"/>
    <w:rsid w:val="007D2D10"/>
    <w:rsid w:val="007D30CF"/>
    <w:rsid w:val="007D67C9"/>
    <w:rsid w:val="007E3336"/>
    <w:rsid w:val="007F332B"/>
    <w:rsid w:val="007F5B6B"/>
    <w:rsid w:val="007F7B1E"/>
    <w:rsid w:val="00800426"/>
    <w:rsid w:val="00802366"/>
    <w:rsid w:val="00802ECA"/>
    <w:rsid w:val="00806633"/>
    <w:rsid w:val="0081179D"/>
    <w:rsid w:val="00821A5B"/>
    <w:rsid w:val="008508AD"/>
    <w:rsid w:val="00857ED5"/>
    <w:rsid w:val="00886E91"/>
    <w:rsid w:val="008929A9"/>
    <w:rsid w:val="008C17B5"/>
    <w:rsid w:val="008C55CB"/>
    <w:rsid w:val="008D3400"/>
    <w:rsid w:val="008D420B"/>
    <w:rsid w:val="00903171"/>
    <w:rsid w:val="00912355"/>
    <w:rsid w:val="00920AFF"/>
    <w:rsid w:val="00927667"/>
    <w:rsid w:val="0093271B"/>
    <w:rsid w:val="00950127"/>
    <w:rsid w:val="0095249B"/>
    <w:rsid w:val="00953195"/>
    <w:rsid w:val="00954E81"/>
    <w:rsid w:val="0096519A"/>
    <w:rsid w:val="00972ABB"/>
    <w:rsid w:val="00981B3C"/>
    <w:rsid w:val="009A2554"/>
    <w:rsid w:val="009A4565"/>
    <w:rsid w:val="009B0607"/>
    <w:rsid w:val="009D0768"/>
    <w:rsid w:val="009E40CD"/>
    <w:rsid w:val="00A0126F"/>
    <w:rsid w:val="00A04DC5"/>
    <w:rsid w:val="00A06885"/>
    <w:rsid w:val="00A26A23"/>
    <w:rsid w:val="00A36C04"/>
    <w:rsid w:val="00A475D0"/>
    <w:rsid w:val="00A564C1"/>
    <w:rsid w:val="00A7425F"/>
    <w:rsid w:val="00A7435B"/>
    <w:rsid w:val="00A77C5A"/>
    <w:rsid w:val="00A82100"/>
    <w:rsid w:val="00A823E9"/>
    <w:rsid w:val="00A95043"/>
    <w:rsid w:val="00AA0519"/>
    <w:rsid w:val="00AB0B2F"/>
    <w:rsid w:val="00AB3D41"/>
    <w:rsid w:val="00AB626A"/>
    <w:rsid w:val="00AB6F07"/>
    <w:rsid w:val="00AC4472"/>
    <w:rsid w:val="00AC531F"/>
    <w:rsid w:val="00AE0340"/>
    <w:rsid w:val="00AF3FEC"/>
    <w:rsid w:val="00B04FA6"/>
    <w:rsid w:val="00B05868"/>
    <w:rsid w:val="00B106C5"/>
    <w:rsid w:val="00B16579"/>
    <w:rsid w:val="00B2612F"/>
    <w:rsid w:val="00B347B2"/>
    <w:rsid w:val="00B521AE"/>
    <w:rsid w:val="00B54B31"/>
    <w:rsid w:val="00B64FFD"/>
    <w:rsid w:val="00B739F4"/>
    <w:rsid w:val="00B85192"/>
    <w:rsid w:val="00B87F5D"/>
    <w:rsid w:val="00B97814"/>
    <w:rsid w:val="00BA28C1"/>
    <w:rsid w:val="00BA75C6"/>
    <w:rsid w:val="00BC3BD0"/>
    <w:rsid w:val="00BD2CEF"/>
    <w:rsid w:val="00BD61D9"/>
    <w:rsid w:val="00BE1EC2"/>
    <w:rsid w:val="00BE28A1"/>
    <w:rsid w:val="00C0270D"/>
    <w:rsid w:val="00C11FF1"/>
    <w:rsid w:val="00C15238"/>
    <w:rsid w:val="00C17494"/>
    <w:rsid w:val="00C27124"/>
    <w:rsid w:val="00C434AB"/>
    <w:rsid w:val="00C46426"/>
    <w:rsid w:val="00C54A22"/>
    <w:rsid w:val="00C87CBA"/>
    <w:rsid w:val="00C87CC3"/>
    <w:rsid w:val="00C9161B"/>
    <w:rsid w:val="00C949FD"/>
    <w:rsid w:val="00CA7555"/>
    <w:rsid w:val="00CD3ECB"/>
    <w:rsid w:val="00D05188"/>
    <w:rsid w:val="00D11A6E"/>
    <w:rsid w:val="00D153EC"/>
    <w:rsid w:val="00D15924"/>
    <w:rsid w:val="00D16587"/>
    <w:rsid w:val="00D259E0"/>
    <w:rsid w:val="00D26E59"/>
    <w:rsid w:val="00D3650D"/>
    <w:rsid w:val="00D500D1"/>
    <w:rsid w:val="00D53E46"/>
    <w:rsid w:val="00D54F5B"/>
    <w:rsid w:val="00D66A1F"/>
    <w:rsid w:val="00D72A7E"/>
    <w:rsid w:val="00D828DA"/>
    <w:rsid w:val="00DA1407"/>
    <w:rsid w:val="00DA1B06"/>
    <w:rsid w:val="00DB3162"/>
    <w:rsid w:val="00DF43FF"/>
    <w:rsid w:val="00E020BE"/>
    <w:rsid w:val="00E1142E"/>
    <w:rsid w:val="00E1527B"/>
    <w:rsid w:val="00E27843"/>
    <w:rsid w:val="00E27D4D"/>
    <w:rsid w:val="00E32438"/>
    <w:rsid w:val="00E42E8D"/>
    <w:rsid w:val="00E44D13"/>
    <w:rsid w:val="00E477F4"/>
    <w:rsid w:val="00E54CA0"/>
    <w:rsid w:val="00E6451B"/>
    <w:rsid w:val="00E71B06"/>
    <w:rsid w:val="00EA22AA"/>
    <w:rsid w:val="00EA3B8E"/>
    <w:rsid w:val="00EB00D0"/>
    <w:rsid w:val="00EB0FD0"/>
    <w:rsid w:val="00EB147F"/>
    <w:rsid w:val="00EC0005"/>
    <w:rsid w:val="00ED45CA"/>
    <w:rsid w:val="00ED5374"/>
    <w:rsid w:val="00EE078D"/>
    <w:rsid w:val="00F01B0B"/>
    <w:rsid w:val="00F03376"/>
    <w:rsid w:val="00F06F3C"/>
    <w:rsid w:val="00F076CF"/>
    <w:rsid w:val="00F169CF"/>
    <w:rsid w:val="00F44D97"/>
    <w:rsid w:val="00F51B08"/>
    <w:rsid w:val="00F57842"/>
    <w:rsid w:val="00F65459"/>
    <w:rsid w:val="00F70ADA"/>
    <w:rsid w:val="00F725B7"/>
    <w:rsid w:val="00F8391C"/>
    <w:rsid w:val="00F92983"/>
    <w:rsid w:val="00FA06E2"/>
    <w:rsid w:val="00FA2B4D"/>
    <w:rsid w:val="00FC3A33"/>
    <w:rsid w:val="00FE423D"/>
    <w:rsid w:val="00FE4372"/>
    <w:rsid w:val="00FE6205"/>
    <w:rsid w:val="00FF1BF9"/>
    <w:rsid w:val="00FF2EC3"/>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5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FA2B4D"/>
    <w:pPr>
      <w:keepNext/>
      <w:jc w:val="center"/>
      <w:outlineLvl w:val="4"/>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3F68"/>
    <w:pPr>
      <w:spacing w:before="100" w:beforeAutospacing="1" w:after="100" w:afterAutospacing="1"/>
    </w:pPr>
  </w:style>
  <w:style w:type="paragraph" w:customStyle="1" w:styleId="Style7">
    <w:name w:val="Style7"/>
    <w:basedOn w:val="a"/>
    <w:rsid w:val="004F4740"/>
    <w:pPr>
      <w:widowControl w:val="0"/>
      <w:autoSpaceDE w:val="0"/>
      <w:autoSpaceDN w:val="0"/>
      <w:adjustRightInd w:val="0"/>
      <w:spacing w:line="323" w:lineRule="exact"/>
      <w:jc w:val="both"/>
    </w:pPr>
  </w:style>
  <w:style w:type="character" w:customStyle="1" w:styleId="FontStyle22">
    <w:name w:val="Font Style22"/>
    <w:rsid w:val="004F4740"/>
    <w:rPr>
      <w:rFonts w:ascii="Times New Roman" w:hAnsi="Times New Roman" w:cs="Times New Roman"/>
      <w:sz w:val="26"/>
      <w:szCs w:val="26"/>
    </w:rPr>
  </w:style>
  <w:style w:type="character" w:customStyle="1" w:styleId="FontStyle23">
    <w:name w:val="Font Style23"/>
    <w:rsid w:val="004F4740"/>
    <w:rPr>
      <w:rFonts w:ascii="Times New Roman" w:hAnsi="Times New Roman" w:cs="Times New Roman"/>
      <w:i/>
      <w:iCs/>
      <w:sz w:val="26"/>
      <w:szCs w:val="26"/>
    </w:rPr>
  </w:style>
  <w:style w:type="paragraph" w:customStyle="1" w:styleId="ConsNormal">
    <w:name w:val="ConsNormal"/>
    <w:rsid w:val="00C916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4">
    <w:name w:val="Table Grid"/>
    <w:basedOn w:val="a1"/>
    <w:rsid w:val="00F92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2983"/>
    <w:rPr>
      <w:rFonts w:ascii="Tahoma" w:hAnsi="Tahoma" w:cs="Tahoma"/>
      <w:sz w:val="16"/>
      <w:szCs w:val="16"/>
    </w:rPr>
  </w:style>
  <w:style w:type="character" w:customStyle="1" w:styleId="a6">
    <w:name w:val="Текст выноски Знак"/>
    <w:basedOn w:val="a0"/>
    <w:link w:val="a5"/>
    <w:uiPriority w:val="99"/>
    <w:semiHidden/>
    <w:rsid w:val="00F92983"/>
    <w:rPr>
      <w:rFonts w:ascii="Tahoma" w:eastAsia="Times New Roman" w:hAnsi="Tahoma" w:cs="Tahoma"/>
      <w:sz w:val="16"/>
      <w:szCs w:val="16"/>
      <w:lang w:eastAsia="ru-RU"/>
    </w:rPr>
  </w:style>
  <w:style w:type="paragraph" w:styleId="a7">
    <w:name w:val="Body Text"/>
    <w:basedOn w:val="a"/>
    <w:link w:val="a8"/>
    <w:unhideWhenUsed/>
    <w:rsid w:val="00BD61D9"/>
    <w:pPr>
      <w:jc w:val="both"/>
    </w:pPr>
    <w:rPr>
      <w:sz w:val="28"/>
    </w:rPr>
  </w:style>
  <w:style w:type="character" w:customStyle="1" w:styleId="a8">
    <w:name w:val="Основной текст Знак"/>
    <w:basedOn w:val="a0"/>
    <w:link w:val="a7"/>
    <w:rsid w:val="00BD61D9"/>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BD61D9"/>
    <w:pPr>
      <w:spacing w:after="120"/>
      <w:ind w:left="283"/>
    </w:pPr>
  </w:style>
  <w:style w:type="character" w:customStyle="1" w:styleId="aa">
    <w:name w:val="Основной текст с отступом Знак"/>
    <w:basedOn w:val="a0"/>
    <w:link w:val="a9"/>
    <w:semiHidden/>
    <w:rsid w:val="00BD61D9"/>
    <w:rPr>
      <w:rFonts w:ascii="Times New Roman" w:eastAsia="Times New Roman" w:hAnsi="Times New Roman" w:cs="Times New Roman"/>
      <w:sz w:val="24"/>
      <w:szCs w:val="24"/>
      <w:lang w:eastAsia="ru-RU"/>
    </w:rPr>
  </w:style>
  <w:style w:type="paragraph" w:customStyle="1" w:styleId="Normal1">
    <w:name w:val="Normal1"/>
    <w:rsid w:val="00BD61D9"/>
    <w:pPr>
      <w:snapToGrid w:val="0"/>
      <w:spacing w:after="0" w:line="240" w:lineRule="auto"/>
    </w:pPr>
    <w:rPr>
      <w:rFonts w:ascii="Times New Roman" w:eastAsia="Times New Roman" w:hAnsi="Times New Roman" w:cs="Times New Roman"/>
      <w:sz w:val="20"/>
      <w:szCs w:val="20"/>
      <w:lang w:eastAsia="ru-RU"/>
    </w:rPr>
  </w:style>
  <w:style w:type="paragraph" w:customStyle="1" w:styleId="Normal">
    <w:name w:val="Normal Знак"/>
    <w:rsid w:val="00BD61D9"/>
    <w:pPr>
      <w:snapToGri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FE6205"/>
    <w:pPr>
      <w:ind w:left="720"/>
      <w:contextualSpacing/>
    </w:pPr>
  </w:style>
  <w:style w:type="paragraph" w:styleId="ac">
    <w:name w:val="No Spacing"/>
    <w:qFormat/>
    <w:rsid w:val="00CD3ECB"/>
    <w:pPr>
      <w:spacing w:after="0" w:line="240" w:lineRule="auto"/>
    </w:pPr>
    <w:rPr>
      <w:rFonts w:ascii="Calibri" w:eastAsia="Calibri" w:hAnsi="Calibri" w:cs="Times New Roman"/>
    </w:rPr>
  </w:style>
  <w:style w:type="paragraph" w:customStyle="1" w:styleId="ConsPlusNormal">
    <w:name w:val="ConsPlusNormal"/>
    <w:rsid w:val="00CD3E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Keep">
    <w:name w:val="Body Text Keep"/>
    <w:basedOn w:val="a7"/>
    <w:rsid w:val="00AC531F"/>
    <w:pPr>
      <w:spacing w:before="120" w:after="120"/>
    </w:pPr>
    <w:rPr>
      <w:spacing w:val="-5"/>
      <w:sz w:val="24"/>
      <w:lang w:eastAsia="en-US"/>
    </w:rPr>
  </w:style>
  <w:style w:type="paragraph" w:styleId="ad">
    <w:name w:val="Title"/>
    <w:basedOn w:val="a"/>
    <w:link w:val="ae"/>
    <w:qFormat/>
    <w:rsid w:val="00AC531F"/>
    <w:pPr>
      <w:jc w:val="center"/>
    </w:pPr>
    <w:rPr>
      <w:sz w:val="28"/>
      <w:szCs w:val="20"/>
    </w:rPr>
  </w:style>
  <w:style w:type="character" w:customStyle="1" w:styleId="ae">
    <w:name w:val="Название Знак"/>
    <w:basedOn w:val="a0"/>
    <w:link w:val="ad"/>
    <w:rsid w:val="00AC531F"/>
    <w:rPr>
      <w:rFonts w:ascii="Times New Roman" w:eastAsia="Times New Roman" w:hAnsi="Times New Roman" w:cs="Times New Roman"/>
      <w:sz w:val="28"/>
      <w:szCs w:val="20"/>
      <w:lang w:eastAsia="ru-RU"/>
    </w:rPr>
  </w:style>
  <w:style w:type="paragraph" w:customStyle="1" w:styleId="11">
    <w:name w:val="Обычный1"/>
    <w:rsid w:val="00AC531F"/>
    <w:pPr>
      <w:snapToGrid w:val="0"/>
      <w:spacing w:after="0" w:line="240" w:lineRule="auto"/>
    </w:pPr>
    <w:rPr>
      <w:rFonts w:ascii="Times New Roman" w:eastAsia="Times New Roman" w:hAnsi="Times New Roman" w:cs="Times New Roman"/>
      <w:sz w:val="20"/>
      <w:szCs w:val="20"/>
      <w:lang w:eastAsia="ru-RU"/>
    </w:rPr>
  </w:style>
  <w:style w:type="paragraph" w:customStyle="1" w:styleId="2">
    <w:name w:val="Знак2"/>
    <w:basedOn w:val="a"/>
    <w:rsid w:val="00590D95"/>
    <w:pPr>
      <w:widowControl w:val="0"/>
      <w:adjustRightInd w:val="0"/>
      <w:spacing w:after="160" w:line="240" w:lineRule="exact"/>
      <w:jc w:val="right"/>
    </w:pPr>
    <w:rPr>
      <w:sz w:val="20"/>
      <w:szCs w:val="20"/>
      <w:lang w:val="en-GB" w:eastAsia="en-US"/>
    </w:rPr>
  </w:style>
  <w:style w:type="paragraph" w:styleId="20">
    <w:name w:val="Body Text Indent 2"/>
    <w:basedOn w:val="a"/>
    <w:link w:val="21"/>
    <w:uiPriority w:val="99"/>
    <w:semiHidden/>
    <w:unhideWhenUsed/>
    <w:rsid w:val="00B2612F"/>
    <w:pPr>
      <w:spacing w:after="120" w:line="480" w:lineRule="auto"/>
      <w:ind w:left="283"/>
    </w:pPr>
  </w:style>
  <w:style w:type="character" w:customStyle="1" w:styleId="21">
    <w:name w:val="Основной текст с отступом 2 Знак"/>
    <w:basedOn w:val="a0"/>
    <w:link w:val="20"/>
    <w:uiPriority w:val="99"/>
    <w:semiHidden/>
    <w:rsid w:val="00B2612F"/>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A2B4D"/>
    <w:rPr>
      <w:rFonts w:ascii="Arial" w:eastAsia="Times New Roman" w:hAnsi="Arial" w:cs="Times New Roman"/>
      <w:b/>
      <w:sz w:val="32"/>
      <w:szCs w:val="24"/>
      <w:lang w:eastAsia="ru-RU"/>
    </w:rPr>
  </w:style>
  <w:style w:type="paragraph" w:styleId="af">
    <w:name w:val="Subtitle"/>
    <w:basedOn w:val="a"/>
    <w:link w:val="af0"/>
    <w:qFormat/>
    <w:rsid w:val="00FA2B4D"/>
    <w:pPr>
      <w:overflowPunct w:val="0"/>
      <w:autoSpaceDE w:val="0"/>
      <w:autoSpaceDN w:val="0"/>
      <w:adjustRightInd w:val="0"/>
      <w:jc w:val="center"/>
    </w:pPr>
    <w:rPr>
      <w:rFonts w:ascii="Arial" w:hAnsi="Arial"/>
      <w:sz w:val="28"/>
      <w:szCs w:val="20"/>
    </w:rPr>
  </w:style>
  <w:style w:type="character" w:customStyle="1" w:styleId="af0">
    <w:name w:val="Подзаголовок Знак"/>
    <w:basedOn w:val="a0"/>
    <w:link w:val="af"/>
    <w:rsid w:val="00FA2B4D"/>
    <w:rPr>
      <w:rFonts w:ascii="Arial" w:eastAsia="Times New Roman" w:hAnsi="Arial" w:cs="Times New Roman"/>
      <w:sz w:val="28"/>
      <w:szCs w:val="20"/>
      <w:lang w:eastAsia="ru-RU"/>
    </w:rPr>
  </w:style>
  <w:style w:type="character" w:customStyle="1" w:styleId="10">
    <w:name w:val="Заголовок 1 Знак"/>
    <w:basedOn w:val="a0"/>
    <w:link w:val="1"/>
    <w:uiPriority w:val="9"/>
    <w:rsid w:val="00F65459"/>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rsid w:val="005E7E8C"/>
    <w:pPr>
      <w:spacing w:after="200" w:line="276" w:lineRule="auto"/>
      <w:ind w:left="720"/>
    </w:pPr>
    <w:rPr>
      <w:sz w:val="22"/>
      <w:szCs w:val="22"/>
      <w:lang w:val="en-US" w:eastAsia="en-US"/>
    </w:rPr>
  </w:style>
  <w:style w:type="paragraph" w:styleId="af1">
    <w:name w:val="header"/>
    <w:basedOn w:val="a"/>
    <w:link w:val="af2"/>
    <w:uiPriority w:val="99"/>
    <w:unhideWhenUsed/>
    <w:rsid w:val="00C87CC3"/>
    <w:pPr>
      <w:tabs>
        <w:tab w:val="center" w:pos="4677"/>
        <w:tab w:val="right" w:pos="9355"/>
      </w:tabs>
    </w:pPr>
  </w:style>
  <w:style w:type="character" w:customStyle="1" w:styleId="af2">
    <w:name w:val="Верхний колонтитул Знак"/>
    <w:basedOn w:val="a0"/>
    <w:link w:val="af1"/>
    <w:uiPriority w:val="99"/>
    <w:rsid w:val="00C87CC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87CC3"/>
    <w:pPr>
      <w:tabs>
        <w:tab w:val="center" w:pos="4677"/>
        <w:tab w:val="right" w:pos="9355"/>
      </w:tabs>
    </w:pPr>
  </w:style>
  <w:style w:type="character" w:customStyle="1" w:styleId="af4">
    <w:name w:val="Нижний колонтитул Знак"/>
    <w:basedOn w:val="a0"/>
    <w:link w:val="af3"/>
    <w:uiPriority w:val="99"/>
    <w:rsid w:val="00C87CC3"/>
    <w:rPr>
      <w:rFonts w:ascii="Times New Roman" w:eastAsia="Times New Roman" w:hAnsi="Times New Roman" w:cs="Times New Roman"/>
      <w:sz w:val="24"/>
      <w:szCs w:val="24"/>
      <w:lang w:eastAsia="ru-RU"/>
    </w:rPr>
  </w:style>
  <w:style w:type="paragraph" w:customStyle="1" w:styleId="DAAFBC045A234F388343B1A25E857B74">
    <w:name w:val="DAAFBC045A234F388343B1A25E857B74"/>
    <w:rsid w:val="0063251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5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FA2B4D"/>
    <w:pPr>
      <w:keepNext/>
      <w:jc w:val="center"/>
      <w:outlineLvl w:val="4"/>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3F68"/>
    <w:pPr>
      <w:spacing w:before="100" w:beforeAutospacing="1" w:after="100" w:afterAutospacing="1"/>
    </w:pPr>
  </w:style>
  <w:style w:type="paragraph" w:customStyle="1" w:styleId="Style7">
    <w:name w:val="Style7"/>
    <w:basedOn w:val="a"/>
    <w:rsid w:val="004F4740"/>
    <w:pPr>
      <w:widowControl w:val="0"/>
      <w:autoSpaceDE w:val="0"/>
      <w:autoSpaceDN w:val="0"/>
      <w:adjustRightInd w:val="0"/>
      <w:spacing w:line="323" w:lineRule="exact"/>
      <w:jc w:val="both"/>
    </w:pPr>
  </w:style>
  <w:style w:type="character" w:customStyle="1" w:styleId="FontStyle22">
    <w:name w:val="Font Style22"/>
    <w:rsid w:val="004F4740"/>
    <w:rPr>
      <w:rFonts w:ascii="Times New Roman" w:hAnsi="Times New Roman" w:cs="Times New Roman"/>
      <w:sz w:val="26"/>
      <w:szCs w:val="26"/>
    </w:rPr>
  </w:style>
  <w:style w:type="character" w:customStyle="1" w:styleId="FontStyle23">
    <w:name w:val="Font Style23"/>
    <w:rsid w:val="004F4740"/>
    <w:rPr>
      <w:rFonts w:ascii="Times New Roman" w:hAnsi="Times New Roman" w:cs="Times New Roman"/>
      <w:i/>
      <w:iCs/>
      <w:sz w:val="26"/>
      <w:szCs w:val="26"/>
    </w:rPr>
  </w:style>
  <w:style w:type="paragraph" w:customStyle="1" w:styleId="ConsNormal">
    <w:name w:val="ConsNormal"/>
    <w:rsid w:val="00C916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4">
    <w:name w:val="Table Grid"/>
    <w:basedOn w:val="a1"/>
    <w:rsid w:val="00F92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2983"/>
    <w:rPr>
      <w:rFonts w:ascii="Tahoma" w:hAnsi="Tahoma" w:cs="Tahoma"/>
      <w:sz w:val="16"/>
      <w:szCs w:val="16"/>
    </w:rPr>
  </w:style>
  <w:style w:type="character" w:customStyle="1" w:styleId="a6">
    <w:name w:val="Текст выноски Знак"/>
    <w:basedOn w:val="a0"/>
    <w:link w:val="a5"/>
    <w:uiPriority w:val="99"/>
    <w:semiHidden/>
    <w:rsid w:val="00F92983"/>
    <w:rPr>
      <w:rFonts w:ascii="Tahoma" w:eastAsia="Times New Roman" w:hAnsi="Tahoma" w:cs="Tahoma"/>
      <w:sz w:val="16"/>
      <w:szCs w:val="16"/>
      <w:lang w:eastAsia="ru-RU"/>
    </w:rPr>
  </w:style>
  <w:style w:type="paragraph" w:styleId="a7">
    <w:name w:val="Body Text"/>
    <w:basedOn w:val="a"/>
    <w:link w:val="a8"/>
    <w:unhideWhenUsed/>
    <w:rsid w:val="00BD61D9"/>
    <w:pPr>
      <w:jc w:val="both"/>
    </w:pPr>
    <w:rPr>
      <w:sz w:val="28"/>
    </w:rPr>
  </w:style>
  <w:style w:type="character" w:customStyle="1" w:styleId="a8">
    <w:name w:val="Основной текст Знак"/>
    <w:basedOn w:val="a0"/>
    <w:link w:val="a7"/>
    <w:rsid w:val="00BD61D9"/>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BD61D9"/>
    <w:pPr>
      <w:spacing w:after="120"/>
      <w:ind w:left="283"/>
    </w:pPr>
  </w:style>
  <w:style w:type="character" w:customStyle="1" w:styleId="aa">
    <w:name w:val="Основной текст с отступом Знак"/>
    <w:basedOn w:val="a0"/>
    <w:link w:val="a9"/>
    <w:semiHidden/>
    <w:rsid w:val="00BD61D9"/>
    <w:rPr>
      <w:rFonts w:ascii="Times New Roman" w:eastAsia="Times New Roman" w:hAnsi="Times New Roman" w:cs="Times New Roman"/>
      <w:sz w:val="24"/>
      <w:szCs w:val="24"/>
      <w:lang w:eastAsia="ru-RU"/>
    </w:rPr>
  </w:style>
  <w:style w:type="paragraph" w:customStyle="1" w:styleId="Normal1">
    <w:name w:val="Normal1"/>
    <w:rsid w:val="00BD61D9"/>
    <w:pPr>
      <w:snapToGrid w:val="0"/>
      <w:spacing w:after="0" w:line="240" w:lineRule="auto"/>
    </w:pPr>
    <w:rPr>
      <w:rFonts w:ascii="Times New Roman" w:eastAsia="Times New Roman" w:hAnsi="Times New Roman" w:cs="Times New Roman"/>
      <w:sz w:val="20"/>
      <w:szCs w:val="20"/>
      <w:lang w:eastAsia="ru-RU"/>
    </w:rPr>
  </w:style>
  <w:style w:type="paragraph" w:customStyle="1" w:styleId="Normal">
    <w:name w:val="Normal Знак"/>
    <w:rsid w:val="00BD61D9"/>
    <w:pPr>
      <w:snapToGri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FE6205"/>
    <w:pPr>
      <w:ind w:left="720"/>
      <w:contextualSpacing/>
    </w:pPr>
  </w:style>
  <w:style w:type="paragraph" w:styleId="ac">
    <w:name w:val="No Spacing"/>
    <w:qFormat/>
    <w:rsid w:val="00CD3ECB"/>
    <w:pPr>
      <w:spacing w:after="0" w:line="240" w:lineRule="auto"/>
    </w:pPr>
    <w:rPr>
      <w:rFonts w:ascii="Calibri" w:eastAsia="Calibri" w:hAnsi="Calibri" w:cs="Times New Roman"/>
    </w:rPr>
  </w:style>
  <w:style w:type="paragraph" w:customStyle="1" w:styleId="ConsPlusNormal">
    <w:name w:val="ConsPlusNormal"/>
    <w:rsid w:val="00CD3E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Keep">
    <w:name w:val="Body Text Keep"/>
    <w:basedOn w:val="a7"/>
    <w:rsid w:val="00AC531F"/>
    <w:pPr>
      <w:spacing w:before="120" w:after="120"/>
    </w:pPr>
    <w:rPr>
      <w:spacing w:val="-5"/>
      <w:sz w:val="24"/>
      <w:lang w:eastAsia="en-US"/>
    </w:rPr>
  </w:style>
  <w:style w:type="paragraph" w:styleId="ad">
    <w:name w:val="Title"/>
    <w:basedOn w:val="a"/>
    <w:link w:val="ae"/>
    <w:qFormat/>
    <w:rsid w:val="00AC531F"/>
    <w:pPr>
      <w:jc w:val="center"/>
    </w:pPr>
    <w:rPr>
      <w:sz w:val="28"/>
      <w:szCs w:val="20"/>
    </w:rPr>
  </w:style>
  <w:style w:type="character" w:customStyle="1" w:styleId="ae">
    <w:name w:val="Название Знак"/>
    <w:basedOn w:val="a0"/>
    <w:link w:val="ad"/>
    <w:rsid w:val="00AC531F"/>
    <w:rPr>
      <w:rFonts w:ascii="Times New Roman" w:eastAsia="Times New Roman" w:hAnsi="Times New Roman" w:cs="Times New Roman"/>
      <w:sz w:val="28"/>
      <w:szCs w:val="20"/>
      <w:lang w:eastAsia="ru-RU"/>
    </w:rPr>
  </w:style>
  <w:style w:type="paragraph" w:customStyle="1" w:styleId="11">
    <w:name w:val="Обычный1"/>
    <w:rsid w:val="00AC531F"/>
    <w:pPr>
      <w:snapToGrid w:val="0"/>
      <w:spacing w:after="0" w:line="240" w:lineRule="auto"/>
    </w:pPr>
    <w:rPr>
      <w:rFonts w:ascii="Times New Roman" w:eastAsia="Times New Roman" w:hAnsi="Times New Roman" w:cs="Times New Roman"/>
      <w:sz w:val="20"/>
      <w:szCs w:val="20"/>
      <w:lang w:eastAsia="ru-RU"/>
    </w:rPr>
  </w:style>
  <w:style w:type="paragraph" w:customStyle="1" w:styleId="2">
    <w:name w:val="Знак2"/>
    <w:basedOn w:val="a"/>
    <w:rsid w:val="00590D95"/>
    <w:pPr>
      <w:widowControl w:val="0"/>
      <w:adjustRightInd w:val="0"/>
      <w:spacing w:after="160" w:line="240" w:lineRule="exact"/>
      <w:jc w:val="right"/>
    </w:pPr>
    <w:rPr>
      <w:sz w:val="20"/>
      <w:szCs w:val="20"/>
      <w:lang w:val="en-GB" w:eastAsia="en-US"/>
    </w:rPr>
  </w:style>
  <w:style w:type="paragraph" w:styleId="20">
    <w:name w:val="Body Text Indent 2"/>
    <w:basedOn w:val="a"/>
    <w:link w:val="21"/>
    <w:uiPriority w:val="99"/>
    <w:semiHidden/>
    <w:unhideWhenUsed/>
    <w:rsid w:val="00B2612F"/>
    <w:pPr>
      <w:spacing w:after="120" w:line="480" w:lineRule="auto"/>
      <w:ind w:left="283"/>
    </w:pPr>
  </w:style>
  <w:style w:type="character" w:customStyle="1" w:styleId="21">
    <w:name w:val="Основной текст с отступом 2 Знак"/>
    <w:basedOn w:val="a0"/>
    <w:link w:val="20"/>
    <w:uiPriority w:val="99"/>
    <w:semiHidden/>
    <w:rsid w:val="00B2612F"/>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A2B4D"/>
    <w:rPr>
      <w:rFonts w:ascii="Arial" w:eastAsia="Times New Roman" w:hAnsi="Arial" w:cs="Times New Roman"/>
      <w:b/>
      <w:sz w:val="32"/>
      <w:szCs w:val="24"/>
      <w:lang w:eastAsia="ru-RU"/>
    </w:rPr>
  </w:style>
  <w:style w:type="paragraph" w:styleId="af">
    <w:name w:val="Subtitle"/>
    <w:basedOn w:val="a"/>
    <w:link w:val="af0"/>
    <w:qFormat/>
    <w:rsid w:val="00FA2B4D"/>
    <w:pPr>
      <w:overflowPunct w:val="0"/>
      <w:autoSpaceDE w:val="0"/>
      <w:autoSpaceDN w:val="0"/>
      <w:adjustRightInd w:val="0"/>
      <w:jc w:val="center"/>
    </w:pPr>
    <w:rPr>
      <w:rFonts w:ascii="Arial" w:hAnsi="Arial"/>
      <w:sz w:val="28"/>
      <w:szCs w:val="20"/>
    </w:rPr>
  </w:style>
  <w:style w:type="character" w:customStyle="1" w:styleId="af0">
    <w:name w:val="Подзаголовок Знак"/>
    <w:basedOn w:val="a0"/>
    <w:link w:val="af"/>
    <w:rsid w:val="00FA2B4D"/>
    <w:rPr>
      <w:rFonts w:ascii="Arial" w:eastAsia="Times New Roman" w:hAnsi="Arial" w:cs="Times New Roman"/>
      <w:sz w:val="28"/>
      <w:szCs w:val="20"/>
      <w:lang w:eastAsia="ru-RU"/>
    </w:rPr>
  </w:style>
  <w:style w:type="character" w:customStyle="1" w:styleId="10">
    <w:name w:val="Заголовок 1 Знак"/>
    <w:basedOn w:val="a0"/>
    <w:link w:val="1"/>
    <w:uiPriority w:val="9"/>
    <w:rsid w:val="00F65459"/>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rsid w:val="005E7E8C"/>
    <w:pPr>
      <w:spacing w:after="200" w:line="276" w:lineRule="auto"/>
      <w:ind w:left="720"/>
    </w:pPr>
    <w:rPr>
      <w:sz w:val="22"/>
      <w:szCs w:val="22"/>
      <w:lang w:val="en-US" w:eastAsia="en-US"/>
    </w:rPr>
  </w:style>
  <w:style w:type="paragraph" w:styleId="af1">
    <w:name w:val="header"/>
    <w:basedOn w:val="a"/>
    <w:link w:val="af2"/>
    <w:uiPriority w:val="99"/>
    <w:unhideWhenUsed/>
    <w:rsid w:val="00C87CC3"/>
    <w:pPr>
      <w:tabs>
        <w:tab w:val="center" w:pos="4677"/>
        <w:tab w:val="right" w:pos="9355"/>
      </w:tabs>
    </w:pPr>
  </w:style>
  <w:style w:type="character" w:customStyle="1" w:styleId="af2">
    <w:name w:val="Верхний колонтитул Знак"/>
    <w:basedOn w:val="a0"/>
    <w:link w:val="af1"/>
    <w:uiPriority w:val="99"/>
    <w:rsid w:val="00C87CC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87CC3"/>
    <w:pPr>
      <w:tabs>
        <w:tab w:val="center" w:pos="4677"/>
        <w:tab w:val="right" w:pos="9355"/>
      </w:tabs>
    </w:pPr>
  </w:style>
  <w:style w:type="character" w:customStyle="1" w:styleId="af4">
    <w:name w:val="Нижний колонтитул Знак"/>
    <w:basedOn w:val="a0"/>
    <w:link w:val="af3"/>
    <w:uiPriority w:val="99"/>
    <w:rsid w:val="00C87CC3"/>
    <w:rPr>
      <w:rFonts w:ascii="Times New Roman" w:eastAsia="Times New Roman" w:hAnsi="Times New Roman" w:cs="Times New Roman"/>
      <w:sz w:val="24"/>
      <w:szCs w:val="24"/>
      <w:lang w:eastAsia="ru-RU"/>
    </w:rPr>
  </w:style>
  <w:style w:type="paragraph" w:customStyle="1" w:styleId="DAAFBC045A234F388343B1A25E857B74">
    <w:name w:val="DAAFBC045A234F388343B1A25E857B74"/>
    <w:rsid w:val="0063251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972">
      <w:bodyDiv w:val="1"/>
      <w:marLeft w:val="0"/>
      <w:marRight w:val="0"/>
      <w:marTop w:val="0"/>
      <w:marBottom w:val="0"/>
      <w:divBdr>
        <w:top w:val="none" w:sz="0" w:space="0" w:color="auto"/>
        <w:left w:val="none" w:sz="0" w:space="0" w:color="auto"/>
        <w:bottom w:val="none" w:sz="0" w:space="0" w:color="auto"/>
        <w:right w:val="none" w:sz="0" w:space="0" w:color="auto"/>
      </w:divBdr>
    </w:div>
    <w:div w:id="162362681">
      <w:bodyDiv w:val="1"/>
      <w:marLeft w:val="0"/>
      <w:marRight w:val="0"/>
      <w:marTop w:val="0"/>
      <w:marBottom w:val="0"/>
      <w:divBdr>
        <w:top w:val="none" w:sz="0" w:space="0" w:color="auto"/>
        <w:left w:val="none" w:sz="0" w:space="0" w:color="auto"/>
        <w:bottom w:val="none" w:sz="0" w:space="0" w:color="auto"/>
        <w:right w:val="none" w:sz="0" w:space="0" w:color="auto"/>
      </w:divBdr>
    </w:div>
    <w:div w:id="213852265">
      <w:bodyDiv w:val="1"/>
      <w:marLeft w:val="0"/>
      <w:marRight w:val="0"/>
      <w:marTop w:val="0"/>
      <w:marBottom w:val="0"/>
      <w:divBdr>
        <w:top w:val="none" w:sz="0" w:space="0" w:color="auto"/>
        <w:left w:val="none" w:sz="0" w:space="0" w:color="auto"/>
        <w:bottom w:val="none" w:sz="0" w:space="0" w:color="auto"/>
        <w:right w:val="none" w:sz="0" w:space="0" w:color="auto"/>
      </w:divBdr>
    </w:div>
    <w:div w:id="491143077">
      <w:bodyDiv w:val="1"/>
      <w:marLeft w:val="0"/>
      <w:marRight w:val="0"/>
      <w:marTop w:val="0"/>
      <w:marBottom w:val="0"/>
      <w:divBdr>
        <w:top w:val="none" w:sz="0" w:space="0" w:color="auto"/>
        <w:left w:val="none" w:sz="0" w:space="0" w:color="auto"/>
        <w:bottom w:val="none" w:sz="0" w:space="0" w:color="auto"/>
        <w:right w:val="none" w:sz="0" w:space="0" w:color="auto"/>
      </w:divBdr>
    </w:div>
    <w:div w:id="600645888">
      <w:bodyDiv w:val="1"/>
      <w:marLeft w:val="0"/>
      <w:marRight w:val="0"/>
      <w:marTop w:val="0"/>
      <w:marBottom w:val="0"/>
      <w:divBdr>
        <w:top w:val="none" w:sz="0" w:space="0" w:color="auto"/>
        <w:left w:val="none" w:sz="0" w:space="0" w:color="auto"/>
        <w:bottom w:val="none" w:sz="0" w:space="0" w:color="auto"/>
        <w:right w:val="none" w:sz="0" w:space="0" w:color="auto"/>
      </w:divBdr>
    </w:div>
    <w:div w:id="609044356">
      <w:bodyDiv w:val="1"/>
      <w:marLeft w:val="0"/>
      <w:marRight w:val="0"/>
      <w:marTop w:val="0"/>
      <w:marBottom w:val="0"/>
      <w:divBdr>
        <w:top w:val="none" w:sz="0" w:space="0" w:color="auto"/>
        <w:left w:val="none" w:sz="0" w:space="0" w:color="auto"/>
        <w:bottom w:val="none" w:sz="0" w:space="0" w:color="auto"/>
        <w:right w:val="none" w:sz="0" w:space="0" w:color="auto"/>
      </w:divBdr>
    </w:div>
    <w:div w:id="633174453">
      <w:bodyDiv w:val="1"/>
      <w:marLeft w:val="0"/>
      <w:marRight w:val="0"/>
      <w:marTop w:val="0"/>
      <w:marBottom w:val="0"/>
      <w:divBdr>
        <w:top w:val="none" w:sz="0" w:space="0" w:color="auto"/>
        <w:left w:val="none" w:sz="0" w:space="0" w:color="auto"/>
        <w:bottom w:val="none" w:sz="0" w:space="0" w:color="auto"/>
        <w:right w:val="none" w:sz="0" w:space="0" w:color="auto"/>
      </w:divBdr>
    </w:div>
    <w:div w:id="742996719">
      <w:bodyDiv w:val="1"/>
      <w:marLeft w:val="0"/>
      <w:marRight w:val="0"/>
      <w:marTop w:val="0"/>
      <w:marBottom w:val="0"/>
      <w:divBdr>
        <w:top w:val="none" w:sz="0" w:space="0" w:color="auto"/>
        <w:left w:val="none" w:sz="0" w:space="0" w:color="auto"/>
        <w:bottom w:val="none" w:sz="0" w:space="0" w:color="auto"/>
        <w:right w:val="none" w:sz="0" w:space="0" w:color="auto"/>
      </w:divBdr>
    </w:div>
    <w:div w:id="768038213">
      <w:bodyDiv w:val="1"/>
      <w:marLeft w:val="0"/>
      <w:marRight w:val="0"/>
      <w:marTop w:val="0"/>
      <w:marBottom w:val="0"/>
      <w:divBdr>
        <w:top w:val="none" w:sz="0" w:space="0" w:color="auto"/>
        <w:left w:val="none" w:sz="0" w:space="0" w:color="auto"/>
        <w:bottom w:val="none" w:sz="0" w:space="0" w:color="auto"/>
        <w:right w:val="none" w:sz="0" w:space="0" w:color="auto"/>
      </w:divBdr>
    </w:div>
    <w:div w:id="781264337">
      <w:bodyDiv w:val="1"/>
      <w:marLeft w:val="0"/>
      <w:marRight w:val="0"/>
      <w:marTop w:val="0"/>
      <w:marBottom w:val="0"/>
      <w:divBdr>
        <w:top w:val="none" w:sz="0" w:space="0" w:color="auto"/>
        <w:left w:val="none" w:sz="0" w:space="0" w:color="auto"/>
        <w:bottom w:val="none" w:sz="0" w:space="0" w:color="auto"/>
        <w:right w:val="none" w:sz="0" w:space="0" w:color="auto"/>
      </w:divBdr>
    </w:div>
    <w:div w:id="900481617">
      <w:bodyDiv w:val="1"/>
      <w:marLeft w:val="0"/>
      <w:marRight w:val="0"/>
      <w:marTop w:val="0"/>
      <w:marBottom w:val="0"/>
      <w:divBdr>
        <w:top w:val="none" w:sz="0" w:space="0" w:color="auto"/>
        <w:left w:val="none" w:sz="0" w:space="0" w:color="auto"/>
        <w:bottom w:val="none" w:sz="0" w:space="0" w:color="auto"/>
        <w:right w:val="none" w:sz="0" w:space="0" w:color="auto"/>
      </w:divBdr>
    </w:div>
    <w:div w:id="901062355">
      <w:bodyDiv w:val="1"/>
      <w:marLeft w:val="0"/>
      <w:marRight w:val="0"/>
      <w:marTop w:val="0"/>
      <w:marBottom w:val="0"/>
      <w:divBdr>
        <w:top w:val="none" w:sz="0" w:space="0" w:color="auto"/>
        <w:left w:val="none" w:sz="0" w:space="0" w:color="auto"/>
        <w:bottom w:val="none" w:sz="0" w:space="0" w:color="auto"/>
        <w:right w:val="none" w:sz="0" w:space="0" w:color="auto"/>
      </w:divBdr>
    </w:div>
    <w:div w:id="934555812">
      <w:bodyDiv w:val="1"/>
      <w:marLeft w:val="0"/>
      <w:marRight w:val="0"/>
      <w:marTop w:val="0"/>
      <w:marBottom w:val="0"/>
      <w:divBdr>
        <w:top w:val="none" w:sz="0" w:space="0" w:color="auto"/>
        <w:left w:val="none" w:sz="0" w:space="0" w:color="auto"/>
        <w:bottom w:val="none" w:sz="0" w:space="0" w:color="auto"/>
        <w:right w:val="none" w:sz="0" w:space="0" w:color="auto"/>
      </w:divBdr>
    </w:div>
    <w:div w:id="1000423157">
      <w:bodyDiv w:val="1"/>
      <w:marLeft w:val="0"/>
      <w:marRight w:val="0"/>
      <w:marTop w:val="0"/>
      <w:marBottom w:val="0"/>
      <w:divBdr>
        <w:top w:val="none" w:sz="0" w:space="0" w:color="auto"/>
        <w:left w:val="none" w:sz="0" w:space="0" w:color="auto"/>
        <w:bottom w:val="none" w:sz="0" w:space="0" w:color="auto"/>
        <w:right w:val="none" w:sz="0" w:space="0" w:color="auto"/>
      </w:divBdr>
    </w:div>
    <w:div w:id="1098334605">
      <w:bodyDiv w:val="1"/>
      <w:marLeft w:val="0"/>
      <w:marRight w:val="0"/>
      <w:marTop w:val="0"/>
      <w:marBottom w:val="0"/>
      <w:divBdr>
        <w:top w:val="none" w:sz="0" w:space="0" w:color="auto"/>
        <w:left w:val="none" w:sz="0" w:space="0" w:color="auto"/>
        <w:bottom w:val="none" w:sz="0" w:space="0" w:color="auto"/>
        <w:right w:val="none" w:sz="0" w:space="0" w:color="auto"/>
      </w:divBdr>
    </w:div>
    <w:div w:id="1098527551">
      <w:bodyDiv w:val="1"/>
      <w:marLeft w:val="0"/>
      <w:marRight w:val="0"/>
      <w:marTop w:val="0"/>
      <w:marBottom w:val="0"/>
      <w:divBdr>
        <w:top w:val="none" w:sz="0" w:space="0" w:color="auto"/>
        <w:left w:val="none" w:sz="0" w:space="0" w:color="auto"/>
        <w:bottom w:val="none" w:sz="0" w:space="0" w:color="auto"/>
        <w:right w:val="none" w:sz="0" w:space="0" w:color="auto"/>
      </w:divBdr>
    </w:div>
    <w:div w:id="1133332284">
      <w:bodyDiv w:val="1"/>
      <w:marLeft w:val="0"/>
      <w:marRight w:val="0"/>
      <w:marTop w:val="0"/>
      <w:marBottom w:val="0"/>
      <w:divBdr>
        <w:top w:val="none" w:sz="0" w:space="0" w:color="auto"/>
        <w:left w:val="none" w:sz="0" w:space="0" w:color="auto"/>
        <w:bottom w:val="none" w:sz="0" w:space="0" w:color="auto"/>
        <w:right w:val="none" w:sz="0" w:space="0" w:color="auto"/>
      </w:divBdr>
    </w:div>
    <w:div w:id="1177380129">
      <w:bodyDiv w:val="1"/>
      <w:marLeft w:val="0"/>
      <w:marRight w:val="0"/>
      <w:marTop w:val="0"/>
      <w:marBottom w:val="0"/>
      <w:divBdr>
        <w:top w:val="none" w:sz="0" w:space="0" w:color="auto"/>
        <w:left w:val="none" w:sz="0" w:space="0" w:color="auto"/>
        <w:bottom w:val="none" w:sz="0" w:space="0" w:color="auto"/>
        <w:right w:val="none" w:sz="0" w:space="0" w:color="auto"/>
      </w:divBdr>
    </w:div>
    <w:div w:id="1258321887">
      <w:bodyDiv w:val="1"/>
      <w:marLeft w:val="0"/>
      <w:marRight w:val="0"/>
      <w:marTop w:val="0"/>
      <w:marBottom w:val="0"/>
      <w:divBdr>
        <w:top w:val="none" w:sz="0" w:space="0" w:color="auto"/>
        <w:left w:val="none" w:sz="0" w:space="0" w:color="auto"/>
        <w:bottom w:val="none" w:sz="0" w:space="0" w:color="auto"/>
        <w:right w:val="none" w:sz="0" w:space="0" w:color="auto"/>
      </w:divBdr>
    </w:div>
    <w:div w:id="1271476340">
      <w:bodyDiv w:val="1"/>
      <w:marLeft w:val="0"/>
      <w:marRight w:val="0"/>
      <w:marTop w:val="0"/>
      <w:marBottom w:val="0"/>
      <w:divBdr>
        <w:top w:val="none" w:sz="0" w:space="0" w:color="auto"/>
        <w:left w:val="none" w:sz="0" w:space="0" w:color="auto"/>
        <w:bottom w:val="none" w:sz="0" w:space="0" w:color="auto"/>
        <w:right w:val="none" w:sz="0" w:space="0" w:color="auto"/>
      </w:divBdr>
    </w:div>
    <w:div w:id="1290865399">
      <w:bodyDiv w:val="1"/>
      <w:marLeft w:val="0"/>
      <w:marRight w:val="0"/>
      <w:marTop w:val="0"/>
      <w:marBottom w:val="0"/>
      <w:divBdr>
        <w:top w:val="none" w:sz="0" w:space="0" w:color="auto"/>
        <w:left w:val="none" w:sz="0" w:space="0" w:color="auto"/>
        <w:bottom w:val="none" w:sz="0" w:space="0" w:color="auto"/>
        <w:right w:val="none" w:sz="0" w:space="0" w:color="auto"/>
      </w:divBdr>
    </w:div>
    <w:div w:id="1429623654">
      <w:bodyDiv w:val="1"/>
      <w:marLeft w:val="0"/>
      <w:marRight w:val="0"/>
      <w:marTop w:val="0"/>
      <w:marBottom w:val="0"/>
      <w:divBdr>
        <w:top w:val="none" w:sz="0" w:space="0" w:color="auto"/>
        <w:left w:val="none" w:sz="0" w:space="0" w:color="auto"/>
        <w:bottom w:val="none" w:sz="0" w:space="0" w:color="auto"/>
        <w:right w:val="none" w:sz="0" w:space="0" w:color="auto"/>
      </w:divBdr>
    </w:div>
    <w:div w:id="1570261264">
      <w:bodyDiv w:val="1"/>
      <w:marLeft w:val="0"/>
      <w:marRight w:val="0"/>
      <w:marTop w:val="0"/>
      <w:marBottom w:val="0"/>
      <w:divBdr>
        <w:top w:val="none" w:sz="0" w:space="0" w:color="auto"/>
        <w:left w:val="none" w:sz="0" w:space="0" w:color="auto"/>
        <w:bottom w:val="none" w:sz="0" w:space="0" w:color="auto"/>
        <w:right w:val="none" w:sz="0" w:space="0" w:color="auto"/>
      </w:divBdr>
    </w:div>
    <w:div w:id="1586113514">
      <w:bodyDiv w:val="1"/>
      <w:marLeft w:val="0"/>
      <w:marRight w:val="0"/>
      <w:marTop w:val="0"/>
      <w:marBottom w:val="0"/>
      <w:divBdr>
        <w:top w:val="none" w:sz="0" w:space="0" w:color="auto"/>
        <w:left w:val="none" w:sz="0" w:space="0" w:color="auto"/>
        <w:bottom w:val="none" w:sz="0" w:space="0" w:color="auto"/>
        <w:right w:val="none" w:sz="0" w:space="0" w:color="auto"/>
      </w:divBdr>
    </w:div>
    <w:div w:id="1616593607">
      <w:bodyDiv w:val="1"/>
      <w:marLeft w:val="0"/>
      <w:marRight w:val="0"/>
      <w:marTop w:val="0"/>
      <w:marBottom w:val="0"/>
      <w:divBdr>
        <w:top w:val="none" w:sz="0" w:space="0" w:color="auto"/>
        <w:left w:val="none" w:sz="0" w:space="0" w:color="auto"/>
        <w:bottom w:val="none" w:sz="0" w:space="0" w:color="auto"/>
        <w:right w:val="none" w:sz="0" w:space="0" w:color="auto"/>
      </w:divBdr>
    </w:div>
    <w:div w:id="1652826743">
      <w:bodyDiv w:val="1"/>
      <w:marLeft w:val="0"/>
      <w:marRight w:val="0"/>
      <w:marTop w:val="0"/>
      <w:marBottom w:val="0"/>
      <w:divBdr>
        <w:top w:val="none" w:sz="0" w:space="0" w:color="auto"/>
        <w:left w:val="none" w:sz="0" w:space="0" w:color="auto"/>
        <w:bottom w:val="none" w:sz="0" w:space="0" w:color="auto"/>
        <w:right w:val="none" w:sz="0" w:space="0" w:color="auto"/>
      </w:divBdr>
    </w:div>
    <w:div w:id="1925063142">
      <w:bodyDiv w:val="1"/>
      <w:marLeft w:val="0"/>
      <w:marRight w:val="0"/>
      <w:marTop w:val="0"/>
      <w:marBottom w:val="0"/>
      <w:divBdr>
        <w:top w:val="none" w:sz="0" w:space="0" w:color="auto"/>
        <w:left w:val="none" w:sz="0" w:space="0" w:color="auto"/>
        <w:bottom w:val="none" w:sz="0" w:space="0" w:color="auto"/>
        <w:right w:val="none" w:sz="0" w:space="0" w:color="auto"/>
      </w:divBdr>
    </w:div>
    <w:div w:id="1982685783">
      <w:bodyDiv w:val="1"/>
      <w:marLeft w:val="0"/>
      <w:marRight w:val="0"/>
      <w:marTop w:val="0"/>
      <w:marBottom w:val="0"/>
      <w:divBdr>
        <w:top w:val="none" w:sz="0" w:space="0" w:color="auto"/>
        <w:left w:val="none" w:sz="0" w:space="0" w:color="auto"/>
        <w:bottom w:val="none" w:sz="0" w:space="0" w:color="auto"/>
        <w:right w:val="none" w:sz="0" w:space="0" w:color="auto"/>
      </w:divBdr>
    </w:div>
    <w:div w:id="20415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28C43823A5A4CEE00D289CF599351EF54AC0B81818477C8463EA499470T0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7AFD42A5F1E3849BDB826966C63B0ED78B8F01AA60221F48B089BF4D6D4329F481B4A0A3966B5AE4E92F5O1nDF" TargetMode="External"/><Relationship Id="rId4" Type="http://schemas.microsoft.com/office/2007/relationships/stylesWithEffects" Target="stylesWithEffects.xml"/><Relationship Id="rId9" Type="http://schemas.openxmlformats.org/officeDocument/2006/relationships/hyperlink" Target="consultantplus://offline/ref=A7AFD42A5F1E3849BDB8389B7A0FEAE178B0AC12A1042CA6D357C0A981ODn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105675146771032E-2"/>
          <c:y val="4.3478260869565216E-2"/>
          <c:w val="0.66731898238747556"/>
          <c:h val="0.8"/>
        </c:manualLayout>
      </c:layout>
      <c:bar3DChart>
        <c:barDir val="col"/>
        <c:grouping val="clustered"/>
        <c:varyColors val="0"/>
        <c:ser>
          <c:idx val="0"/>
          <c:order val="0"/>
          <c:tx>
            <c:strRef>
              <c:f>Sheet1!$A$2</c:f>
              <c:strCache>
                <c:ptCount val="1"/>
                <c:pt idx="0">
                  <c:v>Количество обучающихся</c:v>
                </c:pt>
              </c:strCache>
            </c:strRef>
          </c:tx>
          <c:spPr>
            <a:solidFill>
              <a:srgbClr val="9999FF"/>
            </a:solidFill>
            <a:ln w="12700">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Sheet1!$B$2:$D$2</c:f>
              <c:numCache>
                <c:formatCode>General</c:formatCode>
                <c:ptCount val="3"/>
                <c:pt idx="0">
                  <c:v>4866</c:v>
                </c:pt>
                <c:pt idx="1">
                  <c:v>4803</c:v>
                </c:pt>
                <c:pt idx="2">
                  <c:v>4718</c:v>
                </c:pt>
              </c:numCache>
            </c:numRef>
          </c:val>
        </c:ser>
        <c:dLbls>
          <c:showLegendKey val="0"/>
          <c:showVal val="0"/>
          <c:showCatName val="0"/>
          <c:showSerName val="0"/>
          <c:showPercent val="0"/>
          <c:showBubbleSize val="0"/>
        </c:dLbls>
        <c:gapWidth val="150"/>
        <c:gapDepth val="0"/>
        <c:shape val="box"/>
        <c:axId val="145998592"/>
        <c:axId val="146000128"/>
        <c:axId val="0"/>
      </c:bar3DChart>
      <c:catAx>
        <c:axId val="145998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6000128"/>
        <c:crosses val="autoZero"/>
        <c:auto val="1"/>
        <c:lblAlgn val="ctr"/>
        <c:lblOffset val="100"/>
        <c:tickLblSkip val="1"/>
        <c:tickMarkSkip val="1"/>
        <c:noMultiLvlLbl val="0"/>
      </c:catAx>
      <c:valAx>
        <c:axId val="1460001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5998592"/>
        <c:crosses val="autoZero"/>
        <c:crossBetween val="between"/>
      </c:valAx>
      <c:spPr>
        <a:noFill/>
        <a:ln w="25400">
          <a:noFill/>
        </a:ln>
      </c:spPr>
    </c:plotArea>
    <c:legend>
      <c:legendPos val="r"/>
      <c:layout>
        <c:manualLayout>
          <c:xMode val="edge"/>
          <c:yMode val="edge"/>
          <c:x val="0.77495107632093929"/>
          <c:y val="0.41739130434782606"/>
          <c:w val="0.2172211350293542"/>
          <c:h val="0.16521739130434782"/>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1804-52E6-4C1D-A3C4-C0A4FD74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69</Pages>
  <Words>30342</Words>
  <Characters>172953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Костюнина Нина Александровна</dc:creator>
  <cp:keywords/>
  <dc:description/>
  <cp:lastModifiedBy>Костюнина Нина Александровна</cp:lastModifiedBy>
  <cp:revision>14</cp:revision>
  <cp:lastPrinted>2013-04-17T04:57:00Z</cp:lastPrinted>
  <dcterms:created xsi:type="dcterms:W3CDTF">2013-04-17T07:22:00Z</dcterms:created>
  <dcterms:modified xsi:type="dcterms:W3CDTF">2013-04-18T00:11:00Z</dcterms:modified>
</cp:coreProperties>
</file>