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D0" w:rsidRDefault="00CB30C6" w:rsidP="00CB30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B30C6" w:rsidRDefault="00CB30C6" w:rsidP="00CB30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B30C6" w:rsidRDefault="00CB30C6" w:rsidP="00CB30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Слюдянский район</w:t>
      </w:r>
    </w:p>
    <w:p w:rsidR="00CB30C6" w:rsidRDefault="00CB30C6" w:rsidP="00CB30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ПОРТБАЙКАЛЬСКОГО СЕЛЬСКОГО ПОСЕЛЕНИЯ</w:t>
      </w:r>
    </w:p>
    <w:p w:rsidR="00CB30C6" w:rsidRDefault="004E16FE" w:rsidP="00CB30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B30C6">
        <w:rPr>
          <w:b/>
          <w:sz w:val="28"/>
          <w:szCs w:val="28"/>
        </w:rPr>
        <w:t>. Байкал</w:t>
      </w:r>
    </w:p>
    <w:p w:rsidR="00CB30C6" w:rsidRDefault="00CB30C6" w:rsidP="00CB30C6">
      <w:pPr>
        <w:spacing w:after="0" w:line="240" w:lineRule="auto"/>
        <w:jc w:val="center"/>
        <w:rPr>
          <w:b/>
          <w:sz w:val="28"/>
          <w:szCs w:val="28"/>
        </w:rPr>
      </w:pPr>
    </w:p>
    <w:p w:rsidR="00CB30C6" w:rsidRDefault="00347187" w:rsidP="00CB30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30C6" w:rsidRPr="00567B45" w:rsidRDefault="00567B45" w:rsidP="00003F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22 ноября 2014г № 22-д</w:t>
      </w:r>
    </w:p>
    <w:p w:rsidR="00A4256B" w:rsidRDefault="00567B45" w:rsidP="00A425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B30C6">
        <w:rPr>
          <w:b/>
          <w:sz w:val="24"/>
          <w:szCs w:val="24"/>
        </w:rPr>
        <w:t xml:space="preserve">Об </w:t>
      </w:r>
      <w:r w:rsidR="00A4256B">
        <w:rPr>
          <w:b/>
          <w:sz w:val="24"/>
          <w:szCs w:val="24"/>
        </w:rPr>
        <w:t xml:space="preserve">установлении на территории </w:t>
      </w:r>
    </w:p>
    <w:p w:rsidR="00CB30C6" w:rsidRDefault="00A4256B" w:rsidP="00A425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образования- </w:t>
      </w:r>
    </w:p>
    <w:p w:rsidR="00A4256B" w:rsidRDefault="00A4256B" w:rsidP="00CB30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Портбайкальское сельское поселение </w:t>
      </w:r>
    </w:p>
    <w:p w:rsidR="00CB30C6" w:rsidRDefault="00A4256B" w:rsidP="00CB30C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налога на имущество физических лиц на 2015 год</w:t>
      </w:r>
      <w:r w:rsidR="00567B45">
        <w:rPr>
          <w:b/>
          <w:sz w:val="24"/>
          <w:szCs w:val="24"/>
        </w:rPr>
        <w:t>»</w:t>
      </w:r>
      <w:r w:rsidR="00CB30C6">
        <w:rPr>
          <w:b/>
          <w:sz w:val="24"/>
          <w:szCs w:val="24"/>
        </w:rPr>
        <w:t>.</w:t>
      </w:r>
    </w:p>
    <w:p w:rsidR="00CB30C6" w:rsidRDefault="00CB30C6" w:rsidP="00CB30C6">
      <w:pPr>
        <w:spacing w:after="0" w:line="240" w:lineRule="auto"/>
        <w:rPr>
          <w:sz w:val="24"/>
          <w:szCs w:val="24"/>
        </w:rPr>
      </w:pPr>
    </w:p>
    <w:p w:rsidR="00CB30C6" w:rsidRDefault="00A4256B" w:rsidP="00CB30C6">
      <w:pPr>
        <w:spacing w:after="0" w:line="240" w:lineRule="auto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Федеральными законами от 06 декабря 2003 г № 131-ФЗ «Об общих принципах организации местного самоуправления в Российской Федерации» от</w:t>
      </w:r>
      <w:r w:rsidR="00567B45">
        <w:rPr>
          <w:sz w:val="24"/>
          <w:szCs w:val="24"/>
        </w:rPr>
        <w:t xml:space="preserve"> 04 октября 2014 г. № 284-ФЗ «О</w:t>
      </w:r>
      <w:r>
        <w:rPr>
          <w:sz w:val="24"/>
          <w:szCs w:val="24"/>
        </w:rPr>
        <w:t xml:space="preserve">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>
        <w:rPr>
          <w:sz w:val="24"/>
          <w:szCs w:val="24"/>
        </w:rPr>
        <w:t xml:space="preserve"> второй налогового кодекса Российской Федерации, руководствуясь Уставом муниципального образования - </w:t>
      </w:r>
      <w:r>
        <w:rPr>
          <w:color w:val="000000" w:themeColor="text1"/>
          <w:sz w:val="24"/>
          <w:szCs w:val="24"/>
        </w:rPr>
        <w:t xml:space="preserve"> Портбайкальское сельское поселение</w:t>
      </w:r>
      <w:r w:rsidR="00347187">
        <w:rPr>
          <w:color w:val="000000" w:themeColor="text1"/>
          <w:sz w:val="24"/>
          <w:szCs w:val="24"/>
        </w:rPr>
        <w:t>, зарегистрированного</w:t>
      </w:r>
      <w:r w:rsidR="0018364B">
        <w:rPr>
          <w:color w:val="000000" w:themeColor="text1"/>
          <w:sz w:val="24"/>
          <w:szCs w:val="24"/>
        </w:rPr>
        <w:t xml:space="preserve"> от 25.06.2014 г. №</w:t>
      </w:r>
      <w:r w:rsidR="0018364B">
        <w:rPr>
          <w:color w:val="000000" w:themeColor="text1"/>
          <w:sz w:val="24"/>
          <w:szCs w:val="24"/>
          <w:lang w:val="en-US"/>
        </w:rPr>
        <w:t>RU</w:t>
      </w:r>
      <w:r w:rsidR="0018364B">
        <w:rPr>
          <w:color w:val="000000" w:themeColor="text1"/>
          <w:sz w:val="24"/>
          <w:szCs w:val="24"/>
        </w:rPr>
        <w:t>385183052014001.</w:t>
      </w:r>
    </w:p>
    <w:p w:rsidR="0018364B" w:rsidRDefault="0018364B" w:rsidP="00CB30C6">
      <w:pPr>
        <w:spacing w:after="0" w:line="240" w:lineRule="auto"/>
        <w:rPr>
          <w:color w:val="000000" w:themeColor="text1"/>
          <w:sz w:val="24"/>
          <w:szCs w:val="24"/>
        </w:rPr>
      </w:pPr>
    </w:p>
    <w:p w:rsidR="0018364B" w:rsidRDefault="0018364B" w:rsidP="00CB30C6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ДУМА</w:t>
      </w:r>
      <w:r w:rsidR="00A4256B">
        <w:rPr>
          <w:b/>
          <w:color w:val="000000" w:themeColor="text1"/>
          <w:sz w:val="24"/>
          <w:szCs w:val="24"/>
        </w:rPr>
        <w:t xml:space="preserve"> ПОРТБАЙКАЛЬСКОГО СЕЛЬСКОГО ПОСЕЛЕНИЯ</w:t>
      </w:r>
      <w:r>
        <w:rPr>
          <w:b/>
          <w:color w:val="000000" w:themeColor="text1"/>
          <w:sz w:val="24"/>
          <w:szCs w:val="24"/>
        </w:rPr>
        <w:t xml:space="preserve"> РЕШИЛА:</w:t>
      </w:r>
    </w:p>
    <w:p w:rsidR="0018364B" w:rsidRDefault="0018364B" w:rsidP="00CB30C6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270521" w:rsidRDefault="00270521" w:rsidP="0018364B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Установить и ввести в действие с 01 января 2015 года на территории муниципального образования – Портбайкальское сельское поселение, налог на имущество физических лиц (далее</w:t>
      </w:r>
      <w:r w:rsidR="00567B4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- налог).</w:t>
      </w:r>
    </w:p>
    <w:p w:rsidR="0018364B" w:rsidRDefault="00567B45" w:rsidP="0018364B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Установить</w:t>
      </w:r>
      <w:r w:rsidR="00270521">
        <w:rPr>
          <w:color w:val="000000" w:themeColor="text1"/>
          <w:sz w:val="24"/>
          <w:szCs w:val="24"/>
        </w:rPr>
        <w:t>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</w:t>
      </w:r>
      <w:r>
        <w:rPr>
          <w:color w:val="000000" w:themeColor="text1"/>
          <w:sz w:val="24"/>
          <w:szCs w:val="24"/>
        </w:rPr>
        <w:t xml:space="preserve"> </w:t>
      </w:r>
      <w:r w:rsidR="00270521">
        <w:rPr>
          <w:color w:val="000000" w:themeColor="text1"/>
          <w:sz w:val="24"/>
          <w:szCs w:val="24"/>
        </w:rPr>
        <w:t>- дефлятора на основании последних данных об инвентаризационной стоимости, представленных в установленном порядке в налоговые органы до 01 марта 2013 года, если иное не предусмотрено настоящим пунктом.</w:t>
      </w:r>
    </w:p>
    <w:p w:rsidR="00270521" w:rsidRDefault="00270521" w:rsidP="00270521">
      <w:pPr>
        <w:pStyle w:val="a3"/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 отношении объектов налогообложения, включенн</w:t>
      </w:r>
      <w:r w:rsidR="005D0791">
        <w:rPr>
          <w:color w:val="000000" w:themeColor="text1"/>
          <w:sz w:val="24"/>
          <w:szCs w:val="24"/>
        </w:rPr>
        <w:t xml:space="preserve">ых в перечень, определенный в </w:t>
      </w:r>
      <w:r>
        <w:rPr>
          <w:color w:val="000000" w:themeColor="text1"/>
          <w:sz w:val="24"/>
          <w:szCs w:val="24"/>
        </w:rPr>
        <w:t xml:space="preserve"> соответствии с пунктом 7</w:t>
      </w:r>
      <w:r w:rsidR="005D0791">
        <w:rPr>
          <w:color w:val="000000" w:themeColor="text1"/>
          <w:sz w:val="24"/>
          <w:szCs w:val="24"/>
        </w:rPr>
        <w:t xml:space="preserve"> статьи 378.2 Налогового кодекса Российской Федерации, а также объектов налогообложения, предусмотренных абзацем вторым пункта 10 статьи 378.2  Налогового кодекса Российской Федерации, налоговая база определяется как кадастровая стоимость указанных объектов.</w:t>
      </w:r>
    </w:p>
    <w:p w:rsidR="005D0791" w:rsidRDefault="005D0791" w:rsidP="005D0791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Установить следующие налоговые ставки по налогу:</w:t>
      </w:r>
    </w:p>
    <w:p w:rsidR="005D0791" w:rsidRDefault="005D0791" w:rsidP="005D0791">
      <w:pPr>
        <w:pStyle w:val="a3"/>
        <w:spacing w:after="0" w:line="240" w:lineRule="auto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3.1.</w:t>
      </w:r>
    </w:p>
    <w:p w:rsidR="005D0791" w:rsidRPr="005D0791" w:rsidRDefault="005D0791" w:rsidP="005D0791">
      <w:pPr>
        <w:pStyle w:val="a3"/>
        <w:spacing w:after="0" w:line="240" w:lineRule="auto"/>
        <w:ind w:left="360"/>
        <w:rPr>
          <w:color w:val="000000" w:themeColor="text1"/>
          <w:sz w:val="24"/>
          <w:szCs w:val="24"/>
        </w:rPr>
      </w:pPr>
    </w:p>
    <w:tbl>
      <w:tblPr>
        <w:tblW w:w="955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5"/>
        <w:gridCol w:w="3670"/>
      </w:tblGrid>
      <w:tr w:rsidR="00A10D54" w:rsidTr="007C333A">
        <w:trPr>
          <w:trHeight w:val="165"/>
        </w:trPr>
        <w:tc>
          <w:tcPr>
            <w:tcW w:w="5885" w:type="dxa"/>
          </w:tcPr>
          <w:p w:rsidR="00A10D54" w:rsidRDefault="00A10D54" w:rsidP="00A10D54">
            <w:pPr>
              <w:spacing w:after="0" w:line="240" w:lineRule="auto"/>
              <w:ind w:left="-6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     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670" w:type="dxa"/>
          </w:tcPr>
          <w:p w:rsidR="00A10D54" w:rsidRDefault="00A10D54" w:rsidP="00A10D5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Ставка налога</w:t>
            </w:r>
          </w:p>
        </w:tc>
      </w:tr>
      <w:tr w:rsidR="00A10D54" w:rsidTr="007C333A">
        <w:trPr>
          <w:trHeight w:val="135"/>
        </w:trPr>
        <w:tc>
          <w:tcPr>
            <w:tcW w:w="5885" w:type="dxa"/>
          </w:tcPr>
          <w:p w:rsidR="007C333A" w:rsidRDefault="00A10D54" w:rsidP="007C333A">
            <w:pPr>
              <w:spacing w:after="0" w:line="240" w:lineRule="auto"/>
              <w:ind w:left="-6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 300 000 рублей включительно</w:t>
            </w:r>
          </w:p>
          <w:p w:rsidR="00A10D54" w:rsidRDefault="00A10D54" w:rsidP="00A10D54">
            <w:pPr>
              <w:spacing w:after="0" w:line="240" w:lineRule="auto"/>
              <w:ind w:left="-6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70" w:type="dxa"/>
          </w:tcPr>
          <w:p w:rsidR="00A10D54" w:rsidRDefault="00A10D54" w:rsidP="00A10D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0,09 процента</w:t>
            </w:r>
            <w:r w:rsidR="007C333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0D54" w:rsidTr="007C333A">
        <w:trPr>
          <w:trHeight w:val="270"/>
        </w:trPr>
        <w:tc>
          <w:tcPr>
            <w:tcW w:w="5885" w:type="dxa"/>
          </w:tcPr>
          <w:p w:rsidR="00A10D54" w:rsidRPr="00270521" w:rsidRDefault="00A10D54" w:rsidP="00A10D54">
            <w:pPr>
              <w:spacing w:after="0" w:line="240" w:lineRule="auto"/>
              <w:ind w:left="-6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Свыше 300 000 до 500 000 рублей включительно</w:t>
            </w:r>
          </w:p>
        </w:tc>
        <w:tc>
          <w:tcPr>
            <w:tcW w:w="3670" w:type="dxa"/>
          </w:tcPr>
          <w:p w:rsidR="00A10D54" w:rsidRDefault="00A10D54" w:rsidP="00A10D5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0,15 процента </w:t>
            </w:r>
          </w:p>
        </w:tc>
      </w:tr>
      <w:tr w:rsidR="00A10D54" w:rsidTr="007C333A">
        <w:trPr>
          <w:trHeight w:val="482"/>
        </w:trPr>
        <w:tc>
          <w:tcPr>
            <w:tcW w:w="5885" w:type="dxa"/>
          </w:tcPr>
          <w:p w:rsidR="00A10D54" w:rsidRDefault="00A10D54" w:rsidP="007C333A">
            <w:pPr>
              <w:spacing w:after="0" w:line="240" w:lineRule="auto"/>
              <w:ind w:left="-69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Свыше 500 000 рублей</w:t>
            </w:r>
          </w:p>
          <w:p w:rsidR="00A10D54" w:rsidRPr="00270521" w:rsidRDefault="00A10D54" w:rsidP="00A10D54">
            <w:pPr>
              <w:spacing w:after="0" w:line="240" w:lineRule="auto"/>
              <w:ind w:left="-6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70" w:type="dxa"/>
          </w:tcPr>
          <w:p w:rsidR="00A10D54" w:rsidRDefault="007C333A" w:rsidP="007C333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0,5 процента </w:t>
            </w:r>
          </w:p>
        </w:tc>
      </w:tr>
    </w:tbl>
    <w:p w:rsidR="0018364B" w:rsidRDefault="00CF4E16" w:rsidP="0018364B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3.2. Допускается установление дифференцированных налоговых ставок в зависимости от: суммарной инвентаризационной стоимости объектов налогообложения, умноженной на коэффициент – дефлятор,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</w:r>
    </w:p>
    <w:p w:rsidR="00CF4E16" w:rsidRDefault="00567B45" w:rsidP="0018364B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4. Установить</w:t>
      </w:r>
      <w:bookmarkStart w:id="0" w:name="_GoBack"/>
      <w:bookmarkEnd w:id="0"/>
      <w:r w:rsidR="00CF4E16">
        <w:rPr>
          <w:color w:val="000000" w:themeColor="text1"/>
          <w:sz w:val="24"/>
          <w:szCs w:val="24"/>
        </w:rPr>
        <w:t>, что право на налоговую льготу имеют следующ</w:t>
      </w:r>
      <w:r w:rsidR="00134A69">
        <w:rPr>
          <w:color w:val="000000" w:themeColor="text1"/>
          <w:sz w:val="24"/>
          <w:szCs w:val="24"/>
        </w:rPr>
        <w:t xml:space="preserve">ие категории налогоплательщиков </w:t>
      </w:r>
      <w:proofErr w:type="gramStart"/>
      <w:r w:rsidR="00134A69">
        <w:rPr>
          <w:color w:val="000000" w:themeColor="text1"/>
          <w:sz w:val="24"/>
          <w:szCs w:val="24"/>
        </w:rPr>
        <w:t>согласно статьи</w:t>
      </w:r>
      <w:proofErr w:type="gramEnd"/>
      <w:r w:rsidR="00003FFD">
        <w:rPr>
          <w:color w:val="000000" w:themeColor="text1"/>
          <w:sz w:val="24"/>
          <w:szCs w:val="24"/>
        </w:rPr>
        <w:t xml:space="preserve"> 407 Налогового кодекса Российской Федерации.</w:t>
      </w:r>
    </w:p>
    <w:p w:rsidR="00475132" w:rsidRDefault="00475132" w:rsidP="0018364B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 Установить следующие основания и порядок применения налоговых льгот, предус</w:t>
      </w:r>
      <w:r w:rsidR="0060202C">
        <w:rPr>
          <w:color w:val="000000" w:themeColor="text1"/>
          <w:sz w:val="24"/>
          <w:szCs w:val="24"/>
        </w:rPr>
        <w:t>мотренных пунктом 4 настоящего Р</w:t>
      </w:r>
      <w:r>
        <w:rPr>
          <w:color w:val="000000" w:themeColor="text1"/>
          <w:sz w:val="24"/>
          <w:szCs w:val="24"/>
        </w:rPr>
        <w:t>ешения:</w:t>
      </w:r>
    </w:p>
    <w:p w:rsidR="00475132" w:rsidRDefault="00475132" w:rsidP="0018364B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5.1. налоговая льгота предоставляется в размере подлежащей уплате налогоплательщиком суммы налога в отношении объекта </w:t>
      </w:r>
      <w:r w:rsidR="0080099D">
        <w:rPr>
          <w:color w:val="000000" w:themeColor="text1"/>
          <w:sz w:val="24"/>
          <w:szCs w:val="24"/>
        </w:rPr>
        <w:t>налогообложения</w:t>
      </w:r>
      <w:r>
        <w:rPr>
          <w:color w:val="000000" w:themeColor="text1"/>
          <w:sz w:val="24"/>
          <w:szCs w:val="24"/>
        </w:rPr>
        <w:t>, находящегося в собственности</w:t>
      </w:r>
      <w:r w:rsidR="0080099D">
        <w:rPr>
          <w:color w:val="000000" w:themeColor="text1"/>
          <w:sz w:val="24"/>
          <w:szCs w:val="24"/>
        </w:rPr>
        <w:t xml:space="preserve"> налогоплательщика и не используемого налогоплательщиком в предпринимательской деятельности;</w:t>
      </w:r>
    </w:p>
    <w:p w:rsidR="0080099D" w:rsidRDefault="00205C8F" w:rsidP="0018364B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5.2. 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205C8F" w:rsidRDefault="00205C8F" w:rsidP="0018364B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5.3. 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Федерации;</w:t>
      </w:r>
    </w:p>
    <w:p w:rsidR="00205C8F" w:rsidRDefault="00205C8F" w:rsidP="0018364B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5.4. лицо, имеющее право на налоговую льготу, представляет заявление о предоставлении льгот</w:t>
      </w:r>
      <w:r w:rsidR="00D133CF">
        <w:rPr>
          <w:color w:val="000000" w:themeColor="text1"/>
          <w:sz w:val="24"/>
          <w:szCs w:val="24"/>
        </w:rPr>
        <w:t>ы и документы, подтверждающие право налогоплательщика на налоговую льготу, в налоговый орган по своему выбору.</w:t>
      </w:r>
    </w:p>
    <w:p w:rsidR="00C01A74" w:rsidRDefault="00C01A74" w:rsidP="0018364B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6. Уплата налога производится не позднее 1 ноября года, следующего за годом, за которым исчислен налог.</w:t>
      </w:r>
    </w:p>
    <w:p w:rsidR="0060202C" w:rsidRDefault="00C01A74" w:rsidP="0018364B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60202C">
        <w:rPr>
          <w:color w:val="000000" w:themeColor="text1"/>
          <w:sz w:val="24"/>
          <w:szCs w:val="24"/>
        </w:rPr>
        <w:t>.  Опубликовать настоящее Решение в печатном издании «Портбайкальские вести».</w:t>
      </w:r>
    </w:p>
    <w:p w:rsidR="00D133CF" w:rsidRDefault="00C01A74" w:rsidP="0018364B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</w:t>
      </w:r>
      <w:r w:rsidR="0060202C">
        <w:rPr>
          <w:color w:val="000000" w:themeColor="text1"/>
          <w:sz w:val="24"/>
          <w:szCs w:val="24"/>
        </w:rPr>
        <w:t>.  Настоящее Р</w:t>
      </w:r>
      <w:r w:rsidR="00D133CF">
        <w:rPr>
          <w:color w:val="000000" w:themeColor="text1"/>
          <w:sz w:val="24"/>
          <w:szCs w:val="24"/>
        </w:rPr>
        <w:t>ешение вступает в силу по истечении одного месяца с момента официального опубликования, но не ранее 01 января 2015 года</w:t>
      </w:r>
      <w:r w:rsidR="0060202C">
        <w:rPr>
          <w:color w:val="000000" w:themeColor="text1"/>
          <w:sz w:val="24"/>
          <w:szCs w:val="24"/>
        </w:rPr>
        <w:t>.</w:t>
      </w:r>
    </w:p>
    <w:p w:rsidR="0060202C" w:rsidRDefault="0060202C" w:rsidP="0018364B">
      <w:pPr>
        <w:spacing w:after="0" w:line="240" w:lineRule="auto"/>
        <w:rPr>
          <w:color w:val="000000" w:themeColor="text1"/>
          <w:sz w:val="24"/>
          <w:szCs w:val="24"/>
        </w:rPr>
      </w:pPr>
    </w:p>
    <w:p w:rsidR="0060202C" w:rsidRDefault="0060202C" w:rsidP="0018364B">
      <w:pPr>
        <w:spacing w:after="0" w:line="240" w:lineRule="auto"/>
        <w:rPr>
          <w:color w:val="000000" w:themeColor="text1"/>
          <w:sz w:val="24"/>
          <w:szCs w:val="24"/>
        </w:rPr>
      </w:pPr>
    </w:p>
    <w:p w:rsidR="0060202C" w:rsidRDefault="0060202C" w:rsidP="0018364B">
      <w:pPr>
        <w:spacing w:after="0" w:line="240" w:lineRule="auto"/>
        <w:rPr>
          <w:color w:val="000000" w:themeColor="text1"/>
          <w:sz w:val="24"/>
          <w:szCs w:val="24"/>
        </w:rPr>
      </w:pPr>
    </w:p>
    <w:p w:rsidR="0060202C" w:rsidRDefault="0060202C" w:rsidP="0018364B">
      <w:pPr>
        <w:spacing w:after="0" w:line="240" w:lineRule="auto"/>
        <w:rPr>
          <w:color w:val="000000" w:themeColor="text1"/>
          <w:sz w:val="24"/>
          <w:szCs w:val="24"/>
        </w:rPr>
      </w:pPr>
    </w:p>
    <w:p w:rsidR="0018364B" w:rsidRDefault="0018364B" w:rsidP="0018364B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Глава Портбайкальского</w:t>
      </w:r>
    </w:p>
    <w:p w:rsidR="0018364B" w:rsidRPr="0018364B" w:rsidRDefault="0018364B" w:rsidP="0018364B">
      <w:pPr>
        <w:tabs>
          <w:tab w:val="left" w:pos="60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муниципального образования:</w:t>
      </w:r>
      <w:r>
        <w:rPr>
          <w:color w:val="000000" w:themeColor="text1"/>
          <w:sz w:val="24"/>
          <w:szCs w:val="24"/>
        </w:rPr>
        <w:tab/>
      </w:r>
      <w:r w:rsidR="00095BB7">
        <w:rPr>
          <w:color w:val="000000" w:themeColor="text1"/>
          <w:sz w:val="24"/>
          <w:szCs w:val="24"/>
        </w:rPr>
        <w:t xml:space="preserve">                  </w:t>
      </w:r>
      <w:r>
        <w:rPr>
          <w:color w:val="000000" w:themeColor="text1"/>
          <w:sz w:val="24"/>
          <w:szCs w:val="24"/>
        </w:rPr>
        <w:t xml:space="preserve"> Н.И. Симакова</w:t>
      </w:r>
    </w:p>
    <w:p w:rsidR="0018364B" w:rsidRDefault="0018364B" w:rsidP="00CB30C6">
      <w:pPr>
        <w:spacing w:after="0" w:line="240" w:lineRule="auto"/>
        <w:jc w:val="center"/>
        <w:rPr>
          <w:b/>
          <w:sz w:val="28"/>
          <w:szCs w:val="28"/>
        </w:rPr>
      </w:pPr>
    </w:p>
    <w:p w:rsidR="0018364B" w:rsidRPr="0018364B" w:rsidRDefault="0018364B" w:rsidP="0018364B">
      <w:pPr>
        <w:rPr>
          <w:sz w:val="28"/>
          <w:szCs w:val="28"/>
        </w:rPr>
      </w:pPr>
    </w:p>
    <w:p w:rsidR="0018364B" w:rsidRDefault="0018364B" w:rsidP="0018364B">
      <w:pPr>
        <w:rPr>
          <w:sz w:val="28"/>
          <w:szCs w:val="28"/>
        </w:rPr>
      </w:pPr>
    </w:p>
    <w:p w:rsidR="00CB30C6" w:rsidRDefault="0018364B" w:rsidP="0018364B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CB30C6" w:rsidSect="00E4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5A3" w:rsidRDefault="00CE45A3" w:rsidP="0018364B">
      <w:pPr>
        <w:spacing w:after="0" w:line="240" w:lineRule="auto"/>
      </w:pPr>
      <w:r>
        <w:separator/>
      </w:r>
    </w:p>
  </w:endnote>
  <w:endnote w:type="continuationSeparator" w:id="0">
    <w:p w:rsidR="00CE45A3" w:rsidRDefault="00CE45A3" w:rsidP="0018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5A3" w:rsidRDefault="00CE45A3" w:rsidP="0018364B">
      <w:pPr>
        <w:spacing w:after="0" w:line="240" w:lineRule="auto"/>
      </w:pPr>
      <w:r>
        <w:separator/>
      </w:r>
    </w:p>
  </w:footnote>
  <w:footnote w:type="continuationSeparator" w:id="0">
    <w:p w:rsidR="00CE45A3" w:rsidRDefault="00CE45A3" w:rsidP="00183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795"/>
    <w:multiLevelType w:val="multilevel"/>
    <w:tmpl w:val="D64C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0F70A3"/>
    <w:multiLevelType w:val="hybridMultilevel"/>
    <w:tmpl w:val="C16039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42930"/>
    <w:multiLevelType w:val="multilevel"/>
    <w:tmpl w:val="0C4AF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D6259D"/>
    <w:multiLevelType w:val="multilevel"/>
    <w:tmpl w:val="7B38B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6E60A9"/>
    <w:multiLevelType w:val="multilevel"/>
    <w:tmpl w:val="0C4AF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10D19F1"/>
    <w:multiLevelType w:val="multilevel"/>
    <w:tmpl w:val="AC801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A971F6"/>
    <w:multiLevelType w:val="multilevel"/>
    <w:tmpl w:val="0C4AF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4A3B63"/>
    <w:multiLevelType w:val="hybridMultilevel"/>
    <w:tmpl w:val="209C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144A1"/>
    <w:multiLevelType w:val="hybridMultilevel"/>
    <w:tmpl w:val="3746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003E4"/>
    <w:multiLevelType w:val="hybridMultilevel"/>
    <w:tmpl w:val="3D06A078"/>
    <w:lvl w:ilvl="0" w:tplc="6A4EB5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600776"/>
    <w:multiLevelType w:val="multilevel"/>
    <w:tmpl w:val="0C4AF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0C6"/>
    <w:rsid w:val="00003FFD"/>
    <w:rsid w:val="000453AF"/>
    <w:rsid w:val="00095BB7"/>
    <w:rsid w:val="000B38D1"/>
    <w:rsid w:val="000B7E21"/>
    <w:rsid w:val="00113A52"/>
    <w:rsid w:val="00134A69"/>
    <w:rsid w:val="0018364B"/>
    <w:rsid w:val="001E39D0"/>
    <w:rsid w:val="00205C8F"/>
    <w:rsid w:val="00223892"/>
    <w:rsid w:val="00247E74"/>
    <w:rsid w:val="00270521"/>
    <w:rsid w:val="00347187"/>
    <w:rsid w:val="0037041C"/>
    <w:rsid w:val="003C298E"/>
    <w:rsid w:val="003D1B5E"/>
    <w:rsid w:val="003D3344"/>
    <w:rsid w:val="00400A30"/>
    <w:rsid w:val="00410466"/>
    <w:rsid w:val="00475132"/>
    <w:rsid w:val="00494BF9"/>
    <w:rsid w:val="00495125"/>
    <w:rsid w:val="004E16FE"/>
    <w:rsid w:val="00520BDB"/>
    <w:rsid w:val="00560ACC"/>
    <w:rsid w:val="00567B45"/>
    <w:rsid w:val="005D0791"/>
    <w:rsid w:val="005D267E"/>
    <w:rsid w:val="0060202C"/>
    <w:rsid w:val="00602B29"/>
    <w:rsid w:val="0063464B"/>
    <w:rsid w:val="006353CD"/>
    <w:rsid w:val="006B4DAF"/>
    <w:rsid w:val="006D77C6"/>
    <w:rsid w:val="006E5F66"/>
    <w:rsid w:val="00723680"/>
    <w:rsid w:val="007C333A"/>
    <w:rsid w:val="0080099D"/>
    <w:rsid w:val="008424FE"/>
    <w:rsid w:val="008A5EBD"/>
    <w:rsid w:val="008B6506"/>
    <w:rsid w:val="008F5D62"/>
    <w:rsid w:val="0095457E"/>
    <w:rsid w:val="00955370"/>
    <w:rsid w:val="00961C48"/>
    <w:rsid w:val="009C7829"/>
    <w:rsid w:val="00A10D54"/>
    <w:rsid w:val="00A4256B"/>
    <w:rsid w:val="00A6006C"/>
    <w:rsid w:val="00AA66B4"/>
    <w:rsid w:val="00B009B9"/>
    <w:rsid w:val="00B92954"/>
    <w:rsid w:val="00BC2602"/>
    <w:rsid w:val="00BF5953"/>
    <w:rsid w:val="00BF6BB7"/>
    <w:rsid w:val="00C01A74"/>
    <w:rsid w:val="00C12C6B"/>
    <w:rsid w:val="00C5781C"/>
    <w:rsid w:val="00C9281A"/>
    <w:rsid w:val="00C94487"/>
    <w:rsid w:val="00CA057F"/>
    <w:rsid w:val="00CB30C6"/>
    <w:rsid w:val="00CB4030"/>
    <w:rsid w:val="00CE45A3"/>
    <w:rsid w:val="00CF4E16"/>
    <w:rsid w:val="00D133CF"/>
    <w:rsid w:val="00D41B1E"/>
    <w:rsid w:val="00D75B3D"/>
    <w:rsid w:val="00D7711C"/>
    <w:rsid w:val="00D8563E"/>
    <w:rsid w:val="00DA0DCA"/>
    <w:rsid w:val="00E36916"/>
    <w:rsid w:val="00E4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364B"/>
  </w:style>
  <w:style w:type="paragraph" w:styleId="a6">
    <w:name w:val="footer"/>
    <w:basedOn w:val="a"/>
    <w:link w:val="a7"/>
    <w:uiPriority w:val="99"/>
    <w:semiHidden/>
    <w:unhideWhenUsed/>
    <w:rsid w:val="0018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364B"/>
  </w:style>
  <w:style w:type="table" w:styleId="a8">
    <w:name w:val="Table Grid"/>
    <w:basedOn w:val="a1"/>
    <w:uiPriority w:val="59"/>
    <w:rsid w:val="0034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74F94-74F0-471A-B2B4-C26D9AC9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</dc:creator>
  <cp:keywords/>
  <dc:description/>
  <cp:lastModifiedBy>Port1</cp:lastModifiedBy>
  <cp:revision>8</cp:revision>
  <cp:lastPrinted>2014-11-25T00:50:00Z</cp:lastPrinted>
  <dcterms:created xsi:type="dcterms:W3CDTF">2014-11-05T07:07:00Z</dcterms:created>
  <dcterms:modified xsi:type="dcterms:W3CDTF">2014-11-25T00:50:00Z</dcterms:modified>
</cp:coreProperties>
</file>