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D" w:rsidRDefault="00547B6D" w:rsidP="00547B6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547B6D" w:rsidRDefault="00547B6D" w:rsidP="00547B6D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47B6D" w:rsidRDefault="00547B6D" w:rsidP="00547B6D">
      <w:pPr>
        <w:pStyle w:val="1"/>
      </w:pPr>
      <w:r>
        <w:t>СЛЮДЯНСКИЙ РАЙОН</w:t>
      </w:r>
    </w:p>
    <w:p w:rsidR="00547B6D" w:rsidRDefault="00547B6D" w:rsidP="00547B6D">
      <w:pPr>
        <w:rPr>
          <w:b/>
          <w:bCs/>
        </w:rPr>
      </w:pPr>
    </w:p>
    <w:p w:rsidR="00547B6D" w:rsidRDefault="00547B6D" w:rsidP="00773C77">
      <w:pPr>
        <w:jc w:val="center"/>
        <w:rPr>
          <w:b/>
          <w:bCs/>
        </w:rPr>
      </w:pPr>
      <w:r>
        <w:rPr>
          <w:b/>
          <w:bCs/>
        </w:rPr>
        <w:t>ДУМЫ  ПОРТБАЙКАЛЬСКОГО ГОРОДСКОГО ПОСЕЛЕНИЯ</w:t>
      </w:r>
    </w:p>
    <w:p w:rsidR="00547B6D" w:rsidRDefault="00547B6D" w:rsidP="00547B6D">
      <w:pPr>
        <w:rPr>
          <w:b/>
          <w:bCs/>
        </w:rPr>
      </w:pPr>
    </w:p>
    <w:p w:rsidR="00547B6D" w:rsidRDefault="00547B6D" w:rsidP="00547B6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47B6D" w:rsidRPr="00885231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  <w:r>
        <w:rPr>
          <w:szCs w:val="28"/>
        </w:rPr>
        <w:t xml:space="preserve">от </w:t>
      </w:r>
      <w:r w:rsidRPr="00DE5846">
        <w:rPr>
          <w:szCs w:val="28"/>
        </w:rPr>
        <w:t xml:space="preserve">  </w:t>
      </w:r>
      <w:r>
        <w:rPr>
          <w:szCs w:val="28"/>
        </w:rPr>
        <w:t>«</w:t>
      </w:r>
      <w:r w:rsidR="00885231" w:rsidRPr="00885231">
        <w:rPr>
          <w:szCs w:val="28"/>
        </w:rPr>
        <w:t>31</w:t>
      </w:r>
      <w:r>
        <w:rPr>
          <w:szCs w:val="28"/>
        </w:rPr>
        <w:t>»</w:t>
      </w:r>
      <w:r w:rsidR="00885231" w:rsidRPr="00885231">
        <w:rPr>
          <w:szCs w:val="28"/>
        </w:rPr>
        <w:t xml:space="preserve"> </w:t>
      </w:r>
      <w:r w:rsidR="00885231">
        <w:rPr>
          <w:szCs w:val="28"/>
        </w:rPr>
        <w:t>октября</w:t>
      </w:r>
      <w:r w:rsidRPr="00DE5846">
        <w:rPr>
          <w:szCs w:val="28"/>
        </w:rPr>
        <w:t xml:space="preserve"> </w:t>
      </w:r>
      <w:r>
        <w:rPr>
          <w:szCs w:val="28"/>
        </w:rPr>
        <w:t>2013г.</w:t>
      </w:r>
      <w:r w:rsidR="00773C77" w:rsidRPr="00885231">
        <w:rPr>
          <w:szCs w:val="28"/>
        </w:rPr>
        <w:t xml:space="preserve">  </w:t>
      </w:r>
      <w:r>
        <w:rPr>
          <w:szCs w:val="28"/>
        </w:rPr>
        <w:t>№</w:t>
      </w:r>
      <w:r w:rsidR="00885231" w:rsidRPr="00885231">
        <w:rPr>
          <w:szCs w:val="28"/>
        </w:rPr>
        <w:t xml:space="preserve"> 41-</w:t>
      </w:r>
      <w:r w:rsidR="00885231">
        <w:rPr>
          <w:szCs w:val="28"/>
        </w:rPr>
        <w:t>д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 w:rsidRPr="00547B6D">
        <w:rPr>
          <w:sz w:val="24"/>
          <w:szCs w:val="24"/>
        </w:rPr>
        <w:t xml:space="preserve">« </w:t>
      </w:r>
      <w:r>
        <w:rPr>
          <w:sz w:val="24"/>
          <w:szCs w:val="24"/>
        </w:rPr>
        <w:t>О создании муниципального дорожного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фонда в</w:t>
      </w:r>
      <w:r w:rsidRPr="00547B6D">
        <w:rPr>
          <w:sz w:val="24"/>
          <w:szCs w:val="24"/>
        </w:rPr>
        <w:t xml:space="preserve"> </w:t>
      </w:r>
      <w:r>
        <w:rPr>
          <w:sz w:val="24"/>
          <w:szCs w:val="24"/>
        </w:rPr>
        <w:t>Портбайкальском муниципальном образовании»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 целях финансового обеспечения</w:t>
      </w:r>
      <w:r w:rsidRPr="00547B6D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многоквартивных домов,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Федерации, руководствуясь Уставом Портбайкальского городского поселения, Дума Портбайкальского городского поселения.</w:t>
      </w: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Создать муниципальный дорожный фонд в Портбайкальском муниципальном образовании с 01 января 2014 года.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Утвердить Положение «О муниципальном дорожном фонде в Портбайкальском образовании» (Приложение № 1).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Настоящее Решение распостраняется на правоотношения, возникшие с 01.01.2014г.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средствах массовой информации и разместить на официальном сайте в сети «Интернет».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Глава Портбайкальского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П.В. Казакова </w:t>
      </w:r>
      <w:r w:rsidRPr="00547B6D">
        <w:rPr>
          <w:sz w:val="24"/>
          <w:szCs w:val="24"/>
        </w:rPr>
        <w:t xml:space="preserve">   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961A5D" w:rsidRPr="00961A5D" w:rsidRDefault="00961A5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Думы 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Портбайкальскогогородского поселения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85231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885231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2013года №</w:t>
      </w:r>
      <w:r w:rsidR="00885231">
        <w:rPr>
          <w:sz w:val="24"/>
          <w:szCs w:val="24"/>
        </w:rPr>
        <w:t xml:space="preserve"> 41-д</w:t>
      </w:r>
      <w:r>
        <w:rPr>
          <w:sz w:val="24"/>
          <w:szCs w:val="24"/>
        </w:rPr>
        <w:t xml:space="preserve">  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ДОРОЖНОМ ФОНДЕ В ПОРТБАЙКАЛЬСКОМ </w:t>
      </w:r>
      <w:r w:rsidR="00472844">
        <w:rPr>
          <w:sz w:val="24"/>
          <w:szCs w:val="24"/>
        </w:rPr>
        <w:t>МУНИЦИПАЛЬНОМ ОБРАЗОВАНИИ</w:t>
      </w: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Положение о муниципальном дорожном фонде в Портбайкальском муниципальном образовании разработано в соответствии с Бюджетным кодексом Российской Федерации и определяется порядок формирования и использования муниципального дорожного фонда городского поселения.</w:t>
      </w: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Муниципальный дорожный фонд Портбайкальского муниципального образования – часть средств бюджета муниципального образования городского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значения городского поселения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поселения (далее-дорожный фонд).</w:t>
      </w:r>
    </w:p>
    <w:p w:rsidR="00472844" w:rsidRDefault="00472844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формирования дорожного фонда.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Доходы дорожного фонда формируются за счет: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1)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крупногабаритным грузов, зачисляемых в бюджет городского поселения (пункт 2 статьи 61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2) денежные взысканий (штрафов) за правонарушения в области дорожного движения: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денежные взысканий (штрафов) за нарешение правил перевозки крупногабаритных и тяжеловесных грузов по автобильным дорогам общего пользования местного значения (подпункт 6.1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прочих денежных взысканий (штрафов) за правонарушения в области дорожного движения.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3) акцизов на автомобильный бензин, прямогонный бензин, дизельного топливо, моторные масла,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поселения;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 (статьями 47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</w:t>
      </w:r>
      <w:r>
        <w:rPr>
          <w:sz w:val="24"/>
          <w:szCs w:val="24"/>
        </w:rPr>
        <w:lastRenderedPageBreak/>
        <w:t>либо в связи с уклонением от заключения таких контрактов или иных договоров (подпунктом 6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6) платы за оказание услуг по присоединению объектов дорожного сервиса к автомобильным дорогам общего пользования местного значения, зачисляемой в доход поселения (статья 62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7) доходов от экспуатации и использования имущества автомобильных дорог, находящиеся в собственности поселений (статья 62 Бюджетного кодекса РФ).</w:t>
      </w:r>
    </w:p>
    <w:p w:rsidR="00691E34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муниципального образования, регламентирующими порядок и сроки составления проекта бюджета городскогопоселения на очередной финансовый год и плановый период.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утверждается решением Думы городского поселения о бюджете муниципального образования на очередной финансовый год и плановый период в размере не менее прогнозируемого объеме доходов бюджета городского поселения от источников в п.2.1. настоящего Положения.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городского поселения, установленных пунктом 2.1. настоящего Положения.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доходов бюджета, установленных пунктом 2.1. настоящего Положения.</w:t>
      </w:r>
    </w:p>
    <w:p w:rsidR="004C7789" w:rsidRDefault="004C7789" w:rsidP="004C7789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по состоянию на 31 декабря отчетного года.</w:t>
      </w:r>
    </w:p>
    <w:p w:rsidR="00B05CC7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Перечисление безвозмездных поступлений от физическ</w:t>
      </w:r>
      <w:r w:rsidR="00B05CC7">
        <w:rPr>
          <w:sz w:val="24"/>
          <w:szCs w:val="24"/>
        </w:rPr>
        <w:t>ого или юридического лица на финансовое обеспечение дорожной деятельности в отношении автомобильных дорог общего пользования местного значения, в том числе добровольных пожертвований, в доходы дорожного фонда осуществляется после заключения договора (соглашения) между указанными физическим или юридическим лицом, с одной стороны, и администрацией муниципального образования городского поселения, с другой стороны.</w:t>
      </w:r>
    </w:p>
    <w:p w:rsidR="004C7789" w:rsidRDefault="004C7789" w:rsidP="00B05CC7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B05CC7" w:rsidRDefault="00B05CC7" w:rsidP="00B05CC7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использования средств дорожного фонда</w:t>
      </w:r>
    </w:p>
    <w:p w:rsidR="00B05CC7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Полномочия главного распорядителя бюджетных средств дорожного фонда осуществляет администрация муниципального образования.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направляются на: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строительство и реконструкцию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капитальный ремонт и ремонт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содержание автомобильных дорог, дорожных соруженийи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обеспечение транспортной безопасности объектов автомобильного транспорта и дорожного хозяйства, в том числе устройства и содержание технических средств дорожного движения;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выполнение научно-исследовательских и опытно-конструкторских работ;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иных мероприятий в отношении автомобильных дорог общего пользования местного значения. 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элементов обустройства автомобильных дорог,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образования, подлежащих капитальному ремонту и ремонту, ежегодно формируется главным распорядителем бюджетных средств дорожного фонда и утверждается в рамках муниципальных программ.</w:t>
      </w:r>
    </w:p>
    <w:p w:rsidR="00E01A8A" w:rsidRDefault="00173D3F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образования </w:t>
      </w:r>
      <w:r w:rsidR="00D06B62">
        <w:rPr>
          <w:sz w:val="24"/>
          <w:szCs w:val="24"/>
        </w:rPr>
        <w:t>на очередной финансовый год и в сводную бюджетную роспись бюджета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Отчеты о расходовании средств дорожного фонда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D06B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полугодие, 9 месяцев текущего года представляются администрацией муниципального образования в Думу городского поселения в сроки, установленные для представления отчета об исполнении бюджета муниципального образования Положением о бюджетном процессе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Годовой отчет об использовании средств дорожного фонда ежегодно представляется в Думу городского поселения одновременно с годовым отчетом об исполнении бюджета муниципального образования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Ответственность за целевое использование бюджетных ассигнований</w:t>
      </w:r>
      <w:r w:rsidR="00F677D1">
        <w:rPr>
          <w:sz w:val="24"/>
          <w:szCs w:val="24"/>
        </w:rPr>
        <w:t xml:space="preserve"> дорожного фонда несет главный распорядитель бюджетных средств. </w:t>
      </w:r>
      <w:r>
        <w:rPr>
          <w:sz w:val="24"/>
          <w:szCs w:val="24"/>
        </w:rPr>
        <w:t xml:space="preserve"> </w:t>
      </w: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691E34" w:rsidRDefault="00691E34" w:rsidP="00691E34">
      <w:pPr>
        <w:pStyle w:val="a3"/>
        <w:tabs>
          <w:tab w:val="left" w:pos="3686"/>
        </w:tabs>
        <w:rPr>
          <w:sz w:val="24"/>
          <w:szCs w:val="24"/>
        </w:rPr>
      </w:pPr>
    </w:p>
    <w:p w:rsidR="00883FBC" w:rsidRDefault="00883FBC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547B6D" w:rsidRP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 w:rsidRPr="00547B6D">
        <w:rPr>
          <w:sz w:val="24"/>
          <w:szCs w:val="24"/>
        </w:rPr>
        <w:t xml:space="preserve">                                        </w:t>
      </w:r>
    </w:p>
    <w:p w:rsidR="00F930EB" w:rsidRDefault="00F930EB"/>
    <w:sectPr w:rsidR="00F930EB" w:rsidSect="00F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939"/>
    <w:multiLevelType w:val="hybridMultilevel"/>
    <w:tmpl w:val="4F5AB0CC"/>
    <w:lvl w:ilvl="0" w:tplc="D350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240358"/>
    <w:multiLevelType w:val="multilevel"/>
    <w:tmpl w:val="03C6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D"/>
    <w:rsid w:val="00173D3F"/>
    <w:rsid w:val="001D365D"/>
    <w:rsid w:val="00472844"/>
    <w:rsid w:val="004C7789"/>
    <w:rsid w:val="00547B6D"/>
    <w:rsid w:val="00691E34"/>
    <w:rsid w:val="00773C77"/>
    <w:rsid w:val="00883FBC"/>
    <w:rsid w:val="00885231"/>
    <w:rsid w:val="00961A5D"/>
    <w:rsid w:val="00A46BC9"/>
    <w:rsid w:val="00B05CC7"/>
    <w:rsid w:val="00D06B62"/>
    <w:rsid w:val="00E01A8A"/>
    <w:rsid w:val="00F677D1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Port1</cp:lastModifiedBy>
  <cp:revision>2</cp:revision>
  <cp:lastPrinted>2014-03-13T07:03:00Z</cp:lastPrinted>
  <dcterms:created xsi:type="dcterms:W3CDTF">2015-04-08T09:55:00Z</dcterms:created>
  <dcterms:modified xsi:type="dcterms:W3CDTF">2015-04-08T09:55:00Z</dcterms:modified>
</cp:coreProperties>
</file>