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2" w:rsidRDefault="00117F72" w:rsidP="00117F72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bCs/>
          <w:color w:val="000000"/>
          <w:spacing w:val="1"/>
          <w:sz w:val="24"/>
          <w:szCs w:val="24"/>
          <w:lang w:eastAsia="en-US"/>
        </w:rPr>
      </w:pPr>
      <w:bookmarkStart w:id="0" w:name="_GoBack"/>
      <w:bookmarkEnd w:id="0"/>
      <w:r w:rsidRPr="00117F72">
        <w:rPr>
          <w:rFonts w:eastAsia="Calibri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EC0D0A" w:rsidRPr="00117F72" w:rsidRDefault="00EC0D0A" w:rsidP="00117F72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1"/>
          <w:sz w:val="24"/>
          <w:szCs w:val="24"/>
          <w:lang w:eastAsia="en-US"/>
        </w:rPr>
        <w:t>ИРКУТСКАЯ ОБЛАСТЬ</w:t>
      </w:r>
      <w:r>
        <w:rPr>
          <w:rFonts w:eastAsia="Calibri"/>
          <w:bCs/>
          <w:color w:val="000000"/>
          <w:spacing w:val="1"/>
          <w:sz w:val="24"/>
          <w:szCs w:val="24"/>
          <w:lang w:eastAsia="en-US"/>
        </w:rPr>
        <w:br/>
        <w:t>СЛЮДЯНСКИЙ РАЙОН</w:t>
      </w:r>
    </w:p>
    <w:p w:rsidR="00117F72" w:rsidRPr="00117F72" w:rsidRDefault="00117F72" w:rsidP="00117F72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117F72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АДМИНИСТРАЦИЯ </w:t>
      </w:r>
      <w:r w:rsidR="00EC0D0A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ПОРТБАЙКАЛЬСКОГО</w:t>
      </w:r>
      <w:r w:rsidRPr="00117F72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 СЕЛЬСКОГО ПОСЕЛЕНИЯ</w:t>
      </w:r>
    </w:p>
    <w:p w:rsidR="00117F72" w:rsidRPr="00117F72" w:rsidRDefault="00117F72" w:rsidP="00117F72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117F72" w:rsidRPr="00117F72" w:rsidRDefault="00117F72" w:rsidP="00117F72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 w:rsidRPr="00117F72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117F72" w:rsidRDefault="00117F72" w:rsidP="00117F72">
      <w:pPr>
        <w:rPr>
          <w:sz w:val="24"/>
          <w:szCs w:val="24"/>
        </w:rPr>
      </w:pPr>
    </w:p>
    <w:p w:rsidR="00117F72" w:rsidRPr="00B71800" w:rsidRDefault="00117F72" w:rsidP="00117F72">
      <w:pPr>
        <w:rPr>
          <w:sz w:val="24"/>
          <w:szCs w:val="24"/>
          <w:u w:val="single"/>
        </w:rPr>
      </w:pPr>
      <w:r w:rsidRPr="00090EB1">
        <w:rPr>
          <w:sz w:val="24"/>
          <w:szCs w:val="24"/>
        </w:rPr>
        <w:t xml:space="preserve">от </w:t>
      </w:r>
      <w:r w:rsidR="00EC0D0A">
        <w:rPr>
          <w:sz w:val="24"/>
          <w:szCs w:val="24"/>
        </w:rPr>
        <w:t>11.11</w:t>
      </w:r>
      <w:r w:rsidR="00282610">
        <w:rPr>
          <w:sz w:val="24"/>
          <w:szCs w:val="24"/>
        </w:rPr>
        <w:t>.</w:t>
      </w:r>
      <w:r w:rsidR="00EC0D0A">
        <w:rPr>
          <w:sz w:val="24"/>
          <w:szCs w:val="24"/>
        </w:rPr>
        <w:t>2015</w:t>
      </w:r>
      <w:r w:rsidRPr="00CA68DC">
        <w:rPr>
          <w:sz w:val="24"/>
          <w:szCs w:val="24"/>
        </w:rPr>
        <w:t>г</w:t>
      </w:r>
      <w:r w:rsidR="009C39E1">
        <w:rPr>
          <w:sz w:val="24"/>
          <w:szCs w:val="24"/>
        </w:rPr>
        <w:t>.</w:t>
      </w:r>
      <w:r w:rsidRPr="00CA68DC">
        <w:rPr>
          <w:sz w:val="24"/>
          <w:szCs w:val="24"/>
        </w:rPr>
        <w:t xml:space="preserve"> №</w:t>
      </w:r>
      <w:r w:rsidR="00282610">
        <w:rPr>
          <w:sz w:val="24"/>
          <w:szCs w:val="24"/>
        </w:rPr>
        <w:t xml:space="preserve"> </w:t>
      </w:r>
      <w:r w:rsidR="00EC0D0A">
        <w:rPr>
          <w:sz w:val="24"/>
          <w:szCs w:val="24"/>
        </w:rPr>
        <w:t>163</w:t>
      </w:r>
    </w:p>
    <w:p w:rsidR="00117F72" w:rsidRPr="00117F72" w:rsidRDefault="00117F72" w:rsidP="00117F72">
      <w:pPr>
        <w:shd w:val="clear" w:color="auto" w:fill="FFFFFF"/>
        <w:tabs>
          <w:tab w:val="left" w:pos="284"/>
          <w:tab w:val="left" w:pos="709"/>
          <w:tab w:val="left" w:pos="851"/>
        </w:tabs>
        <w:ind w:right="4960"/>
        <w:jc w:val="both"/>
        <w:rPr>
          <w:sz w:val="24"/>
          <w:szCs w:val="24"/>
        </w:rPr>
      </w:pPr>
      <w:r w:rsidRPr="00117F72">
        <w:rPr>
          <w:spacing w:val="-2"/>
          <w:sz w:val="24"/>
          <w:szCs w:val="24"/>
        </w:rPr>
        <w:t>Об утверждении Основных</w:t>
      </w:r>
      <w:r>
        <w:rPr>
          <w:spacing w:val="-2"/>
          <w:sz w:val="24"/>
          <w:szCs w:val="24"/>
        </w:rPr>
        <w:t xml:space="preserve"> </w:t>
      </w:r>
      <w:r w:rsidRPr="00117F72">
        <w:rPr>
          <w:spacing w:val="-2"/>
          <w:sz w:val="24"/>
          <w:szCs w:val="24"/>
        </w:rPr>
        <w:t xml:space="preserve">направлений </w:t>
      </w:r>
      <w:r w:rsidRPr="00117F72">
        <w:rPr>
          <w:sz w:val="24"/>
          <w:szCs w:val="24"/>
        </w:rPr>
        <w:t xml:space="preserve">бюджетной политики </w:t>
      </w:r>
      <w:r w:rsidR="00EC0D0A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</w:t>
      </w:r>
      <w:r w:rsidRPr="00117F72">
        <w:rPr>
          <w:sz w:val="24"/>
          <w:szCs w:val="24"/>
        </w:rPr>
        <w:t xml:space="preserve">муниципального образования </w:t>
      </w:r>
      <w:r w:rsidR="00EC0D0A">
        <w:rPr>
          <w:spacing w:val="-1"/>
          <w:sz w:val="24"/>
          <w:szCs w:val="24"/>
        </w:rPr>
        <w:t>на 2016 год и плановый период 2017 и 2018</w:t>
      </w:r>
      <w:r w:rsidRPr="00117F72">
        <w:rPr>
          <w:spacing w:val="-1"/>
          <w:sz w:val="24"/>
          <w:szCs w:val="24"/>
        </w:rPr>
        <w:t xml:space="preserve"> годов</w:t>
      </w:r>
    </w:p>
    <w:p w:rsidR="00117F72" w:rsidRPr="00090EB1" w:rsidRDefault="00117F72" w:rsidP="00117F72">
      <w:pPr>
        <w:jc w:val="both"/>
        <w:rPr>
          <w:sz w:val="24"/>
          <w:szCs w:val="24"/>
        </w:rPr>
      </w:pPr>
    </w:p>
    <w:p w:rsidR="00117F72" w:rsidRPr="00090EB1" w:rsidRDefault="00117F72" w:rsidP="00117F72">
      <w:pPr>
        <w:shd w:val="clear" w:color="auto" w:fill="FFFFFF"/>
        <w:tabs>
          <w:tab w:val="left" w:pos="284"/>
          <w:tab w:val="left" w:pos="709"/>
          <w:tab w:val="left" w:pos="851"/>
        </w:tabs>
        <w:ind w:right="-34" w:firstLine="567"/>
        <w:jc w:val="both"/>
        <w:rPr>
          <w:sz w:val="24"/>
          <w:szCs w:val="24"/>
        </w:rPr>
      </w:pPr>
      <w:r w:rsidRPr="00090EB1">
        <w:rPr>
          <w:sz w:val="24"/>
          <w:szCs w:val="24"/>
        </w:rPr>
        <w:tab/>
      </w:r>
      <w:proofErr w:type="gramStart"/>
      <w:r w:rsidRPr="00090EB1">
        <w:rPr>
          <w:sz w:val="24"/>
          <w:szCs w:val="24"/>
        </w:rPr>
        <w:t>Руководствуясь п</w:t>
      </w:r>
      <w:r>
        <w:rPr>
          <w:sz w:val="24"/>
          <w:szCs w:val="24"/>
        </w:rPr>
        <w:t>унктом</w:t>
      </w:r>
      <w:r w:rsidRPr="00090EB1">
        <w:rPr>
          <w:sz w:val="24"/>
          <w:szCs w:val="24"/>
        </w:rPr>
        <w:t xml:space="preserve"> 2 ст</w:t>
      </w:r>
      <w:r>
        <w:rPr>
          <w:sz w:val="24"/>
          <w:szCs w:val="24"/>
        </w:rPr>
        <w:t>атьи</w:t>
      </w:r>
      <w:r w:rsidRPr="00090EB1">
        <w:rPr>
          <w:sz w:val="24"/>
          <w:szCs w:val="24"/>
        </w:rPr>
        <w:t xml:space="preserve"> 172 Бюджетного кодекса Российской Федерации, ст</w:t>
      </w:r>
      <w:r>
        <w:rPr>
          <w:sz w:val="24"/>
          <w:szCs w:val="24"/>
        </w:rPr>
        <w:t>атьей</w:t>
      </w:r>
      <w:r w:rsidRPr="00090EB1">
        <w:rPr>
          <w:sz w:val="24"/>
          <w:szCs w:val="24"/>
        </w:rPr>
        <w:t xml:space="preserve"> 15 Федерального закона от 06.10.2003 </w:t>
      </w:r>
      <w:r>
        <w:rPr>
          <w:sz w:val="24"/>
          <w:szCs w:val="24"/>
        </w:rPr>
        <w:t>года №</w:t>
      </w:r>
      <w:r w:rsidRPr="00090EB1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пунктом 11 статьи 1 </w:t>
      </w:r>
      <w:r w:rsidRPr="007948C1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7948C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7948C1">
        <w:rPr>
          <w:sz w:val="24"/>
          <w:szCs w:val="24"/>
        </w:rPr>
        <w:t xml:space="preserve"> от 04.10.2014 </w:t>
      </w:r>
      <w:r>
        <w:rPr>
          <w:sz w:val="24"/>
          <w:szCs w:val="24"/>
        </w:rPr>
        <w:t>года №</w:t>
      </w:r>
      <w:r w:rsidR="00DA5BDA">
        <w:rPr>
          <w:sz w:val="24"/>
          <w:szCs w:val="24"/>
        </w:rPr>
        <w:t xml:space="preserve">  </w:t>
      </w:r>
      <w:r w:rsidRPr="007948C1">
        <w:rPr>
          <w:sz w:val="24"/>
          <w:szCs w:val="24"/>
        </w:rPr>
        <w:t>283-ФЗ</w:t>
      </w:r>
      <w:r>
        <w:rPr>
          <w:sz w:val="24"/>
          <w:szCs w:val="24"/>
        </w:rPr>
        <w:t xml:space="preserve"> «</w:t>
      </w:r>
      <w:r w:rsidRPr="007948C1">
        <w:rPr>
          <w:sz w:val="24"/>
          <w:szCs w:val="24"/>
        </w:rPr>
        <w:t>О внесении изменений в Бюджетный кодекс Российской Федерации и</w:t>
      </w:r>
      <w:r>
        <w:rPr>
          <w:sz w:val="24"/>
          <w:szCs w:val="24"/>
        </w:rPr>
        <w:t xml:space="preserve"> статью 30 Федерального закона «</w:t>
      </w:r>
      <w:r w:rsidRPr="007948C1">
        <w:rPr>
          <w:sz w:val="24"/>
          <w:szCs w:val="24"/>
        </w:rPr>
        <w:t>О внесении изменений в отдельные законодательные акты Российской Федерации в связи</w:t>
      </w:r>
      <w:proofErr w:type="gramEnd"/>
      <w:r w:rsidRPr="007948C1">
        <w:rPr>
          <w:sz w:val="24"/>
          <w:szCs w:val="24"/>
        </w:rPr>
        <w:t xml:space="preserve"> с совершенствованием правового положения государстве</w:t>
      </w:r>
      <w:r>
        <w:rPr>
          <w:sz w:val="24"/>
          <w:szCs w:val="24"/>
        </w:rPr>
        <w:t xml:space="preserve">нных (муниципальных) учреждений», </w:t>
      </w:r>
      <w:r w:rsidRPr="00090EB1">
        <w:rPr>
          <w:spacing w:val="-1"/>
          <w:sz w:val="24"/>
          <w:szCs w:val="24"/>
        </w:rPr>
        <w:t xml:space="preserve">на основании </w:t>
      </w:r>
      <w:r w:rsidRPr="00090EB1">
        <w:rPr>
          <w:sz w:val="24"/>
          <w:szCs w:val="24"/>
        </w:rPr>
        <w:t xml:space="preserve">Устава </w:t>
      </w:r>
      <w:r w:rsidR="00EC0D0A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</w:t>
      </w:r>
      <w:r w:rsidRPr="00090EB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образования, администрация </w:t>
      </w:r>
      <w:r w:rsidR="00EC0D0A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сельского поселения постановляет:</w:t>
      </w:r>
    </w:p>
    <w:p w:rsidR="00117F72" w:rsidRPr="00090EB1" w:rsidRDefault="00117F72" w:rsidP="00117F72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7F72" w:rsidRPr="00117F72" w:rsidRDefault="00117F72" w:rsidP="00117F72">
      <w:pPr>
        <w:shd w:val="clear" w:color="auto" w:fill="FFFFFF"/>
        <w:tabs>
          <w:tab w:val="num" w:pos="0"/>
          <w:tab w:val="left" w:pos="142"/>
          <w:tab w:val="left" w:pos="284"/>
        </w:tabs>
        <w:spacing w:line="252" w:lineRule="exact"/>
        <w:ind w:left="142" w:right="-32" w:hanging="142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>1.</w:t>
      </w:r>
      <w:r w:rsidRPr="00117F72">
        <w:rPr>
          <w:sz w:val="24"/>
          <w:szCs w:val="24"/>
        </w:rPr>
        <w:t xml:space="preserve">Утвердить Основные направления бюджетной политики </w:t>
      </w:r>
      <w:r w:rsidR="00EC0D0A">
        <w:rPr>
          <w:sz w:val="24"/>
          <w:szCs w:val="24"/>
        </w:rPr>
        <w:t>Портбайкальского</w:t>
      </w:r>
      <w:r w:rsidRPr="00117F72">
        <w:rPr>
          <w:sz w:val="24"/>
          <w:szCs w:val="24"/>
        </w:rPr>
        <w:t xml:space="preserve"> муниципального образования на 201</w:t>
      </w:r>
      <w:r w:rsidR="00EC0D0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C0D0A">
        <w:rPr>
          <w:sz w:val="24"/>
          <w:szCs w:val="24"/>
        </w:rPr>
        <w:t>год и плановый период 2017 и 2018</w:t>
      </w:r>
      <w:r w:rsidRPr="00117F72">
        <w:rPr>
          <w:sz w:val="24"/>
          <w:szCs w:val="24"/>
        </w:rPr>
        <w:t xml:space="preserve"> годов (прилагается).</w:t>
      </w:r>
    </w:p>
    <w:p w:rsidR="00117F72" w:rsidRPr="00EC0D0A" w:rsidRDefault="0045752A" w:rsidP="00EC0D0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7F72">
        <w:rPr>
          <w:sz w:val="24"/>
          <w:szCs w:val="24"/>
        </w:rPr>
        <w:t xml:space="preserve">Признать утратившим силу постановление администрации </w:t>
      </w:r>
      <w:r w:rsidR="00EC0D0A">
        <w:rPr>
          <w:sz w:val="24"/>
          <w:szCs w:val="24"/>
        </w:rPr>
        <w:t>Портбайкальского</w:t>
      </w:r>
      <w:r w:rsidR="00117F72">
        <w:rPr>
          <w:sz w:val="24"/>
          <w:szCs w:val="24"/>
        </w:rPr>
        <w:t xml:space="preserve"> сельского поселения </w:t>
      </w:r>
      <w:r w:rsidR="00EC0D0A">
        <w:rPr>
          <w:sz w:val="24"/>
          <w:szCs w:val="24"/>
        </w:rPr>
        <w:t>от 01.10</w:t>
      </w:r>
      <w:r w:rsidRPr="005F7BC0">
        <w:rPr>
          <w:sz w:val="24"/>
          <w:szCs w:val="24"/>
        </w:rPr>
        <w:t xml:space="preserve">.2014 г. № </w:t>
      </w:r>
      <w:r w:rsidR="00EC0D0A">
        <w:rPr>
          <w:sz w:val="24"/>
          <w:szCs w:val="24"/>
        </w:rPr>
        <w:t>79-Б</w:t>
      </w:r>
      <w:r>
        <w:rPr>
          <w:sz w:val="24"/>
          <w:szCs w:val="24"/>
        </w:rPr>
        <w:t xml:space="preserve"> «</w:t>
      </w:r>
      <w:r w:rsidRPr="005F7BC0">
        <w:rPr>
          <w:bCs/>
          <w:sz w:val="24"/>
          <w:szCs w:val="24"/>
        </w:rPr>
        <w:t>Об основных направлениях бюджетной и налоговой политики</w:t>
      </w:r>
      <w:r>
        <w:rPr>
          <w:bCs/>
          <w:sz w:val="24"/>
          <w:szCs w:val="24"/>
        </w:rPr>
        <w:t xml:space="preserve"> </w:t>
      </w:r>
      <w:r w:rsidR="00EC0D0A">
        <w:rPr>
          <w:sz w:val="24"/>
          <w:szCs w:val="24"/>
        </w:rPr>
        <w:t>Портбайкальского</w:t>
      </w:r>
      <w:r w:rsidRPr="005F7B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муниципального образования </w:t>
      </w:r>
      <w:r w:rsidRPr="005F7BC0">
        <w:rPr>
          <w:bCs/>
          <w:sz w:val="24"/>
          <w:szCs w:val="24"/>
        </w:rPr>
        <w:t>на 2015 – 2017 годы</w:t>
      </w:r>
      <w:r>
        <w:rPr>
          <w:bCs/>
          <w:sz w:val="24"/>
          <w:szCs w:val="24"/>
        </w:rPr>
        <w:t>»</w:t>
      </w:r>
      <w:r w:rsidR="00EC0D0A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F72" w:rsidRDefault="00EC0D0A" w:rsidP="00117F72">
      <w:pPr>
        <w:pStyle w:val="ConsPlu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17F72">
        <w:rPr>
          <w:rFonts w:ascii="Times New Roman" w:hAnsi="Times New Roman" w:cs="Times New Roman"/>
          <w:b w:val="0"/>
          <w:sz w:val="24"/>
          <w:szCs w:val="24"/>
        </w:rPr>
        <w:t>.</w:t>
      </w:r>
      <w:r w:rsidR="00117F72" w:rsidRPr="00090EB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</w:t>
      </w:r>
      <w:r w:rsidR="00117F72">
        <w:rPr>
          <w:rFonts w:ascii="Times New Roman" w:hAnsi="Times New Roman" w:cs="Times New Roman"/>
          <w:b w:val="0"/>
          <w:sz w:val="24"/>
          <w:szCs w:val="24"/>
        </w:rPr>
        <w:t>печатном издании «</w:t>
      </w:r>
      <w:r>
        <w:rPr>
          <w:rFonts w:ascii="Times New Roman" w:hAnsi="Times New Roman" w:cs="Times New Roman"/>
          <w:b w:val="0"/>
          <w:sz w:val="24"/>
          <w:szCs w:val="24"/>
        </w:rPr>
        <w:t>Портбайкальские вести</w:t>
      </w:r>
      <w:r w:rsidR="00117F7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17F72" w:rsidRPr="00090EB1">
        <w:rPr>
          <w:rFonts w:ascii="Times New Roman" w:hAnsi="Times New Roman" w:cs="Times New Roman"/>
          <w:b w:val="0"/>
          <w:sz w:val="24"/>
          <w:szCs w:val="24"/>
        </w:rPr>
        <w:t xml:space="preserve">и разместить на официальном сайте </w:t>
      </w:r>
      <w:r w:rsidR="00117F7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117F72" w:rsidRPr="00090EB1">
        <w:rPr>
          <w:rFonts w:ascii="Times New Roman" w:hAnsi="Times New Roman" w:cs="Times New Roman"/>
          <w:b w:val="0"/>
          <w:sz w:val="24"/>
          <w:szCs w:val="24"/>
        </w:rPr>
        <w:t>Слюдянск</w:t>
      </w:r>
      <w:r w:rsidR="00117F72">
        <w:rPr>
          <w:rFonts w:ascii="Times New Roman" w:hAnsi="Times New Roman" w:cs="Times New Roman"/>
          <w:b w:val="0"/>
          <w:sz w:val="24"/>
          <w:szCs w:val="24"/>
        </w:rPr>
        <w:t>ий район</w:t>
      </w:r>
      <w:r w:rsidR="00117F72" w:rsidRPr="00090E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7F72" w:rsidRPr="00090EB1" w:rsidRDefault="00EC0D0A" w:rsidP="000D2504">
      <w:pPr>
        <w:pStyle w:val="ConsPlu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0D250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117F72" w:rsidRPr="00090EB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117F72" w:rsidRPr="00090EB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 w:rsidR="00282778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117F72" w:rsidRDefault="00117F72" w:rsidP="00117F72">
      <w:pPr>
        <w:rPr>
          <w:sz w:val="24"/>
          <w:szCs w:val="24"/>
          <w:u w:val="single"/>
        </w:rPr>
      </w:pPr>
    </w:p>
    <w:p w:rsidR="00282778" w:rsidRDefault="00282778" w:rsidP="00282778">
      <w:pPr>
        <w:rPr>
          <w:sz w:val="24"/>
          <w:szCs w:val="24"/>
        </w:rPr>
      </w:pPr>
    </w:p>
    <w:p w:rsidR="00282778" w:rsidRDefault="00282778" w:rsidP="00282778">
      <w:pPr>
        <w:rPr>
          <w:sz w:val="24"/>
          <w:szCs w:val="24"/>
        </w:rPr>
      </w:pPr>
    </w:p>
    <w:p w:rsidR="00802518" w:rsidRDefault="00282778" w:rsidP="00282778">
      <w:pPr>
        <w:rPr>
          <w:sz w:val="24"/>
          <w:szCs w:val="24"/>
        </w:rPr>
      </w:pPr>
      <w:r w:rsidRPr="00282778">
        <w:rPr>
          <w:sz w:val="24"/>
          <w:szCs w:val="24"/>
        </w:rPr>
        <w:t xml:space="preserve">Глава администрации </w:t>
      </w:r>
    </w:p>
    <w:p w:rsidR="00802518" w:rsidRDefault="00802518" w:rsidP="00282778">
      <w:pPr>
        <w:rPr>
          <w:sz w:val="24"/>
          <w:szCs w:val="24"/>
        </w:rPr>
      </w:pPr>
      <w:r>
        <w:rPr>
          <w:sz w:val="24"/>
          <w:szCs w:val="24"/>
        </w:rPr>
        <w:t>Портбайкальского муниципального</w:t>
      </w:r>
    </w:p>
    <w:p w:rsidR="00117F72" w:rsidRPr="00282778" w:rsidRDefault="00802518" w:rsidP="00282778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</w:t>
      </w:r>
      <w:r w:rsidR="00282778" w:rsidRPr="00282778">
        <w:rPr>
          <w:sz w:val="24"/>
          <w:szCs w:val="24"/>
        </w:rPr>
        <w:t xml:space="preserve">                                                    </w:t>
      </w:r>
      <w:r w:rsidR="00282778">
        <w:rPr>
          <w:sz w:val="24"/>
          <w:szCs w:val="24"/>
        </w:rPr>
        <w:t xml:space="preserve">                              </w:t>
      </w:r>
      <w:r w:rsidR="00282778" w:rsidRPr="00282778">
        <w:rPr>
          <w:sz w:val="24"/>
          <w:szCs w:val="24"/>
        </w:rPr>
        <w:t xml:space="preserve">  </w:t>
      </w:r>
      <w:r w:rsidR="00EC0D0A">
        <w:rPr>
          <w:sz w:val="24"/>
          <w:szCs w:val="24"/>
        </w:rPr>
        <w:t>Н.И. Симакова</w:t>
      </w:r>
    </w:p>
    <w:p w:rsidR="00282778" w:rsidRDefault="00282778" w:rsidP="00282778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45752A" w:rsidRDefault="0045752A" w:rsidP="00117F72">
      <w:pPr>
        <w:ind w:left="5664"/>
        <w:jc w:val="both"/>
        <w:rPr>
          <w:sz w:val="24"/>
          <w:szCs w:val="24"/>
        </w:rPr>
      </w:pPr>
    </w:p>
    <w:p w:rsidR="00282778" w:rsidRDefault="00117F72" w:rsidP="00117F7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Pr="00AF1326">
        <w:rPr>
          <w:sz w:val="24"/>
          <w:szCs w:val="24"/>
        </w:rPr>
        <w:t xml:space="preserve"> постановлению администрации </w:t>
      </w:r>
      <w:r w:rsidR="007F2AF8">
        <w:rPr>
          <w:sz w:val="24"/>
          <w:szCs w:val="24"/>
        </w:rPr>
        <w:t>Портбайкальского</w:t>
      </w:r>
      <w:r w:rsidR="00282778">
        <w:rPr>
          <w:sz w:val="24"/>
          <w:szCs w:val="24"/>
        </w:rPr>
        <w:t xml:space="preserve"> сельского поселения</w:t>
      </w:r>
    </w:p>
    <w:p w:rsidR="00117F72" w:rsidRPr="00AF1326" w:rsidRDefault="00117F72" w:rsidP="00117F72">
      <w:pPr>
        <w:ind w:left="5664"/>
        <w:jc w:val="both"/>
        <w:rPr>
          <w:sz w:val="24"/>
          <w:szCs w:val="24"/>
        </w:rPr>
      </w:pPr>
      <w:r w:rsidRPr="00AF1326">
        <w:rPr>
          <w:sz w:val="24"/>
          <w:szCs w:val="24"/>
        </w:rPr>
        <w:t xml:space="preserve"> </w:t>
      </w:r>
      <w:r w:rsidR="0045752A" w:rsidRPr="00AF1326">
        <w:rPr>
          <w:sz w:val="24"/>
          <w:szCs w:val="24"/>
        </w:rPr>
        <w:t>О</w:t>
      </w:r>
      <w:r w:rsidRPr="00AF1326">
        <w:rPr>
          <w:sz w:val="24"/>
          <w:szCs w:val="24"/>
        </w:rPr>
        <w:t>т</w:t>
      </w:r>
      <w:r w:rsidR="00EC0D0A">
        <w:rPr>
          <w:sz w:val="24"/>
          <w:szCs w:val="24"/>
        </w:rPr>
        <w:t xml:space="preserve"> 11.11</w:t>
      </w:r>
      <w:r w:rsidR="0045752A">
        <w:rPr>
          <w:sz w:val="24"/>
          <w:szCs w:val="24"/>
        </w:rPr>
        <w:t>.2</w:t>
      </w:r>
      <w:r w:rsidR="00EC0D0A">
        <w:rPr>
          <w:sz w:val="24"/>
          <w:szCs w:val="24"/>
        </w:rPr>
        <w:t>015</w:t>
      </w:r>
      <w:r w:rsidRPr="00CA68DC">
        <w:rPr>
          <w:sz w:val="24"/>
          <w:szCs w:val="24"/>
        </w:rPr>
        <w:t xml:space="preserve"> г</w:t>
      </w:r>
      <w:r w:rsidR="0045752A">
        <w:rPr>
          <w:sz w:val="24"/>
          <w:szCs w:val="24"/>
        </w:rPr>
        <w:t xml:space="preserve">. </w:t>
      </w:r>
      <w:r w:rsidRPr="00CA68DC">
        <w:rPr>
          <w:sz w:val="24"/>
          <w:szCs w:val="24"/>
        </w:rPr>
        <w:t>№</w:t>
      </w:r>
      <w:r w:rsidR="00EC0D0A">
        <w:rPr>
          <w:sz w:val="24"/>
          <w:szCs w:val="24"/>
        </w:rPr>
        <w:t xml:space="preserve"> </w:t>
      </w:r>
      <w:r w:rsidR="007F2AF8">
        <w:rPr>
          <w:sz w:val="24"/>
          <w:szCs w:val="24"/>
        </w:rPr>
        <w:t>163</w:t>
      </w:r>
    </w:p>
    <w:p w:rsidR="00117F72" w:rsidRPr="00090EB1" w:rsidRDefault="00117F72" w:rsidP="00117F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2778" w:rsidRDefault="00117F72" w:rsidP="00282778">
      <w:pPr>
        <w:shd w:val="clear" w:color="auto" w:fill="FFFFFF"/>
        <w:tabs>
          <w:tab w:val="left" w:pos="284"/>
          <w:tab w:val="left" w:pos="709"/>
          <w:tab w:val="left" w:pos="851"/>
        </w:tabs>
        <w:spacing w:before="245" w:line="252" w:lineRule="exact"/>
        <w:ind w:right="-32"/>
        <w:jc w:val="center"/>
        <w:rPr>
          <w:b/>
          <w:bCs/>
          <w:sz w:val="24"/>
          <w:szCs w:val="24"/>
        </w:rPr>
      </w:pPr>
      <w:r w:rsidRPr="00090EB1">
        <w:rPr>
          <w:b/>
          <w:bCs/>
          <w:sz w:val="24"/>
          <w:szCs w:val="24"/>
        </w:rPr>
        <w:t>ОСНОВНЫЕ НАПРАВЛЕНИЯ</w:t>
      </w:r>
      <w:r w:rsidR="00282778">
        <w:rPr>
          <w:b/>
          <w:bCs/>
          <w:sz w:val="24"/>
          <w:szCs w:val="24"/>
        </w:rPr>
        <w:t xml:space="preserve"> </w:t>
      </w:r>
      <w:r w:rsidRPr="00090EB1">
        <w:rPr>
          <w:b/>
          <w:bCs/>
          <w:sz w:val="24"/>
          <w:szCs w:val="24"/>
        </w:rPr>
        <w:t>БЮДЖЕТНО</w:t>
      </w:r>
      <w:r>
        <w:rPr>
          <w:b/>
          <w:bCs/>
          <w:sz w:val="24"/>
          <w:szCs w:val="24"/>
        </w:rPr>
        <w:t xml:space="preserve">Й </w:t>
      </w:r>
      <w:r w:rsidRPr="00090EB1">
        <w:rPr>
          <w:b/>
          <w:bCs/>
          <w:sz w:val="24"/>
          <w:szCs w:val="24"/>
        </w:rPr>
        <w:t>ПОЛИТИКИ</w:t>
      </w:r>
    </w:p>
    <w:p w:rsidR="00117F72" w:rsidRDefault="007F2AF8" w:rsidP="00282778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ПОРТБАЙКАЛЬСКОГО</w:t>
      </w:r>
      <w:r w:rsidR="00117F72" w:rsidRPr="00090EB1">
        <w:rPr>
          <w:b/>
          <w:bCs/>
          <w:sz w:val="24"/>
          <w:szCs w:val="24"/>
        </w:rPr>
        <w:t xml:space="preserve"> МУНИЦИПАЛЬНОГО</w:t>
      </w:r>
      <w:r w:rsidR="00282778">
        <w:rPr>
          <w:b/>
          <w:bCs/>
          <w:sz w:val="24"/>
          <w:szCs w:val="24"/>
        </w:rPr>
        <w:t xml:space="preserve"> </w:t>
      </w:r>
      <w:r w:rsidR="00117F72">
        <w:rPr>
          <w:b/>
          <w:bCs/>
          <w:sz w:val="24"/>
          <w:szCs w:val="24"/>
        </w:rPr>
        <w:t xml:space="preserve">ОБРАЗОВАНИЯ </w:t>
      </w:r>
    </w:p>
    <w:p w:rsidR="00117F72" w:rsidRDefault="00117F72" w:rsidP="00117F72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Pr="00090EB1">
        <w:rPr>
          <w:b/>
          <w:bCs/>
          <w:sz w:val="24"/>
          <w:szCs w:val="24"/>
        </w:rPr>
        <w:t>201</w:t>
      </w:r>
      <w:r w:rsidR="007F2AF8">
        <w:rPr>
          <w:b/>
          <w:bCs/>
          <w:sz w:val="24"/>
          <w:szCs w:val="24"/>
        </w:rPr>
        <w:t>6 год и плановый период 2017 и 2018</w:t>
      </w:r>
      <w:r>
        <w:rPr>
          <w:b/>
          <w:bCs/>
          <w:sz w:val="24"/>
          <w:szCs w:val="24"/>
        </w:rPr>
        <w:t xml:space="preserve"> годов</w:t>
      </w:r>
    </w:p>
    <w:p w:rsidR="00117F72" w:rsidRDefault="00117F72" w:rsidP="00117F72">
      <w:pPr>
        <w:ind w:firstLine="708"/>
        <w:jc w:val="both"/>
        <w:rPr>
          <w:sz w:val="24"/>
          <w:szCs w:val="24"/>
        </w:rPr>
      </w:pPr>
    </w:p>
    <w:p w:rsidR="00117F72" w:rsidRPr="00D37290" w:rsidRDefault="00117F72" w:rsidP="00117F7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37290">
        <w:rPr>
          <w:b/>
          <w:sz w:val="24"/>
          <w:szCs w:val="24"/>
        </w:rPr>
        <w:t>Общие положения</w:t>
      </w:r>
    </w:p>
    <w:p w:rsidR="00117F72" w:rsidRDefault="00117F72" w:rsidP="00117F72">
      <w:pPr>
        <w:ind w:firstLine="708"/>
        <w:jc w:val="both"/>
        <w:rPr>
          <w:sz w:val="24"/>
          <w:szCs w:val="24"/>
        </w:rPr>
      </w:pPr>
    </w:p>
    <w:p w:rsidR="00CB32D1" w:rsidRPr="00097747" w:rsidRDefault="00117F72" w:rsidP="00117F72">
      <w:pPr>
        <w:ind w:firstLine="708"/>
        <w:jc w:val="both"/>
        <w:rPr>
          <w:sz w:val="24"/>
          <w:szCs w:val="24"/>
        </w:rPr>
      </w:pPr>
      <w:proofErr w:type="gramStart"/>
      <w:r w:rsidRPr="005D0454">
        <w:rPr>
          <w:sz w:val="24"/>
          <w:szCs w:val="24"/>
        </w:rPr>
        <w:t>Основные н</w:t>
      </w:r>
      <w:r>
        <w:rPr>
          <w:sz w:val="24"/>
          <w:szCs w:val="24"/>
        </w:rPr>
        <w:t>аправления бюджетной</w:t>
      </w:r>
      <w:r w:rsidRPr="005D0454">
        <w:rPr>
          <w:sz w:val="24"/>
          <w:szCs w:val="24"/>
        </w:rPr>
        <w:t xml:space="preserve"> политики </w:t>
      </w:r>
      <w:r w:rsidR="007F2AF8">
        <w:rPr>
          <w:sz w:val="24"/>
          <w:szCs w:val="24"/>
        </w:rPr>
        <w:t xml:space="preserve">Портбайкальского </w:t>
      </w:r>
      <w:r w:rsidR="00911571">
        <w:rPr>
          <w:sz w:val="24"/>
          <w:szCs w:val="24"/>
        </w:rPr>
        <w:t xml:space="preserve"> </w:t>
      </w:r>
      <w:r w:rsidRPr="005D0454">
        <w:rPr>
          <w:sz w:val="24"/>
          <w:szCs w:val="24"/>
        </w:rPr>
        <w:t xml:space="preserve">муниципального образования на </w:t>
      </w:r>
      <w:r w:rsidR="007F2AF8">
        <w:rPr>
          <w:bCs/>
          <w:sz w:val="24"/>
          <w:szCs w:val="24"/>
        </w:rPr>
        <w:t>2016 год и плановый период 2017 и 2018</w:t>
      </w:r>
      <w:r w:rsidRPr="005D0454">
        <w:rPr>
          <w:bCs/>
          <w:sz w:val="24"/>
          <w:szCs w:val="24"/>
        </w:rPr>
        <w:t xml:space="preserve"> годов </w:t>
      </w:r>
      <w:r w:rsidRPr="005D0454">
        <w:rPr>
          <w:sz w:val="24"/>
          <w:szCs w:val="24"/>
        </w:rPr>
        <w:t xml:space="preserve">разработаны в целях составления проекта бюджета </w:t>
      </w:r>
      <w:r w:rsidR="007F2AF8">
        <w:rPr>
          <w:sz w:val="24"/>
          <w:szCs w:val="24"/>
        </w:rPr>
        <w:t>Портбайкальского</w:t>
      </w:r>
      <w:r w:rsidR="00911571">
        <w:rPr>
          <w:sz w:val="24"/>
          <w:szCs w:val="24"/>
        </w:rPr>
        <w:t xml:space="preserve"> </w:t>
      </w:r>
      <w:r w:rsidRPr="005D0454">
        <w:rPr>
          <w:sz w:val="24"/>
          <w:szCs w:val="24"/>
        </w:rPr>
        <w:t xml:space="preserve">муниципального образования на </w:t>
      </w:r>
      <w:r w:rsidR="007F2AF8">
        <w:rPr>
          <w:bCs/>
          <w:sz w:val="24"/>
          <w:szCs w:val="24"/>
        </w:rPr>
        <w:t>2016 год и плановый период 2017</w:t>
      </w:r>
      <w:r w:rsidRPr="005D0454">
        <w:rPr>
          <w:bCs/>
          <w:sz w:val="24"/>
          <w:szCs w:val="24"/>
        </w:rPr>
        <w:t xml:space="preserve"> и 201</w:t>
      </w:r>
      <w:r w:rsidR="007F2AF8">
        <w:rPr>
          <w:bCs/>
          <w:sz w:val="24"/>
          <w:szCs w:val="24"/>
        </w:rPr>
        <w:t>8</w:t>
      </w:r>
      <w:r w:rsidRPr="005D0454">
        <w:rPr>
          <w:bCs/>
          <w:sz w:val="24"/>
          <w:szCs w:val="24"/>
        </w:rPr>
        <w:t xml:space="preserve"> годов </w:t>
      </w:r>
      <w:r w:rsidRPr="005D0454">
        <w:rPr>
          <w:sz w:val="24"/>
          <w:szCs w:val="24"/>
        </w:rPr>
        <w:t xml:space="preserve">(далее по тексту </w:t>
      </w:r>
      <w:r w:rsidR="00911571">
        <w:rPr>
          <w:sz w:val="24"/>
          <w:szCs w:val="24"/>
        </w:rPr>
        <w:t>–</w:t>
      </w:r>
      <w:r w:rsidRPr="005D0454">
        <w:rPr>
          <w:sz w:val="24"/>
          <w:szCs w:val="24"/>
        </w:rPr>
        <w:t xml:space="preserve"> бюджет</w:t>
      </w:r>
      <w:r w:rsidR="00911571">
        <w:rPr>
          <w:sz w:val="24"/>
          <w:szCs w:val="24"/>
        </w:rPr>
        <w:t xml:space="preserve"> поселения</w:t>
      </w:r>
      <w:r w:rsidRPr="005D0454">
        <w:rPr>
          <w:sz w:val="24"/>
          <w:szCs w:val="24"/>
        </w:rPr>
        <w:t xml:space="preserve">), с </w:t>
      </w:r>
      <w:r w:rsidR="007F2AF8" w:rsidRPr="005D0454">
        <w:rPr>
          <w:sz w:val="24"/>
          <w:szCs w:val="24"/>
        </w:rPr>
        <w:t>учётом</w:t>
      </w:r>
      <w:r w:rsidRPr="005D0454">
        <w:rPr>
          <w:sz w:val="24"/>
          <w:szCs w:val="24"/>
        </w:rPr>
        <w:t xml:space="preserve"> </w:t>
      </w:r>
      <w:r w:rsidR="007F2AF8">
        <w:rPr>
          <w:sz w:val="24"/>
          <w:szCs w:val="24"/>
        </w:rPr>
        <w:t>основных</w:t>
      </w:r>
      <w:r w:rsidR="007F2AF8" w:rsidRPr="008454B6">
        <w:rPr>
          <w:sz w:val="24"/>
          <w:szCs w:val="24"/>
        </w:rPr>
        <w:t xml:space="preserve"> направлений бюджетной политики РФ на 2016 год и на плановый период 2017 и 2018 годов</w:t>
      </w:r>
      <w:r w:rsidR="007F2AF8">
        <w:rPr>
          <w:sz w:val="24"/>
          <w:szCs w:val="24"/>
        </w:rPr>
        <w:t>.</w:t>
      </w:r>
      <w:r w:rsidR="00CB32D1" w:rsidRPr="00CB32D1">
        <w:rPr>
          <w:sz w:val="24"/>
          <w:szCs w:val="24"/>
        </w:rPr>
        <w:t xml:space="preserve"> </w:t>
      </w:r>
      <w:proofErr w:type="gramEnd"/>
    </w:p>
    <w:p w:rsidR="00911571" w:rsidRDefault="00CB32D1" w:rsidP="00117F72">
      <w:pPr>
        <w:ind w:firstLine="708"/>
        <w:jc w:val="both"/>
        <w:rPr>
          <w:sz w:val="24"/>
          <w:szCs w:val="24"/>
        </w:rPr>
      </w:pPr>
      <w:proofErr w:type="gramStart"/>
      <w:r w:rsidRPr="008454B6">
        <w:rPr>
          <w:sz w:val="24"/>
          <w:szCs w:val="24"/>
        </w:rPr>
        <w:t xml:space="preserve">При подготовке Основных направлений бюджетной политики были учтены Основные направлений бюджетной политики РФ на 2016 год и на плановый период 2017 и 2018 годов, положения 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года, </w:t>
      </w:r>
      <w:r w:rsidR="0027504C" w:rsidRPr="0027504C">
        <w:rPr>
          <w:sz w:val="24"/>
          <w:szCs w:val="24"/>
        </w:rPr>
        <w:t>Муниципальная программа «Повышение эффективности бюджетных расходов в Портбайкальском муниципальном образовании на 2014-2018</w:t>
      </w:r>
      <w:r w:rsidR="0027504C">
        <w:rPr>
          <w:sz w:val="24"/>
          <w:szCs w:val="24"/>
        </w:rPr>
        <w:t xml:space="preserve"> годы</w:t>
      </w:r>
      <w:proofErr w:type="gramEnd"/>
      <w:r w:rsidR="0027504C">
        <w:rPr>
          <w:sz w:val="24"/>
          <w:szCs w:val="24"/>
        </w:rPr>
        <w:t>»</w:t>
      </w:r>
      <w:r w:rsidR="0027504C" w:rsidRPr="0027504C">
        <w:rPr>
          <w:sz w:val="24"/>
          <w:szCs w:val="24"/>
        </w:rPr>
        <w:t xml:space="preserve"> </w:t>
      </w:r>
      <w:r w:rsidRPr="008454B6">
        <w:rPr>
          <w:sz w:val="24"/>
          <w:szCs w:val="24"/>
        </w:rPr>
        <w:t xml:space="preserve">от </w:t>
      </w:r>
      <w:r w:rsidR="0027504C" w:rsidRPr="0027504C">
        <w:rPr>
          <w:sz w:val="24"/>
          <w:szCs w:val="24"/>
        </w:rPr>
        <w:t>11</w:t>
      </w:r>
      <w:r w:rsidRPr="008454B6">
        <w:rPr>
          <w:sz w:val="24"/>
          <w:szCs w:val="24"/>
        </w:rPr>
        <w:t>.0</w:t>
      </w:r>
      <w:r w:rsidR="0027504C" w:rsidRPr="0027504C">
        <w:rPr>
          <w:sz w:val="24"/>
          <w:szCs w:val="24"/>
        </w:rPr>
        <w:t>4</w:t>
      </w:r>
      <w:r w:rsidRPr="008454B6">
        <w:rPr>
          <w:sz w:val="24"/>
          <w:szCs w:val="24"/>
        </w:rPr>
        <w:t>.2014 года №</w:t>
      </w:r>
      <w:r w:rsidR="0027504C" w:rsidRPr="0027504C">
        <w:rPr>
          <w:sz w:val="24"/>
          <w:szCs w:val="24"/>
        </w:rPr>
        <w:t xml:space="preserve"> 26</w:t>
      </w:r>
      <w:r w:rsidRPr="008454B6">
        <w:rPr>
          <w:sz w:val="24"/>
          <w:szCs w:val="24"/>
        </w:rPr>
        <w:t>, муниципальные программы муниципального образования Слюдянский район (далее - муниципальные программы), а также Основные направления налоговой политики на 2016 год и плановый период 2017 и 2018 годов</w:t>
      </w:r>
      <w:r w:rsidR="003C6437">
        <w:rPr>
          <w:sz w:val="24"/>
          <w:szCs w:val="24"/>
        </w:rPr>
        <w:t>.</w:t>
      </w:r>
    </w:p>
    <w:p w:rsidR="003C6437" w:rsidRDefault="003C6437" w:rsidP="003C6437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Отличительной особенностью </w:t>
      </w:r>
      <w:r>
        <w:rPr>
          <w:sz w:val="24"/>
          <w:szCs w:val="24"/>
        </w:rPr>
        <w:t>о</w:t>
      </w:r>
      <w:r w:rsidRPr="008454B6">
        <w:rPr>
          <w:sz w:val="24"/>
          <w:szCs w:val="24"/>
        </w:rPr>
        <w:t xml:space="preserve">сновных направлений бюджетной политики </w:t>
      </w:r>
      <w:r>
        <w:rPr>
          <w:sz w:val="24"/>
          <w:szCs w:val="24"/>
        </w:rPr>
        <w:t xml:space="preserve">на 2016-2018 годы </w:t>
      </w:r>
      <w:r w:rsidRPr="008454B6">
        <w:rPr>
          <w:sz w:val="24"/>
          <w:szCs w:val="24"/>
        </w:rPr>
        <w:t>является</w:t>
      </w:r>
      <w:r>
        <w:rPr>
          <w:sz w:val="24"/>
          <w:szCs w:val="24"/>
        </w:rPr>
        <w:t>:</w:t>
      </w:r>
    </w:p>
    <w:p w:rsidR="003C6437" w:rsidRPr="00FA4CDD" w:rsidRDefault="003C6437" w:rsidP="003C643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4CDD">
        <w:rPr>
          <w:sz w:val="24"/>
          <w:szCs w:val="24"/>
        </w:rPr>
        <w:t xml:space="preserve">переход к описанию состава доходов бюджета не в зависимости от публично-правового образования, а по виду доходов с сохранением деления доходов </w:t>
      </w:r>
      <w:proofErr w:type="gramStart"/>
      <w:r w:rsidRPr="00FA4CDD">
        <w:rPr>
          <w:sz w:val="24"/>
          <w:szCs w:val="24"/>
        </w:rPr>
        <w:t>на</w:t>
      </w:r>
      <w:proofErr w:type="gramEnd"/>
      <w:r w:rsidRPr="00FA4CDD">
        <w:rPr>
          <w:sz w:val="24"/>
          <w:szCs w:val="24"/>
        </w:rPr>
        <w:t xml:space="preserve"> налоговые и неналоговые в действующей классификации по доходам;</w:t>
      </w:r>
    </w:p>
    <w:p w:rsidR="003C6437" w:rsidRDefault="003C6437" w:rsidP="003C643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FA4CDD">
        <w:rPr>
          <w:sz w:val="24"/>
          <w:szCs w:val="24"/>
        </w:rPr>
        <w:t>овершенствование правовой основы для планирования расходов бюджета (сначала возникает публичное обязательство, потом расходное, затем оно трансформируется в бюджетное обязательство, денежное обязательство);</w:t>
      </w:r>
    </w:p>
    <w:p w:rsidR="003C6437" w:rsidRPr="008454B6" w:rsidRDefault="003C6437" w:rsidP="003C643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планирование доходов от штрафов на основании </w:t>
      </w:r>
      <w:r w:rsidRPr="00B96CF3">
        <w:rPr>
          <w:sz w:val="24"/>
          <w:szCs w:val="24"/>
        </w:rPr>
        <w:t>един</w:t>
      </w:r>
      <w:r>
        <w:rPr>
          <w:sz w:val="24"/>
          <w:szCs w:val="24"/>
        </w:rPr>
        <w:t xml:space="preserve">ого </w:t>
      </w:r>
      <w:r w:rsidRPr="00B96CF3">
        <w:rPr>
          <w:sz w:val="24"/>
          <w:szCs w:val="24"/>
        </w:rPr>
        <w:t>принцип</w:t>
      </w:r>
      <w:r>
        <w:rPr>
          <w:sz w:val="24"/>
          <w:szCs w:val="24"/>
        </w:rPr>
        <w:t>а</w:t>
      </w:r>
      <w:r w:rsidRPr="00B96CF3">
        <w:rPr>
          <w:sz w:val="24"/>
          <w:szCs w:val="24"/>
        </w:rPr>
        <w:t xml:space="preserve"> зачисления </w:t>
      </w:r>
      <w:r>
        <w:rPr>
          <w:sz w:val="24"/>
          <w:szCs w:val="24"/>
        </w:rPr>
        <w:t xml:space="preserve">штрафов, предполагающего зачисление штрафов в бюджет в зависимости от </w:t>
      </w:r>
      <w:r w:rsidRPr="00B96CF3">
        <w:rPr>
          <w:sz w:val="24"/>
          <w:szCs w:val="24"/>
        </w:rPr>
        <w:t>финансово</w:t>
      </w:r>
      <w:r>
        <w:rPr>
          <w:sz w:val="24"/>
          <w:szCs w:val="24"/>
        </w:rPr>
        <w:t>го</w:t>
      </w:r>
      <w:r w:rsidRPr="00B96CF3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B96CF3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 органа, должностных лиц, которые налагают штраф.</w:t>
      </w:r>
    </w:p>
    <w:p w:rsidR="00117F72" w:rsidRPr="00CB32D1" w:rsidRDefault="00117F72" w:rsidP="00117F72">
      <w:pPr>
        <w:ind w:firstLine="708"/>
        <w:jc w:val="both"/>
        <w:rPr>
          <w:sz w:val="24"/>
          <w:szCs w:val="24"/>
        </w:rPr>
      </w:pPr>
      <w:r w:rsidRPr="005D0454">
        <w:rPr>
          <w:sz w:val="24"/>
          <w:szCs w:val="24"/>
        </w:rPr>
        <w:t>Целью Основных направлений бюджетной политики является описание условий, принимаемых для составления проекта бюджета</w:t>
      </w:r>
      <w:r>
        <w:rPr>
          <w:sz w:val="24"/>
          <w:szCs w:val="24"/>
        </w:rPr>
        <w:t xml:space="preserve"> </w:t>
      </w:r>
      <w:r w:rsidR="007F2AF8">
        <w:rPr>
          <w:sz w:val="24"/>
          <w:szCs w:val="24"/>
        </w:rPr>
        <w:t>Портбайкальского</w:t>
      </w:r>
      <w:r w:rsidR="00C269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на</w:t>
      </w:r>
      <w:r w:rsidR="007F2AF8">
        <w:rPr>
          <w:sz w:val="24"/>
          <w:szCs w:val="24"/>
        </w:rPr>
        <w:t xml:space="preserve"> 2016</w:t>
      </w:r>
      <w:r w:rsidRPr="005D0454">
        <w:rPr>
          <w:sz w:val="24"/>
          <w:szCs w:val="24"/>
        </w:rPr>
        <w:t xml:space="preserve"> год и</w:t>
      </w:r>
      <w:r w:rsidR="007F2AF8">
        <w:rPr>
          <w:sz w:val="24"/>
          <w:szCs w:val="24"/>
        </w:rPr>
        <w:t xml:space="preserve"> на плановый период 2017 и 2018</w:t>
      </w:r>
      <w:r w:rsidRPr="005D0454">
        <w:rPr>
          <w:sz w:val="24"/>
          <w:szCs w:val="24"/>
        </w:rPr>
        <w:t xml:space="preserve"> годов, основных подходов к его формированию</w:t>
      </w:r>
      <w:r>
        <w:rPr>
          <w:sz w:val="24"/>
          <w:szCs w:val="24"/>
        </w:rPr>
        <w:t xml:space="preserve"> </w:t>
      </w:r>
      <w:r w:rsidRPr="005D0454">
        <w:rPr>
          <w:sz w:val="24"/>
          <w:szCs w:val="24"/>
        </w:rPr>
        <w:t>и общего порядка разработки основных характеристик и прогнозируемых параметров</w:t>
      </w:r>
      <w:r>
        <w:rPr>
          <w:sz w:val="24"/>
          <w:szCs w:val="24"/>
        </w:rPr>
        <w:t>.</w:t>
      </w:r>
    </w:p>
    <w:p w:rsidR="00117F72" w:rsidRPr="005D0454" w:rsidRDefault="00117F72" w:rsidP="003C6437">
      <w:pPr>
        <w:pStyle w:val="a3"/>
        <w:ind w:firstLine="709"/>
        <w:jc w:val="both"/>
        <w:rPr>
          <w:sz w:val="24"/>
          <w:szCs w:val="24"/>
        </w:rPr>
      </w:pPr>
    </w:p>
    <w:p w:rsidR="00117F72" w:rsidRDefault="00117F72" w:rsidP="00117F72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F622D2">
        <w:rPr>
          <w:b/>
          <w:bCs/>
          <w:sz w:val="24"/>
          <w:szCs w:val="24"/>
        </w:rPr>
        <w:t>Осно</w:t>
      </w:r>
      <w:r>
        <w:rPr>
          <w:b/>
          <w:bCs/>
          <w:sz w:val="24"/>
          <w:szCs w:val="24"/>
        </w:rPr>
        <w:t>вные итоги бюджетной</w:t>
      </w:r>
      <w:r w:rsidRPr="00F622D2">
        <w:rPr>
          <w:b/>
          <w:bCs/>
          <w:sz w:val="24"/>
          <w:szCs w:val="24"/>
        </w:rPr>
        <w:t xml:space="preserve"> политики в период до 201</w:t>
      </w:r>
      <w:r w:rsidR="007F2AF8">
        <w:rPr>
          <w:b/>
          <w:bCs/>
          <w:sz w:val="24"/>
          <w:szCs w:val="24"/>
        </w:rPr>
        <w:t>5</w:t>
      </w:r>
      <w:r w:rsidRPr="00F622D2">
        <w:rPr>
          <w:b/>
          <w:bCs/>
          <w:sz w:val="24"/>
          <w:szCs w:val="24"/>
        </w:rPr>
        <w:t xml:space="preserve"> года</w:t>
      </w:r>
    </w:p>
    <w:p w:rsidR="00117F72" w:rsidRPr="00F622D2" w:rsidRDefault="00117F72" w:rsidP="00117F72">
      <w:pPr>
        <w:ind w:left="720"/>
        <w:rPr>
          <w:b/>
          <w:bCs/>
          <w:sz w:val="24"/>
          <w:szCs w:val="24"/>
        </w:rPr>
      </w:pPr>
    </w:p>
    <w:p w:rsidR="008A2EE3" w:rsidRPr="008454B6" w:rsidRDefault="008A2EE3" w:rsidP="008A2EE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454B6">
        <w:rPr>
          <w:sz w:val="24"/>
          <w:szCs w:val="24"/>
        </w:rPr>
        <w:t xml:space="preserve">В целях обеспечения долгосрочной сбалансированности и устойчивости бюджетов, определения финансовых возможностей для реализации муниципальных программ, оценки бюджетных рисков и своевременной проработки мер по их минимизации с 2015 года в Бюджетный процесс муниципального образования Слюдянский район включена норма о разработке и представлении в Думу </w:t>
      </w:r>
      <w:r>
        <w:rPr>
          <w:sz w:val="24"/>
          <w:szCs w:val="24"/>
        </w:rPr>
        <w:t xml:space="preserve">Портбайкальского </w:t>
      </w:r>
      <w:r w:rsidRPr="008454B6">
        <w:rPr>
          <w:sz w:val="24"/>
          <w:szCs w:val="24"/>
        </w:rPr>
        <w:t xml:space="preserve">муниципального </w:t>
      </w:r>
      <w:r w:rsidRPr="008454B6">
        <w:rPr>
          <w:sz w:val="24"/>
          <w:szCs w:val="24"/>
        </w:rPr>
        <w:lastRenderedPageBreak/>
        <w:t xml:space="preserve">образования одновременно с проектом бюджета проекта </w:t>
      </w:r>
      <w:r w:rsidRPr="008454B6">
        <w:rPr>
          <w:bCs/>
          <w:sz w:val="24"/>
          <w:szCs w:val="24"/>
        </w:rPr>
        <w:t>долгосрочного бюджетного прогноза</w:t>
      </w:r>
      <w:r w:rsidRPr="008454B6">
        <w:rPr>
          <w:sz w:val="24"/>
          <w:szCs w:val="24"/>
        </w:rPr>
        <w:t xml:space="preserve">. </w:t>
      </w:r>
      <w:proofErr w:type="gramEnd"/>
    </w:p>
    <w:p w:rsidR="00117F72" w:rsidRDefault="00117F72" w:rsidP="00117F72">
      <w:pPr>
        <w:widowControl/>
        <w:overflowPunct w:val="0"/>
        <w:ind w:firstLine="708"/>
        <w:contextualSpacing/>
        <w:jc w:val="both"/>
        <w:textAlignment w:val="baseline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</w:t>
      </w:r>
      <w:r w:rsidRPr="00B221A6">
        <w:rPr>
          <w:color w:val="000000"/>
          <w:sz w:val="24"/>
          <w:szCs w:val="24"/>
        </w:rPr>
        <w:t>повышения эф</w:t>
      </w:r>
      <w:r>
        <w:rPr>
          <w:color w:val="000000"/>
          <w:sz w:val="24"/>
          <w:szCs w:val="24"/>
        </w:rPr>
        <w:t>фективности бюджетных расходов,</w:t>
      </w:r>
      <w:r w:rsidRPr="00B221A6">
        <w:rPr>
          <w:color w:val="000000"/>
          <w:sz w:val="24"/>
          <w:szCs w:val="24"/>
        </w:rPr>
        <w:t xml:space="preserve"> созда</w:t>
      </w:r>
      <w:r>
        <w:rPr>
          <w:color w:val="000000"/>
          <w:sz w:val="24"/>
          <w:szCs w:val="24"/>
        </w:rPr>
        <w:t>ния</w:t>
      </w:r>
      <w:r w:rsidRPr="00B221A6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>й</w:t>
      </w:r>
      <w:r w:rsidRPr="00B221A6">
        <w:rPr>
          <w:color w:val="000000"/>
          <w:sz w:val="24"/>
          <w:szCs w:val="24"/>
        </w:rPr>
        <w:t xml:space="preserve"> для повышения качества </w:t>
      </w:r>
      <w:r>
        <w:rPr>
          <w:color w:val="000000"/>
          <w:sz w:val="24"/>
          <w:szCs w:val="24"/>
        </w:rPr>
        <w:t>муниципального управления,</w:t>
      </w:r>
      <w:r w:rsidRPr="00B221A6">
        <w:rPr>
          <w:color w:val="000000"/>
          <w:sz w:val="24"/>
          <w:szCs w:val="24"/>
        </w:rPr>
        <w:t xml:space="preserve"> эффективности и результативности использования бюджетных средств</w:t>
      </w:r>
      <w:r w:rsidRPr="00BA6C05">
        <w:rPr>
          <w:bCs/>
          <w:sz w:val="24"/>
          <w:szCs w:val="24"/>
        </w:rPr>
        <w:t xml:space="preserve"> </w:t>
      </w:r>
      <w:r w:rsidRPr="00B221A6">
        <w:rPr>
          <w:color w:val="000000"/>
          <w:sz w:val="24"/>
          <w:szCs w:val="24"/>
        </w:rPr>
        <w:t>бюджетн</w:t>
      </w:r>
      <w:r>
        <w:rPr>
          <w:color w:val="000000"/>
          <w:sz w:val="24"/>
          <w:szCs w:val="24"/>
        </w:rPr>
        <w:t>ое</w:t>
      </w:r>
      <w:r w:rsidRPr="00B221A6">
        <w:rPr>
          <w:color w:val="000000"/>
          <w:sz w:val="24"/>
          <w:szCs w:val="24"/>
        </w:rPr>
        <w:t xml:space="preserve"> планировани</w:t>
      </w:r>
      <w:r>
        <w:rPr>
          <w:color w:val="000000"/>
          <w:sz w:val="24"/>
          <w:szCs w:val="24"/>
        </w:rPr>
        <w:t xml:space="preserve">е и </w:t>
      </w:r>
      <w:r w:rsidRPr="00BA6C05">
        <w:rPr>
          <w:bCs/>
          <w:sz w:val="24"/>
          <w:szCs w:val="24"/>
        </w:rPr>
        <w:t>исполнение</w:t>
      </w:r>
      <w:r>
        <w:rPr>
          <w:bCs/>
          <w:sz w:val="24"/>
          <w:szCs w:val="24"/>
        </w:rPr>
        <w:t xml:space="preserve"> </w:t>
      </w:r>
      <w:r w:rsidRPr="00BA6C05">
        <w:rPr>
          <w:bCs/>
          <w:sz w:val="24"/>
          <w:szCs w:val="24"/>
        </w:rPr>
        <w:t>бюджета</w:t>
      </w:r>
      <w:r>
        <w:rPr>
          <w:bCs/>
          <w:sz w:val="24"/>
          <w:szCs w:val="24"/>
        </w:rPr>
        <w:t xml:space="preserve"> </w:t>
      </w:r>
      <w:r w:rsidR="00C2696E">
        <w:rPr>
          <w:bCs/>
          <w:sz w:val="24"/>
          <w:szCs w:val="24"/>
        </w:rPr>
        <w:t>поселения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начиная с 201</w:t>
      </w:r>
      <w:r w:rsidR="007F2AF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года </w:t>
      </w:r>
      <w:r w:rsidR="00C2696E">
        <w:rPr>
          <w:bCs/>
          <w:sz w:val="24"/>
          <w:szCs w:val="24"/>
        </w:rPr>
        <w:t xml:space="preserve">будет </w:t>
      </w:r>
      <w:r w:rsidRPr="00BA6C05">
        <w:rPr>
          <w:bCs/>
          <w:sz w:val="24"/>
          <w:szCs w:val="24"/>
        </w:rPr>
        <w:t>осуществлят</w:t>
      </w:r>
      <w:r w:rsidR="00656AAA">
        <w:rPr>
          <w:bCs/>
          <w:sz w:val="24"/>
          <w:szCs w:val="24"/>
        </w:rPr>
        <w:t>ь</w:t>
      </w:r>
      <w:r w:rsidRPr="00BA6C05">
        <w:rPr>
          <w:bCs/>
          <w:sz w:val="24"/>
          <w:szCs w:val="24"/>
        </w:rPr>
        <w:t>ся</w:t>
      </w:r>
      <w:r>
        <w:rPr>
          <w:bCs/>
          <w:sz w:val="24"/>
          <w:szCs w:val="24"/>
        </w:rPr>
        <w:t xml:space="preserve"> </w:t>
      </w:r>
      <w:r w:rsidRPr="00BA6C05">
        <w:rPr>
          <w:bCs/>
          <w:sz w:val="24"/>
          <w:szCs w:val="24"/>
        </w:rPr>
        <w:t>в рамках</w:t>
      </w:r>
      <w:proofErr w:type="gramEnd"/>
      <w:r w:rsidRPr="00BA6C05">
        <w:rPr>
          <w:bCs/>
          <w:sz w:val="24"/>
          <w:szCs w:val="24"/>
        </w:rPr>
        <w:t xml:space="preserve"> муниципальных программ</w:t>
      </w:r>
      <w:r>
        <w:rPr>
          <w:bCs/>
          <w:sz w:val="24"/>
          <w:szCs w:val="24"/>
        </w:rPr>
        <w:t>.</w:t>
      </w:r>
      <w:r w:rsidRPr="00BA6C05">
        <w:rPr>
          <w:bCs/>
          <w:sz w:val="24"/>
          <w:szCs w:val="24"/>
        </w:rPr>
        <w:t xml:space="preserve"> </w:t>
      </w:r>
    </w:p>
    <w:p w:rsidR="00117F72" w:rsidRDefault="00117F72" w:rsidP="00117F72">
      <w:pPr>
        <w:widowControl/>
        <w:overflowPunct w:val="0"/>
        <w:ind w:firstLine="708"/>
        <w:contextualSpacing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687010">
        <w:rPr>
          <w:bCs/>
          <w:sz w:val="24"/>
          <w:szCs w:val="24"/>
        </w:rPr>
        <w:t>В</w:t>
      </w:r>
      <w:r w:rsidRPr="00687010">
        <w:rPr>
          <w:color w:val="000000"/>
          <w:sz w:val="24"/>
          <w:szCs w:val="24"/>
        </w:rPr>
        <w:t xml:space="preserve"> связи с изменениями, внесенными в 2013 году в Бюджетный кодекс Российской Федерации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0C1A8B" w:rsidRPr="00687010">
        <w:rPr>
          <w:color w:val="000000"/>
          <w:sz w:val="24"/>
          <w:szCs w:val="24"/>
        </w:rPr>
        <w:t xml:space="preserve">была приведена в соответствие с данным документом нормативно-правовая база </w:t>
      </w:r>
      <w:r w:rsidR="007F2AF8" w:rsidRPr="00687010">
        <w:rPr>
          <w:color w:val="000000"/>
          <w:sz w:val="24"/>
          <w:szCs w:val="24"/>
        </w:rPr>
        <w:t>Портбайкальского</w:t>
      </w:r>
      <w:r w:rsidR="00656AAA" w:rsidRPr="00687010">
        <w:rPr>
          <w:color w:val="000000"/>
          <w:sz w:val="24"/>
          <w:szCs w:val="24"/>
        </w:rPr>
        <w:t xml:space="preserve"> </w:t>
      </w:r>
      <w:r w:rsidRPr="00687010">
        <w:rPr>
          <w:color w:val="000000"/>
          <w:sz w:val="24"/>
          <w:szCs w:val="24"/>
        </w:rPr>
        <w:t xml:space="preserve">муниципального образования для реализации программного бюджета </w:t>
      </w:r>
      <w:r w:rsidR="007F2AF8" w:rsidRPr="00687010">
        <w:rPr>
          <w:color w:val="000000"/>
          <w:sz w:val="24"/>
          <w:szCs w:val="24"/>
        </w:rPr>
        <w:t>Портбайкальского</w:t>
      </w:r>
      <w:r w:rsidR="000C1A8B" w:rsidRPr="00687010">
        <w:rPr>
          <w:color w:val="000000"/>
          <w:sz w:val="24"/>
          <w:szCs w:val="24"/>
        </w:rPr>
        <w:t xml:space="preserve"> </w:t>
      </w:r>
      <w:r w:rsidRPr="00687010">
        <w:rPr>
          <w:color w:val="000000"/>
          <w:sz w:val="24"/>
          <w:szCs w:val="24"/>
        </w:rPr>
        <w:t xml:space="preserve">муниципального образования. </w:t>
      </w:r>
      <w:proofErr w:type="gramEnd"/>
    </w:p>
    <w:p w:rsidR="00FD50FB" w:rsidRPr="008454B6" w:rsidRDefault="00FD50FB" w:rsidP="00FD50FB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В целях интеграции бюджетного процесса </w:t>
      </w:r>
      <w:r>
        <w:rPr>
          <w:sz w:val="24"/>
          <w:szCs w:val="24"/>
        </w:rPr>
        <w:t>поселения</w:t>
      </w:r>
      <w:r w:rsidRPr="008454B6">
        <w:rPr>
          <w:sz w:val="24"/>
          <w:szCs w:val="24"/>
        </w:rPr>
        <w:t xml:space="preserve"> с бюджетным законодательством Российской Федерации в него внесены изменения в части формирования бюджета и муниципальных программ, устанавливающие одновременное представление в </w:t>
      </w:r>
      <w:r>
        <w:rPr>
          <w:sz w:val="24"/>
          <w:szCs w:val="24"/>
        </w:rPr>
        <w:t>местную Думу</w:t>
      </w:r>
      <w:r w:rsidRPr="008454B6">
        <w:rPr>
          <w:sz w:val="24"/>
          <w:szCs w:val="24"/>
        </w:rPr>
        <w:t xml:space="preserve"> проекта бюджета на очередной финансовый год и плановый период и паспортов (изменений в паспорта) муниципальных программ. </w:t>
      </w:r>
    </w:p>
    <w:p w:rsidR="00FD50FB" w:rsidRDefault="00FD50FB" w:rsidP="00FD50FB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В рамках мероприятий по повышению эффективности бюджетных расходов проведена работа по формированию нормативно-правовой базы в области </w:t>
      </w:r>
      <w:r w:rsidRPr="008454B6">
        <w:rPr>
          <w:bCs/>
          <w:sz w:val="24"/>
          <w:szCs w:val="24"/>
        </w:rPr>
        <w:t>закупок</w:t>
      </w:r>
      <w:r w:rsidRPr="008454B6">
        <w:rPr>
          <w:sz w:val="24"/>
          <w:szCs w:val="24"/>
        </w:rPr>
        <w:t xml:space="preserve">. Приняты правовые акты, регулирующие осуществление закупочной деятельности и последующего контроля. </w:t>
      </w:r>
    </w:p>
    <w:p w:rsidR="00721439" w:rsidRPr="008454B6" w:rsidRDefault="00721439" w:rsidP="00721439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Одним из направлений повышения эффективности бюджетных расходов является </w:t>
      </w:r>
      <w:r w:rsidRPr="008454B6">
        <w:rPr>
          <w:bCs/>
          <w:sz w:val="24"/>
          <w:szCs w:val="24"/>
        </w:rPr>
        <w:t>улучшение качества работы контрольных органов</w:t>
      </w:r>
      <w:r w:rsidRPr="008454B6">
        <w:rPr>
          <w:sz w:val="24"/>
          <w:szCs w:val="24"/>
        </w:rPr>
        <w:t xml:space="preserve">. </w:t>
      </w:r>
    </w:p>
    <w:p w:rsidR="00721439" w:rsidRPr="008454B6" w:rsidRDefault="00721439" w:rsidP="00721439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В целях внедрения единой методики осуществления внутреннего муниципального финансового контроля </w:t>
      </w:r>
      <w:r>
        <w:rPr>
          <w:sz w:val="24"/>
          <w:szCs w:val="24"/>
        </w:rPr>
        <w:t xml:space="preserve">разработано </w:t>
      </w:r>
      <w:r w:rsidRPr="008454B6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Портбайкальского </w:t>
      </w:r>
      <w:r w:rsidRPr="008454B6">
        <w:rPr>
          <w:sz w:val="24"/>
          <w:szCs w:val="24"/>
        </w:rPr>
        <w:t>муниципального образования от</w:t>
      </w:r>
      <w:r>
        <w:rPr>
          <w:sz w:val="24"/>
          <w:szCs w:val="24"/>
        </w:rPr>
        <w:t xml:space="preserve"> 27</w:t>
      </w:r>
      <w:r w:rsidRPr="008454B6">
        <w:rPr>
          <w:sz w:val="24"/>
          <w:szCs w:val="24"/>
        </w:rPr>
        <w:t>.06.2014 года №</w:t>
      </w:r>
      <w:r>
        <w:rPr>
          <w:sz w:val="24"/>
          <w:szCs w:val="24"/>
        </w:rPr>
        <w:t xml:space="preserve"> 39</w:t>
      </w:r>
      <w:r w:rsidRPr="008454B6">
        <w:rPr>
          <w:sz w:val="24"/>
          <w:szCs w:val="24"/>
        </w:rPr>
        <w:t xml:space="preserve"> </w:t>
      </w:r>
      <w:proofErr w:type="gramStart"/>
      <w:r w:rsidRPr="008454B6">
        <w:rPr>
          <w:sz w:val="24"/>
          <w:szCs w:val="24"/>
        </w:rPr>
        <w:t>утвержден</w:t>
      </w:r>
      <w:proofErr w:type="gramEnd"/>
      <w:r w:rsidRPr="008454B6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8454B6">
        <w:rPr>
          <w:sz w:val="24"/>
          <w:szCs w:val="24"/>
        </w:rPr>
        <w:t xml:space="preserve"> осуществления ведомственного контроля в сфере закупок  </w:t>
      </w:r>
      <w:r w:rsidR="0097396D">
        <w:rPr>
          <w:sz w:val="24"/>
          <w:szCs w:val="24"/>
        </w:rPr>
        <w:t>в отношении заказчиков, подведомственных Администрации Портбайкальского городского поселения</w:t>
      </w:r>
      <w:r w:rsidRPr="008454B6">
        <w:rPr>
          <w:sz w:val="24"/>
          <w:szCs w:val="24"/>
        </w:rPr>
        <w:t xml:space="preserve">. Принятие данных документов способствовало регламентации процедур контроля в части назначения внеплановых проверок, разграничения процедур исполнения контрольных мероприятий, а также на обеспечение внутреннего муниципального финансового контроля по контролю в сфере закупок. </w:t>
      </w:r>
    </w:p>
    <w:p w:rsidR="00721439" w:rsidRPr="008454B6" w:rsidRDefault="00721439" w:rsidP="00721439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В 2014 году и начале 2015 года была продолжена работа по </w:t>
      </w:r>
      <w:r w:rsidRPr="008454B6">
        <w:rPr>
          <w:bCs/>
          <w:sz w:val="24"/>
          <w:szCs w:val="24"/>
        </w:rPr>
        <w:t xml:space="preserve">повышению открытости и понятности бюджета. </w:t>
      </w:r>
      <w:r w:rsidRPr="008454B6">
        <w:rPr>
          <w:sz w:val="24"/>
          <w:szCs w:val="24"/>
        </w:rPr>
        <w:t xml:space="preserve">Ее конечной целью является выстраивание </w:t>
      </w:r>
      <w:proofErr w:type="gramStart"/>
      <w:r w:rsidRPr="008454B6">
        <w:rPr>
          <w:sz w:val="24"/>
          <w:szCs w:val="24"/>
        </w:rPr>
        <w:t>системы открытости деятельности органов местного самоуправления</w:t>
      </w:r>
      <w:proofErr w:type="gramEnd"/>
      <w:r w:rsidRPr="008454B6">
        <w:rPr>
          <w:sz w:val="24"/>
          <w:szCs w:val="24"/>
        </w:rPr>
        <w:t xml:space="preserve"> </w:t>
      </w:r>
      <w:r w:rsidR="0097396D">
        <w:rPr>
          <w:sz w:val="24"/>
          <w:szCs w:val="24"/>
        </w:rPr>
        <w:t xml:space="preserve">Портбайкальского </w:t>
      </w:r>
      <w:r w:rsidRPr="008454B6">
        <w:rPr>
          <w:sz w:val="24"/>
          <w:szCs w:val="24"/>
        </w:rPr>
        <w:t xml:space="preserve">муниципального образования, к важнейшим приоритетам которой относятся повышение информационной открытости и понятности действий органов местного самоуправления, предоставление открытых данных, обеспечение прозрачности расходов, закупок и инвестиций, реализация эффективной системы контроля. </w:t>
      </w:r>
    </w:p>
    <w:p w:rsidR="00721439" w:rsidRPr="008454B6" w:rsidRDefault="00721439" w:rsidP="00FD50FB">
      <w:pPr>
        <w:pStyle w:val="a3"/>
        <w:ind w:firstLine="709"/>
        <w:jc w:val="both"/>
        <w:rPr>
          <w:sz w:val="24"/>
          <w:szCs w:val="24"/>
        </w:rPr>
      </w:pPr>
    </w:p>
    <w:p w:rsidR="002519F1" w:rsidRDefault="00117F72" w:rsidP="002519F1">
      <w:pPr>
        <w:pStyle w:val="a3"/>
        <w:ind w:firstLine="709"/>
        <w:jc w:val="center"/>
        <w:rPr>
          <w:b/>
          <w:sz w:val="24"/>
          <w:szCs w:val="24"/>
        </w:rPr>
      </w:pPr>
      <w:r w:rsidRPr="00295BFF">
        <w:rPr>
          <w:rFonts w:eastAsia="Calibri"/>
          <w:b/>
          <w:color w:val="000000"/>
          <w:sz w:val="24"/>
          <w:szCs w:val="24"/>
        </w:rPr>
        <w:t xml:space="preserve">3. </w:t>
      </w:r>
      <w:r w:rsidR="002519F1" w:rsidRPr="008454B6">
        <w:rPr>
          <w:b/>
          <w:sz w:val="24"/>
          <w:szCs w:val="24"/>
        </w:rPr>
        <w:t>Цели и задачи бюджетной политики на 2016-2018 годы</w:t>
      </w:r>
    </w:p>
    <w:p w:rsidR="0097396D" w:rsidRDefault="0097396D" w:rsidP="00117F72">
      <w:pPr>
        <w:jc w:val="center"/>
        <w:rPr>
          <w:rFonts w:eastAsia="Calibri"/>
          <w:b/>
          <w:color w:val="000000"/>
          <w:sz w:val="24"/>
          <w:szCs w:val="24"/>
        </w:rPr>
      </w:pP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Бюджет как основной инструмент экономической политики </w:t>
      </w:r>
      <w:r>
        <w:rPr>
          <w:sz w:val="24"/>
          <w:szCs w:val="24"/>
        </w:rPr>
        <w:t xml:space="preserve">Портбайкальского </w:t>
      </w:r>
      <w:r w:rsidRPr="008454B6">
        <w:rPr>
          <w:sz w:val="24"/>
          <w:szCs w:val="24"/>
        </w:rPr>
        <w:t xml:space="preserve">муниципального образования призван активизировать в предстоящие годы структурные изменения в экономике. </w:t>
      </w:r>
    </w:p>
    <w:p w:rsidR="0097396D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Исходя из принципов ответственной бюджетной политики и с учетом положений бюджетного законодательства, бюджетная политика </w:t>
      </w:r>
      <w:r>
        <w:rPr>
          <w:sz w:val="24"/>
          <w:szCs w:val="24"/>
        </w:rPr>
        <w:t xml:space="preserve">Портбайкальского </w:t>
      </w:r>
      <w:r w:rsidRPr="008454B6">
        <w:rPr>
          <w:sz w:val="24"/>
          <w:szCs w:val="24"/>
        </w:rPr>
        <w:t xml:space="preserve">муниципального образования, как и бюджетная политика </w:t>
      </w:r>
      <w:proofErr w:type="gramStart"/>
      <w:r w:rsidRPr="008454B6">
        <w:rPr>
          <w:sz w:val="24"/>
          <w:szCs w:val="24"/>
        </w:rPr>
        <w:t>РФ</w:t>
      </w:r>
      <w:proofErr w:type="gramEnd"/>
      <w:r w:rsidRPr="008454B6">
        <w:rPr>
          <w:sz w:val="24"/>
          <w:szCs w:val="24"/>
        </w:rPr>
        <w:t xml:space="preserve"> на 2016-2018 годы, предусматривает сохранение общего объема расходов бюджета на уровне плановых расходов 2015 года с возможным увеличением расходов бюджета для исполнения указов Президента Российской Федерации от 7 мая 2012 года за счет дополнительных источников </w:t>
      </w:r>
      <w:r w:rsidRPr="008454B6">
        <w:rPr>
          <w:sz w:val="24"/>
          <w:szCs w:val="24"/>
        </w:rPr>
        <w:lastRenderedPageBreak/>
        <w:t>финансирования.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В настоящий момент возрастает потребность структурной перестройки экономики района для приведения уровня бюджетных расходов в соответствие с новыми реалиями. 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Отдельный вклад в обеспечение бюджетной устойчивости должен внести впервые разрабатываемый в 2015 году проект бюджетного прогноза </w:t>
      </w:r>
      <w:r>
        <w:rPr>
          <w:sz w:val="24"/>
          <w:szCs w:val="24"/>
        </w:rPr>
        <w:t xml:space="preserve">Портбайкальского </w:t>
      </w:r>
      <w:r w:rsidRPr="008454B6">
        <w:rPr>
          <w:sz w:val="24"/>
          <w:szCs w:val="24"/>
        </w:rPr>
        <w:t xml:space="preserve">муниципального образования на период до 2021 года. Данный документ должен быть нацелен на поддержание устойчивости функционирования бюджета </w:t>
      </w:r>
      <w:r>
        <w:rPr>
          <w:sz w:val="24"/>
          <w:szCs w:val="24"/>
        </w:rPr>
        <w:t>поселения</w:t>
      </w:r>
      <w:r w:rsidRPr="008454B6">
        <w:rPr>
          <w:sz w:val="24"/>
          <w:szCs w:val="24"/>
        </w:rPr>
        <w:t xml:space="preserve"> 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развития. Это подразумевает формирование необходимых финансовых резервов, механизмов управления рисками, определение предельных объемов расходов по муниципальным программам. 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Таким образом, комплексный подход к управлению бюджетной устойчивостью предполагает проведение согласованной политики по поддержанию сбалансированности бюджета </w:t>
      </w:r>
      <w:r>
        <w:rPr>
          <w:sz w:val="24"/>
          <w:szCs w:val="24"/>
        </w:rPr>
        <w:t>поселения</w:t>
      </w:r>
      <w:r w:rsidRPr="008454B6">
        <w:rPr>
          <w:sz w:val="24"/>
          <w:szCs w:val="24"/>
        </w:rPr>
        <w:t xml:space="preserve"> в долгосрочной перспективе, повышению способности бюджета справляться с временными макроэкономическими колебаниями (среднесрочная бюджетная стабильность, достаточность запаса прочности бюджета), повышение гибкости в структуре расходов.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Кроме того, для поддержания сбалансированности бюджета будет продолжено применение мер, направленных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расходов, привлечения бюджетных кредитов.</w:t>
      </w:r>
    </w:p>
    <w:p w:rsidR="0097396D" w:rsidRPr="008454B6" w:rsidDel="006D447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В целях </w:t>
      </w:r>
      <w:proofErr w:type="gramStart"/>
      <w:r w:rsidRPr="008454B6">
        <w:rPr>
          <w:sz w:val="24"/>
          <w:szCs w:val="24"/>
        </w:rPr>
        <w:t>минимизации</w:t>
      </w:r>
      <w:r w:rsidRPr="008454B6" w:rsidDel="006D4476">
        <w:rPr>
          <w:sz w:val="24"/>
          <w:szCs w:val="24"/>
        </w:rPr>
        <w:t xml:space="preserve"> имеющихся рисков </w:t>
      </w:r>
      <w:r w:rsidRPr="008454B6">
        <w:rPr>
          <w:sz w:val="24"/>
          <w:szCs w:val="24"/>
        </w:rPr>
        <w:t>не</w:t>
      </w:r>
      <w:r w:rsidRPr="008454B6" w:rsidDel="006D4476">
        <w:rPr>
          <w:sz w:val="24"/>
          <w:szCs w:val="24"/>
        </w:rPr>
        <w:t>сбалансированности бюджет</w:t>
      </w:r>
      <w:r w:rsidRPr="008454B6">
        <w:rPr>
          <w:sz w:val="24"/>
          <w:szCs w:val="24"/>
        </w:rPr>
        <w:t xml:space="preserve">а </w:t>
      </w:r>
      <w:r>
        <w:rPr>
          <w:sz w:val="24"/>
          <w:szCs w:val="24"/>
        </w:rPr>
        <w:t>поселения</w:t>
      </w:r>
      <w:proofErr w:type="gramEnd"/>
      <w:r>
        <w:rPr>
          <w:sz w:val="24"/>
          <w:szCs w:val="24"/>
        </w:rPr>
        <w:t xml:space="preserve"> </w:t>
      </w:r>
      <w:r w:rsidRPr="008454B6" w:rsidDel="006D4476">
        <w:rPr>
          <w:sz w:val="24"/>
          <w:szCs w:val="24"/>
        </w:rPr>
        <w:t>планируется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8454B6">
        <w:rPr>
          <w:sz w:val="24"/>
          <w:szCs w:val="24"/>
        </w:rPr>
        <w:t>дств тр</w:t>
      </w:r>
      <w:proofErr w:type="gramEnd"/>
      <w:r w:rsidRPr="008454B6">
        <w:rPr>
          <w:sz w:val="24"/>
          <w:szCs w:val="24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Основными задачами ближайших лет по повышению эффективности бюджетных расходов являются: </w:t>
      </w:r>
    </w:p>
    <w:p w:rsidR="0097396D" w:rsidRPr="008454B6" w:rsidRDefault="0097396D" w:rsidP="0097396D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97396D" w:rsidRPr="008454B6" w:rsidRDefault="0097396D" w:rsidP="0097396D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создание условий для повышения качества предоставления муниципальных услуг;</w:t>
      </w:r>
    </w:p>
    <w:p w:rsidR="0097396D" w:rsidRPr="008454B6" w:rsidRDefault="0097396D" w:rsidP="0097396D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повышение эффективности процедур проведения закупок, в том числе путем внедрения казначейского сопровождения;</w:t>
      </w:r>
    </w:p>
    <w:p w:rsidR="0097396D" w:rsidRPr="008454B6" w:rsidRDefault="0097396D" w:rsidP="0097396D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совершенствование процедур предварительного и последующего контроля в финансово-бюджетной сфере;</w:t>
      </w:r>
    </w:p>
    <w:p w:rsidR="0097396D" w:rsidRPr="008454B6" w:rsidRDefault="0097396D" w:rsidP="0097396D">
      <w:pPr>
        <w:pStyle w:val="a3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бюджетной политики, должны стать муниципальные программы. 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Развитие методологии разработки муниципальных программ, повышение эффективности их реализации будет продолжено путем обязательного отражения в муниципальных программах показателей стратегических документов и их целевых значений, что должно обеспечить полное соответствие муниципальных программ приоритетам развития района.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lastRenderedPageBreak/>
        <w:t xml:space="preserve">В рамках </w:t>
      </w:r>
      <w:proofErr w:type="gramStart"/>
      <w:r w:rsidRPr="008454B6">
        <w:rPr>
          <w:sz w:val="24"/>
          <w:szCs w:val="24"/>
        </w:rPr>
        <w:t>решения задачи повышения эффективности оказания муниципальных услуг</w:t>
      </w:r>
      <w:proofErr w:type="gramEnd"/>
      <w:r w:rsidRPr="008454B6">
        <w:rPr>
          <w:sz w:val="24"/>
          <w:szCs w:val="24"/>
        </w:rPr>
        <w:t xml:space="preserve"> будет продолжена работа по созданию стимулов для более рационального и экономного использования бюджетных средств.</w:t>
      </w:r>
    </w:p>
    <w:p w:rsidR="0097396D" w:rsidRPr="008454B6" w:rsidRDefault="0097396D" w:rsidP="0097396D">
      <w:pPr>
        <w:pStyle w:val="a3"/>
        <w:ind w:firstLine="709"/>
        <w:jc w:val="both"/>
        <w:rPr>
          <w:snapToGrid w:val="0"/>
          <w:sz w:val="24"/>
          <w:szCs w:val="24"/>
        </w:rPr>
      </w:pPr>
      <w:r w:rsidRPr="008454B6">
        <w:rPr>
          <w:snapToGrid w:val="0"/>
          <w:sz w:val="24"/>
          <w:szCs w:val="24"/>
        </w:rPr>
        <w:t xml:space="preserve">Будет продолжено развитие внутреннего муниципального финансового контроля. Предстоит завершить работу по принятию основополагающих нормативных актов в области регулирования такого контроля. В деятельности органов контроля акцент должен быть смещен с контроля над финансовыми потоками к </w:t>
      </w:r>
      <w:proofErr w:type="gramStart"/>
      <w:r w:rsidRPr="008454B6">
        <w:rPr>
          <w:snapToGrid w:val="0"/>
          <w:sz w:val="24"/>
          <w:szCs w:val="24"/>
        </w:rPr>
        <w:t>контролю за</w:t>
      </w:r>
      <w:proofErr w:type="gramEnd"/>
      <w:r w:rsidRPr="008454B6">
        <w:rPr>
          <w:snapToGrid w:val="0"/>
          <w:sz w:val="24"/>
          <w:szCs w:val="24"/>
        </w:rPr>
        <w:t xml:space="preserve"> результатами, которые приносит их использование.</w:t>
      </w:r>
    </w:p>
    <w:p w:rsidR="0097396D" w:rsidRPr="008454B6" w:rsidRDefault="0097396D" w:rsidP="0097396D">
      <w:pPr>
        <w:pStyle w:val="a3"/>
        <w:ind w:firstLine="709"/>
        <w:jc w:val="both"/>
        <w:rPr>
          <w:snapToGrid w:val="0"/>
          <w:sz w:val="24"/>
          <w:szCs w:val="24"/>
        </w:rPr>
      </w:pPr>
      <w:r w:rsidRPr="008454B6">
        <w:rPr>
          <w:snapToGrid w:val="0"/>
          <w:sz w:val="24"/>
          <w:szCs w:val="24"/>
        </w:rPr>
        <w:t xml:space="preserve">Реализация полномочия по </w:t>
      </w:r>
      <w:proofErr w:type="gramStart"/>
      <w:r w:rsidRPr="008454B6">
        <w:rPr>
          <w:snapToGrid w:val="0"/>
          <w:sz w:val="24"/>
          <w:szCs w:val="24"/>
        </w:rPr>
        <w:t>контролю за</w:t>
      </w:r>
      <w:proofErr w:type="gramEnd"/>
      <w:r w:rsidRPr="008454B6">
        <w:rPr>
          <w:snapToGrid w:val="0"/>
          <w:sz w:val="24"/>
          <w:szCs w:val="24"/>
        </w:rPr>
        <w:t xml:space="preserve"> полнотой и достоверностью отчетности о реализации муниципальных программ в конечном итоге должна обеспечить получение оценки результатов программно-ориентированного бюджетирования в целом и на уровне каждой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97396D" w:rsidRPr="008454B6" w:rsidRDefault="0097396D" w:rsidP="0097396D">
      <w:pPr>
        <w:pStyle w:val="a3"/>
        <w:ind w:firstLine="709"/>
        <w:jc w:val="both"/>
        <w:rPr>
          <w:snapToGrid w:val="0"/>
          <w:sz w:val="24"/>
          <w:szCs w:val="24"/>
        </w:rPr>
      </w:pPr>
      <w:r w:rsidRPr="008454B6">
        <w:rPr>
          <w:snapToGrid w:val="0"/>
          <w:sz w:val="24"/>
          <w:szCs w:val="24"/>
        </w:rPr>
        <w:t xml:space="preserve"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ведомств. 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Одним из необходимых условий обеспечения эффективности муниципальных финансов является внедрение в систему «Электронный бюджет».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8454B6">
        <w:rPr>
          <w:sz w:val="24"/>
          <w:szCs w:val="24"/>
          <w:lang w:eastAsia="ar-SA"/>
        </w:rPr>
        <w:t>В 2016-2018 годах необходимо перейти к использованию компонентов системы, которые позволят: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8454B6">
        <w:rPr>
          <w:sz w:val="24"/>
          <w:szCs w:val="24"/>
          <w:lang w:eastAsia="ar-SA"/>
        </w:rPr>
        <w:t>- стандартизировать и автоматизировать бюджетные процедуры по ведению бюджетных росписей главных распорядителей средств бюджета и бюджетных смет получателей средств бюджета, управлению долгом и финансовыми активами, прогнозированию и администрированию доходов бюджета,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8454B6">
        <w:rPr>
          <w:sz w:val="24"/>
          <w:szCs w:val="24"/>
          <w:lang w:eastAsia="ar-SA"/>
        </w:rPr>
        <w:t>- формировать и контролировать соответствие лимитов бюджетных обязатель</w:t>
      </w:r>
      <w:proofErr w:type="gramStart"/>
      <w:r w:rsidRPr="008454B6">
        <w:rPr>
          <w:sz w:val="24"/>
          <w:szCs w:val="24"/>
          <w:lang w:eastAsia="ar-SA"/>
        </w:rPr>
        <w:t>ств пл</w:t>
      </w:r>
      <w:proofErr w:type="gramEnd"/>
      <w:r w:rsidRPr="008454B6">
        <w:rPr>
          <w:sz w:val="24"/>
          <w:szCs w:val="24"/>
          <w:lang w:eastAsia="ar-SA"/>
        </w:rPr>
        <w:t>анов и планов-графиков закупок заказчиков.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8454B6">
        <w:rPr>
          <w:sz w:val="24"/>
          <w:szCs w:val="24"/>
          <w:lang w:eastAsia="ar-SA"/>
        </w:rPr>
        <w:t xml:space="preserve">Планируется поэтапное размещение на Едином портале бюджетной системы РФ информации о бюджете и бюджетном процессе </w:t>
      </w:r>
      <w:r w:rsidR="002519F1">
        <w:rPr>
          <w:sz w:val="24"/>
          <w:szCs w:val="24"/>
          <w:lang w:eastAsia="ar-SA"/>
        </w:rPr>
        <w:t>поселения</w:t>
      </w:r>
      <w:r w:rsidRPr="008454B6">
        <w:rPr>
          <w:sz w:val="24"/>
          <w:szCs w:val="24"/>
          <w:lang w:eastAsia="ar-SA"/>
        </w:rPr>
        <w:t>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8454B6">
        <w:rPr>
          <w:sz w:val="24"/>
          <w:szCs w:val="24"/>
          <w:lang w:eastAsia="ar-SA"/>
        </w:rPr>
        <w:t xml:space="preserve"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2519F1">
        <w:rPr>
          <w:sz w:val="24"/>
          <w:szCs w:val="24"/>
          <w:lang w:eastAsia="ar-SA"/>
        </w:rPr>
        <w:t xml:space="preserve">Портбайкальского </w:t>
      </w:r>
      <w:r w:rsidRPr="008454B6">
        <w:rPr>
          <w:sz w:val="24"/>
          <w:szCs w:val="24"/>
          <w:lang w:eastAsia="ar-SA"/>
        </w:rPr>
        <w:t>муниципального образования в соответствие с федеральными требованиями.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Решение стоящих в среднесрочном периоде перед бюджетной политикой задач найдет свое отражение реализации мер по обеспечению устойчивости и сбалансированности бюджета и повышения эффективности бюджетных расходов.</w:t>
      </w:r>
    </w:p>
    <w:p w:rsidR="0097396D" w:rsidRPr="008454B6" w:rsidRDefault="0097396D" w:rsidP="0097396D">
      <w:pPr>
        <w:pStyle w:val="a3"/>
        <w:ind w:firstLine="709"/>
        <w:jc w:val="both"/>
        <w:rPr>
          <w:sz w:val="24"/>
          <w:szCs w:val="24"/>
        </w:rPr>
      </w:pPr>
    </w:p>
    <w:p w:rsidR="002519F1" w:rsidRDefault="00117F72" w:rsidP="002519F1">
      <w:pPr>
        <w:pStyle w:val="a3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2519F1" w:rsidRPr="008454B6">
        <w:rPr>
          <w:rFonts w:eastAsia="Calibri"/>
          <w:b/>
          <w:color w:val="000000"/>
          <w:sz w:val="24"/>
          <w:szCs w:val="24"/>
        </w:rPr>
        <w:t>Основные положения, принятые за основу при формировании прогноза доходов проекта бюджета на 2016 - 2018 годы</w:t>
      </w:r>
    </w:p>
    <w:p w:rsidR="00C202B7" w:rsidRPr="008454B6" w:rsidRDefault="00C202B7" w:rsidP="002519F1">
      <w:pPr>
        <w:pStyle w:val="a3"/>
        <w:ind w:firstLine="709"/>
        <w:jc w:val="center"/>
        <w:rPr>
          <w:rFonts w:eastAsia="Calibri"/>
          <w:b/>
          <w:iCs/>
          <w:color w:val="000000"/>
          <w:sz w:val="24"/>
          <w:szCs w:val="24"/>
        </w:rPr>
      </w:pPr>
    </w:p>
    <w:p w:rsidR="00C202B7" w:rsidRPr="008454B6" w:rsidRDefault="00C202B7" w:rsidP="00C202B7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Прогноз доходов проекта бюджета на 2016 - 2018 годы основан на сценарных условиях функционирования экономики </w:t>
      </w:r>
      <w:r>
        <w:rPr>
          <w:sz w:val="24"/>
          <w:szCs w:val="24"/>
        </w:rPr>
        <w:t xml:space="preserve">Портбайкальского </w:t>
      </w:r>
      <w:r w:rsidRPr="008454B6">
        <w:rPr>
          <w:sz w:val="24"/>
          <w:szCs w:val="24"/>
        </w:rPr>
        <w:t xml:space="preserve">муниципального образования и основных параметрах прогноза социально-экономического развития </w:t>
      </w:r>
      <w:r>
        <w:rPr>
          <w:sz w:val="24"/>
          <w:szCs w:val="24"/>
        </w:rPr>
        <w:t xml:space="preserve">Портбайкальского </w:t>
      </w:r>
      <w:r w:rsidRPr="008454B6">
        <w:rPr>
          <w:sz w:val="24"/>
          <w:szCs w:val="24"/>
        </w:rPr>
        <w:t>муниципального образования на 2016 год и плановый период 2017 и 2018 годов.</w:t>
      </w:r>
    </w:p>
    <w:p w:rsidR="00C202B7" w:rsidRPr="008454B6" w:rsidRDefault="00C202B7" w:rsidP="00C202B7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>Прогноз доходов бюджета будет сформирован с учетом изменений в налоговом и бюджетном законодательстве РФ.</w:t>
      </w:r>
    </w:p>
    <w:p w:rsidR="00C202B7" w:rsidRPr="008454B6" w:rsidRDefault="00C202B7" w:rsidP="00C202B7">
      <w:pPr>
        <w:pStyle w:val="a3"/>
        <w:ind w:firstLine="709"/>
        <w:jc w:val="both"/>
        <w:rPr>
          <w:sz w:val="24"/>
          <w:szCs w:val="24"/>
        </w:rPr>
      </w:pPr>
    </w:p>
    <w:p w:rsidR="007D389B" w:rsidRDefault="007D389B" w:rsidP="007D389B">
      <w:pPr>
        <w:pStyle w:val="a3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5</w:t>
      </w:r>
      <w:r w:rsidRPr="008454B6">
        <w:rPr>
          <w:rFonts w:eastAsia="Calibri"/>
          <w:b/>
          <w:color w:val="000000"/>
          <w:sz w:val="24"/>
          <w:szCs w:val="24"/>
        </w:rPr>
        <w:t>. Основные подходы к формированию расходов бюджета</w:t>
      </w:r>
    </w:p>
    <w:p w:rsidR="00802518" w:rsidRPr="008454B6" w:rsidRDefault="00802518" w:rsidP="007D389B">
      <w:pPr>
        <w:pStyle w:val="a3"/>
        <w:ind w:firstLine="709"/>
        <w:jc w:val="center"/>
        <w:rPr>
          <w:rFonts w:eastAsia="Calibri"/>
          <w:b/>
          <w:iCs/>
          <w:color w:val="000000"/>
          <w:sz w:val="24"/>
          <w:szCs w:val="24"/>
        </w:rPr>
      </w:pPr>
    </w:p>
    <w:p w:rsidR="00802518" w:rsidRPr="008454B6" w:rsidRDefault="00802518" w:rsidP="00802518">
      <w:pPr>
        <w:pStyle w:val="a3"/>
        <w:ind w:firstLine="709"/>
        <w:jc w:val="both"/>
        <w:rPr>
          <w:spacing w:val="4"/>
          <w:sz w:val="24"/>
          <w:szCs w:val="24"/>
        </w:rPr>
      </w:pPr>
      <w:r w:rsidRPr="008454B6">
        <w:rPr>
          <w:spacing w:val="4"/>
          <w:sz w:val="24"/>
          <w:szCs w:val="24"/>
        </w:rPr>
        <w:t xml:space="preserve">В соответствии со статьей 184.1 Бюджетного кодекса РФ, в составе расходов бюджета предусмотрены условно утверждаемые расходы, которые составили в 2017 </w:t>
      </w:r>
      <w:r w:rsidRPr="008454B6">
        <w:rPr>
          <w:spacing w:val="4"/>
          <w:sz w:val="24"/>
          <w:szCs w:val="24"/>
        </w:rPr>
        <w:lastRenderedPageBreak/>
        <w:t>году 2,5% от общего объема расходов 2017 года и в 2018 году - 5,0% от общего объема расходов 2018 года.</w:t>
      </w:r>
    </w:p>
    <w:p w:rsidR="00802518" w:rsidRPr="008454B6" w:rsidRDefault="00802518" w:rsidP="00802518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8454B6">
        <w:rPr>
          <w:color w:val="000000"/>
          <w:sz w:val="24"/>
          <w:szCs w:val="24"/>
        </w:rPr>
        <w:t xml:space="preserve">На местном уровне реализация целей стратегического развития осуществляется в рамках муниципальных программ, объединяющих регулятивные инструменты и бюджетные ассигнования бюджета для достижения целей и результатов в соответствующих сферах деятельности. К настоящему времени администрацией муниципального образования Слюдянский район утверждены </w:t>
      </w:r>
      <w:r>
        <w:rPr>
          <w:color w:val="000000"/>
          <w:sz w:val="24"/>
          <w:szCs w:val="24"/>
        </w:rPr>
        <w:t>9</w:t>
      </w:r>
      <w:r w:rsidRPr="008454B6">
        <w:rPr>
          <w:color w:val="000000"/>
          <w:sz w:val="24"/>
          <w:szCs w:val="24"/>
        </w:rPr>
        <w:t xml:space="preserve"> муниципальных программ с периодом действия до 2018 года. </w:t>
      </w:r>
    </w:p>
    <w:p w:rsidR="00802518" w:rsidRPr="008454B6" w:rsidRDefault="00802518" w:rsidP="00802518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Подготовка проекта бюджета на 2016 - 2018 годы будет осуществляться с учетом </w:t>
      </w:r>
      <w:proofErr w:type="gramStart"/>
      <w:r w:rsidRPr="008454B6">
        <w:rPr>
          <w:sz w:val="24"/>
          <w:szCs w:val="24"/>
        </w:rPr>
        <w:t>необходимости обеспечения реализации указов Президента Российской Федерации</w:t>
      </w:r>
      <w:proofErr w:type="gramEnd"/>
      <w:r w:rsidRPr="008454B6">
        <w:rPr>
          <w:sz w:val="24"/>
          <w:szCs w:val="24"/>
        </w:rPr>
        <w:t xml:space="preserve"> от 7 мая 2012 года. В частности, одним из приоритетов в части исполнения социальных обязатель</w:t>
      </w:r>
      <w:proofErr w:type="gramStart"/>
      <w:r w:rsidRPr="008454B6">
        <w:rPr>
          <w:sz w:val="24"/>
          <w:szCs w:val="24"/>
        </w:rPr>
        <w:t>ств в пр</w:t>
      </w:r>
      <w:proofErr w:type="gramEnd"/>
      <w:r w:rsidRPr="008454B6">
        <w:rPr>
          <w:sz w:val="24"/>
          <w:szCs w:val="24"/>
        </w:rPr>
        <w:t>едстоящий период остается финансовое обеспечение принятых решений по повышению оплаты труда работников в сфере образования и культуры, предусмотренного указом Президента Российской Федерации от 7 мая 2012 года № 597 «О мероприятиях по реализации государственной социальной политики».</w:t>
      </w:r>
    </w:p>
    <w:p w:rsidR="00117F72" w:rsidRPr="008E77E7" w:rsidRDefault="00117F72" w:rsidP="00117F72">
      <w:pPr>
        <w:widowControl/>
        <w:ind w:firstLine="720"/>
        <w:jc w:val="both"/>
        <w:rPr>
          <w:sz w:val="24"/>
          <w:szCs w:val="24"/>
        </w:rPr>
      </w:pPr>
      <w:r w:rsidRPr="008E77E7">
        <w:rPr>
          <w:sz w:val="24"/>
          <w:szCs w:val="24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117F72" w:rsidRPr="008E77E7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77E7">
        <w:rPr>
          <w:sz w:val="24"/>
          <w:szCs w:val="24"/>
        </w:rPr>
        <w:t xml:space="preserve">- повышения качества бюджетного планирования на основе </w:t>
      </w:r>
      <w:r>
        <w:rPr>
          <w:sz w:val="24"/>
          <w:szCs w:val="24"/>
        </w:rPr>
        <w:t xml:space="preserve">муниципальных программ </w:t>
      </w:r>
      <w:r w:rsidR="00405FC2">
        <w:rPr>
          <w:sz w:val="24"/>
          <w:szCs w:val="24"/>
        </w:rPr>
        <w:t>Портбайкальского</w:t>
      </w:r>
      <w:r w:rsidR="002A5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8E77E7">
        <w:rPr>
          <w:sz w:val="24"/>
          <w:szCs w:val="24"/>
        </w:rPr>
        <w:t>исходя из планируемых и достигаемых результатов;</w:t>
      </w:r>
    </w:p>
    <w:p w:rsidR="00117F72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77E7">
        <w:rPr>
          <w:sz w:val="24"/>
          <w:szCs w:val="24"/>
        </w:rPr>
        <w:t xml:space="preserve">- увязки </w:t>
      </w:r>
      <w:r>
        <w:rPr>
          <w:sz w:val="24"/>
          <w:szCs w:val="24"/>
        </w:rPr>
        <w:t>муниципальных</w:t>
      </w:r>
      <w:r w:rsidRPr="008E77E7">
        <w:rPr>
          <w:sz w:val="24"/>
          <w:szCs w:val="24"/>
        </w:rPr>
        <w:t xml:space="preserve"> заданий на оказание </w:t>
      </w:r>
      <w:r>
        <w:rPr>
          <w:sz w:val="24"/>
          <w:szCs w:val="24"/>
        </w:rPr>
        <w:t>муниципальных</w:t>
      </w:r>
      <w:r w:rsidRPr="008E77E7">
        <w:rPr>
          <w:sz w:val="24"/>
          <w:szCs w:val="24"/>
        </w:rPr>
        <w:t xml:space="preserve"> услуг с целями </w:t>
      </w:r>
      <w:r>
        <w:rPr>
          <w:sz w:val="24"/>
          <w:szCs w:val="24"/>
        </w:rPr>
        <w:t>муниципальных</w:t>
      </w:r>
      <w:r w:rsidRPr="008E77E7">
        <w:rPr>
          <w:sz w:val="24"/>
          <w:szCs w:val="24"/>
        </w:rPr>
        <w:t xml:space="preserve"> программ, усиление контроля и ответственности за выполнение </w:t>
      </w:r>
      <w:r>
        <w:rPr>
          <w:sz w:val="24"/>
          <w:szCs w:val="24"/>
        </w:rPr>
        <w:t>муниципальных</w:t>
      </w:r>
      <w:r w:rsidRPr="008E77E7">
        <w:rPr>
          <w:sz w:val="24"/>
          <w:szCs w:val="24"/>
        </w:rPr>
        <w:t xml:space="preserve"> заданий;</w:t>
      </w:r>
    </w:p>
    <w:p w:rsidR="00117F72" w:rsidRPr="00603F3A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бюджетных плановых показателей в части закупок товаров, работ и услуг на базе </w:t>
      </w:r>
      <w:r w:rsidRPr="00603F3A">
        <w:rPr>
          <w:sz w:val="24"/>
          <w:szCs w:val="24"/>
        </w:rPr>
        <w:t>сформированного плана закупок на 3</w:t>
      </w:r>
      <w:r w:rsidR="002A539C" w:rsidRPr="00603F3A">
        <w:rPr>
          <w:sz w:val="24"/>
          <w:szCs w:val="24"/>
        </w:rPr>
        <w:t xml:space="preserve"> – х </w:t>
      </w:r>
      <w:r w:rsidRPr="00603F3A">
        <w:rPr>
          <w:sz w:val="24"/>
          <w:szCs w:val="24"/>
        </w:rPr>
        <w:t>летний период;</w:t>
      </w:r>
    </w:p>
    <w:p w:rsidR="00117F72" w:rsidRPr="00687010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7010">
        <w:rPr>
          <w:sz w:val="24"/>
          <w:szCs w:val="24"/>
        </w:rPr>
        <w:t>- концентрации финансовых ресурсов на реализации приоритетных направлений государственной политики, в том числе в рамках исполнения Указов Президента Российской Федерации от 7 мая 2012 года и адресного решения социальных проблем;</w:t>
      </w:r>
    </w:p>
    <w:p w:rsidR="00117F72" w:rsidRPr="00687010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7010">
        <w:rPr>
          <w:sz w:val="24"/>
          <w:szCs w:val="24"/>
        </w:rPr>
        <w:t>- 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17F72" w:rsidRPr="008E77E7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7010">
        <w:rPr>
          <w:sz w:val="24"/>
          <w:szCs w:val="24"/>
        </w:rPr>
        <w:t>- повышения качества финансового менеджмента в органах исполнительной власти</w:t>
      </w:r>
      <w:r w:rsidR="001B31AD" w:rsidRPr="00687010">
        <w:rPr>
          <w:sz w:val="24"/>
          <w:szCs w:val="24"/>
        </w:rPr>
        <w:t>.</w:t>
      </w:r>
    </w:p>
    <w:p w:rsidR="00802518" w:rsidRPr="008454B6" w:rsidRDefault="00802518" w:rsidP="00802518">
      <w:pPr>
        <w:pStyle w:val="a3"/>
        <w:ind w:firstLine="709"/>
        <w:jc w:val="center"/>
        <w:rPr>
          <w:rFonts w:eastAsia="Calibri"/>
          <w:b/>
          <w:iCs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6</w:t>
      </w:r>
      <w:r w:rsidRPr="008454B6">
        <w:rPr>
          <w:rFonts w:eastAsia="Calibri"/>
          <w:b/>
          <w:color w:val="000000"/>
          <w:sz w:val="24"/>
          <w:szCs w:val="24"/>
        </w:rPr>
        <w:t>. Долговая политика</w:t>
      </w:r>
    </w:p>
    <w:p w:rsidR="00802518" w:rsidRPr="008454B6" w:rsidRDefault="00802518" w:rsidP="00802518">
      <w:pPr>
        <w:pStyle w:val="a3"/>
        <w:ind w:firstLine="709"/>
        <w:jc w:val="both"/>
        <w:rPr>
          <w:sz w:val="24"/>
          <w:szCs w:val="24"/>
        </w:rPr>
      </w:pPr>
    </w:p>
    <w:p w:rsidR="00802518" w:rsidRPr="008454B6" w:rsidRDefault="00802518" w:rsidP="00802518">
      <w:pPr>
        <w:pStyle w:val="a3"/>
        <w:ind w:firstLine="709"/>
        <w:jc w:val="both"/>
        <w:rPr>
          <w:rStyle w:val="CharStyle5"/>
          <w:sz w:val="24"/>
          <w:szCs w:val="24"/>
        </w:rPr>
      </w:pPr>
      <w:r w:rsidRPr="008454B6">
        <w:rPr>
          <w:rStyle w:val="CharStyle5"/>
          <w:sz w:val="24"/>
          <w:szCs w:val="24"/>
        </w:rPr>
        <w:t xml:space="preserve">Реализация долговой политики в 2016 - 2018 годах будет осуществляться в рамках решения ключевых задач по поддержанию умеренной долговой нагрузки, соблюдению показателей и индикаторов, установленных муниципальной программой «Совершенствование механизмов управления </w:t>
      </w:r>
      <w:r>
        <w:rPr>
          <w:rStyle w:val="CharStyle5"/>
          <w:sz w:val="24"/>
          <w:szCs w:val="24"/>
        </w:rPr>
        <w:t xml:space="preserve">Портбайкальского </w:t>
      </w:r>
      <w:r w:rsidRPr="008454B6">
        <w:rPr>
          <w:rStyle w:val="CharStyle5"/>
          <w:sz w:val="24"/>
          <w:szCs w:val="24"/>
        </w:rPr>
        <w:t>муниципальным образованием в 2014-2018 годах».</w:t>
      </w:r>
    </w:p>
    <w:p w:rsidR="00802518" w:rsidRPr="008454B6" w:rsidRDefault="00802518" w:rsidP="00802518">
      <w:pPr>
        <w:pStyle w:val="a3"/>
        <w:ind w:firstLine="709"/>
        <w:jc w:val="both"/>
        <w:rPr>
          <w:sz w:val="24"/>
          <w:szCs w:val="24"/>
        </w:rPr>
      </w:pPr>
      <w:r w:rsidRPr="008454B6">
        <w:rPr>
          <w:sz w:val="24"/>
          <w:szCs w:val="24"/>
        </w:rPr>
        <w:t xml:space="preserve">Планирование бюджета </w:t>
      </w:r>
      <w:r>
        <w:rPr>
          <w:sz w:val="24"/>
          <w:szCs w:val="24"/>
        </w:rPr>
        <w:t>поселения</w:t>
      </w:r>
      <w:r w:rsidRPr="008454B6">
        <w:rPr>
          <w:sz w:val="24"/>
          <w:szCs w:val="24"/>
        </w:rPr>
        <w:t xml:space="preserve"> на 2016-2018 года будет осуществляться в условиях дефицита с соблюдением ограничений, установленных бюджетным законодательством РФ. </w:t>
      </w:r>
    </w:p>
    <w:p w:rsidR="00802518" w:rsidRPr="008454B6" w:rsidRDefault="00802518" w:rsidP="00802518">
      <w:pPr>
        <w:pStyle w:val="a3"/>
        <w:ind w:firstLine="709"/>
        <w:jc w:val="both"/>
        <w:rPr>
          <w:b/>
          <w:sz w:val="24"/>
          <w:szCs w:val="24"/>
        </w:rPr>
      </w:pPr>
    </w:p>
    <w:p w:rsidR="00802518" w:rsidRPr="008454B6" w:rsidRDefault="00802518" w:rsidP="00802518">
      <w:pPr>
        <w:pStyle w:val="a3"/>
        <w:ind w:firstLine="709"/>
        <w:jc w:val="both"/>
        <w:rPr>
          <w:b/>
          <w:sz w:val="24"/>
          <w:szCs w:val="24"/>
        </w:rPr>
      </w:pPr>
    </w:p>
    <w:p w:rsidR="00117F72" w:rsidRDefault="00117F72" w:rsidP="00117F72">
      <w:pPr>
        <w:widowControl/>
        <w:tabs>
          <w:tab w:val="left" w:pos="0"/>
        </w:tabs>
        <w:jc w:val="both"/>
        <w:rPr>
          <w:sz w:val="24"/>
          <w:szCs w:val="24"/>
        </w:rPr>
      </w:pPr>
    </w:p>
    <w:p w:rsidR="00802518" w:rsidRDefault="00802518" w:rsidP="00802518">
      <w:pPr>
        <w:rPr>
          <w:sz w:val="24"/>
          <w:szCs w:val="24"/>
        </w:rPr>
      </w:pPr>
      <w:r w:rsidRPr="00282778">
        <w:rPr>
          <w:sz w:val="24"/>
          <w:szCs w:val="24"/>
        </w:rPr>
        <w:t xml:space="preserve">Глава администрации </w:t>
      </w:r>
    </w:p>
    <w:p w:rsidR="00802518" w:rsidRDefault="00802518" w:rsidP="00802518">
      <w:pPr>
        <w:rPr>
          <w:sz w:val="24"/>
          <w:szCs w:val="24"/>
        </w:rPr>
      </w:pPr>
      <w:r>
        <w:rPr>
          <w:sz w:val="24"/>
          <w:szCs w:val="24"/>
        </w:rPr>
        <w:t>Портбайкальского муниципального</w:t>
      </w:r>
    </w:p>
    <w:p w:rsidR="00802518" w:rsidRPr="00282778" w:rsidRDefault="00802518" w:rsidP="00802518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</w:t>
      </w:r>
      <w:r w:rsidRPr="0028277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82778">
        <w:rPr>
          <w:sz w:val="24"/>
          <w:szCs w:val="24"/>
        </w:rPr>
        <w:t xml:space="preserve">  </w:t>
      </w:r>
      <w:r>
        <w:rPr>
          <w:sz w:val="24"/>
          <w:szCs w:val="24"/>
        </w:rPr>
        <w:t>Н.И. Симакова</w:t>
      </w:r>
    </w:p>
    <w:p w:rsidR="00802518" w:rsidRDefault="00802518" w:rsidP="00802518">
      <w:pPr>
        <w:ind w:left="5664"/>
        <w:jc w:val="both"/>
        <w:rPr>
          <w:sz w:val="24"/>
          <w:szCs w:val="24"/>
        </w:rPr>
      </w:pPr>
    </w:p>
    <w:p w:rsidR="00802518" w:rsidRPr="008E77E7" w:rsidRDefault="00802518" w:rsidP="00117F72">
      <w:pPr>
        <w:widowControl/>
        <w:tabs>
          <w:tab w:val="left" w:pos="0"/>
        </w:tabs>
        <w:jc w:val="both"/>
        <w:rPr>
          <w:sz w:val="24"/>
          <w:szCs w:val="24"/>
        </w:rPr>
      </w:pPr>
    </w:p>
    <w:sectPr w:rsidR="00802518" w:rsidRPr="008E77E7" w:rsidSect="007E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B68CC"/>
    <w:multiLevelType w:val="hybridMultilevel"/>
    <w:tmpl w:val="9008E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F4E65"/>
    <w:multiLevelType w:val="hybridMultilevel"/>
    <w:tmpl w:val="02D4EA98"/>
    <w:lvl w:ilvl="0" w:tplc="45EA870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932078"/>
    <w:multiLevelType w:val="multilevel"/>
    <w:tmpl w:val="03EA850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5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3E4398B"/>
    <w:multiLevelType w:val="hybridMultilevel"/>
    <w:tmpl w:val="A5B48056"/>
    <w:lvl w:ilvl="0" w:tplc="6422EF12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3199D"/>
    <w:multiLevelType w:val="hybridMultilevel"/>
    <w:tmpl w:val="226A7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37"/>
    <w:rsid w:val="00010829"/>
    <w:rsid w:val="0004370E"/>
    <w:rsid w:val="00073A01"/>
    <w:rsid w:val="00097747"/>
    <w:rsid w:val="000C1A8B"/>
    <w:rsid w:val="000D2504"/>
    <w:rsid w:val="000D34B3"/>
    <w:rsid w:val="000E02C8"/>
    <w:rsid w:val="00117F72"/>
    <w:rsid w:val="0018708E"/>
    <w:rsid w:val="001B31AD"/>
    <w:rsid w:val="001C4123"/>
    <w:rsid w:val="001E30C9"/>
    <w:rsid w:val="001F603E"/>
    <w:rsid w:val="002519F1"/>
    <w:rsid w:val="0027504C"/>
    <w:rsid w:val="00282610"/>
    <w:rsid w:val="00282778"/>
    <w:rsid w:val="002A539C"/>
    <w:rsid w:val="00312DFC"/>
    <w:rsid w:val="003253B9"/>
    <w:rsid w:val="00335716"/>
    <w:rsid w:val="00393568"/>
    <w:rsid w:val="003C6437"/>
    <w:rsid w:val="003D4D2B"/>
    <w:rsid w:val="00405FC2"/>
    <w:rsid w:val="0042740A"/>
    <w:rsid w:val="0045752A"/>
    <w:rsid w:val="004C3335"/>
    <w:rsid w:val="004C45C5"/>
    <w:rsid w:val="00541587"/>
    <w:rsid w:val="0054536C"/>
    <w:rsid w:val="00572AD6"/>
    <w:rsid w:val="00594844"/>
    <w:rsid w:val="00600A92"/>
    <w:rsid w:val="00603F3A"/>
    <w:rsid w:val="00656AAA"/>
    <w:rsid w:val="0067588C"/>
    <w:rsid w:val="006767B2"/>
    <w:rsid w:val="00687010"/>
    <w:rsid w:val="00692CB9"/>
    <w:rsid w:val="00710836"/>
    <w:rsid w:val="00721439"/>
    <w:rsid w:val="00723275"/>
    <w:rsid w:val="00730CBD"/>
    <w:rsid w:val="00746E1E"/>
    <w:rsid w:val="007609F7"/>
    <w:rsid w:val="007830A6"/>
    <w:rsid w:val="007D389B"/>
    <w:rsid w:val="007E5D8B"/>
    <w:rsid w:val="007E75FF"/>
    <w:rsid w:val="007F2AF8"/>
    <w:rsid w:val="00802518"/>
    <w:rsid w:val="0082678A"/>
    <w:rsid w:val="00851EB0"/>
    <w:rsid w:val="008A2EE3"/>
    <w:rsid w:val="009043E1"/>
    <w:rsid w:val="00911571"/>
    <w:rsid w:val="0097396D"/>
    <w:rsid w:val="009C18FF"/>
    <w:rsid w:val="009C39E1"/>
    <w:rsid w:val="009F23E0"/>
    <w:rsid w:val="00A73295"/>
    <w:rsid w:val="00AA3C37"/>
    <w:rsid w:val="00B527DC"/>
    <w:rsid w:val="00BA28C7"/>
    <w:rsid w:val="00C202B7"/>
    <w:rsid w:val="00C2696E"/>
    <w:rsid w:val="00C446FC"/>
    <w:rsid w:val="00CA39A4"/>
    <w:rsid w:val="00CA4FAA"/>
    <w:rsid w:val="00CB32D1"/>
    <w:rsid w:val="00CF38EA"/>
    <w:rsid w:val="00D46AC6"/>
    <w:rsid w:val="00D51575"/>
    <w:rsid w:val="00D9201A"/>
    <w:rsid w:val="00DA4AB0"/>
    <w:rsid w:val="00DA5BDA"/>
    <w:rsid w:val="00DB0A9C"/>
    <w:rsid w:val="00DF552F"/>
    <w:rsid w:val="00E41398"/>
    <w:rsid w:val="00EC0D0A"/>
    <w:rsid w:val="00EE7AA9"/>
    <w:rsid w:val="00FD3EDC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7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7F72"/>
    <w:pPr>
      <w:ind w:left="720"/>
      <w:contextualSpacing/>
    </w:pPr>
  </w:style>
  <w:style w:type="character" w:customStyle="1" w:styleId="CharStyle5">
    <w:name w:val="Char Style 5"/>
    <w:basedOn w:val="a0"/>
    <w:link w:val="Style4"/>
    <w:uiPriority w:val="99"/>
    <w:rsid w:val="0080251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02518"/>
    <w:pPr>
      <w:shd w:val="clear" w:color="auto" w:fill="FFFFFF"/>
      <w:autoSpaceDE/>
      <w:autoSpaceDN/>
      <w:adjustRightInd/>
      <w:spacing w:after="14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7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7F72"/>
    <w:pPr>
      <w:ind w:left="720"/>
      <w:contextualSpacing/>
    </w:pPr>
  </w:style>
  <w:style w:type="character" w:customStyle="1" w:styleId="CharStyle5">
    <w:name w:val="Char Style 5"/>
    <w:basedOn w:val="a0"/>
    <w:link w:val="Style4"/>
    <w:uiPriority w:val="99"/>
    <w:rsid w:val="0080251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02518"/>
    <w:pPr>
      <w:shd w:val="clear" w:color="auto" w:fill="FFFFFF"/>
      <w:autoSpaceDE/>
      <w:autoSpaceDN/>
      <w:adjustRightInd/>
      <w:spacing w:after="14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Port1</cp:lastModifiedBy>
  <cp:revision>2</cp:revision>
  <cp:lastPrinted>2015-11-20T06:42:00Z</cp:lastPrinted>
  <dcterms:created xsi:type="dcterms:W3CDTF">2015-11-20T06:43:00Z</dcterms:created>
  <dcterms:modified xsi:type="dcterms:W3CDTF">2015-11-20T06:43:00Z</dcterms:modified>
</cp:coreProperties>
</file>