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BA" w:rsidRDefault="003D1DD7" w:rsidP="003D1DD7">
      <w:pPr>
        <w:shd w:val="clear" w:color="auto" w:fill="FFFFFF"/>
        <w:spacing w:line="283" w:lineRule="exact"/>
        <w:outlineLvl w:val="0"/>
      </w:pPr>
      <w:r>
        <w:rPr>
          <w:sz w:val="22"/>
          <w:szCs w:val="22"/>
        </w:rPr>
        <w:t xml:space="preserve">                                                                    </w:t>
      </w:r>
      <w:r w:rsidR="00BD5ABA">
        <w:rPr>
          <w:i/>
          <w:iCs/>
          <w:spacing w:val="-3"/>
          <w:sz w:val="24"/>
          <w:szCs w:val="24"/>
        </w:rPr>
        <w:t>Российская Федерация</w:t>
      </w:r>
    </w:p>
    <w:p w:rsidR="00BD5ABA" w:rsidRDefault="00BD5ABA" w:rsidP="00BD5ABA">
      <w:pPr>
        <w:shd w:val="clear" w:color="auto" w:fill="FFFFFF"/>
        <w:spacing w:line="283" w:lineRule="exact"/>
        <w:ind w:left="180"/>
        <w:jc w:val="center"/>
      </w:pPr>
      <w:r>
        <w:rPr>
          <w:i/>
          <w:iCs/>
          <w:spacing w:val="-2"/>
          <w:sz w:val="24"/>
          <w:szCs w:val="24"/>
        </w:rPr>
        <w:t>Иркутская область</w:t>
      </w:r>
    </w:p>
    <w:p w:rsidR="00BD5ABA" w:rsidRDefault="00BD5ABA" w:rsidP="00BD5ABA">
      <w:pPr>
        <w:shd w:val="clear" w:color="auto" w:fill="FFFFFF"/>
        <w:spacing w:line="283" w:lineRule="exact"/>
        <w:ind w:left="199"/>
        <w:jc w:val="center"/>
      </w:pPr>
      <w:proofErr w:type="spellStart"/>
      <w:r>
        <w:rPr>
          <w:i/>
          <w:iCs/>
          <w:spacing w:val="-3"/>
          <w:sz w:val="24"/>
          <w:szCs w:val="24"/>
        </w:rPr>
        <w:t>Слюдянский</w:t>
      </w:r>
      <w:proofErr w:type="spellEnd"/>
      <w:r>
        <w:rPr>
          <w:i/>
          <w:iCs/>
          <w:spacing w:val="-3"/>
          <w:sz w:val="24"/>
          <w:szCs w:val="24"/>
        </w:rPr>
        <w:t xml:space="preserve"> район</w:t>
      </w:r>
    </w:p>
    <w:p w:rsidR="00BD5ABA" w:rsidRDefault="00BD5ABA" w:rsidP="00BD5ABA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BD5ABA" w:rsidRDefault="00BD5ABA" w:rsidP="00BD5ABA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BD5ABA" w:rsidRDefault="00BD5ABA" w:rsidP="00BD5ABA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BD5ABA" w:rsidRDefault="00BD5ABA" w:rsidP="00BD5ABA">
      <w:pPr>
        <w:tabs>
          <w:tab w:val="left" w:pos="-1134"/>
        </w:tabs>
        <w:jc w:val="center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Слюдянка</w:t>
      </w:r>
      <w:proofErr w:type="spellEnd"/>
    </w:p>
    <w:p w:rsidR="003915DD" w:rsidRDefault="003915DD" w:rsidP="00BD5ABA">
      <w:pPr>
        <w:ind w:right="251"/>
        <w:rPr>
          <w:sz w:val="24"/>
          <w:szCs w:val="24"/>
        </w:rPr>
      </w:pPr>
    </w:p>
    <w:p w:rsidR="00C231C5" w:rsidRDefault="00C231C5" w:rsidP="00BD5ABA">
      <w:pPr>
        <w:ind w:right="251"/>
        <w:rPr>
          <w:sz w:val="24"/>
          <w:szCs w:val="24"/>
        </w:rPr>
      </w:pPr>
    </w:p>
    <w:p w:rsidR="00BD5ABA" w:rsidRPr="00A26467" w:rsidRDefault="00BD5ABA" w:rsidP="00BD5ABA">
      <w:pPr>
        <w:ind w:right="251"/>
        <w:rPr>
          <w:b/>
          <w:sz w:val="24"/>
          <w:szCs w:val="24"/>
          <w:u w:val="single"/>
        </w:rPr>
      </w:pPr>
      <w:r w:rsidRPr="00A26467">
        <w:rPr>
          <w:b/>
          <w:sz w:val="24"/>
          <w:szCs w:val="24"/>
        </w:rPr>
        <w:t>Решение приня</w:t>
      </w:r>
      <w:r w:rsidR="00A26467" w:rsidRPr="00A26467">
        <w:rPr>
          <w:b/>
          <w:sz w:val="24"/>
          <w:szCs w:val="24"/>
        </w:rPr>
        <w:t xml:space="preserve">то районной Думой  26 февраля </w:t>
      </w:r>
      <w:r w:rsidR="009F64F2" w:rsidRPr="00A26467">
        <w:rPr>
          <w:b/>
          <w:sz w:val="24"/>
          <w:szCs w:val="24"/>
        </w:rPr>
        <w:t xml:space="preserve"> </w:t>
      </w:r>
      <w:r w:rsidR="00BD57F5" w:rsidRPr="00A26467">
        <w:rPr>
          <w:b/>
          <w:sz w:val="24"/>
          <w:szCs w:val="24"/>
        </w:rPr>
        <w:t>2015</w:t>
      </w:r>
      <w:r w:rsidRPr="00A26467">
        <w:rPr>
          <w:b/>
          <w:sz w:val="24"/>
          <w:szCs w:val="24"/>
        </w:rPr>
        <w:t xml:space="preserve"> г.   </w:t>
      </w:r>
    </w:p>
    <w:p w:rsidR="00BD5ABA" w:rsidRDefault="00BD5ABA" w:rsidP="00BD5ABA">
      <w:pPr>
        <w:rPr>
          <w:sz w:val="24"/>
          <w:szCs w:val="24"/>
        </w:rPr>
      </w:pPr>
    </w:p>
    <w:p w:rsidR="00C231C5" w:rsidRDefault="00C231C5" w:rsidP="00BD5ABA">
      <w:pPr>
        <w:rPr>
          <w:sz w:val="24"/>
          <w:szCs w:val="24"/>
        </w:rPr>
      </w:pPr>
    </w:p>
    <w:p w:rsidR="008A0BFD" w:rsidRPr="0033364D" w:rsidRDefault="00C231C5" w:rsidP="00C231C5">
      <w:pPr>
        <w:pStyle w:val="a5"/>
        <w:ind w:firstLine="0"/>
        <w:rPr>
          <w:b/>
          <w:sz w:val="24"/>
        </w:rPr>
      </w:pPr>
      <w:r>
        <w:rPr>
          <w:b/>
          <w:sz w:val="24"/>
        </w:rPr>
        <w:t>Об итогах деятельности районной Думы за 2014 год</w:t>
      </w:r>
    </w:p>
    <w:p w:rsidR="00BD5ABA" w:rsidRPr="003D1DD7" w:rsidRDefault="00BD5ABA" w:rsidP="003D1DD7">
      <w:pPr>
        <w:pStyle w:val="a5"/>
        <w:ind w:firstLine="0"/>
      </w:pPr>
      <w:r>
        <w:rPr>
          <w:b/>
          <w:i/>
          <w:sz w:val="24"/>
        </w:rPr>
        <w:t xml:space="preserve"> </w:t>
      </w:r>
    </w:p>
    <w:p w:rsidR="00BD5ABA" w:rsidRPr="00A3401B" w:rsidRDefault="00DA3E21" w:rsidP="00BD5A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информацию </w:t>
      </w:r>
      <w:r w:rsidR="00C231C5">
        <w:rPr>
          <w:sz w:val="24"/>
          <w:szCs w:val="24"/>
        </w:rPr>
        <w:t xml:space="preserve">председателя районной Думы Чубарова А.Г. «Об итогах деятельности районной Думы </w:t>
      </w:r>
      <w:r>
        <w:rPr>
          <w:sz w:val="24"/>
          <w:szCs w:val="24"/>
        </w:rPr>
        <w:t>за 2014 год», руководствуясь ст. ст.</w:t>
      </w:r>
      <w:r w:rsidR="00C231C5">
        <w:rPr>
          <w:sz w:val="24"/>
          <w:szCs w:val="24"/>
        </w:rPr>
        <w:t xml:space="preserve"> 29, </w:t>
      </w:r>
      <w:r>
        <w:rPr>
          <w:sz w:val="24"/>
          <w:szCs w:val="24"/>
        </w:rPr>
        <w:t xml:space="preserve">31, 48 Устава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от 30 июня 2005 года № 303-п,</w:t>
      </w:r>
    </w:p>
    <w:p w:rsidR="00BD5ABA" w:rsidRDefault="00BD5ABA" w:rsidP="00BD5ABA">
      <w:pPr>
        <w:rPr>
          <w:b/>
          <w:sz w:val="24"/>
          <w:szCs w:val="24"/>
        </w:rPr>
      </w:pPr>
    </w:p>
    <w:p w:rsidR="00C231C5" w:rsidRDefault="00C231C5" w:rsidP="00BD5ABA">
      <w:pPr>
        <w:rPr>
          <w:b/>
          <w:sz w:val="24"/>
          <w:szCs w:val="24"/>
        </w:rPr>
      </w:pPr>
    </w:p>
    <w:p w:rsidR="00BD5ABA" w:rsidRDefault="00BD5ABA" w:rsidP="00BD5ABA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A26467" w:rsidRDefault="00A26467" w:rsidP="00A26467">
      <w:pPr>
        <w:pStyle w:val="a5"/>
        <w:ind w:firstLine="0"/>
        <w:jc w:val="both"/>
        <w:rPr>
          <w:sz w:val="24"/>
          <w:szCs w:val="24"/>
        </w:rPr>
      </w:pPr>
    </w:p>
    <w:p w:rsidR="00C231C5" w:rsidRDefault="00684858" w:rsidP="00A26467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684858">
        <w:rPr>
          <w:sz w:val="24"/>
          <w:szCs w:val="24"/>
        </w:rPr>
        <w:t>Информацию</w:t>
      </w:r>
      <w:r>
        <w:t xml:space="preserve"> </w:t>
      </w:r>
      <w:r w:rsidR="00C231C5">
        <w:rPr>
          <w:sz w:val="24"/>
          <w:szCs w:val="24"/>
        </w:rPr>
        <w:t>председателя районной Думы Чубарова А.Г. «Об итогах</w:t>
      </w:r>
    </w:p>
    <w:p w:rsidR="001703CA" w:rsidRDefault="00C231C5" w:rsidP="00C231C5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31C5">
        <w:rPr>
          <w:sz w:val="24"/>
          <w:szCs w:val="24"/>
        </w:rPr>
        <w:t xml:space="preserve">деятельности районной Думы за 2014 год» </w:t>
      </w:r>
      <w:r w:rsidR="00684858" w:rsidRPr="00C231C5">
        <w:rPr>
          <w:sz w:val="24"/>
          <w:szCs w:val="24"/>
        </w:rPr>
        <w:t>принять к сведению.</w:t>
      </w:r>
    </w:p>
    <w:p w:rsidR="00BD5ABA" w:rsidRDefault="00C65B6A" w:rsidP="00684858">
      <w:pPr>
        <w:pStyle w:val="a5"/>
        <w:ind w:firstLine="0"/>
        <w:jc w:val="both"/>
      </w:pPr>
      <w:r>
        <w:t xml:space="preserve">   </w:t>
      </w:r>
      <w:r w:rsidR="00C231C5">
        <w:rPr>
          <w:sz w:val="24"/>
          <w:szCs w:val="24"/>
        </w:rPr>
        <w:t>2.</w:t>
      </w:r>
      <w:r w:rsidR="008A0BFD">
        <w:rPr>
          <w:sz w:val="24"/>
          <w:szCs w:val="24"/>
        </w:rPr>
        <w:t xml:space="preserve"> </w:t>
      </w:r>
      <w:proofErr w:type="gramStart"/>
      <w:r w:rsidR="00205D9D" w:rsidRPr="003915DD">
        <w:rPr>
          <w:sz w:val="24"/>
          <w:szCs w:val="24"/>
        </w:rPr>
        <w:t>Разме</w:t>
      </w:r>
      <w:r w:rsidR="0087738D">
        <w:rPr>
          <w:sz w:val="24"/>
          <w:szCs w:val="24"/>
        </w:rPr>
        <w:t>стить</w:t>
      </w:r>
      <w:proofErr w:type="gramEnd"/>
      <w:r w:rsidR="0087738D">
        <w:rPr>
          <w:sz w:val="24"/>
          <w:szCs w:val="24"/>
        </w:rPr>
        <w:t xml:space="preserve"> настоящее решение</w:t>
      </w:r>
      <w:r w:rsidR="001703CA">
        <w:rPr>
          <w:sz w:val="24"/>
          <w:szCs w:val="24"/>
        </w:rPr>
        <w:t xml:space="preserve"> </w:t>
      </w:r>
      <w:r w:rsidR="00C231C5">
        <w:rPr>
          <w:sz w:val="24"/>
          <w:szCs w:val="24"/>
        </w:rPr>
        <w:t xml:space="preserve">в газете «Славное море» и </w:t>
      </w:r>
      <w:r w:rsidR="00205D9D" w:rsidRPr="003915DD">
        <w:rPr>
          <w:sz w:val="24"/>
          <w:szCs w:val="24"/>
        </w:rPr>
        <w:t>на официальном</w:t>
      </w:r>
      <w:r w:rsidR="00684858">
        <w:t xml:space="preserve"> </w:t>
      </w:r>
      <w:r w:rsidR="001C226A">
        <w:rPr>
          <w:sz w:val="24"/>
          <w:szCs w:val="24"/>
        </w:rPr>
        <w:t>с</w:t>
      </w:r>
      <w:r w:rsidR="00205D9D" w:rsidRPr="003915DD">
        <w:rPr>
          <w:sz w:val="24"/>
          <w:szCs w:val="24"/>
        </w:rPr>
        <w:t>айте</w:t>
      </w:r>
      <w:r w:rsidR="001C226A">
        <w:t xml:space="preserve"> </w:t>
      </w:r>
      <w:r w:rsidR="00205D9D" w:rsidRPr="003915DD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205D9D" w:rsidRPr="003915DD">
        <w:rPr>
          <w:sz w:val="24"/>
          <w:szCs w:val="24"/>
        </w:rPr>
        <w:t>Слюдянский</w:t>
      </w:r>
      <w:proofErr w:type="spellEnd"/>
      <w:r w:rsidR="00205D9D" w:rsidRPr="003915DD">
        <w:rPr>
          <w:sz w:val="24"/>
          <w:szCs w:val="24"/>
        </w:rPr>
        <w:t xml:space="preserve"> район</w:t>
      </w:r>
      <w:r w:rsidR="00205D9D">
        <w:t>.</w:t>
      </w:r>
    </w:p>
    <w:p w:rsidR="00684858" w:rsidRPr="00684858" w:rsidRDefault="00684858" w:rsidP="00684858">
      <w:pPr>
        <w:pStyle w:val="a5"/>
        <w:ind w:firstLine="0"/>
        <w:jc w:val="both"/>
      </w:pPr>
    </w:p>
    <w:p w:rsidR="00205D9D" w:rsidRDefault="00205D9D" w:rsidP="00BD5ABA">
      <w:pPr>
        <w:jc w:val="both"/>
        <w:rPr>
          <w:spacing w:val="-10"/>
          <w:sz w:val="24"/>
          <w:szCs w:val="24"/>
        </w:rPr>
      </w:pPr>
    </w:p>
    <w:p w:rsidR="00C231C5" w:rsidRDefault="00C231C5" w:rsidP="00BD5ABA">
      <w:pPr>
        <w:jc w:val="both"/>
        <w:rPr>
          <w:spacing w:val="-10"/>
          <w:sz w:val="24"/>
          <w:szCs w:val="24"/>
        </w:rPr>
      </w:pPr>
    </w:p>
    <w:p w:rsidR="00C231C5" w:rsidRDefault="00C231C5" w:rsidP="00BD5ABA">
      <w:pPr>
        <w:jc w:val="both"/>
        <w:rPr>
          <w:spacing w:val="-10"/>
          <w:sz w:val="24"/>
          <w:szCs w:val="24"/>
        </w:rPr>
      </w:pPr>
    </w:p>
    <w:p w:rsidR="00684858" w:rsidRPr="00A26467" w:rsidRDefault="00684858" w:rsidP="00BD5ABA">
      <w:pPr>
        <w:jc w:val="both"/>
        <w:rPr>
          <w:b/>
          <w:spacing w:val="-10"/>
          <w:sz w:val="24"/>
          <w:szCs w:val="24"/>
        </w:rPr>
      </w:pPr>
    </w:p>
    <w:p w:rsidR="00BD5ABA" w:rsidRPr="00A26467" w:rsidRDefault="00BD5ABA" w:rsidP="00684858">
      <w:pPr>
        <w:spacing w:line="276" w:lineRule="auto"/>
        <w:jc w:val="both"/>
        <w:rPr>
          <w:b/>
          <w:spacing w:val="-10"/>
          <w:sz w:val="24"/>
          <w:szCs w:val="24"/>
        </w:rPr>
      </w:pPr>
      <w:r w:rsidRPr="00A26467">
        <w:rPr>
          <w:b/>
          <w:spacing w:val="-10"/>
          <w:sz w:val="24"/>
          <w:szCs w:val="24"/>
        </w:rPr>
        <w:t xml:space="preserve">Председатель Думы муниципального образования </w:t>
      </w:r>
    </w:p>
    <w:p w:rsidR="00684858" w:rsidRPr="00A26467" w:rsidRDefault="00BD5ABA" w:rsidP="00684858">
      <w:pPr>
        <w:spacing w:line="276" w:lineRule="auto"/>
        <w:jc w:val="both"/>
        <w:rPr>
          <w:b/>
          <w:spacing w:val="-10"/>
          <w:sz w:val="24"/>
          <w:szCs w:val="24"/>
        </w:rPr>
      </w:pPr>
      <w:proofErr w:type="spellStart"/>
      <w:r w:rsidRPr="00A26467">
        <w:rPr>
          <w:b/>
          <w:spacing w:val="-10"/>
          <w:sz w:val="24"/>
          <w:szCs w:val="24"/>
        </w:rPr>
        <w:t>Слюдянский</w:t>
      </w:r>
      <w:proofErr w:type="spellEnd"/>
      <w:r w:rsidRPr="00A26467">
        <w:rPr>
          <w:b/>
          <w:spacing w:val="-10"/>
          <w:sz w:val="24"/>
          <w:szCs w:val="24"/>
        </w:rPr>
        <w:t xml:space="preserve"> район                                                                                            </w:t>
      </w:r>
      <w:r w:rsidR="00A26467">
        <w:rPr>
          <w:b/>
          <w:spacing w:val="-10"/>
          <w:sz w:val="24"/>
          <w:szCs w:val="24"/>
        </w:rPr>
        <w:t xml:space="preserve">                             </w:t>
      </w:r>
      <w:r w:rsidRPr="00A26467">
        <w:rPr>
          <w:b/>
          <w:spacing w:val="-10"/>
          <w:sz w:val="24"/>
          <w:szCs w:val="24"/>
        </w:rPr>
        <w:t xml:space="preserve">А.Г. Чубаров </w:t>
      </w:r>
    </w:p>
    <w:p w:rsidR="00684858" w:rsidRDefault="00684858" w:rsidP="003D1DD7">
      <w:pPr>
        <w:jc w:val="both"/>
        <w:rPr>
          <w:spacing w:val="-10"/>
          <w:sz w:val="24"/>
          <w:szCs w:val="24"/>
        </w:rPr>
      </w:pPr>
    </w:p>
    <w:p w:rsidR="00684858" w:rsidRDefault="00684858" w:rsidP="003D1DD7">
      <w:pPr>
        <w:jc w:val="both"/>
        <w:rPr>
          <w:spacing w:val="-10"/>
          <w:sz w:val="24"/>
          <w:szCs w:val="24"/>
        </w:rPr>
      </w:pPr>
    </w:p>
    <w:p w:rsidR="00684858" w:rsidRDefault="00684858" w:rsidP="003D1DD7">
      <w:pPr>
        <w:jc w:val="both"/>
        <w:rPr>
          <w:spacing w:val="-10"/>
          <w:sz w:val="24"/>
          <w:szCs w:val="24"/>
        </w:rPr>
      </w:pPr>
    </w:p>
    <w:p w:rsidR="00A26467" w:rsidRDefault="00BD5ABA" w:rsidP="003D1DD7">
      <w:pPr>
        <w:jc w:val="both"/>
        <w:rPr>
          <w:sz w:val="24"/>
          <w:szCs w:val="24"/>
        </w:rPr>
      </w:pPr>
      <w:r w:rsidRPr="00CC4081">
        <w:rPr>
          <w:spacing w:val="-10"/>
          <w:sz w:val="24"/>
          <w:szCs w:val="24"/>
        </w:rPr>
        <w:t xml:space="preserve">           </w:t>
      </w:r>
      <w:r w:rsidRPr="00CC4081">
        <w:rPr>
          <w:sz w:val="24"/>
          <w:szCs w:val="24"/>
        </w:rPr>
        <w:t xml:space="preserve">              </w:t>
      </w:r>
    </w:p>
    <w:p w:rsidR="008A0BFD" w:rsidRPr="003D1DD7" w:rsidRDefault="00BD5ABA" w:rsidP="003D1DD7">
      <w:pPr>
        <w:jc w:val="both"/>
        <w:rPr>
          <w:sz w:val="24"/>
          <w:szCs w:val="24"/>
        </w:rPr>
      </w:pPr>
      <w:r w:rsidRPr="00CC4081">
        <w:rPr>
          <w:sz w:val="24"/>
          <w:szCs w:val="24"/>
        </w:rPr>
        <w:t xml:space="preserve">                                  </w:t>
      </w:r>
    </w:p>
    <w:p w:rsidR="00BD5ABA" w:rsidRPr="00A26467" w:rsidRDefault="00BE789A" w:rsidP="00BD5ABA">
      <w:pPr>
        <w:rPr>
          <w:b/>
          <w:sz w:val="24"/>
          <w:szCs w:val="24"/>
        </w:rPr>
      </w:pPr>
      <w:r w:rsidRPr="00A26467">
        <w:rPr>
          <w:b/>
          <w:sz w:val="24"/>
          <w:szCs w:val="24"/>
        </w:rPr>
        <w:t>о</w:t>
      </w:r>
      <w:r w:rsidR="009F64F2" w:rsidRPr="00A26467">
        <w:rPr>
          <w:b/>
          <w:sz w:val="24"/>
          <w:szCs w:val="24"/>
        </w:rPr>
        <w:t xml:space="preserve">т </w:t>
      </w:r>
      <w:r w:rsidRPr="00A26467">
        <w:rPr>
          <w:b/>
          <w:sz w:val="24"/>
          <w:szCs w:val="24"/>
        </w:rPr>
        <w:t xml:space="preserve"> </w:t>
      </w:r>
      <w:r w:rsidR="00A26467" w:rsidRPr="00A26467">
        <w:rPr>
          <w:b/>
          <w:sz w:val="24"/>
          <w:szCs w:val="24"/>
          <w:u w:val="single"/>
        </w:rPr>
        <w:t>26 февраля</w:t>
      </w:r>
      <w:r w:rsidR="00676E8E" w:rsidRPr="00A26467">
        <w:rPr>
          <w:b/>
          <w:sz w:val="24"/>
          <w:szCs w:val="24"/>
          <w:u w:val="single"/>
        </w:rPr>
        <w:t xml:space="preserve"> 2015</w:t>
      </w:r>
      <w:r w:rsidR="009F64F2" w:rsidRPr="00A26467">
        <w:rPr>
          <w:b/>
          <w:sz w:val="24"/>
          <w:szCs w:val="24"/>
          <w:u w:val="single"/>
        </w:rPr>
        <w:t>г</w:t>
      </w:r>
      <w:r w:rsidR="009F64F2" w:rsidRPr="00A26467">
        <w:rPr>
          <w:b/>
          <w:sz w:val="24"/>
          <w:szCs w:val="24"/>
        </w:rPr>
        <w:t xml:space="preserve">. </w:t>
      </w:r>
      <w:r w:rsidR="00BD5ABA" w:rsidRPr="00A26467">
        <w:rPr>
          <w:b/>
          <w:sz w:val="24"/>
          <w:szCs w:val="24"/>
        </w:rPr>
        <w:t xml:space="preserve">№ </w:t>
      </w:r>
      <w:r w:rsidR="009F64F2" w:rsidRPr="00A26467">
        <w:rPr>
          <w:b/>
          <w:sz w:val="24"/>
          <w:szCs w:val="24"/>
        </w:rPr>
        <w:t xml:space="preserve"> </w:t>
      </w:r>
      <w:r w:rsidRPr="00A26467">
        <w:rPr>
          <w:b/>
          <w:sz w:val="24"/>
          <w:szCs w:val="24"/>
        </w:rPr>
        <w:t xml:space="preserve"> </w:t>
      </w:r>
      <w:r w:rsidR="00A26467" w:rsidRPr="00A26467">
        <w:rPr>
          <w:b/>
          <w:sz w:val="24"/>
          <w:szCs w:val="24"/>
          <w:u w:val="single"/>
        </w:rPr>
        <w:t>16</w:t>
      </w:r>
      <w:r w:rsidRPr="00A26467">
        <w:rPr>
          <w:b/>
          <w:sz w:val="24"/>
          <w:szCs w:val="24"/>
          <w:u w:val="single"/>
        </w:rPr>
        <w:t xml:space="preserve"> </w:t>
      </w:r>
      <w:r w:rsidR="009F64F2" w:rsidRPr="00A26467">
        <w:rPr>
          <w:b/>
          <w:sz w:val="24"/>
          <w:szCs w:val="24"/>
          <w:u w:val="single"/>
        </w:rPr>
        <w:t xml:space="preserve">- </w:t>
      </w:r>
      <w:r w:rsidR="009F64F2" w:rsidRPr="00A26467">
        <w:rPr>
          <w:b/>
          <w:sz w:val="24"/>
          <w:szCs w:val="24"/>
          <w:u w:val="single"/>
          <w:lang w:val="en-US"/>
        </w:rPr>
        <w:t>VI</w:t>
      </w:r>
      <w:r w:rsidR="00BD5ABA" w:rsidRPr="00A26467">
        <w:rPr>
          <w:b/>
          <w:sz w:val="24"/>
          <w:szCs w:val="24"/>
          <w:u w:val="single"/>
        </w:rPr>
        <w:t xml:space="preserve"> </w:t>
      </w:r>
      <w:proofErr w:type="spellStart"/>
      <w:r w:rsidR="00BD5ABA" w:rsidRPr="00A26467">
        <w:rPr>
          <w:b/>
          <w:sz w:val="24"/>
          <w:szCs w:val="24"/>
          <w:u w:val="single"/>
        </w:rPr>
        <w:t>рд</w:t>
      </w:r>
      <w:proofErr w:type="spellEnd"/>
    </w:p>
    <w:p w:rsidR="00340041" w:rsidRDefault="00826B6A"/>
    <w:p w:rsidR="00826B6A" w:rsidRDefault="00826B6A"/>
    <w:p w:rsidR="00826B6A" w:rsidRDefault="00826B6A"/>
    <w:p w:rsidR="00826B6A" w:rsidRDefault="00826B6A"/>
    <w:p w:rsidR="00826B6A" w:rsidRDefault="00826B6A"/>
    <w:p w:rsidR="00826B6A" w:rsidRDefault="00826B6A"/>
    <w:p w:rsidR="00826B6A" w:rsidRDefault="00826B6A"/>
    <w:p w:rsidR="00826B6A" w:rsidRDefault="00826B6A"/>
    <w:p w:rsidR="00826B6A" w:rsidRDefault="00826B6A"/>
    <w:p w:rsidR="00826B6A" w:rsidRDefault="00826B6A"/>
    <w:p w:rsidR="00826B6A" w:rsidRDefault="00826B6A"/>
    <w:p w:rsidR="00826B6A" w:rsidRDefault="00826B6A"/>
    <w:p w:rsidR="00826B6A" w:rsidRDefault="00826B6A"/>
    <w:p w:rsidR="00826B6A" w:rsidRDefault="00826B6A"/>
    <w:p w:rsidR="00826B6A" w:rsidRPr="00DF0D80" w:rsidRDefault="00826B6A" w:rsidP="00826B6A">
      <w:pPr>
        <w:shd w:val="clear" w:color="auto" w:fill="FFFFFF"/>
        <w:spacing w:line="326" w:lineRule="exact"/>
        <w:ind w:left="10" w:right="686"/>
        <w:jc w:val="center"/>
        <w:outlineLvl w:val="0"/>
        <w:rPr>
          <w:b/>
          <w:bCs/>
          <w:spacing w:val="-5"/>
          <w:sz w:val="28"/>
          <w:szCs w:val="28"/>
        </w:rPr>
      </w:pPr>
      <w:r w:rsidRPr="00DF0D80">
        <w:rPr>
          <w:b/>
          <w:bCs/>
          <w:spacing w:val="-5"/>
          <w:sz w:val="28"/>
          <w:szCs w:val="28"/>
        </w:rPr>
        <w:t xml:space="preserve">ИНФОРМАЦИЯ </w:t>
      </w:r>
    </w:p>
    <w:p w:rsidR="00826B6A" w:rsidRPr="00DF0D80" w:rsidRDefault="00826B6A" w:rsidP="00826B6A">
      <w:pPr>
        <w:shd w:val="clear" w:color="auto" w:fill="FFFFFF"/>
        <w:spacing w:line="326" w:lineRule="exact"/>
        <w:ind w:left="10" w:right="-1"/>
        <w:jc w:val="center"/>
        <w:outlineLvl w:val="0"/>
        <w:rPr>
          <w:b/>
          <w:bCs/>
          <w:spacing w:val="-5"/>
          <w:sz w:val="28"/>
          <w:szCs w:val="28"/>
        </w:rPr>
      </w:pPr>
      <w:r w:rsidRPr="00DF0D80">
        <w:rPr>
          <w:b/>
          <w:bCs/>
          <w:spacing w:val="-5"/>
          <w:sz w:val="28"/>
          <w:szCs w:val="28"/>
        </w:rPr>
        <w:t>об итогах деятельности районной Думы за 20</w:t>
      </w:r>
      <w:r>
        <w:rPr>
          <w:b/>
          <w:bCs/>
          <w:spacing w:val="-5"/>
          <w:sz w:val="28"/>
          <w:szCs w:val="28"/>
        </w:rPr>
        <w:t>14</w:t>
      </w:r>
      <w:r w:rsidRPr="00DF0D80">
        <w:rPr>
          <w:b/>
          <w:bCs/>
          <w:spacing w:val="-5"/>
          <w:sz w:val="28"/>
          <w:szCs w:val="28"/>
        </w:rPr>
        <w:t xml:space="preserve"> год.  </w:t>
      </w:r>
    </w:p>
    <w:p w:rsidR="00826B6A" w:rsidRPr="00DF0D80" w:rsidRDefault="00826B6A" w:rsidP="00826B6A">
      <w:pPr>
        <w:shd w:val="clear" w:color="auto" w:fill="FFFFFF"/>
        <w:spacing w:line="326" w:lineRule="exact"/>
        <w:ind w:left="10" w:right="686"/>
        <w:jc w:val="center"/>
        <w:outlineLvl w:val="0"/>
        <w:rPr>
          <w:b/>
          <w:bCs/>
          <w:spacing w:val="-5"/>
          <w:sz w:val="28"/>
          <w:szCs w:val="28"/>
        </w:rPr>
      </w:pPr>
    </w:p>
    <w:p w:rsidR="00826B6A" w:rsidRPr="00DF0D80" w:rsidRDefault="00826B6A" w:rsidP="00826B6A">
      <w:pPr>
        <w:shd w:val="clear" w:color="auto" w:fill="FFFFFF"/>
        <w:spacing w:line="293" w:lineRule="exact"/>
        <w:ind w:right="686" w:firstLine="710"/>
        <w:jc w:val="both"/>
        <w:rPr>
          <w:b/>
          <w:sz w:val="28"/>
          <w:szCs w:val="28"/>
        </w:rPr>
      </w:pPr>
    </w:p>
    <w:p w:rsidR="00826B6A" w:rsidRPr="00826B6A" w:rsidRDefault="00826B6A" w:rsidP="00826B6A">
      <w:pPr>
        <w:shd w:val="clear" w:color="auto" w:fill="FFFFFF"/>
        <w:spacing w:line="293" w:lineRule="exact"/>
        <w:ind w:right="686" w:firstLine="710"/>
        <w:jc w:val="both"/>
        <w:rPr>
          <w:sz w:val="28"/>
          <w:szCs w:val="28"/>
        </w:rPr>
      </w:pPr>
      <w:proofErr w:type="gramStart"/>
      <w:r w:rsidRPr="00826B6A">
        <w:rPr>
          <w:sz w:val="28"/>
          <w:szCs w:val="28"/>
        </w:rPr>
        <w:t xml:space="preserve">Деятельность представительного органа местного самоуправления - Думы муниципального образования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район, осуществлялась в соответствии  с законодательством Российской Федерации, Иркутской области, с Уставом муниципального образования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район,  Регламентом работы районной Думы и   основывалась на принципах свободного обсуждения и решения вопросов, отнесённых к полномочиям районной Думы, законности, гласности, учёта мнения населения, соблюдения прав жителей </w:t>
      </w:r>
      <w:proofErr w:type="spellStart"/>
      <w:r w:rsidRPr="00826B6A">
        <w:rPr>
          <w:sz w:val="28"/>
          <w:szCs w:val="28"/>
        </w:rPr>
        <w:t>Слюдянского</w:t>
      </w:r>
      <w:proofErr w:type="spellEnd"/>
      <w:r w:rsidRPr="00826B6A">
        <w:rPr>
          <w:sz w:val="28"/>
          <w:szCs w:val="28"/>
        </w:rPr>
        <w:t xml:space="preserve"> района в осуществлении местного самоуправления, ответственности перед избирателями. </w:t>
      </w:r>
      <w:proofErr w:type="gramEnd"/>
    </w:p>
    <w:p w:rsidR="00826B6A" w:rsidRPr="00826B6A" w:rsidRDefault="00826B6A" w:rsidP="00826B6A">
      <w:pPr>
        <w:shd w:val="clear" w:color="auto" w:fill="FFFFFF"/>
        <w:spacing w:line="293" w:lineRule="exact"/>
        <w:ind w:right="686" w:firstLine="710"/>
        <w:jc w:val="both"/>
        <w:rPr>
          <w:sz w:val="28"/>
          <w:szCs w:val="28"/>
        </w:rPr>
      </w:pPr>
      <w:r w:rsidRPr="00826B6A">
        <w:rPr>
          <w:sz w:val="28"/>
          <w:szCs w:val="28"/>
        </w:rPr>
        <w:t>Деятельность депутатов районной Думы  в 2014 году  была направлена  на решение задач развития территории, повседневных проблем жизни муниципального района.</w:t>
      </w:r>
    </w:p>
    <w:p w:rsidR="00826B6A" w:rsidRPr="00826B6A" w:rsidRDefault="00826B6A" w:rsidP="00826B6A">
      <w:pPr>
        <w:jc w:val="both"/>
        <w:rPr>
          <w:sz w:val="24"/>
          <w:szCs w:val="24"/>
        </w:rPr>
      </w:pPr>
      <w:r w:rsidRPr="00826B6A">
        <w:rPr>
          <w:sz w:val="28"/>
          <w:szCs w:val="28"/>
        </w:rPr>
        <w:t xml:space="preserve">         Осуществление нормотворческой инициативы в соответствии  со своими полномочиями, а так же контроль исполнения принимаемых </w:t>
      </w:r>
      <w:proofErr w:type="gramStart"/>
      <w:r w:rsidRPr="00826B6A">
        <w:rPr>
          <w:sz w:val="28"/>
          <w:szCs w:val="28"/>
        </w:rPr>
        <w:t>нормативных-правовых</w:t>
      </w:r>
      <w:proofErr w:type="gramEnd"/>
      <w:r w:rsidRPr="00826B6A">
        <w:rPr>
          <w:sz w:val="28"/>
          <w:szCs w:val="28"/>
        </w:rPr>
        <w:t xml:space="preserve"> актов и, в целом, деятельности исполнительных органов и должностных лиц местного самоуправления проводились с целью успешного решения вопросов местного значения.</w:t>
      </w:r>
      <w:r w:rsidRPr="00826B6A">
        <w:rPr>
          <w:sz w:val="24"/>
          <w:szCs w:val="24"/>
        </w:rPr>
        <w:t xml:space="preserve"> </w:t>
      </w: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>В рамках реализации  рекомендаций  Совета Законодательного Собрания Иркутской области  районной Думой   планомерно проводилась работа по совершенствованию нормативн</w:t>
      </w:r>
      <w:proofErr w:type="gramStart"/>
      <w:r w:rsidRPr="00826B6A">
        <w:rPr>
          <w:sz w:val="28"/>
          <w:szCs w:val="28"/>
        </w:rPr>
        <w:t>о-</w:t>
      </w:r>
      <w:proofErr w:type="gramEnd"/>
      <w:r w:rsidRPr="00826B6A">
        <w:rPr>
          <w:sz w:val="28"/>
          <w:szCs w:val="28"/>
        </w:rPr>
        <w:t xml:space="preserve"> правовой  базы  на предмет ее соответствия  действующему законодательству. В этом направлении районная Дума тесно взаимодействовала с прокуратурой района и  юридическим отделом администрации района.  Проекты  нормативн</w:t>
      </w:r>
      <w:proofErr w:type="gramStart"/>
      <w:r w:rsidRPr="00826B6A">
        <w:rPr>
          <w:sz w:val="28"/>
          <w:szCs w:val="28"/>
        </w:rPr>
        <w:t>о-</w:t>
      </w:r>
      <w:proofErr w:type="gramEnd"/>
      <w:r w:rsidRPr="00826B6A">
        <w:rPr>
          <w:sz w:val="28"/>
          <w:szCs w:val="28"/>
        </w:rPr>
        <w:t xml:space="preserve"> правовых актов направлялись  заблаговременно в органы прокуратуры для  получения заключения. Данное взаимодействие позволило в 2014году исключить факты обращения органов прокуратуры в суд по вопросам оспаривания  нормативно – правовых  актов. </w:t>
      </w: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В целях дальнейшего совершенствования работы с нормативн</w:t>
      </w:r>
      <w:proofErr w:type="gramStart"/>
      <w:r w:rsidRPr="00826B6A">
        <w:rPr>
          <w:sz w:val="28"/>
          <w:szCs w:val="28"/>
        </w:rPr>
        <w:t>о-</w:t>
      </w:r>
      <w:proofErr w:type="gramEnd"/>
      <w:r w:rsidRPr="00826B6A">
        <w:rPr>
          <w:sz w:val="28"/>
          <w:szCs w:val="28"/>
        </w:rPr>
        <w:t xml:space="preserve"> правовыми актами, в соответствии с требованиями федерального закона № 172-ФЗ «Об антикоррупционной экспертизе нормативных правовых актов и проектов нормативно- правовых актов» решением районной Думы  от 30.10.2014 года № 19-</w:t>
      </w:r>
      <w:r w:rsidRPr="00826B6A">
        <w:rPr>
          <w:sz w:val="28"/>
          <w:szCs w:val="28"/>
          <w:lang w:val="en-US"/>
        </w:rPr>
        <w:t>V</w:t>
      </w:r>
      <w:r w:rsidRPr="00826B6A">
        <w:rPr>
          <w:sz w:val="28"/>
          <w:szCs w:val="28"/>
        </w:rPr>
        <w:t xml:space="preserve">1 </w:t>
      </w:r>
      <w:proofErr w:type="spellStart"/>
      <w:r w:rsidRPr="00826B6A">
        <w:rPr>
          <w:sz w:val="28"/>
          <w:szCs w:val="28"/>
        </w:rPr>
        <w:t>рд</w:t>
      </w:r>
      <w:proofErr w:type="spellEnd"/>
      <w:r w:rsidRPr="00826B6A">
        <w:rPr>
          <w:sz w:val="28"/>
          <w:szCs w:val="28"/>
        </w:rPr>
        <w:t>,</w:t>
      </w:r>
      <w:r w:rsidRPr="00826B6A">
        <w:rPr>
          <w:color w:val="FF0000"/>
          <w:sz w:val="28"/>
          <w:szCs w:val="28"/>
        </w:rPr>
        <w:t xml:space="preserve">  </w:t>
      </w:r>
      <w:r w:rsidRPr="00826B6A">
        <w:rPr>
          <w:sz w:val="28"/>
          <w:szCs w:val="28"/>
        </w:rPr>
        <w:t xml:space="preserve">  утвержден Порядок  проведения  антикоррупционной  экспертизы нормативно – правовых актов и проектов нормативно – правовых актов  Думы МО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район.  По  всем проектам  нормативн</w:t>
      </w:r>
      <w:proofErr w:type="gramStart"/>
      <w:r w:rsidRPr="00826B6A">
        <w:rPr>
          <w:sz w:val="28"/>
          <w:szCs w:val="28"/>
        </w:rPr>
        <w:t>о-</w:t>
      </w:r>
      <w:proofErr w:type="gramEnd"/>
      <w:r w:rsidRPr="00826B6A">
        <w:rPr>
          <w:sz w:val="28"/>
          <w:szCs w:val="28"/>
        </w:rPr>
        <w:t xml:space="preserve"> правовых актов  проводилась антикоррупционная экспертиза .</w:t>
      </w: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Все нормативно-правовые акты  своевременно предоставлялись в  регистр  муниципальных  нормативных правовых актов Иркутской области.</w:t>
      </w:r>
    </w:p>
    <w:p w:rsidR="00826B6A" w:rsidRPr="00826B6A" w:rsidRDefault="00826B6A" w:rsidP="00826B6A">
      <w:pPr>
        <w:shd w:val="clear" w:color="auto" w:fill="FFFFFF"/>
        <w:spacing w:line="293" w:lineRule="exact"/>
        <w:ind w:right="686" w:firstLine="710"/>
        <w:jc w:val="both"/>
        <w:rPr>
          <w:sz w:val="28"/>
          <w:szCs w:val="28"/>
        </w:rPr>
      </w:pPr>
    </w:p>
    <w:p w:rsidR="00826B6A" w:rsidRPr="00826B6A" w:rsidRDefault="00826B6A" w:rsidP="00826B6A">
      <w:pPr>
        <w:shd w:val="clear" w:color="auto" w:fill="FFFFFF"/>
        <w:spacing w:line="293" w:lineRule="exact"/>
        <w:ind w:right="686" w:firstLine="710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Работа районной Думы строилась на основании утвержденного  плана работы, который составлялся по  полугодиям. </w:t>
      </w:r>
    </w:p>
    <w:p w:rsidR="00826B6A" w:rsidRPr="00826B6A" w:rsidRDefault="00826B6A" w:rsidP="00826B6A">
      <w:pPr>
        <w:shd w:val="clear" w:color="auto" w:fill="FFFFFF"/>
        <w:spacing w:line="293" w:lineRule="exact"/>
        <w:ind w:right="686" w:firstLine="710"/>
        <w:jc w:val="both"/>
        <w:rPr>
          <w:sz w:val="28"/>
          <w:szCs w:val="28"/>
        </w:rPr>
      </w:pPr>
      <w:r w:rsidRPr="00826B6A">
        <w:rPr>
          <w:sz w:val="28"/>
          <w:szCs w:val="28"/>
        </w:rPr>
        <w:lastRenderedPageBreak/>
        <w:t xml:space="preserve">Основными направлениями деятельности районной Думы в 2014 году были: </w:t>
      </w:r>
    </w:p>
    <w:p w:rsidR="00826B6A" w:rsidRPr="00826B6A" w:rsidRDefault="00826B6A" w:rsidP="00826B6A">
      <w:pPr>
        <w:shd w:val="clear" w:color="auto" w:fill="FFFFFF"/>
        <w:spacing w:line="293" w:lineRule="exact"/>
        <w:ind w:right="686" w:firstLine="710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-приведение Устава МО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 и действующих нормативн</w:t>
      </w:r>
      <w:proofErr w:type="gramStart"/>
      <w:r w:rsidRPr="00826B6A">
        <w:rPr>
          <w:sz w:val="28"/>
          <w:szCs w:val="28"/>
        </w:rPr>
        <w:t>о-</w:t>
      </w:r>
      <w:proofErr w:type="gramEnd"/>
      <w:r w:rsidRPr="00826B6A">
        <w:rPr>
          <w:sz w:val="28"/>
          <w:szCs w:val="28"/>
        </w:rPr>
        <w:t xml:space="preserve"> правовых актов района  в соответствие с действующим федеральным и областным  законодательством;</w:t>
      </w:r>
    </w:p>
    <w:p w:rsidR="00826B6A" w:rsidRPr="00826B6A" w:rsidRDefault="00826B6A" w:rsidP="00826B6A">
      <w:pPr>
        <w:shd w:val="clear" w:color="auto" w:fill="FFFFFF"/>
        <w:spacing w:line="293" w:lineRule="exact"/>
        <w:ind w:right="686" w:firstLine="710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- принятие бюджета района, постоянный </w:t>
      </w:r>
      <w:proofErr w:type="gramStart"/>
      <w:r w:rsidRPr="00826B6A">
        <w:rPr>
          <w:sz w:val="28"/>
          <w:szCs w:val="28"/>
        </w:rPr>
        <w:t>контроль за</w:t>
      </w:r>
      <w:proofErr w:type="gramEnd"/>
      <w:r w:rsidRPr="00826B6A">
        <w:rPr>
          <w:sz w:val="28"/>
          <w:szCs w:val="28"/>
        </w:rPr>
        <w:t xml:space="preserve">  исполнением его  доходной и расходной  частей в соответствии с  Бюджетным кодексом  РФ, Положением о бюджетном процессе в МО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район;</w:t>
      </w:r>
    </w:p>
    <w:p w:rsidR="00826B6A" w:rsidRPr="00826B6A" w:rsidRDefault="00826B6A" w:rsidP="00826B6A">
      <w:pPr>
        <w:shd w:val="clear" w:color="auto" w:fill="FFFFFF"/>
        <w:spacing w:line="293" w:lineRule="exact"/>
        <w:ind w:right="686" w:firstLine="710"/>
        <w:jc w:val="both"/>
        <w:rPr>
          <w:sz w:val="28"/>
          <w:szCs w:val="28"/>
        </w:rPr>
      </w:pPr>
      <w:r w:rsidRPr="00826B6A">
        <w:rPr>
          <w:sz w:val="28"/>
          <w:szCs w:val="28"/>
        </w:rPr>
        <w:t>- исполнение  муниципальных ведомственных программ;</w:t>
      </w:r>
    </w:p>
    <w:p w:rsidR="00826B6A" w:rsidRPr="00826B6A" w:rsidRDefault="00826B6A" w:rsidP="00826B6A">
      <w:pPr>
        <w:shd w:val="clear" w:color="auto" w:fill="FFFFFF"/>
        <w:spacing w:line="293" w:lineRule="exact"/>
        <w:ind w:right="686" w:firstLine="710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- работа по повышению качества и результативности принимаемых  решений, </w:t>
      </w:r>
      <w:proofErr w:type="gramStart"/>
      <w:r w:rsidRPr="00826B6A">
        <w:rPr>
          <w:sz w:val="28"/>
          <w:szCs w:val="28"/>
        </w:rPr>
        <w:t>контроль за</w:t>
      </w:r>
      <w:proofErr w:type="gramEnd"/>
      <w:r w:rsidRPr="00826B6A">
        <w:rPr>
          <w:sz w:val="28"/>
          <w:szCs w:val="28"/>
        </w:rPr>
        <w:t xml:space="preserve"> их исполнением.</w:t>
      </w:r>
    </w:p>
    <w:p w:rsidR="00826B6A" w:rsidRPr="00826B6A" w:rsidRDefault="00826B6A" w:rsidP="00826B6A">
      <w:pPr>
        <w:shd w:val="clear" w:color="auto" w:fill="FFFFFF"/>
        <w:spacing w:line="293" w:lineRule="exact"/>
        <w:ind w:right="686" w:firstLine="19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           </w:t>
      </w:r>
    </w:p>
    <w:p w:rsidR="00826B6A" w:rsidRPr="00826B6A" w:rsidRDefault="00826B6A" w:rsidP="00826B6A">
      <w:pPr>
        <w:shd w:val="clear" w:color="auto" w:fill="FFFFFF"/>
        <w:spacing w:line="293" w:lineRule="exact"/>
        <w:ind w:right="686" w:firstLine="70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Основной организационной формой деятельности районной Думы являлось заседание. За отчетный период проведено </w:t>
      </w:r>
      <w:r w:rsidRPr="00826B6A">
        <w:rPr>
          <w:color w:val="FF0000"/>
          <w:sz w:val="28"/>
          <w:szCs w:val="28"/>
        </w:rPr>
        <w:t xml:space="preserve"> </w:t>
      </w:r>
      <w:r w:rsidRPr="00826B6A">
        <w:rPr>
          <w:sz w:val="28"/>
          <w:szCs w:val="28"/>
        </w:rPr>
        <w:t>11</w:t>
      </w:r>
      <w:r w:rsidRPr="00826B6A">
        <w:rPr>
          <w:color w:val="FF0000"/>
          <w:sz w:val="28"/>
          <w:szCs w:val="28"/>
        </w:rPr>
        <w:t xml:space="preserve"> </w:t>
      </w:r>
      <w:r w:rsidRPr="00826B6A">
        <w:rPr>
          <w:sz w:val="28"/>
          <w:szCs w:val="28"/>
        </w:rPr>
        <w:t>заседаний</w:t>
      </w:r>
      <w:proofErr w:type="gramStart"/>
      <w:r w:rsidRPr="00826B6A">
        <w:rPr>
          <w:sz w:val="28"/>
          <w:szCs w:val="28"/>
        </w:rPr>
        <w:t xml:space="preserve">   Н</w:t>
      </w:r>
      <w:proofErr w:type="gramEnd"/>
      <w:r w:rsidRPr="00826B6A">
        <w:rPr>
          <w:sz w:val="28"/>
          <w:szCs w:val="28"/>
        </w:rPr>
        <w:t>а заседаниях Думы рассмотрено 76 вопросов  с принятием решений и 12 вопросов  рассмотрено в разделе «Разное».</w:t>
      </w:r>
    </w:p>
    <w:p w:rsidR="00826B6A" w:rsidRPr="00826B6A" w:rsidRDefault="00826B6A" w:rsidP="00826B6A">
      <w:pPr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         На заседаниях Думы рассматривались вопросы формирования и исполнения бюджета района, управления муниципальным имуществом, исполнение полномочий муниципального района в сфере образования,   культуры, спорта и молодежной политики, обеспечения  законности и правопорядка на территории   района. </w:t>
      </w: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>В муниципальном образовании сложилась  стабильность в проведении публичных слушаний по вопросам  разработки и внесения изменений в нормативн</w:t>
      </w:r>
      <w:proofErr w:type="gramStart"/>
      <w:r w:rsidRPr="00826B6A">
        <w:rPr>
          <w:sz w:val="28"/>
          <w:szCs w:val="28"/>
        </w:rPr>
        <w:t>о-</w:t>
      </w:r>
      <w:proofErr w:type="gramEnd"/>
      <w:r w:rsidRPr="00826B6A">
        <w:rPr>
          <w:sz w:val="28"/>
          <w:szCs w:val="28"/>
        </w:rPr>
        <w:t xml:space="preserve"> правовые  акты, касающихся  бюджетной и налоговой политики,  социально- экономического развития района, Устава муниципального образования. </w:t>
      </w: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>Вопросы, рассматриваемые на публичных слушаниях, предварительно были проработаны на комиссии по Уставу, Регламенту и депутатской этике, на комиссии по бюджетным и налоговым отношениям.</w:t>
      </w: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В составе районной Думы работало 4 постоянных комиссии  </w:t>
      </w:r>
      <w:proofErr w:type="gramStart"/>
      <w:r w:rsidRPr="00826B6A">
        <w:rPr>
          <w:sz w:val="28"/>
          <w:szCs w:val="28"/>
        </w:rPr>
        <w:t xml:space="preserve">( </w:t>
      </w:r>
      <w:proofErr w:type="gramEnd"/>
      <w:r w:rsidRPr="00826B6A">
        <w:rPr>
          <w:sz w:val="28"/>
          <w:szCs w:val="28"/>
        </w:rPr>
        <w:t>с октября-6), которыми рассмотрено  38 вопросов.  Комиссией по бюджетным и налоговым отношениям рассмотрено наибольшее количество вопросов.  Это связано с тем, что  все вопросы, касающиеся  принятия, исполнения  бюджета, распоряжения муниципальным имуществом самым тщательным образом предварительно рассматривались на заседании комиссии.</w:t>
      </w:r>
    </w:p>
    <w:p w:rsidR="00826B6A" w:rsidRPr="00826B6A" w:rsidRDefault="00826B6A" w:rsidP="00826B6A">
      <w:pPr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       Депутаты районной Думы принимали активное участие в работе  межведомственной комиссии, действующей при администрации  района.</w:t>
      </w:r>
    </w:p>
    <w:p w:rsidR="00826B6A" w:rsidRPr="00826B6A" w:rsidRDefault="00826B6A" w:rsidP="00826B6A">
      <w:pPr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    Благодаря взаимодействию  данной комиссии со всеми  муниципальными образованиями в районе  успешно решались вопросы оформления в собственность земельных участков в </w:t>
      </w:r>
      <w:proofErr w:type="spellStart"/>
      <w:r w:rsidRPr="00826B6A">
        <w:rPr>
          <w:sz w:val="28"/>
          <w:szCs w:val="28"/>
        </w:rPr>
        <w:t>Быстринском</w:t>
      </w:r>
      <w:proofErr w:type="spellEnd"/>
      <w:r w:rsidRPr="00826B6A">
        <w:rPr>
          <w:sz w:val="28"/>
          <w:szCs w:val="28"/>
        </w:rPr>
        <w:t xml:space="preserve">  муниципальном образовании, взыскания земельного налога в </w:t>
      </w:r>
      <w:proofErr w:type="spellStart"/>
      <w:r w:rsidRPr="00826B6A">
        <w:rPr>
          <w:sz w:val="28"/>
          <w:szCs w:val="28"/>
        </w:rPr>
        <w:t>Утуликском</w:t>
      </w:r>
      <w:proofErr w:type="spellEnd"/>
      <w:r w:rsidRPr="00826B6A">
        <w:rPr>
          <w:sz w:val="28"/>
          <w:szCs w:val="28"/>
        </w:rPr>
        <w:t xml:space="preserve">  муниципальном образовании, утверждения генерального плана </w:t>
      </w:r>
      <w:proofErr w:type="spellStart"/>
      <w:r w:rsidRPr="00826B6A">
        <w:rPr>
          <w:sz w:val="28"/>
          <w:szCs w:val="28"/>
        </w:rPr>
        <w:t>Слюдянского</w:t>
      </w:r>
      <w:proofErr w:type="spellEnd"/>
      <w:r w:rsidRPr="00826B6A">
        <w:rPr>
          <w:sz w:val="28"/>
          <w:szCs w:val="28"/>
        </w:rPr>
        <w:t xml:space="preserve"> городского  муниципального образования.    </w:t>
      </w:r>
    </w:p>
    <w:p w:rsidR="00826B6A" w:rsidRPr="00826B6A" w:rsidRDefault="00826B6A" w:rsidP="00826B6A">
      <w:pPr>
        <w:shd w:val="clear" w:color="auto" w:fill="FFFFFF"/>
        <w:spacing w:before="190" w:line="295" w:lineRule="exact"/>
        <w:ind w:left="19" w:right="686" w:firstLine="710"/>
        <w:jc w:val="both"/>
        <w:rPr>
          <w:sz w:val="28"/>
          <w:szCs w:val="28"/>
        </w:rPr>
      </w:pPr>
      <w:r w:rsidRPr="00826B6A">
        <w:rPr>
          <w:sz w:val="28"/>
          <w:szCs w:val="28"/>
        </w:rPr>
        <w:t>В течение года районной  Думой   были рассмотрены вопросы:</w:t>
      </w:r>
    </w:p>
    <w:p w:rsidR="00826B6A" w:rsidRPr="00826B6A" w:rsidRDefault="00826B6A" w:rsidP="00826B6A">
      <w:pPr>
        <w:shd w:val="clear" w:color="auto" w:fill="FFFFFF"/>
        <w:spacing w:before="190" w:line="295" w:lineRule="exact"/>
        <w:ind w:left="19" w:right="686" w:firstLine="710"/>
        <w:jc w:val="both"/>
        <w:rPr>
          <w:sz w:val="28"/>
          <w:szCs w:val="28"/>
        </w:rPr>
      </w:pPr>
      <w:r w:rsidRPr="00826B6A">
        <w:rPr>
          <w:sz w:val="28"/>
          <w:szCs w:val="28"/>
        </w:rPr>
        <w:lastRenderedPageBreak/>
        <w:t>- отчёт об исполнении бюджета района за 2013 г</w:t>
      </w:r>
    </w:p>
    <w:p w:rsidR="00826B6A" w:rsidRPr="00826B6A" w:rsidRDefault="00826B6A" w:rsidP="00826B6A">
      <w:pPr>
        <w:shd w:val="clear" w:color="auto" w:fill="FFFFFF"/>
        <w:spacing w:before="190" w:line="295" w:lineRule="exact"/>
        <w:ind w:left="19" w:right="686" w:firstLine="710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- о внесении  изменений и дополнений в решение районной Думы «О бюджете муниципального образования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района на 2014 г.» - 8.</w:t>
      </w:r>
    </w:p>
    <w:p w:rsidR="00826B6A" w:rsidRPr="00826B6A" w:rsidRDefault="00826B6A" w:rsidP="00826B6A">
      <w:pPr>
        <w:shd w:val="clear" w:color="auto" w:fill="FFFFFF"/>
        <w:spacing w:before="202" w:line="290" w:lineRule="exact"/>
        <w:ind w:left="22" w:right="686" w:firstLine="71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- о внесении изменений в Устав  муниципального образования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  - 3</w:t>
      </w:r>
    </w:p>
    <w:p w:rsidR="00826B6A" w:rsidRPr="00826B6A" w:rsidRDefault="00826B6A" w:rsidP="00826B6A">
      <w:pPr>
        <w:shd w:val="clear" w:color="auto" w:fill="FFFFFF"/>
        <w:spacing w:before="202" w:line="290" w:lineRule="exact"/>
        <w:ind w:left="22" w:right="686" w:firstLine="71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МО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 и внесении соответствующих изменений; - об утверждении Прогнозного плана (программы) приватизации муниципального имущества</w:t>
      </w:r>
    </w:p>
    <w:p w:rsidR="00826B6A" w:rsidRPr="00826B6A" w:rsidRDefault="00826B6A" w:rsidP="00826B6A">
      <w:pPr>
        <w:shd w:val="clear" w:color="auto" w:fill="FFFFFF"/>
        <w:spacing w:before="202" w:line="290" w:lineRule="exact"/>
        <w:ind w:left="22" w:right="686" w:firstLine="71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 - о внесении изменений в  Положение о бюджетном процессе в МО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район;</w:t>
      </w:r>
    </w:p>
    <w:p w:rsidR="00826B6A" w:rsidRPr="00826B6A" w:rsidRDefault="00826B6A" w:rsidP="00826B6A">
      <w:pPr>
        <w:shd w:val="clear" w:color="auto" w:fill="FFFFFF"/>
        <w:spacing w:before="202" w:line="290" w:lineRule="exact"/>
        <w:ind w:left="22" w:right="686" w:firstLine="71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- об исполнении бюджета  за 1-й квартал, полугодие и 3-й квартал 2014. </w:t>
      </w:r>
    </w:p>
    <w:p w:rsidR="00826B6A" w:rsidRPr="00826B6A" w:rsidRDefault="00826B6A" w:rsidP="00826B6A">
      <w:pPr>
        <w:shd w:val="clear" w:color="auto" w:fill="FFFFFF"/>
        <w:spacing w:before="202" w:line="290" w:lineRule="exact"/>
        <w:ind w:left="22" w:right="686" w:firstLine="718"/>
        <w:jc w:val="both"/>
        <w:rPr>
          <w:sz w:val="28"/>
          <w:szCs w:val="28"/>
        </w:rPr>
      </w:pPr>
      <w:proofErr w:type="gramStart"/>
      <w:r w:rsidRPr="00826B6A">
        <w:rPr>
          <w:sz w:val="28"/>
          <w:szCs w:val="28"/>
        </w:rPr>
        <w:t xml:space="preserve">Депутатами были  заслушаны и приняты: отчёт «О результатах  деятельности  мэра и администрации      муниципального образования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 район за 2013 год; отчёт  « О ходе исполнения «Программы социально-экономического развития  </w:t>
      </w:r>
      <w:proofErr w:type="spellStart"/>
      <w:r w:rsidRPr="00826B6A">
        <w:rPr>
          <w:sz w:val="28"/>
          <w:szCs w:val="28"/>
        </w:rPr>
        <w:t>Слюдянского</w:t>
      </w:r>
      <w:proofErr w:type="spellEnd"/>
      <w:r w:rsidRPr="00826B6A">
        <w:rPr>
          <w:sz w:val="28"/>
          <w:szCs w:val="28"/>
        </w:rPr>
        <w:t xml:space="preserve"> района Иркутской области на период 2010 – 2015 годы» за 2014 год.; «Отчет об использовании муниципальной собственности за 2014 год», а  так же  утверждён план на 2015 год».     </w:t>
      </w:r>
      <w:proofErr w:type="gramEnd"/>
    </w:p>
    <w:p w:rsidR="00826B6A" w:rsidRPr="00826B6A" w:rsidRDefault="00826B6A" w:rsidP="00826B6A">
      <w:pPr>
        <w:shd w:val="clear" w:color="auto" w:fill="FFFFFF"/>
        <w:spacing w:before="202" w:line="290" w:lineRule="exact"/>
        <w:ind w:right="686" w:firstLine="22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         В 2014 г. районной Думой была заслушана информация о ходе реализации  следующих     муниципальных целевых программ: «Молодежная политика МО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 на 2014-2018г за 2014год», долгосрочной целевой программы «Профилактика безнадзорности, правонарушений среди несовершеннолетних на территории муниципального образования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 за 2014г, </w:t>
      </w:r>
      <w:r w:rsidRPr="00826B6A">
        <w:rPr>
          <w:spacing w:val="-2"/>
          <w:sz w:val="28"/>
          <w:szCs w:val="28"/>
        </w:rPr>
        <w:t xml:space="preserve"> </w:t>
      </w:r>
      <w:r w:rsidRPr="00826B6A">
        <w:rPr>
          <w:sz w:val="28"/>
          <w:szCs w:val="28"/>
        </w:rPr>
        <w:t xml:space="preserve"> о состоянии  оперативно-служебной деятельности ОМВД России по </w:t>
      </w:r>
      <w:proofErr w:type="spellStart"/>
      <w:r w:rsidRPr="00826B6A">
        <w:rPr>
          <w:sz w:val="28"/>
          <w:szCs w:val="28"/>
        </w:rPr>
        <w:t>Слюдянскому</w:t>
      </w:r>
      <w:proofErr w:type="spellEnd"/>
      <w:r w:rsidRPr="00826B6A">
        <w:rPr>
          <w:sz w:val="28"/>
          <w:szCs w:val="28"/>
        </w:rPr>
        <w:t xml:space="preserve"> району  и ряд других вопросов.</w:t>
      </w:r>
      <w:r w:rsidRPr="00826B6A">
        <w:rPr>
          <w:sz w:val="28"/>
          <w:szCs w:val="28"/>
        </w:rPr>
        <w:tab/>
      </w:r>
    </w:p>
    <w:p w:rsidR="00826B6A" w:rsidRPr="00826B6A" w:rsidRDefault="00826B6A" w:rsidP="00826B6A">
      <w:pPr>
        <w:ind w:firstLine="709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</w:t>
      </w:r>
    </w:p>
    <w:p w:rsidR="00826B6A" w:rsidRPr="00826B6A" w:rsidRDefault="00826B6A" w:rsidP="00826B6A">
      <w:pPr>
        <w:ind w:firstLine="709"/>
        <w:jc w:val="both"/>
        <w:rPr>
          <w:sz w:val="28"/>
          <w:szCs w:val="28"/>
        </w:rPr>
      </w:pPr>
      <w:r w:rsidRPr="00826B6A">
        <w:rPr>
          <w:sz w:val="28"/>
          <w:szCs w:val="28"/>
        </w:rPr>
        <w:t>В 2014 году районной Думой заслушивался отчет Контрольн</w:t>
      </w:r>
      <w:proofErr w:type="gramStart"/>
      <w:r w:rsidRPr="00826B6A">
        <w:rPr>
          <w:sz w:val="28"/>
          <w:szCs w:val="28"/>
        </w:rPr>
        <w:t>о-</w:t>
      </w:r>
      <w:proofErr w:type="gramEnd"/>
      <w:r w:rsidRPr="00826B6A">
        <w:rPr>
          <w:sz w:val="28"/>
          <w:szCs w:val="28"/>
        </w:rPr>
        <w:t xml:space="preserve"> счетной палаты.  Депутатский  корпус  и  Контрольн</w:t>
      </w:r>
      <w:proofErr w:type="gramStart"/>
      <w:r w:rsidRPr="00826B6A">
        <w:rPr>
          <w:sz w:val="28"/>
          <w:szCs w:val="28"/>
        </w:rPr>
        <w:t>о-</w:t>
      </w:r>
      <w:proofErr w:type="gramEnd"/>
      <w:r w:rsidRPr="00826B6A">
        <w:rPr>
          <w:sz w:val="28"/>
          <w:szCs w:val="28"/>
        </w:rPr>
        <w:t xml:space="preserve"> счетная палата района  работали в тесном взаимодействии.</w:t>
      </w:r>
    </w:p>
    <w:p w:rsidR="00826B6A" w:rsidRPr="00826B6A" w:rsidRDefault="00826B6A" w:rsidP="00826B6A">
      <w:pPr>
        <w:ind w:firstLine="709"/>
        <w:jc w:val="both"/>
        <w:rPr>
          <w:sz w:val="28"/>
          <w:szCs w:val="28"/>
        </w:rPr>
      </w:pPr>
    </w:p>
    <w:p w:rsidR="00826B6A" w:rsidRPr="00826B6A" w:rsidRDefault="00826B6A" w:rsidP="00826B6A">
      <w:pPr>
        <w:ind w:firstLine="709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Для наиболее полного информирования населения о деятельности  Думы были использованы все доступные  способы. Информация о вопросах, рассматриваемых на  заседаниях Думы, депутатских слушаниях и о принятых ею решениях регулярно размещалась   в специальном выпуске  газеты «Славное море», направлялась в городскую библиотеку. Решения Думы доступны для всех желающих на официальном сайте администрации </w:t>
      </w:r>
      <w:proofErr w:type="spellStart"/>
      <w:r w:rsidRPr="00826B6A">
        <w:rPr>
          <w:sz w:val="28"/>
          <w:szCs w:val="28"/>
        </w:rPr>
        <w:t>Слюдянского</w:t>
      </w:r>
      <w:proofErr w:type="spellEnd"/>
      <w:r w:rsidRPr="00826B6A">
        <w:rPr>
          <w:sz w:val="28"/>
          <w:szCs w:val="28"/>
        </w:rPr>
        <w:t xml:space="preserve"> района.</w:t>
      </w:r>
    </w:p>
    <w:p w:rsidR="00826B6A" w:rsidRPr="00826B6A" w:rsidRDefault="00826B6A" w:rsidP="00826B6A">
      <w:pPr>
        <w:ind w:firstLine="709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В отчетном периоде депутаты поддерживали связь с избирателями,  в  соответствии с требованиями  гл. 3 Устава  муниципального образования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район, ст. 23 Регламента Думы  МО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район.</w:t>
      </w:r>
    </w:p>
    <w:p w:rsidR="00826B6A" w:rsidRPr="00826B6A" w:rsidRDefault="00826B6A" w:rsidP="00826B6A">
      <w:pPr>
        <w:ind w:firstLine="709"/>
        <w:jc w:val="both"/>
        <w:rPr>
          <w:sz w:val="28"/>
          <w:szCs w:val="28"/>
        </w:rPr>
      </w:pPr>
      <w:r w:rsidRPr="00826B6A">
        <w:rPr>
          <w:sz w:val="28"/>
          <w:szCs w:val="28"/>
        </w:rPr>
        <w:lastRenderedPageBreak/>
        <w:t xml:space="preserve">      Депутаты  рассматривали  поступившие от избирателей  обращения, осуществляли прием  избирателей </w:t>
      </w:r>
      <w:proofErr w:type="gramStart"/>
      <w:r w:rsidRPr="00826B6A">
        <w:rPr>
          <w:sz w:val="28"/>
          <w:szCs w:val="28"/>
        </w:rPr>
        <w:t>согласно графика</w:t>
      </w:r>
      <w:proofErr w:type="gramEnd"/>
      <w:r w:rsidRPr="00826B6A">
        <w:rPr>
          <w:sz w:val="28"/>
          <w:szCs w:val="28"/>
        </w:rPr>
        <w:t xml:space="preserve"> приема избирателей, выходили с обращениями в адрес руководителей, хозяйствующих субъектов.</w:t>
      </w:r>
    </w:p>
    <w:p w:rsidR="00826B6A" w:rsidRPr="00826B6A" w:rsidRDefault="00826B6A" w:rsidP="00826B6A">
      <w:pPr>
        <w:ind w:firstLine="709"/>
        <w:jc w:val="both"/>
        <w:rPr>
          <w:sz w:val="28"/>
          <w:szCs w:val="28"/>
        </w:rPr>
      </w:pPr>
      <w:r w:rsidRPr="00826B6A">
        <w:rPr>
          <w:color w:val="C00000"/>
          <w:sz w:val="28"/>
          <w:szCs w:val="28"/>
        </w:rPr>
        <w:t xml:space="preserve"> </w:t>
      </w:r>
      <w:r w:rsidRPr="00826B6A">
        <w:rPr>
          <w:sz w:val="28"/>
          <w:szCs w:val="28"/>
        </w:rPr>
        <w:t>За отчетный период депутатами принято более 213 человек по различным вопросам.</w:t>
      </w:r>
      <w:r w:rsidRPr="00826B6A">
        <w:rPr>
          <w:color w:val="C00000"/>
          <w:sz w:val="28"/>
          <w:szCs w:val="28"/>
        </w:rPr>
        <w:t xml:space="preserve"> </w:t>
      </w:r>
      <w:r w:rsidRPr="00826B6A">
        <w:rPr>
          <w:sz w:val="28"/>
          <w:szCs w:val="28"/>
        </w:rPr>
        <w:t xml:space="preserve">В основном </w:t>
      </w:r>
      <w:proofErr w:type="gramStart"/>
      <w:r w:rsidRPr="00826B6A">
        <w:rPr>
          <w:sz w:val="28"/>
          <w:szCs w:val="28"/>
        </w:rPr>
        <w:t>-э</w:t>
      </w:r>
      <w:proofErr w:type="gramEnd"/>
      <w:r w:rsidRPr="00826B6A">
        <w:rPr>
          <w:sz w:val="28"/>
          <w:szCs w:val="28"/>
        </w:rPr>
        <w:t>то вопросы социальной поддержки пенсионеров и малообеспеченных граждан, пенсионного обеспечения, работы жилищно-коммунальных служб,  перевозки населения, правовые вопросы в области   землепользования, налогообложения и т. д.</w:t>
      </w: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Депутаты  районной </w:t>
      </w:r>
      <w:proofErr w:type="gramStart"/>
      <w:r w:rsidRPr="00826B6A">
        <w:rPr>
          <w:sz w:val="28"/>
          <w:szCs w:val="28"/>
        </w:rPr>
        <w:t>Думы</w:t>
      </w:r>
      <w:proofErr w:type="gramEnd"/>
      <w:r w:rsidRPr="00826B6A">
        <w:rPr>
          <w:sz w:val="28"/>
          <w:szCs w:val="28"/>
        </w:rPr>
        <w:t xml:space="preserve"> используя различные формы работы в отчетном периоде  активно работали на заседаниях  Думы, в составе постоянных комиссий, на рабочих совещаниях. </w:t>
      </w: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В отчетном периоде районной Думой продолжена работа с депутатами   представительных органов  городских и сельских поселений МО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район.  </w:t>
      </w: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>В целях повышения профессионального уровня депутатского корпуса районной Думы и представительных органов муниципальных образований, находящихся на территории района, районной Думой совместно с администрацией района проводились  методические семинары, Дни депутатов. Депутаты представительных органов муниципальных образований принимали  участие в работе проблемно – деятельных семинаров, проводимых  Законодательным  собранием Иркутской области</w:t>
      </w:r>
      <w:proofErr w:type="gramStart"/>
      <w:r w:rsidRPr="00826B6A">
        <w:rPr>
          <w:sz w:val="28"/>
          <w:szCs w:val="28"/>
        </w:rPr>
        <w:t xml:space="preserve"> ,</w:t>
      </w:r>
      <w:proofErr w:type="gramEnd"/>
      <w:r w:rsidRPr="00826B6A">
        <w:rPr>
          <w:sz w:val="28"/>
          <w:szCs w:val="28"/>
        </w:rPr>
        <w:t xml:space="preserve"> а так же семинаров- стажировок , проводимых Комитетами  Законодательного Собрания  непосредственно в Законодательном  Собрании. Данные семинары  дают возможность повышения правового  образования депутатов, обмена опытом работы, получением определенных навыков во взаимодействии  между муниципальными образованиями,  расширения  мировоззрения и знакомства с территориями, изучения истории области.</w:t>
      </w: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В  целях оказания консультативной помощи осуществлен выезд на заседания   Думы </w:t>
      </w:r>
      <w:proofErr w:type="spellStart"/>
      <w:r w:rsidRPr="00826B6A">
        <w:rPr>
          <w:sz w:val="28"/>
          <w:szCs w:val="28"/>
        </w:rPr>
        <w:t>Култукского</w:t>
      </w:r>
      <w:proofErr w:type="spellEnd"/>
      <w:r w:rsidRPr="00826B6A">
        <w:rPr>
          <w:sz w:val="28"/>
          <w:szCs w:val="28"/>
        </w:rPr>
        <w:t xml:space="preserve">  муниципального образования, Байкальского городского поселения.</w:t>
      </w: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В 2014 году   депутатский корпус районной Думы  совместно с  депутатами Байкальского, </w:t>
      </w:r>
      <w:proofErr w:type="spellStart"/>
      <w:r w:rsidRPr="00826B6A">
        <w:rPr>
          <w:sz w:val="28"/>
          <w:szCs w:val="28"/>
        </w:rPr>
        <w:t>Култукского</w:t>
      </w:r>
      <w:proofErr w:type="spellEnd"/>
      <w:r w:rsidRPr="00826B6A">
        <w:rPr>
          <w:sz w:val="28"/>
          <w:szCs w:val="28"/>
        </w:rPr>
        <w:t xml:space="preserve">  муниципальных образований приняли участие в субботнике  по подготовке лагеря «Солнечный» к оздоровительному сезону.</w:t>
      </w: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</w:p>
    <w:p w:rsidR="00826B6A" w:rsidRPr="00826B6A" w:rsidRDefault="00826B6A" w:rsidP="00826B6A">
      <w:pPr>
        <w:ind w:firstLine="708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В 2015 году  Думе МО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 предстоит продолжить работу по взаимодействию с представительными органами  городских и сельских муниципальных образований с  целью обмена опытом, более активного участия  в проводимых мероприятиях  на уровне Законодательного Собрания, района,  в повышении   общественной активности населения путем   </w:t>
      </w:r>
      <w:proofErr w:type="spellStart"/>
      <w:r w:rsidRPr="00826B6A">
        <w:rPr>
          <w:sz w:val="28"/>
          <w:szCs w:val="28"/>
        </w:rPr>
        <w:t>пропагандирования</w:t>
      </w:r>
      <w:proofErr w:type="spellEnd"/>
      <w:r w:rsidRPr="00826B6A">
        <w:rPr>
          <w:sz w:val="28"/>
          <w:szCs w:val="28"/>
        </w:rPr>
        <w:t xml:space="preserve"> ценности гражданственной и социальной ответственности. </w:t>
      </w:r>
    </w:p>
    <w:p w:rsidR="00826B6A" w:rsidRPr="00826B6A" w:rsidRDefault="00826B6A" w:rsidP="00826B6A">
      <w:pPr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</w:t>
      </w:r>
    </w:p>
    <w:p w:rsidR="00826B6A" w:rsidRPr="00826B6A" w:rsidRDefault="00826B6A" w:rsidP="00826B6A">
      <w:pPr>
        <w:jc w:val="both"/>
        <w:rPr>
          <w:sz w:val="28"/>
          <w:szCs w:val="28"/>
        </w:rPr>
      </w:pPr>
    </w:p>
    <w:p w:rsidR="00826B6A" w:rsidRPr="00826B6A" w:rsidRDefault="00826B6A" w:rsidP="00826B6A">
      <w:pPr>
        <w:shd w:val="clear" w:color="auto" w:fill="FFFFFF"/>
        <w:spacing w:line="293" w:lineRule="exact"/>
        <w:ind w:left="12" w:right="686" w:hanging="12"/>
        <w:jc w:val="both"/>
        <w:rPr>
          <w:sz w:val="28"/>
          <w:szCs w:val="28"/>
        </w:rPr>
      </w:pPr>
      <w:r w:rsidRPr="00826B6A">
        <w:rPr>
          <w:sz w:val="28"/>
          <w:szCs w:val="28"/>
        </w:rPr>
        <w:lastRenderedPageBreak/>
        <w:t xml:space="preserve">Председатель Думы  </w:t>
      </w:r>
    </w:p>
    <w:p w:rsidR="00826B6A" w:rsidRPr="00826B6A" w:rsidRDefault="00826B6A" w:rsidP="00826B6A">
      <w:pPr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МО </w:t>
      </w:r>
      <w:proofErr w:type="spellStart"/>
      <w:r w:rsidRPr="00826B6A">
        <w:rPr>
          <w:sz w:val="28"/>
          <w:szCs w:val="28"/>
        </w:rPr>
        <w:t>Слюдянский</w:t>
      </w:r>
      <w:proofErr w:type="spellEnd"/>
      <w:r w:rsidRPr="00826B6A">
        <w:rPr>
          <w:sz w:val="28"/>
          <w:szCs w:val="28"/>
        </w:rPr>
        <w:t xml:space="preserve"> район                                                               А. Г. Чубаров</w:t>
      </w:r>
    </w:p>
    <w:p w:rsidR="00826B6A" w:rsidRPr="00826B6A" w:rsidRDefault="00826B6A" w:rsidP="00826B6A">
      <w:pPr>
        <w:ind w:firstLine="709"/>
        <w:jc w:val="both"/>
        <w:rPr>
          <w:sz w:val="24"/>
          <w:szCs w:val="24"/>
        </w:rPr>
      </w:pPr>
      <w:r w:rsidRPr="00826B6A">
        <w:rPr>
          <w:sz w:val="24"/>
          <w:szCs w:val="24"/>
        </w:rPr>
        <w:t xml:space="preserve">   </w:t>
      </w:r>
    </w:p>
    <w:p w:rsidR="00826B6A" w:rsidRPr="00826B6A" w:rsidRDefault="00826B6A" w:rsidP="00826B6A">
      <w:pPr>
        <w:shd w:val="clear" w:color="auto" w:fill="FFFFFF"/>
        <w:spacing w:before="214" w:line="288" w:lineRule="exact"/>
        <w:ind w:left="60" w:right="686" w:firstLine="713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</w:t>
      </w:r>
    </w:p>
    <w:p w:rsidR="00826B6A" w:rsidRPr="00826B6A" w:rsidRDefault="00826B6A" w:rsidP="00826B6A">
      <w:pPr>
        <w:shd w:val="clear" w:color="auto" w:fill="FFFFFF"/>
        <w:spacing w:before="214" w:line="288" w:lineRule="exact"/>
        <w:ind w:left="60" w:right="686" w:firstLine="713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</w:t>
      </w:r>
    </w:p>
    <w:p w:rsidR="00826B6A" w:rsidRPr="00826B6A" w:rsidRDefault="00826B6A" w:rsidP="00826B6A">
      <w:pPr>
        <w:shd w:val="clear" w:color="auto" w:fill="FFFFFF"/>
        <w:spacing w:before="209" w:line="288" w:lineRule="exact"/>
        <w:ind w:left="62" w:right="686" w:firstLine="710"/>
        <w:jc w:val="both"/>
        <w:rPr>
          <w:sz w:val="28"/>
          <w:szCs w:val="28"/>
        </w:rPr>
      </w:pPr>
      <w:r w:rsidRPr="00826B6A">
        <w:rPr>
          <w:sz w:val="28"/>
          <w:szCs w:val="28"/>
        </w:rPr>
        <w:t xml:space="preserve"> </w:t>
      </w:r>
    </w:p>
    <w:p w:rsidR="00826B6A" w:rsidRPr="00826B6A" w:rsidRDefault="00826B6A">
      <w:bookmarkStart w:id="0" w:name="_GoBack"/>
      <w:bookmarkEnd w:id="0"/>
    </w:p>
    <w:sectPr w:rsidR="00826B6A" w:rsidRPr="0082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474"/>
    <w:multiLevelType w:val="hybridMultilevel"/>
    <w:tmpl w:val="4BBAA1C0"/>
    <w:lvl w:ilvl="0" w:tplc="0A5822E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7761A5"/>
    <w:multiLevelType w:val="hybridMultilevel"/>
    <w:tmpl w:val="8F5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F4AD4"/>
    <w:multiLevelType w:val="hybridMultilevel"/>
    <w:tmpl w:val="CD640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A1590"/>
    <w:multiLevelType w:val="hybridMultilevel"/>
    <w:tmpl w:val="054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C6AFD"/>
    <w:multiLevelType w:val="hybridMultilevel"/>
    <w:tmpl w:val="EFD6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14E30"/>
    <w:multiLevelType w:val="hybridMultilevel"/>
    <w:tmpl w:val="9BCA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010EC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F7357"/>
    <w:multiLevelType w:val="hybridMultilevel"/>
    <w:tmpl w:val="6306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51425"/>
    <w:multiLevelType w:val="hybridMultilevel"/>
    <w:tmpl w:val="80024BA2"/>
    <w:lvl w:ilvl="0" w:tplc="4CDCF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C0AB0"/>
    <w:multiLevelType w:val="singleLevel"/>
    <w:tmpl w:val="4D562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D24E04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81012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DE"/>
    <w:rsid w:val="000A6EEE"/>
    <w:rsid w:val="000C5C49"/>
    <w:rsid w:val="00140C5B"/>
    <w:rsid w:val="001504C1"/>
    <w:rsid w:val="001703CA"/>
    <w:rsid w:val="001976CF"/>
    <w:rsid w:val="001C226A"/>
    <w:rsid w:val="00205D9D"/>
    <w:rsid w:val="00302C71"/>
    <w:rsid w:val="0033364D"/>
    <w:rsid w:val="0036023B"/>
    <w:rsid w:val="00383567"/>
    <w:rsid w:val="003915DD"/>
    <w:rsid w:val="003D1DD7"/>
    <w:rsid w:val="004B251A"/>
    <w:rsid w:val="004B343B"/>
    <w:rsid w:val="004C4F1A"/>
    <w:rsid w:val="005126F9"/>
    <w:rsid w:val="005A197C"/>
    <w:rsid w:val="00676E8E"/>
    <w:rsid w:val="00684858"/>
    <w:rsid w:val="007510D1"/>
    <w:rsid w:val="00826B6A"/>
    <w:rsid w:val="0087738D"/>
    <w:rsid w:val="008A0BFD"/>
    <w:rsid w:val="009F64F2"/>
    <w:rsid w:val="00A005C9"/>
    <w:rsid w:val="00A26467"/>
    <w:rsid w:val="00A639DE"/>
    <w:rsid w:val="00B37DBE"/>
    <w:rsid w:val="00BB0926"/>
    <w:rsid w:val="00BD57F5"/>
    <w:rsid w:val="00BD5ABA"/>
    <w:rsid w:val="00BE789A"/>
    <w:rsid w:val="00C231C5"/>
    <w:rsid w:val="00C65B6A"/>
    <w:rsid w:val="00C9014D"/>
    <w:rsid w:val="00C96D38"/>
    <w:rsid w:val="00D369FC"/>
    <w:rsid w:val="00D65025"/>
    <w:rsid w:val="00DA3E21"/>
    <w:rsid w:val="00FA35FC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D5ABA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5A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D5ABA"/>
    <w:pPr>
      <w:widowControl/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D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D5ABA"/>
    <w:pPr>
      <w:ind w:left="720"/>
      <w:contextualSpacing/>
    </w:pPr>
  </w:style>
  <w:style w:type="paragraph" w:customStyle="1" w:styleId="tekstob">
    <w:name w:val="tekstob"/>
    <w:basedOn w:val="a"/>
    <w:rsid w:val="00205D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D5ABA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5A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D5ABA"/>
    <w:pPr>
      <w:widowControl/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D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D5ABA"/>
    <w:pPr>
      <w:ind w:left="720"/>
      <w:contextualSpacing/>
    </w:pPr>
  </w:style>
  <w:style w:type="paragraph" w:customStyle="1" w:styleId="tekstob">
    <w:name w:val="tekstob"/>
    <w:basedOn w:val="a"/>
    <w:rsid w:val="00205D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Полоротов Андрей Юрьевич</cp:lastModifiedBy>
  <cp:revision>33</cp:revision>
  <cp:lastPrinted>2015-01-28T01:43:00Z</cp:lastPrinted>
  <dcterms:created xsi:type="dcterms:W3CDTF">2014-11-20T07:20:00Z</dcterms:created>
  <dcterms:modified xsi:type="dcterms:W3CDTF">2015-03-02T06:24:00Z</dcterms:modified>
</cp:coreProperties>
</file>