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50" w:rsidRPr="009C66A8" w:rsidRDefault="00D21250" w:rsidP="00D21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6A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21250" w:rsidRPr="009C66A8" w:rsidRDefault="00D21250" w:rsidP="00D21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6A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21250" w:rsidRPr="009C66A8" w:rsidRDefault="00D21250" w:rsidP="00D21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6A8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D21250" w:rsidRPr="009C66A8" w:rsidRDefault="009C66A8" w:rsidP="00D21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r w:rsidR="00D21250" w:rsidRPr="009C66A8">
        <w:rPr>
          <w:rFonts w:ascii="Times New Roman" w:hAnsi="Times New Roman" w:cs="Times New Roman"/>
          <w:b/>
          <w:sz w:val="24"/>
          <w:szCs w:val="24"/>
        </w:rPr>
        <w:t xml:space="preserve">ПОРТБАЙКАЛЬСКОГО </w:t>
      </w:r>
      <w:r w:rsidR="002262E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21250" w:rsidRPr="009C66A8" w:rsidRDefault="00D21250" w:rsidP="00D21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6A8">
        <w:rPr>
          <w:rFonts w:ascii="Times New Roman" w:hAnsi="Times New Roman" w:cs="Times New Roman"/>
          <w:b/>
          <w:sz w:val="24"/>
          <w:szCs w:val="24"/>
        </w:rPr>
        <w:t>п. БАЙКАЛ</w:t>
      </w:r>
    </w:p>
    <w:p w:rsidR="00D21250" w:rsidRPr="009C66A8" w:rsidRDefault="00D21250" w:rsidP="00D21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6A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21250" w:rsidRPr="009C66A8" w:rsidRDefault="00D21250" w:rsidP="00D21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250" w:rsidRDefault="00D21250" w:rsidP="00D21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6A8">
        <w:rPr>
          <w:rFonts w:ascii="Times New Roman" w:hAnsi="Times New Roman" w:cs="Times New Roman"/>
          <w:b/>
          <w:sz w:val="24"/>
          <w:szCs w:val="24"/>
        </w:rPr>
        <w:t>От «</w:t>
      </w:r>
      <w:r w:rsidR="002262EE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9C6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6A8">
        <w:rPr>
          <w:rFonts w:ascii="Times New Roman" w:hAnsi="Times New Roman" w:cs="Times New Roman"/>
          <w:b/>
          <w:sz w:val="24"/>
          <w:szCs w:val="24"/>
        </w:rPr>
        <w:t>»</w:t>
      </w:r>
      <w:r w:rsidR="009C6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2EE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9C66A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C66A8">
        <w:rPr>
          <w:rFonts w:ascii="Times New Roman" w:hAnsi="Times New Roman" w:cs="Times New Roman"/>
          <w:b/>
          <w:sz w:val="24"/>
          <w:szCs w:val="24"/>
        </w:rPr>
        <w:t>1</w:t>
      </w:r>
      <w:r w:rsidR="002262EE">
        <w:rPr>
          <w:rFonts w:ascii="Times New Roman" w:hAnsi="Times New Roman" w:cs="Times New Roman"/>
          <w:b/>
          <w:sz w:val="24"/>
          <w:szCs w:val="24"/>
        </w:rPr>
        <w:t>7</w:t>
      </w:r>
      <w:r w:rsidRPr="009C66A8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2262EE">
        <w:rPr>
          <w:rFonts w:ascii="Times New Roman" w:hAnsi="Times New Roman" w:cs="Times New Roman"/>
          <w:b/>
          <w:sz w:val="24"/>
          <w:szCs w:val="24"/>
        </w:rPr>
        <w:t>13</w:t>
      </w:r>
      <w:r w:rsidR="009C66A8">
        <w:rPr>
          <w:rFonts w:ascii="Times New Roman" w:hAnsi="Times New Roman" w:cs="Times New Roman"/>
          <w:b/>
          <w:sz w:val="24"/>
          <w:szCs w:val="24"/>
        </w:rPr>
        <w:t>-Д</w:t>
      </w:r>
    </w:p>
    <w:p w:rsidR="009C66A8" w:rsidRPr="009C66A8" w:rsidRDefault="009C66A8" w:rsidP="00D21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250" w:rsidRPr="009C66A8" w:rsidRDefault="00D21250" w:rsidP="00D21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6A8">
        <w:rPr>
          <w:rFonts w:ascii="Times New Roman" w:hAnsi="Times New Roman" w:cs="Times New Roman"/>
          <w:b/>
          <w:sz w:val="24"/>
          <w:szCs w:val="24"/>
        </w:rPr>
        <w:t xml:space="preserve">«Об утверждении схемы </w:t>
      </w:r>
    </w:p>
    <w:p w:rsidR="00D21250" w:rsidRPr="009C66A8" w:rsidRDefault="002262EE" w:rsidP="00D21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избирательного округа</w:t>
      </w:r>
      <w:r w:rsidR="00D21250" w:rsidRPr="009C66A8">
        <w:rPr>
          <w:rFonts w:ascii="Times New Roman" w:hAnsi="Times New Roman" w:cs="Times New Roman"/>
          <w:b/>
          <w:sz w:val="24"/>
          <w:szCs w:val="24"/>
        </w:rPr>
        <w:t xml:space="preserve"> по выборам</w:t>
      </w:r>
    </w:p>
    <w:p w:rsidR="00D21250" w:rsidRPr="009C66A8" w:rsidRDefault="00D21250" w:rsidP="00D21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6A8">
        <w:rPr>
          <w:rFonts w:ascii="Times New Roman" w:hAnsi="Times New Roman" w:cs="Times New Roman"/>
          <w:b/>
          <w:sz w:val="24"/>
          <w:szCs w:val="24"/>
        </w:rPr>
        <w:t>депутатов Думы Портбайкальского</w:t>
      </w:r>
    </w:p>
    <w:p w:rsidR="00D21250" w:rsidRPr="009C66A8" w:rsidRDefault="00D21250" w:rsidP="00D21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6A8">
        <w:rPr>
          <w:rFonts w:ascii="Times New Roman" w:hAnsi="Times New Roman" w:cs="Times New Roman"/>
          <w:b/>
          <w:sz w:val="24"/>
          <w:szCs w:val="24"/>
        </w:rPr>
        <w:t>сельского поселения»</w:t>
      </w:r>
    </w:p>
    <w:p w:rsidR="00D21250" w:rsidRPr="009C66A8" w:rsidRDefault="00D21250" w:rsidP="00D21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250" w:rsidRPr="009C66A8" w:rsidRDefault="00A866C8" w:rsidP="009C6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</w:t>
      </w:r>
      <w:r w:rsidR="002262EE">
        <w:rPr>
          <w:rFonts w:ascii="Times New Roman" w:hAnsi="Times New Roman" w:cs="Times New Roman"/>
          <w:sz w:val="24"/>
          <w:szCs w:val="24"/>
        </w:rPr>
        <w:t>статьёй</w:t>
      </w:r>
      <w:r>
        <w:rPr>
          <w:rFonts w:ascii="Times New Roman" w:hAnsi="Times New Roman" w:cs="Times New Roman"/>
          <w:sz w:val="24"/>
          <w:szCs w:val="24"/>
        </w:rPr>
        <w:t xml:space="preserve"> 18, пункта 10 статьи 24 Федерального закона от 12.06.2002 года № 67-ФЗ «Об основных гарантиях избирательных прав и права на участие в референдуме граждан Российской Федерации, статьями 18, 19,32 пункта 2 статьи 34 Закона Иркутской области от 11.11.2011 года № 116-ОЗ «О муниципальных выборах в Иркутской области » Дума Портбайкальского муниципального образования</w:t>
      </w:r>
    </w:p>
    <w:p w:rsidR="00D21250" w:rsidRPr="009C66A8" w:rsidRDefault="00D21250" w:rsidP="009C6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250" w:rsidRPr="009C66A8" w:rsidRDefault="00D21250" w:rsidP="00D21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6A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21250" w:rsidRPr="009C66A8" w:rsidRDefault="00D21250" w:rsidP="009C6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250" w:rsidRPr="009C66A8" w:rsidRDefault="002262EE" w:rsidP="009C66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D21250" w:rsidRPr="009C66A8">
        <w:rPr>
          <w:rFonts w:ascii="Times New Roman" w:hAnsi="Times New Roman" w:cs="Times New Roman"/>
          <w:sz w:val="24"/>
          <w:szCs w:val="24"/>
        </w:rPr>
        <w:t xml:space="preserve"> схему многомандатного избирательного округа </w:t>
      </w:r>
      <w:r w:rsidR="00A866C8">
        <w:rPr>
          <w:rFonts w:ascii="Times New Roman" w:hAnsi="Times New Roman" w:cs="Times New Roman"/>
          <w:sz w:val="24"/>
          <w:szCs w:val="24"/>
        </w:rPr>
        <w:t>для проведения выборов</w:t>
      </w:r>
      <w:r w:rsidR="00D21250" w:rsidRPr="009C66A8">
        <w:rPr>
          <w:rFonts w:ascii="Times New Roman" w:hAnsi="Times New Roman" w:cs="Times New Roman"/>
          <w:sz w:val="24"/>
          <w:szCs w:val="24"/>
        </w:rPr>
        <w:t xml:space="preserve"> депутатов Думы Портбайкальского сельского поселения</w:t>
      </w:r>
      <w:r w:rsidR="00DD6651">
        <w:rPr>
          <w:rFonts w:ascii="Times New Roman" w:hAnsi="Times New Roman" w:cs="Times New Roman"/>
          <w:sz w:val="24"/>
          <w:szCs w:val="24"/>
        </w:rPr>
        <w:t xml:space="preserve"> сроком на 10 лет</w:t>
      </w:r>
      <w:r w:rsidR="00A866C8">
        <w:rPr>
          <w:rFonts w:ascii="Times New Roman" w:hAnsi="Times New Roman" w:cs="Times New Roman"/>
          <w:sz w:val="24"/>
          <w:szCs w:val="24"/>
        </w:rPr>
        <w:t xml:space="preserve"> согла</w:t>
      </w:r>
      <w:r>
        <w:rPr>
          <w:rFonts w:ascii="Times New Roman" w:hAnsi="Times New Roman" w:cs="Times New Roman"/>
          <w:sz w:val="24"/>
          <w:szCs w:val="24"/>
        </w:rPr>
        <w:t>сно приложения</w:t>
      </w:r>
      <w:r w:rsidR="00A866C8">
        <w:rPr>
          <w:rFonts w:ascii="Times New Roman" w:hAnsi="Times New Roman" w:cs="Times New Roman"/>
          <w:sz w:val="24"/>
          <w:szCs w:val="24"/>
        </w:rPr>
        <w:t>.</w:t>
      </w:r>
      <w:r w:rsidR="00D21250" w:rsidRPr="009C6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0B1" w:rsidRPr="009C66A8" w:rsidRDefault="002E20B1" w:rsidP="009C6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B1" w:rsidRPr="009C66A8" w:rsidRDefault="00D21250" w:rsidP="009C66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6A8">
        <w:rPr>
          <w:rFonts w:ascii="Times New Roman" w:hAnsi="Times New Roman" w:cs="Times New Roman"/>
          <w:sz w:val="24"/>
          <w:szCs w:val="24"/>
        </w:rPr>
        <w:t xml:space="preserve"> </w:t>
      </w:r>
      <w:r w:rsidR="002E20B1" w:rsidRPr="009C66A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A866C8">
        <w:rPr>
          <w:rFonts w:ascii="Times New Roman" w:hAnsi="Times New Roman" w:cs="Times New Roman"/>
          <w:sz w:val="24"/>
          <w:szCs w:val="24"/>
        </w:rPr>
        <w:t>газете</w:t>
      </w:r>
      <w:r w:rsidR="002E20B1" w:rsidRPr="009C66A8">
        <w:rPr>
          <w:rFonts w:ascii="Times New Roman" w:hAnsi="Times New Roman" w:cs="Times New Roman"/>
          <w:sz w:val="24"/>
          <w:szCs w:val="24"/>
        </w:rPr>
        <w:t xml:space="preserve"> «</w:t>
      </w:r>
      <w:r w:rsidR="00A866C8">
        <w:rPr>
          <w:rFonts w:ascii="Times New Roman" w:hAnsi="Times New Roman" w:cs="Times New Roman"/>
          <w:sz w:val="24"/>
          <w:szCs w:val="24"/>
        </w:rPr>
        <w:t>Славное море</w:t>
      </w:r>
      <w:r w:rsidR="002E20B1" w:rsidRPr="009C66A8">
        <w:rPr>
          <w:rFonts w:ascii="Times New Roman" w:hAnsi="Times New Roman" w:cs="Times New Roman"/>
          <w:sz w:val="24"/>
          <w:szCs w:val="24"/>
        </w:rPr>
        <w:t>» и разместить на официальном сайте Слюдянский район в сети « Интернет».</w:t>
      </w:r>
    </w:p>
    <w:p w:rsidR="00D21250" w:rsidRPr="009C66A8" w:rsidRDefault="00D21250" w:rsidP="009C66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250" w:rsidRPr="009C66A8" w:rsidRDefault="00D21250" w:rsidP="00D2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250" w:rsidRPr="009C66A8" w:rsidRDefault="00D21250" w:rsidP="00D2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250" w:rsidRPr="009C66A8" w:rsidRDefault="00D21250" w:rsidP="00D2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250" w:rsidRPr="009C66A8" w:rsidRDefault="00D21250" w:rsidP="00D2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250" w:rsidRPr="009C66A8" w:rsidRDefault="00D21250" w:rsidP="00D2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250" w:rsidRPr="009C66A8" w:rsidRDefault="00D21250" w:rsidP="00D2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250" w:rsidRPr="009C66A8" w:rsidRDefault="00D21250" w:rsidP="00D2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250" w:rsidRPr="009C66A8" w:rsidRDefault="00D21250" w:rsidP="00D2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250" w:rsidRPr="009C66A8" w:rsidRDefault="00D21250" w:rsidP="00D2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250" w:rsidRPr="009C66A8" w:rsidRDefault="00D21250" w:rsidP="00D2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6A8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D21250" w:rsidRPr="009C66A8" w:rsidRDefault="00D21250" w:rsidP="00D2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6A8">
        <w:rPr>
          <w:rFonts w:ascii="Times New Roman" w:hAnsi="Times New Roman" w:cs="Times New Roman"/>
          <w:sz w:val="24"/>
          <w:szCs w:val="24"/>
        </w:rPr>
        <w:t>Портбайкальского МО:                                                            Н.И. Симакова</w:t>
      </w:r>
    </w:p>
    <w:p w:rsidR="00C81601" w:rsidRDefault="00C81601">
      <w:pPr>
        <w:rPr>
          <w:rFonts w:ascii="Times New Roman" w:hAnsi="Times New Roman" w:cs="Times New Roman"/>
        </w:rPr>
      </w:pPr>
    </w:p>
    <w:p w:rsidR="00A866C8" w:rsidRDefault="00A866C8">
      <w:pPr>
        <w:rPr>
          <w:rFonts w:ascii="Times New Roman" w:hAnsi="Times New Roman" w:cs="Times New Roman"/>
        </w:rPr>
      </w:pPr>
    </w:p>
    <w:p w:rsidR="00A866C8" w:rsidRDefault="00A866C8">
      <w:pPr>
        <w:rPr>
          <w:rFonts w:ascii="Times New Roman" w:hAnsi="Times New Roman" w:cs="Times New Roman"/>
        </w:rPr>
      </w:pPr>
    </w:p>
    <w:p w:rsidR="00A866C8" w:rsidRDefault="00A866C8">
      <w:pPr>
        <w:rPr>
          <w:rFonts w:ascii="Times New Roman" w:hAnsi="Times New Roman" w:cs="Times New Roman"/>
        </w:rPr>
      </w:pPr>
    </w:p>
    <w:p w:rsidR="00A866C8" w:rsidRDefault="00A866C8">
      <w:pPr>
        <w:rPr>
          <w:rFonts w:ascii="Times New Roman" w:hAnsi="Times New Roman" w:cs="Times New Roman"/>
        </w:rPr>
      </w:pPr>
    </w:p>
    <w:p w:rsidR="00A866C8" w:rsidRDefault="00A866C8">
      <w:pPr>
        <w:rPr>
          <w:rFonts w:ascii="Times New Roman" w:hAnsi="Times New Roman" w:cs="Times New Roman"/>
        </w:rPr>
      </w:pPr>
    </w:p>
    <w:p w:rsidR="00A866C8" w:rsidRDefault="00A866C8">
      <w:pPr>
        <w:rPr>
          <w:rFonts w:ascii="Times New Roman" w:hAnsi="Times New Roman" w:cs="Times New Roman"/>
        </w:rPr>
      </w:pPr>
    </w:p>
    <w:p w:rsidR="00A866C8" w:rsidRPr="00A866C8" w:rsidRDefault="00A866C8" w:rsidP="00466E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66C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866C8" w:rsidRPr="00A866C8" w:rsidRDefault="00A866C8" w:rsidP="00466E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66C8">
        <w:rPr>
          <w:rFonts w:ascii="Times New Roman" w:hAnsi="Times New Roman" w:cs="Times New Roman"/>
          <w:sz w:val="24"/>
          <w:szCs w:val="24"/>
        </w:rPr>
        <w:t>к решению Думы Портбайкальского МО</w:t>
      </w:r>
    </w:p>
    <w:p w:rsidR="00A866C8" w:rsidRPr="00A866C8" w:rsidRDefault="00A866C8" w:rsidP="00466E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66C8">
        <w:rPr>
          <w:rFonts w:ascii="Times New Roman" w:hAnsi="Times New Roman" w:cs="Times New Roman"/>
          <w:sz w:val="24"/>
          <w:szCs w:val="24"/>
        </w:rPr>
        <w:t xml:space="preserve">от </w:t>
      </w:r>
      <w:r w:rsidR="00466E47">
        <w:rPr>
          <w:rFonts w:ascii="Times New Roman" w:hAnsi="Times New Roman" w:cs="Times New Roman"/>
          <w:sz w:val="24"/>
          <w:szCs w:val="24"/>
        </w:rPr>
        <w:t>21.04.2017г</w:t>
      </w:r>
      <w:r w:rsidRPr="00A866C8">
        <w:rPr>
          <w:rFonts w:ascii="Times New Roman" w:hAnsi="Times New Roman" w:cs="Times New Roman"/>
          <w:sz w:val="24"/>
          <w:szCs w:val="24"/>
        </w:rPr>
        <w:t xml:space="preserve"> № </w:t>
      </w:r>
      <w:r w:rsidR="00466E47">
        <w:rPr>
          <w:rFonts w:ascii="Times New Roman" w:hAnsi="Times New Roman" w:cs="Times New Roman"/>
          <w:sz w:val="24"/>
          <w:szCs w:val="24"/>
        </w:rPr>
        <w:t>13-д</w:t>
      </w:r>
      <w:r w:rsidRPr="00A86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6C8" w:rsidRDefault="00A866C8" w:rsidP="00A866C8">
      <w:pPr>
        <w:jc w:val="right"/>
        <w:rPr>
          <w:rFonts w:ascii="Times New Roman" w:hAnsi="Times New Roman" w:cs="Times New Roman"/>
        </w:rPr>
      </w:pPr>
    </w:p>
    <w:p w:rsidR="00A866C8" w:rsidRDefault="00A866C8" w:rsidP="00A866C8">
      <w:pPr>
        <w:jc w:val="center"/>
        <w:rPr>
          <w:rFonts w:ascii="Times New Roman" w:hAnsi="Times New Roman" w:cs="Times New Roman"/>
        </w:rPr>
      </w:pPr>
    </w:p>
    <w:p w:rsidR="00A866C8" w:rsidRPr="00A866C8" w:rsidRDefault="00A866C8" w:rsidP="00A86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6C8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A866C8" w:rsidRDefault="00466E47" w:rsidP="00A86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</w:t>
      </w:r>
      <w:r w:rsidRPr="00A866C8">
        <w:rPr>
          <w:rFonts w:ascii="Times New Roman" w:hAnsi="Times New Roman" w:cs="Times New Roman"/>
          <w:b/>
          <w:sz w:val="28"/>
          <w:szCs w:val="28"/>
        </w:rPr>
        <w:t>мандатного</w:t>
      </w:r>
      <w:r w:rsidR="00A866C8" w:rsidRPr="00A866C8">
        <w:rPr>
          <w:rFonts w:ascii="Times New Roman" w:hAnsi="Times New Roman" w:cs="Times New Roman"/>
          <w:b/>
          <w:sz w:val="28"/>
          <w:szCs w:val="28"/>
        </w:rPr>
        <w:t xml:space="preserve"> избирательного округа для проведения выборов депутатов Думы Портбайкальского сельского поселения</w:t>
      </w:r>
    </w:p>
    <w:p w:rsidR="00466E47" w:rsidRDefault="00466E47" w:rsidP="00466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Перечень административно-территориальных единиц муниципального образования, входящих в избирательный округ.</w:t>
      </w:r>
    </w:p>
    <w:p w:rsidR="00A866C8" w:rsidRDefault="00A866C8" w:rsidP="00A86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избирателей – 507 человек</w:t>
      </w:r>
    </w:p>
    <w:p w:rsidR="00352F26" w:rsidRDefault="00352F26" w:rsidP="00A86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норма представительства избирателей на один депутатский мандат –</w:t>
      </w:r>
      <w:r w:rsidR="00466E47">
        <w:rPr>
          <w:rFonts w:ascii="Times New Roman" w:hAnsi="Times New Roman" w:cs="Times New Roman"/>
          <w:sz w:val="28"/>
          <w:szCs w:val="28"/>
        </w:rPr>
        <w:t xml:space="preserve"> 51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710"/>
        <w:gridCol w:w="2393"/>
        <w:gridCol w:w="2393"/>
        <w:gridCol w:w="2393"/>
      </w:tblGrid>
      <w:tr w:rsidR="00352F26" w:rsidTr="00352F26">
        <w:tc>
          <w:tcPr>
            <w:tcW w:w="2710" w:type="dxa"/>
          </w:tcPr>
          <w:p w:rsidR="00352F26" w:rsidRPr="00352F26" w:rsidRDefault="00352F26" w:rsidP="00A86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F2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избирательного округа</w:t>
            </w:r>
          </w:p>
        </w:tc>
        <w:tc>
          <w:tcPr>
            <w:tcW w:w="2393" w:type="dxa"/>
          </w:tcPr>
          <w:p w:rsidR="00352F26" w:rsidRPr="00352F26" w:rsidRDefault="00352F26" w:rsidP="00A86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F2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административно-территориальных единиц муниципального образования, входящих в избирательный округ</w:t>
            </w:r>
          </w:p>
        </w:tc>
        <w:tc>
          <w:tcPr>
            <w:tcW w:w="2393" w:type="dxa"/>
          </w:tcPr>
          <w:p w:rsidR="00352F26" w:rsidRPr="00352F26" w:rsidRDefault="00352F26" w:rsidP="00A86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F26">
              <w:rPr>
                <w:rFonts w:ascii="Times New Roman" w:hAnsi="Times New Roman" w:cs="Times New Roman"/>
                <w:b/>
                <w:sz w:val="20"/>
                <w:szCs w:val="20"/>
              </w:rPr>
              <w:t>Число избирателей на 1 июля 2016г</w:t>
            </w:r>
          </w:p>
        </w:tc>
        <w:tc>
          <w:tcPr>
            <w:tcW w:w="2393" w:type="dxa"/>
          </w:tcPr>
          <w:p w:rsidR="00352F26" w:rsidRPr="00352F26" w:rsidRDefault="00352F26" w:rsidP="00A86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F26">
              <w:rPr>
                <w:rFonts w:ascii="Times New Roman" w:hAnsi="Times New Roman" w:cs="Times New Roman"/>
                <w:b/>
                <w:sz w:val="20"/>
                <w:szCs w:val="20"/>
              </w:rPr>
              <w:t>Общее число избирателей в округе</w:t>
            </w:r>
          </w:p>
        </w:tc>
      </w:tr>
      <w:tr w:rsidR="00352F26" w:rsidTr="00352F26">
        <w:tc>
          <w:tcPr>
            <w:tcW w:w="2710" w:type="dxa"/>
          </w:tcPr>
          <w:p w:rsidR="00352F26" w:rsidRDefault="00352F26" w:rsidP="0035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2F26" w:rsidRDefault="00352F26" w:rsidP="0035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52F26" w:rsidRDefault="00352F26" w:rsidP="0035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52F26" w:rsidRDefault="00352F26" w:rsidP="0035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2F26" w:rsidTr="00352F26">
        <w:tc>
          <w:tcPr>
            <w:tcW w:w="2710" w:type="dxa"/>
          </w:tcPr>
          <w:p w:rsidR="00352F26" w:rsidRPr="00352F26" w:rsidRDefault="00466E47" w:rsidP="00A86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многомандатный</w:t>
            </w:r>
            <w:r w:rsidR="00352F26">
              <w:rPr>
                <w:rFonts w:ascii="Times New Roman" w:hAnsi="Times New Roman" w:cs="Times New Roman"/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2393" w:type="dxa"/>
          </w:tcPr>
          <w:p w:rsidR="00352F26" w:rsidRPr="00352F26" w:rsidRDefault="00352F26" w:rsidP="00A86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Байкал (порт)</w:t>
            </w:r>
          </w:p>
        </w:tc>
        <w:tc>
          <w:tcPr>
            <w:tcW w:w="2393" w:type="dxa"/>
          </w:tcPr>
          <w:p w:rsidR="00352F26" w:rsidRPr="00352F26" w:rsidRDefault="00352F26" w:rsidP="00A86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2393" w:type="dxa"/>
          </w:tcPr>
          <w:p w:rsidR="00352F26" w:rsidRPr="00352F26" w:rsidRDefault="00352F26" w:rsidP="00A86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</w:tr>
    </w:tbl>
    <w:p w:rsidR="00352F26" w:rsidRDefault="00352F26" w:rsidP="00A866C8">
      <w:pPr>
        <w:rPr>
          <w:rFonts w:ascii="Times New Roman" w:hAnsi="Times New Roman" w:cs="Times New Roman"/>
          <w:sz w:val="28"/>
          <w:szCs w:val="28"/>
        </w:rPr>
      </w:pPr>
    </w:p>
    <w:p w:rsidR="00352F26" w:rsidRDefault="00466E47" w:rsidP="00A866C8">
      <w:pPr>
        <w:rPr>
          <w:rFonts w:ascii="Times New Roman" w:hAnsi="Times New Roman" w:cs="Times New Roman"/>
          <w:b/>
          <w:sz w:val="28"/>
          <w:szCs w:val="28"/>
        </w:rPr>
      </w:pPr>
      <w:r w:rsidRPr="00466E4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Описание многомандатного избирательного округа для проведения выборов депутатов Думы Портбайкальского сельского поселения.</w:t>
      </w:r>
    </w:p>
    <w:p w:rsidR="00466E47" w:rsidRDefault="00466E47" w:rsidP="00A86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в округе-343 чел.</w:t>
      </w:r>
    </w:p>
    <w:p w:rsidR="00466E47" w:rsidRDefault="00466E47" w:rsidP="00A86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мандатов, замещаемых в избирательном округе – 7</w:t>
      </w:r>
    </w:p>
    <w:p w:rsidR="00466E47" w:rsidRDefault="00466E47" w:rsidP="00A866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Границы многомандатного избирательного округа:</w:t>
      </w:r>
    </w:p>
    <w:p w:rsidR="00466E47" w:rsidRDefault="00466E47" w:rsidP="00466E47">
      <w:pPr>
        <w:rPr>
          <w:rFonts w:ascii="Times New Roman" w:hAnsi="Times New Roman" w:cs="Times New Roman"/>
          <w:sz w:val="28"/>
          <w:szCs w:val="28"/>
        </w:rPr>
      </w:pPr>
      <w:r w:rsidRPr="00466E47">
        <w:rPr>
          <w:rFonts w:ascii="Times New Roman" w:hAnsi="Times New Roman" w:cs="Times New Roman"/>
          <w:sz w:val="28"/>
          <w:szCs w:val="28"/>
        </w:rPr>
        <w:t>посёлок Байкал (порт)</w:t>
      </w:r>
    </w:p>
    <w:p w:rsidR="00466E47" w:rsidRDefault="00466E47" w:rsidP="00A86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340360</wp:posOffset>
                </wp:positionV>
                <wp:extent cx="2533650" cy="11620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2.95pt;margin-top:26.8pt;width:199.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"/>
            </w:pict>
          </mc:Fallback>
        </mc:AlternateContent>
      </w:r>
    </w:p>
    <w:p w:rsidR="00466E47" w:rsidRPr="00466E47" w:rsidRDefault="00466E47" w:rsidP="00A866C8">
      <w:pPr>
        <w:rPr>
          <w:rFonts w:ascii="Times New Roman" w:hAnsi="Times New Roman" w:cs="Times New Roman"/>
          <w:b/>
          <w:sz w:val="28"/>
          <w:szCs w:val="28"/>
        </w:rPr>
      </w:pPr>
    </w:p>
    <w:p w:rsidR="00352F26" w:rsidRDefault="00352F26" w:rsidP="00A866C8">
      <w:pPr>
        <w:rPr>
          <w:rFonts w:ascii="Times New Roman" w:hAnsi="Times New Roman" w:cs="Times New Roman"/>
          <w:sz w:val="28"/>
          <w:szCs w:val="28"/>
        </w:rPr>
      </w:pPr>
    </w:p>
    <w:p w:rsidR="00844B92" w:rsidRPr="00844B92" w:rsidRDefault="00844B92" w:rsidP="00844B92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44B92" w:rsidRPr="00844B92" w:rsidSect="0084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7DD4"/>
    <w:multiLevelType w:val="hybridMultilevel"/>
    <w:tmpl w:val="5C9E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50"/>
    <w:rsid w:val="002262EE"/>
    <w:rsid w:val="002E20B1"/>
    <w:rsid w:val="00352F26"/>
    <w:rsid w:val="00466E47"/>
    <w:rsid w:val="004B228E"/>
    <w:rsid w:val="005661D9"/>
    <w:rsid w:val="00844B92"/>
    <w:rsid w:val="009C66A8"/>
    <w:rsid w:val="00A866C8"/>
    <w:rsid w:val="00AA020D"/>
    <w:rsid w:val="00C81601"/>
    <w:rsid w:val="00D21250"/>
    <w:rsid w:val="00D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250"/>
    <w:pPr>
      <w:ind w:left="720"/>
      <w:contextualSpacing/>
    </w:pPr>
  </w:style>
  <w:style w:type="table" w:styleId="a4">
    <w:name w:val="Table Grid"/>
    <w:basedOn w:val="a1"/>
    <w:uiPriority w:val="59"/>
    <w:rsid w:val="00352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250"/>
    <w:pPr>
      <w:ind w:left="720"/>
      <w:contextualSpacing/>
    </w:pPr>
  </w:style>
  <w:style w:type="table" w:styleId="a4">
    <w:name w:val="Table Grid"/>
    <w:basedOn w:val="a1"/>
    <w:uiPriority w:val="59"/>
    <w:rsid w:val="00352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</dc:creator>
  <cp:lastModifiedBy>Port1</cp:lastModifiedBy>
  <cp:revision>2</cp:revision>
  <cp:lastPrinted>2017-01-09T03:44:00Z</cp:lastPrinted>
  <dcterms:created xsi:type="dcterms:W3CDTF">2017-04-24T07:18:00Z</dcterms:created>
  <dcterms:modified xsi:type="dcterms:W3CDTF">2017-04-24T07:18:00Z</dcterms:modified>
</cp:coreProperties>
</file>