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DA26F7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DA26F7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DA26F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DA26F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№ 33/156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4526F" w:rsidRPr="00DB6D62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установлении времени безвозмездного предоставления </w:t>
      </w:r>
    </w:p>
    <w:p w:rsidR="0084526F" w:rsidRPr="00DB6D62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для встреч с избирателями помещений, находящихся </w:t>
      </w:r>
    </w:p>
    <w:p w:rsidR="0084526F" w:rsidRPr="00DB6D62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в государственной или муниципальной собственности, </w:t>
      </w:r>
    </w:p>
    <w:p w:rsidR="0084526F" w:rsidRPr="00DB6D62" w:rsidRDefault="0084526F" w:rsidP="00CA72B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при проведении муниципальных выборов </w:t>
      </w:r>
      <w:r>
        <w:rPr>
          <w:b/>
          <w:bCs/>
          <w:szCs w:val="28"/>
          <w:lang w:eastAsia="ru-RU"/>
        </w:rPr>
        <w:t>10 сентября 2017</w:t>
      </w:r>
      <w:r w:rsidRPr="00DB6D62">
        <w:rPr>
          <w:b/>
          <w:bCs/>
          <w:szCs w:val="28"/>
          <w:lang w:eastAsia="ru-RU"/>
        </w:rPr>
        <w:t xml:space="preserve"> года</w:t>
      </w:r>
    </w:p>
    <w:p w:rsidR="0084526F" w:rsidRPr="00203B3B" w:rsidRDefault="0084526F" w:rsidP="00CA72BE">
      <w:pPr>
        <w:autoSpaceDE w:val="0"/>
        <w:autoSpaceDN w:val="0"/>
        <w:adjustRightInd w:val="0"/>
        <w:jc w:val="left"/>
        <w:rPr>
          <w:b/>
          <w:bCs/>
          <w:sz w:val="16"/>
          <w:szCs w:val="16"/>
          <w:lang w:eastAsia="ru-RU"/>
        </w:rPr>
      </w:pPr>
    </w:p>
    <w:p w:rsidR="0084526F" w:rsidRDefault="0084526F" w:rsidP="00CA72BE">
      <w:pPr>
        <w:ind w:firstLine="851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частью 3 статьи 80 </w:t>
      </w:r>
      <w:r>
        <w:rPr>
          <w:szCs w:val="28"/>
          <w:lang w:eastAsia="ru-RU"/>
        </w:rPr>
        <w:t xml:space="preserve">Закона Иркутской области от 11 ноября 2011 года № 116-ОЗ «О муниципальных выборах в Иркутской области» </w:t>
      </w:r>
      <w:proofErr w:type="spellStart"/>
      <w:r>
        <w:rPr>
          <w:szCs w:val="28"/>
          <w:lang w:eastAsia="ru-RU"/>
        </w:rPr>
        <w:t>Слюдянская</w:t>
      </w:r>
      <w:proofErr w:type="spellEnd"/>
      <w:r>
        <w:rPr>
          <w:szCs w:val="28"/>
          <w:lang w:eastAsia="ru-RU"/>
        </w:rPr>
        <w:t xml:space="preserve"> </w:t>
      </w:r>
      <w:r w:rsidRPr="00465C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территориальная</w:t>
      </w:r>
      <w:r w:rsidRPr="00DB6D62">
        <w:rPr>
          <w:szCs w:val="28"/>
          <w:lang w:eastAsia="ru-RU"/>
        </w:rPr>
        <w:t xml:space="preserve"> избирательная комиссия</w:t>
      </w:r>
      <w:proofErr w:type="gramEnd"/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  <w:bookmarkStart w:id="0" w:name="_GoBack"/>
      <w:bookmarkEnd w:id="0"/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Установить, что помещения, пригодные для проведения агитационных публичных мероприятий в форме собраний,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84526F" w:rsidRDefault="0084526F" w:rsidP="00BD39FB">
      <w:pPr>
        <w:spacing w:line="360" w:lineRule="auto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</w:t>
      </w:r>
      <w:r w:rsidRPr="00DB6D62">
        <w:rPr>
          <w:bCs/>
          <w:spacing w:val="-4"/>
          <w:szCs w:val="28"/>
          <w:lang w:eastAsia="ru-RU"/>
        </w:rPr>
        <w:t>2. Направить копию решения в окружные избирательные ком</w:t>
      </w:r>
      <w:r>
        <w:rPr>
          <w:bCs/>
          <w:spacing w:val="-4"/>
          <w:szCs w:val="28"/>
          <w:lang w:eastAsia="ru-RU"/>
        </w:rPr>
        <w:t xml:space="preserve">иссии, главам  муниципальных образований </w:t>
      </w:r>
      <w:proofErr w:type="spellStart"/>
      <w:r>
        <w:rPr>
          <w:bCs/>
          <w:spacing w:val="-4"/>
          <w:szCs w:val="28"/>
          <w:lang w:eastAsia="ru-RU"/>
        </w:rPr>
        <w:t>Слюдянского</w:t>
      </w:r>
      <w:proofErr w:type="spellEnd"/>
      <w:r>
        <w:rPr>
          <w:bCs/>
          <w:spacing w:val="-4"/>
          <w:szCs w:val="28"/>
          <w:lang w:eastAsia="ru-RU"/>
        </w:rPr>
        <w:t xml:space="preserve"> района.</w:t>
      </w:r>
    </w:p>
    <w:p w:rsidR="0084526F" w:rsidRPr="008D33E7" w:rsidRDefault="0084526F" w:rsidP="00BD39FB">
      <w:pPr>
        <w:spacing w:line="360" w:lineRule="auto"/>
        <w:ind w:firstLine="851"/>
        <w:rPr>
          <w:szCs w:val="28"/>
        </w:rPr>
      </w:pPr>
      <w:r>
        <w:rPr>
          <w:bCs/>
          <w:spacing w:val="-4"/>
          <w:szCs w:val="28"/>
          <w:lang w:eastAsia="ru-RU"/>
        </w:rPr>
        <w:lastRenderedPageBreak/>
        <w:t>3.</w:t>
      </w:r>
      <w:r>
        <w:rPr>
          <w:bCs/>
          <w:spacing w:val="-4"/>
          <w:szCs w:val="28"/>
        </w:rPr>
        <w:t xml:space="preserve"> Опубликовать решение </w:t>
      </w:r>
      <w:r w:rsidRPr="00B52B6D">
        <w:rPr>
          <w:bCs/>
          <w:spacing w:val="-4"/>
          <w:szCs w:val="28"/>
        </w:rPr>
        <w:t xml:space="preserve"> в </w:t>
      </w:r>
      <w:r>
        <w:rPr>
          <w:bCs/>
          <w:spacing w:val="-4"/>
          <w:szCs w:val="28"/>
        </w:rPr>
        <w:t xml:space="preserve">газете  «Славное море», а также разместить </w:t>
      </w:r>
      <w:r>
        <w:rPr>
          <w:szCs w:val="28"/>
        </w:rPr>
        <w:t xml:space="preserve">на интернет - странице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>
        <w:rPr>
          <w:szCs w:val="28"/>
        </w:rPr>
        <w:t>Слюдянский</w:t>
      </w:r>
      <w:proofErr w:type="spellEnd"/>
      <w:r>
        <w:rPr>
          <w:szCs w:val="28"/>
        </w:rPr>
        <w:t xml:space="preserve"> район</w:t>
      </w:r>
      <w:r w:rsidRPr="008D33E7">
        <w:rPr>
          <w:szCs w:val="28"/>
        </w:rPr>
        <w:t>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sectPr w:rsidR="00B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F" w:rsidRDefault="0084526F" w:rsidP="0084526F">
      <w:r>
        <w:separator/>
      </w:r>
    </w:p>
  </w:endnote>
  <w:endnote w:type="continuationSeparator" w:id="0">
    <w:p w:rsidR="0084526F" w:rsidRDefault="0084526F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F" w:rsidRDefault="0084526F" w:rsidP="0084526F">
      <w:r>
        <w:separator/>
      </w:r>
    </w:p>
  </w:footnote>
  <w:footnote w:type="continuationSeparator" w:id="0">
    <w:p w:rsidR="0084526F" w:rsidRDefault="0084526F" w:rsidP="0084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84526F"/>
    <w:rsid w:val="00BD39FB"/>
    <w:rsid w:val="00BF2920"/>
    <w:rsid w:val="00CA72BE"/>
    <w:rsid w:val="00E3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4</cp:revision>
  <dcterms:created xsi:type="dcterms:W3CDTF">2017-07-11T10:19:00Z</dcterms:created>
  <dcterms:modified xsi:type="dcterms:W3CDTF">2017-07-12T00:53:00Z</dcterms:modified>
</cp:coreProperties>
</file>