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2F" w:rsidRPr="000D1A2F" w:rsidRDefault="000D1A2F" w:rsidP="000D1A2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2F" w:rsidRPr="000D1A2F" w:rsidRDefault="000D1A2F" w:rsidP="000D1A2F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0D1A2F" w:rsidRPr="000D1A2F" w:rsidRDefault="000D1A2F" w:rsidP="000D1A2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0D1A2F" w:rsidRPr="000D1A2F" w:rsidTr="000F11B9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0D1A2F" w:rsidRPr="000D1A2F" w:rsidTr="000F11B9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750F5D" w:rsidP="000D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04  </w:t>
            </w:r>
            <w:r w:rsid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сентября </w:t>
            </w:r>
            <w:r w:rsidR="000D1A2F"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750F5D" w:rsidP="008E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51/406</w:t>
            </w:r>
            <w:r w:rsidR="000D1A2F"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C7E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жалобы </w:t>
      </w:r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члена </w:t>
      </w:r>
      <w:proofErr w:type="spellStart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Слюдянской</w:t>
      </w:r>
      <w:proofErr w:type="spellEnd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избирательной комиссии с правом совещательного голоса </w:t>
      </w:r>
    </w:p>
    <w:p w:rsidR="000D1A2F" w:rsidRPr="000D1A2F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D1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Тимура Игоревича</w:t>
      </w:r>
    </w:p>
    <w:p w:rsidR="000D1A2F" w:rsidRPr="000D1A2F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164" w:rsidRPr="008E72B4" w:rsidRDefault="000D1A2F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члена комиссии с правом совещательного голоса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Тимура Игоревича (вход. №17 от 25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распространении агитационных материалов </w:t>
      </w:r>
      <w:r w:rsidR="00750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на должность главы Байкальского муниципального образования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Пыстиной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046D7A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пунктом</w:t>
      </w:r>
      <w:r w:rsidR="00E7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54 </w:t>
      </w:r>
      <w:r w:rsidR="00974AB7" w:rsidRPr="008E72B4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>Выборы главы Байкальского муниципального образования назначены решением Думы Байкальского городского поселения от 16 июня 2017 года №36-3гд на 10 сентября 2017 года.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="00046D7A" w:rsidRPr="008E72B4">
          <w:rPr>
            <w:rFonts w:ascii="Times New Roman" w:eastAsia="Calibri" w:hAnsi="Times New Roman" w:cs="Times New Roman"/>
            <w:sz w:val="28"/>
            <w:szCs w:val="28"/>
          </w:rPr>
          <w:t>подпункту "е" пункта</w:t>
        </w:r>
        <w:r w:rsidRPr="008E72B4">
          <w:rPr>
            <w:rFonts w:ascii="Times New Roman" w:eastAsia="Calibri" w:hAnsi="Times New Roman" w:cs="Times New Roman"/>
            <w:sz w:val="28"/>
            <w:szCs w:val="28"/>
          </w:rPr>
          <w:t xml:space="preserve"> 2 статьи 48</w:t>
        </w:r>
      </w:hyperlink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</w:t>
      </w:r>
      <w:r w:rsidR="00046D7A" w:rsidRPr="008E72B4">
        <w:rPr>
          <w:rFonts w:ascii="Times New Roman" w:eastAsia="Calibri" w:hAnsi="Times New Roman" w:cs="Times New Roman"/>
          <w:sz w:val="28"/>
          <w:szCs w:val="28"/>
        </w:rPr>
        <w:t>ьного процесса определены пунктом</w:t>
      </w:r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>Пыстина А.А. выдвинута в порядке самовыдвижения в качестве кандидата на должность главы Байкальского муниципального образования 23 июня 2017 года</w:t>
      </w:r>
      <w:r w:rsidRPr="008E72B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1539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="001539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Зарегистрирована кандидатом на указанную должность </w:t>
      </w:r>
      <w:r w:rsidR="00E7266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решением </w:t>
      </w:r>
      <w:proofErr w:type="spellStart"/>
      <w:r w:rsidR="00E7266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Слюдянской</w:t>
      </w:r>
      <w:proofErr w:type="spellEnd"/>
      <w:r w:rsidR="00E7266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ТИК от 7 июля 2017 года №32/144.</w:t>
      </w:r>
      <w:proofErr w:type="gramEnd"/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lastRenderedPageBreak/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8E72B4">
          <w:rPr>
            <w:rFonts w:ascii="Times New Roman" w:hAnsi="Times New Roman" w:cs="Times New Roman"/>
            <w:sz w:val="28"/>
            <w:szCs w:val="28"/>
          </w:rPr>
          <w:t>статьей 54</w:t>
        </w:r>
      </w:hyperlink>
      <w:r w:rsidRPr="008E72B4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974AB7" w:rsidRPr="008E72B4">
        <w:rPr>
          <w:rFonts w:ascii="Times New Roman" w:hAnsi="Times New Roman" w:cs="Times New Roman"/>
          <w:sz w:val="28"/>
          <w:szCs w:val="28"/>
        </w:rPr>
        <w:t>ального закона.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8E72B4">
          <w:rPr>
            <w:rFonts w:ascii="Times New Roman" w:hAnsi="Times New Roman" w:cs="Times New Roman"/>
            <w:sz w:val="28"/>
            <w:szCs w:val="28"/>
          </w:rPr>
          <w:t>пункта 1 статьи 54</w:t>
        </w:r>
      </w:hyperlink>
      <w:r w:rsidR="00974AB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</w:t>
      </w:r>
      <w:r w:rsidRPr="008E72B4">
        <w:rPr>
          <w:rFonts w:ascii="Times New Roman" w:hAnsi="Times New Roman" w:cs="Times New Roman"/>
          <w:sz w:val="28"/>
          <w:szCs w:val="28"/>
        </w:rPr>
        <w:t xml:space="preserve">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2B4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8E72B4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8E72B4">
          <w:rPr>
            <w:rFonts w:ascii="Times New Roman" w:hAnsi="Times New Roman" w:cs="Times New Roman"/>
            <w:sz w:val="28"/>
            <w:szCs w:val="28"/>
          </w:rPr>
          <w:t>пункт 2 статьи 54</w:t>
        </w:r>
      </w:hyperlink>
      <w:r w:rsidR="00974AB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E72B4">
        <w:rPr>
          <w:rFonts w:ascii="Times New Roman" w:hAnsi="Times New Roman" w:cs="Times New Roman"/>
          <w:sz w:val="28"/>
          <w:szCs w:val="28"/>
        </w:rPr>
        <w:t>).</w:t>
      </w:r>
    </w:p>
    <w:p w:rsidR="00B66BE7" w:rsidRPr="008E72B4" w:rsidRDefault="002F7164" w:rsidP="00E7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</w:t>
      </w:r>
      <w:r w:rsidR="00974AB7" w:rsidRPr="008E72B4">
        <w:rPr>
          <w:rFonts w:ascii="Times New Roman" w:hAnsi="Times New Roman" w:cs="Times New Roman"/>
          <w:sz w:val="28"/>
          <w:szCs w:val="28"/>
        </w:rPr>
        <w:t>ыть представлены кандидатом</w:t>
      </w:r>
      <w:r w:rsidRPr="008E72B4">
        <w:rPr>
          <w:rFonts w:ascii="Times New Roman" w:hAnsi="Times New Roman" w:cs="Times New Roman"/>
          <w:sz w:val="28"/>
          <w:szCs w:val="28"/>
        </w:rPr>
        <w:t xml:space="preserve">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</w:t>
      </w:r>
      <w:r w:rsidR="00974AB7" w:rsidRPr="008E72B4">
        <w:rPr>
          <w:rFonts w:ascii="Times New Roman" w:hAnsi="Times New Roman" w:cs="Times New Roman"/>
          <w:sz w:val="28"/>
          <w:szCs w:val="28"/>
        </w:rPr>
        <w:t xml:space="preserve">ствующего избирательного фонда </w:t>
      </w:r>
      <w:r w:rsidRPr="008E72B4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8E72B4">
          <w:rPr>
            <w:rFonts w:ascii="Times New Roman" w:hAnsi="Times New Roman" w:cs="Times New Roman"/>
            <w:sz w:val="28"/>
            <w:szCs w:val="28"/>
          </w:rPr>
          <w:t>пункт 3 статьи 54</w:t>
        </w:r>
      </w:hyperlink>
      <w:r w:rsidR="00974AB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E72B4">
        <w:rPr>
          <w:rFonts w:ascii="Times New Roman" w:hAnsi="Times New Roman" w:cs="Times New Roman"/>
          <w:sz w:val="28"/>
          <w:szCs w:val="28"/>
        </w:rPr>
        <w:t>).</w:t>
      </w:r>
    </w:p>
    <w:p w:rsidR="00625297" w:rsidRDefault="002B2468" w:rsidP="00645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>Кандидат Пыстина А.А.</w:t>
      </w:r>
      <w:r w:rsidR="00E7266F">
        <w:rPr>
          <w:rFonts w:ascii="Times New Roman" w:hAnsi="Times New Roman" w:cs="Times New Roman"/>
          <w:sz w:val="28"/>
          <w:szCs w:val="28"/>
        </w:rPr>
        <w:t xml:space="preserve"> уведомила </w:t>
      </w:r>
      <w:proofErr w:type="spellStart"/>
      <w:r w:rsidR="00E7266F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="00E7266F">
        <w:rPr>
          <w:rFonts w:ascii="Times New Roman" w:hAnsi="Times New Roman" w:cs="Times New Roman"/>
          <w:sz w:val="28"/>
          <w:szCs w:val="28"/>
        </w:rPr>
        <w:t xml:space="preserve"> ТИК 16 августа  2017 года (вход. №8-14 от 16.08.2017 г.) о печатных агитационных материалах (бан</w:t>
      </w:r>
      <w:r w:rsidR="0015392B">
        <w:rPr>
          <w:rFonts w:ascii="Times New Roman" w:hAnsi="Times New Roman" w:cs="Times New Roman"/>
          <w:sz w:val="28"/>
          <w:szCs w:val="28"/>
        </w:rPr>
        <w:t>н</w:t>
      </w:r>
      <w:r w:rsidR="00E7266F">
        <w:rPr>
          <w:rFonts w:ascii="Times New Roman" w:hAnsi="Times New Roman" w:cs="Times New Roman"/>
          <w:sz w:val="28"/>
          <w:szCs w:val="28"/>
        </w:rPr>
        <w:t>ерах), изготовленных ООО «Пчела»</w:t>
      </w:r>
      <w:r w:rsidRPr="008E72B4">
        <w:rPr>
          <w:rFonts w:ascii="Times New Roman" w:hAnsi="Times New Roman" w:cs="Times New Roman"/>
          <w:sz w:val="28"/>
          <w:szCs w:val="28"/>
        </w:rPr>
        <w:t>, место нахо</w:t>
      </w:r>
      <w:r w:rsidR="00E7266F">
        <w:rPr>
          <w:rFonts w:ascii="Times New Roman" w:hAnsi="Times New Roman" w:cs="Times New Roman"/>
          <w:sz w:val="28"/>
          <w:szCs w:val="28"/>
        </w:rPr>
        <w:t>ждения:  г. Братск, проезд Индустриальный, 5а, офис 4</w:t>
      </w:r>
      <w:r w:rsidR="00B66BE7">
        <w:rPr>
          <w:rFonts w:ascii="Times New Roman" w:hAnsi="Times New Roman" w:cs="Times New Roman"/>
          <w:sz w:val="28"/>
          <w:szCs w:val="28"/>
        </w:rPr>
        <w:t xml:space="preserve">, </w:t>
      </w:r>
      <w:r w:rsidR="00E7266F">
        <w:rPr>
          <w:rFonts w:ascii="Times New Roman" w:hAnsi="Times New Roman" w:cs="Times New Roman"/>
          <w:sz w:val="28"/>
          <w:szCs w:val="28"/>
        </w:rPr>
        <w:t>общее количество изготовленных баннеров 14</w:t>
      </w:r>
      <w:r w:rsidR="00645062">
        <w:rPr>
          <w:rFonts w:ascii="Times New Roman" w:hAnsi="Times New Roman" w:cs="Times New Roman"/>
          <w:sz w:val="28"/>
          <w:szCs w:val="28"/>
        </w:rPr>
        <w:t>.</w:t>
      </w:r>
    </w:p>
    <w:p w:rsidR="00645062" w:rsidRDefault="00645062" w:rsidP="00645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 8 статьи 54  </w:t>
      </w:r>
      <w:r w:rsidRPr="008E72B4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92B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>
        <w:rPr>
          <w:rFonts w:ascii="Times New Roman" w:hAnsi="Times New Roman" w:cs="Times New Roman"/>
          <w:sz w:val="28"/>
          <w:szCs w:val="28"/>
        </w:rPr>
        <w:t xml:space="preserve">печатные агитационные материалы могут размещаться в помещениях, на зданиях, сооружениях и иных объектах (за исключением мест, предусмотренных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статьи) только с согласия и на условиях собственников, владельцев указанных объектов.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выборов, регистрации инициативной группы по проведению референдума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</w:t>
      </w:r>
      <w:r>
        <w:rPr>
          <w:rFonts w:ascii="Times New Roman" w:hAnsi="Times New Roman" w:cs="Times New Roman"/>
          <w:sz w:val="28"/>
          <w:szCs w:val="28"/>
        </w:rPr>
        <w:lastRenderedPageBreak/>
        <w:t>(превышающий) 30 процентов, осуществляется на равных условиях для всех кандидатов, избирательных объединений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инициативной группы по проведению референдума и иных групп участников референдума. </w:t>
      </w:r>
    </w:p>
    <w:p w:rsidR="00645062" w:rsidRPr="00645062" w:rsidRDefault="00645062" w:rsidP="006450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5062">
        <w:rPr>
          <w:rFonts w:ascii="Times New Roman" w:hAnsi="Times New Roman" w:cs="Times New Roman"/>
          <w:bCs/>
          <w:sz w:val="28"/>
          <w:szCs w:val="28"/>
        </w:rPr>
        <w:t>Статьей 46 Жилищного кодекса Р</w:t>
      </w:r>
      <w:r w:rsidR="0015392B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645062">
        <w:rPr>
          <w:rFonts w:ascii="Times New Roman" w:hAnsi="Times New Roman" w:cs="Times New Roman"/>
          <w:bCs/>
          <w:sz w:val="28"/>
          <w:szCs w:val="28"/>
        </w:rPr>
        <w:t>Ф</w:t>
      </w:r>
      <w:r w:rsidR="0015392B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645062">
        <w:rPr>
          <w:rFonts w:ascii="Times New Roman" w:hAnsi="Times New Roman" w:cs="Times New Roman"/>
          <w:bCs/>
          <w:sz w:val="28"/>
          <w:szCs w:val="28"/>
        </w:rPr>
        <w:t xml:space="preserve"> установлено,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1.1 части 2 статьи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 решений, которые принимаются более чем пятьюдесятью процентами голосов от общего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 собственников помещений в многоквартирном доме, и предусмотренных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1.1-1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4.3 части 2 статьи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</w:t>
      </w:r>
      <w:proofErr w:type="gramEnd"/>
    </w:p>
    <w:p w:rsidR="00645062" w:rsidRDefault="0015392B" w:rsidP="00645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3 части</w:t>
      </w:r>
      <w:r w:rsidR="00645062">
        <w:rPr>
          <w:rFonts w:ascii="Times New Roman" w:hAnsi="Times New Roman" w:cs="Times New Roman"/>
          <w:sz w:val="28"/>
          <w:szCs w:val="28"/>
        </w:rPr>
        <w:t xml:space="preserve"> 2 статьи 46 Жилищного кодекса к вопросам,     которые принимаются большинством не менее двух третей голосов от общего числа голосов собственников помещений в многоквартирном доме, относится принятие решений о пользовании общим имуществом собственников помещений в многоквартирном доме иными лицами, в том числе о </w:t>
      </w:r>
      <w:hyperlink r:id="rId21" w:history="1">
        <w:r w:rsidR="00645062">
          <w:rPr>
            <w:rFonts w:ascii="Times New Roman" w:hAnsi="Times New Roman" w:cs="Times New Roman"/>
            <w:color w:val="0000FF"/>
            <w:sz w:val="28"/>
            <w:szCs w:val="28"/>
          </w:rPr>
          <w:t>заключении договоров</w:t>
        </w:r>
      </w:hyperlink>
      <w:r w:rsidR="00645062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конструкций, если для их установки и эксплуатации предполагается</w:t>
      </w:r>
      <w:proofErr w:type="gramEnd"/>
      <w:r w:rsidR="00645062">
        <w:rPr>
          <w:rFonts w:ascii="Times New Roman" w:hAnsi="Times New Roman" w:cs="Times New Roman"/>
          <w:sz w:val="28"/>
          <w:szCs w:val="28"/>
        </w:rPr>
        <w:t xml:space="preserve"> использовать общее имущество собственников помещений в многоква</w:t>
      </w:r>
      <w:r>
        <w:rPr>
          <w:rFonts w:ascii="Times New Roman" w:hAnsi="Times New Roman" w:cs="Times New Roman"/>
          <w:sz w:val="28"/>
          <w:szCs w:val="28"/>
        </w:rPr>
        <w:t>ртирном доме.</w:t>
      </w:r>
    </w:p>
    <w:p w:rsidR="00BD06D2" w:rsidRPr="008E72B4" w:rsidRDefault="00BD06D2" w:rsidP="00BD0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625297" w:rsidRDefault="00625297" w:rsidP="008E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54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15392B" w:rsidRPr="008E72B4" w:rsidRDefault="0015392B" w:rsidP="008E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8E72B4" w:rsidRDefault="00625297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РЕШИЛА:</w:t>
      </w:r>
    </w:p>
    <w:p w:rsidR="00625297" w:rsidRP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DE41C2" w:rsidRDefault="00625297" w:rsidP="00645062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6252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Признать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обоснованной жалобу </w:t>
      </w:r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члена </w:t>
      </w:r>
      <w:proofErr w:type="spellStart"/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Слюдянской</w:t>
      </w:r>
      <w:proofErr w:type="spellEnd"/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территориальной избирательной комиссии </w:t>
      </w:r>
      <w:r w:rsidR="00DE41C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 правом совещательного голоса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Масаева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Тимура</w:t>
      </w:r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Игоревича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E7064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от 25.08.2017 г.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 распространении  </w:t>
      </w:r>
      <w:r w:rsidR="00645062">
        <w:rPr>
          <w:rFonts w:ascii="Times New Roman" w:hAnsi="Times New Roman" w:cs="Times New Roman"/>
          <w:sz w:val="28"/>
          <w:szCs w:val="28"/>
        </w:rPr>
        <w:t>кандидатом на должность главы 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5392B">
        <w:rPr>
          <w:rFonts w:ascii="Times New Roman" w:hAnsi="Times New Roman" w:cs="Times New Roman"/>
          <w:sz w:val="28"/>
          <w:szCs w:val="28"/>
        </w:rPr>
        <w:t>Пыстиной А</w:t>
      </w:r>
      <w:r w:rsidR="00645062">
        <w:rPr>
          <w:rFonts w:ascii="Times New Roman" w:hAnsi="Times New Roman" w:cs="Times New Roman"/>
          <w:sz w:val="28"/>
          <w:szCs w:val="28"/>
        </w:rPr>
        <w:t>нной Андреевной</w:t>
      </w:r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</w:t>
      </w:r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ьного </w:t>
      </w:r>
      <w:r w:rsidR="00E7064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и жилищного </w:t>
      </w:r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законодательства п</w:t>
      </w:r>
      <w:r w:rsidR="0064506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ечатных агитационных материалов (баннеров).</w:t>
      </w:r>
    </w:p>
    <w:p w:rsidR="0015392B" w:rsidRDefault="0015392B" w:rsidP="0015392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2. Предложить Пыстиной Анне Андреевне не позднее 18 часов 5 сентября 2017 года осуществить демонтаж печатных агитационных материалов (баннеров), размещенных с нарушением установленного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порядка </w:t>
      </w:r>
      <w:r w:rsidR="00437AF9">
        <w:rPr>
          <w:rFonts w:ascii="Times New Roman" w:hAnsi="Times New Roman" w:cs="Times New Roman"/>
          <w:sz w:val="28"/>
          <w:szCs w:val="28"/>
        </w:rPr>
        <w:t>использования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</w:t>
      </w:r>
      <w:r w:rsidR="00437AF9">
        <w:rPr>
          <w:rFonts w:ascii="Times New Roman" w:hAnsi="Times New Roman" w:cs="Times New Roman"/>
          <w:sz w:val="28"/>
          <w:szCs w:val="28"/>
        </w:rPr>
        <w:t>ртирных домах</w:t>
      </w:r>
      <w:r w:rsidR="00E70645">
        <w:rPr>
          <w:rFonts w:ascii="Times New Roman" w:hAnsi="Times New Roman" w:cs="Times New Roman"/>
          <w:sz w:val="28"/>
          <w:szCs w:val="28"/>
        </w:rPr>
        <w:t>, размещенных по следующим адресам:</w:t>
      </w:r>
    </w:p>
    <w:p w:rsidR="00E70645" w:rsidRDefault="00E70645" w:rsidP="0015392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</w:t>
      </w:r>
      <w:r w:rsidR="00FF40A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F40AD">
        <w:rPr>
          <w:rFonts w:ascii="Times New Roman" w:hAnsi="Times New Roman" w:cs="Times New Roman"/>
          <w:sz w:val="28"/>
          <w:szCs w:val="28"/>
        </w:rPr>
        <w:t xml:space="preserve"> район, г. Байкальск, улица Ж</w:t>
      </w:r>
      <w:r>
        <w:rPr>
          <w:rFonts w:ascii="Times New Roman" w:hAnsi="Times New Roman" w:cs="Times New Roman"/>
          <w:sz w:val="28"/>
          <w:szCs w:val="28"/>
        </w:rPr>
        <w:t>елезнодорожная, дом 1;</w:t>
      </w:r>
    </w:p>
    <w:p w:rsidR="00E70645" w:rsidRDefault="00E70645" w:rsidP="00E706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</w:t>
      </w:r>
      <w:r w:rsidR="00FF40AD">
        <w:rPr>
          <w:rFonts w:ascii="Times New Roman" w:hAnsi="Times New Roman" w:cs="Times New Roman"/>
          <w:sz w:val="28"/>
          <w:szCs w:val="28"/>
        </w:rPr>
        <w:t>Байкальск, улица Речная</w:t>
      </w:r>
      <w:r>
        <w:rPr>
          <w:rFonts w:ascii="Times New Roman" w:hAnsi="Times New Roman" w:cs="Times New Roman"/>
          <w:sz w:val="28"/>
          <w:szCs w:val="28"/>
        </w:rPr>
        <w:t>, дом 1;</w:t>
      </w:r>
    </w:p>
    <w:p w:rsidR="00E70645" w:rsidRDefault="00E70645" w:rsidP="00E706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</w:t>
      </w:r>
      <w:r w:rsidR="00FF40AD">
        <w:rPr>
          <w:rFonts w:ascii="Times New Roman" w:hAnsi="Times New Roman" w:cs="Times New Roman"/>
          <w:sz w:val="28"/>
          <w:szCs w:val="28"/>
        </w:rPr>
        <w:t xml:space="preserve">Байкальск, </w:t>
      </w:r>
      <w:proofErr w:type="spellStart"/>
      <w:r w:rsidR="00FF40A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F40AD">
        <w:rPr>
          <w:rFonts w:ascii="Times New Roman" w:hAnsi="Times New Roman" w:cs="Times New Roman"/>
          <w:sz w:val="28"/>
          <w:szCs w:val="28"/>
        </w:rPr>
        <w:t>. Гагарина</w:t>
      </w:r>
      <w:r>
        <w:rPr>
          <w:rFonts w:ascii="Times New Roman" w:hAnsi="Times New Roman" w:cs="Times New Roman"/>
          <w:sz w:val="28"/>
          <w:szCs w:val="28"/>
        </w:rPr>
        <w:t>, дом 1</w:t>
      </w:r>
      <w:r w:rsidR="00FF40A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645" w:rsidRDefault="00E70645" w:rsidP="00E706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</w:t>
      </w:r>
      <w:r w:rsidR="00FF40AD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FF40AD">
        <w:rPr>
          <w:rFonts w:ascii="Times New Roman" w:hAnsi="Times New Roman" w:cs="Times New Roman"/>
          <w:sz w:val="28"/>
          <w:szCs w:val="28"/>
        </w:rPr>
        <w:t xml:space="preserve"> район, г. Байкальск, </w:t>
      </w:r>
      <w:proofErr w:type="spellStart"/>
      <w:r w:rsidR="00FF40A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F40AD">
        <w:rPr>
          <w:rFonts w:ascii="Times New Roman" w:hAnsi="Times New Roman" w:cs="Times New Roman"/>
          <w:sz w:val="28"/>
          <w:szCs w:val="28"/>
        </w:rPr>
        <w:t>. Гагарина</w:t>
      </w:r>
      <w:r>
        <w:rPr>
          <w:rFonts w:ascii="Times New Roman" w:hAnsi="Times New Roman" w:cs="Times New Roman"/>
          <w:sz w:val="28"/>
          <w:szCs w:val="28"/>
        </w:rPr>
        <w:t>, дом 1</w:t>
      </w:r>
      <w:r w:rsidR="00FF40A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645" w:rsidRDefault="00E70645" w:rsidP="00E706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</w:t>
      </w:r>
      <w:r w:rsidR="00FF40AD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FF40AD">
        <w:rPr>
          <w:rFonts w:ascii="Times New Roman" w:hAnsi="Times New Roman" w:cs="Times New Roman"/>
          <w:sz w:val="28"/>
          <w:szCs w:val="28"/>
        </w:rPr>
        <w:t xml:space="preserve"> район, г. Байкальск, </w:t>
      </w:r>
      <w:proofErr w:type="spellStart"/>
      <w:r w:rsidR="00FF40A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F40AD">
        <w:rPr>
          <w:rFonts w:ascii="Times New Roman" w:hAnsi="Times New Roman" w:cs="Times New Roman"/>
          <w:sz w:val="28"/>
          <w:szCs w:val="28"/>
        </w:rPr>
        <w:t>.  Гагарина</w:t>
      </w:r>
      <w:r>
        <w:rPr>
          <w:rFonts w:ascii="Times New Roman" w:hAnsi="Times New Roman" w:cs="Times New Roman"/>
          <w:sz w:val="28"/>
          <w:szCs w:val="28"/>
        </w:rPr>
        <w:t>, дом 1</w:t>
      </w:r>
      <w:r w:rsidR="00FF40AD">
        <w:rPr>
          <w:rFonts w:ascii="Times New Roman" w:hAnsi="Times New Roman" w:cs="Times New Roman"/>
          <w:sz w:val="28"/>
          <w:szCs w:val="28"/>
        </w:rPr>
        <w:t>51А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0AD" w:rsidRDefault="00FF40AD" w:rsidP="00FF40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Байкальск,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Южный, квартал 2, дом 39;</w:t>
      </w:r>
    </w:p>
    <w:p w:rsidR="00E70645" w:rsidRPr="0015392B" w:rsidRDefault="00FF40AD" w:rsidP="00FF40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hAnsi="Times New Roman" w:cs="Times New Roman"/>
          <w:sz w:val="28"/>
          <w:szCs w:val="28"/>
        </w:rPr>
        <w:t xml:space="preserve">Байкальск,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Южный, квартал 3, дом 18.</w:t>
      </w:r>
      <w:bookmarkStart w:id="0" w:name="_GoBack"/>
      <w:bookmarkEnd w:id="0"/>
    </w:p>
    <w:p w:rsidR="009F1013" w:rsidRDefault="009F1013" w:rsidP="00672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 w:rsidRPr="00046D7A">
        <w:rPr>
          <w:rFonts w:ascii="Times New Roman" w:hAnsi="Times New Roman" w:cs="Times New Roman"/>
          <w:sz w:val="28"/>
          <w:szCs w:val="28"/>
        </w:rPr>
        <w:t>с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45062">
        <w:rPr>
          <w:rFonts w:ascii="Times New Roman" w:hAnsi="Times New Roman" w:cs="Times New Roman"/>
          <w:sz w:val="28"/>
          <w:szCs w:val="28"/>
        </w:rPr>
        <w:t>о принятии мер по пресечению незаконной агитационной деятельности путем изъятия</w:t>
      </w:r>
      <w:r w:rsidRPr="00046D7A">
        <w:rPr>
          <w:rFonts w:ascii="Times New Roman" w:hAnsi="Times New Roman" w:cs="Times New Roman"/>
          <w:sz w:val="28"/>
          <w:szCs w:val="28"/>
        </w:rPr>
        <w:t xml:space="preserve"> незаконных агитацио</w:t>
      </w:r>
      <w:r>
        <w:rPr>
          <w:rFonts w:ascii="Times New Roman" w:hAnsi="Times New Roman" w:cs="Times New Roman"/>
          <w:sz w:val="28"/>
          <w:szCs w:val="28"/>
        </w:rPr>
        <w:t>нных материа</w:t>
      </w:r>
      <w:r w:rsidR="0015392B">
        <w:rPr>
          <w:rFonts w:ascii="Times New Roman" w:hAnsi="Times New Roman" w:cs="Times New Roman"/>
          <w:sz w:val="28"/>
          <w:szCs w:val="28"/>
        </w:rPr>
        <w:t xml:space="preserve">лов кандидата на должность главы Байкальского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45062">
        <w:rPr>
          <w:rFonts w:ascii="Times New Roman" w:hAnsi="Times New Roman" w:cs="Times New Roman"/>
          <w:sz w:val="28"/>
          <w:szCs w:val="28"/>
        </w:rPr>
        <w:t xml:space="preserve">айон </w:t>
      </w:r>
      <w:r w:rsidR="005124CC">
        <w:rPr>
          <w:rFonts w:ascii="Times New Roman" w:hAnsi="Times New Roman" w:cs="Times New Roman"/>
          <w:sz w:val="28"/>
          <w:szCs w:val="28"/>
        </w:rPr>
        <w:t>Пыстиной Анны Андреевны</w:t>
      </w:r>
      <w:r w:rsidR="00E70645">
        <w:rPr>
          <w:rFonts w:ascii="Times New Roman" w:hAnsi="Times New Roman" w:cs="Times New Roman"/>
          <w:sz w:val="28"/>
          <w:szCs w:val="28"/>
        </w:rPr>
        <w:t xml:space="preserve"> в случае неисполнения в добровольном порядке кандидатом данного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4CC" w:rsidRDefault="005124CC" w:rsidP="005124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Лазаревой Н.Л. принять меры к привлечению</w:t>
      </w:r>
      <w:r w:rsidR="0015392B">
        <w:rPr>
          <w:rFonts w:ascii="Times New Roman" w:hAnsi="Times New Roman" w:cs="Times New Roman"/>
          <w:sz w:val="28"/>
          <w:szCs w:val="28"/>
        </w:rPr>
        <w:t xml:space="preserve"> кандидата на должность главы Байкальского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15392B">
        <w:rPr>
          <w:rFonts w:ascii="Times New Roman" w:hAnsi="Times New Roman" w:cs="Times New Roman"/>
          <w:sz w:val="28"/>
          <w:szCs w:val="28"/>
        </w:rPr>
        <w:t>ного образования Пыстиной Анны Андреевны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</w:t>
      </w:r>
    </w:p>
    <w:p w:rsidR="005124CC" w:rsidRPr="0067279F" w:rsidRDefault="005124CC" w:rsidP="00672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13" w:rsidRPr="00625297" w:rsidRDefault="009F1013" w:rsidP="009F101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672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625297" w:rsidRPr="00625297" w:rsidTr="000F11B9">
        <w:tc>
          <w:tcPr>
            <w:tcW w:w="4503" w:type="dxa"/>
            <w:shd w:val="clear" w:color="auto" w:fill="auto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625297" w:rsidRPr="00625297" w:rsidRDefault="00625297" w:rsidP="00625297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625297" w:rsidRPr="00625297" w:rsidRDefault="00625297" w:rsidP="00625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468" w:rsidRDefault="002B2468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297" w:rsidRDefault="00625297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D7A" w:rsidRPr="00046D7A" w:rsidRDefault="00046D7A" w:rsidP="0004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4AB7" w:rsidRPr="00046D7A" w:rsidRDefault="00974AB7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>
      <w:pPr>
        <w:rPr>
          <w:rFonts w:ascii="Times New Roman" w:hAnsi="Times New Roman" w:cs="Times New Roman"/>
          <w:sz w:val="28"/>
          <w:szCs w:val="28"/>
        </w:rPr>
      </w:pPr>
    </w:p>
    <w:sectPr w:rsidR="00825295" w:rsidRPr="0004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D7"/>
    <w:rsid w:val="00034C7E"/>
    <w:rsid w:val="00046D7A"/>
    <w:rsid w:val="000D1A2F"/>
    <w:rsid w:val="00102AE3"/>
    <w:rsid w:val="001347D7"/>
    <w:rsid w:val="0015392B"/>
    <w:rsid w:val="00210BBF"/>
    <w:rsid w:val="002B2468"/>
    <w:rsid w:val="002F7164"/>
    <w:rsid w:val="00355607"/>
    <w:rsid w:val="00437AF9"/>
    <w:rsid w:val="005124CC"/>
    <w:rsid w:val="00625297"/>
    <w:rsid w:val="0063786B"/>
    <w:rsid w:val="00645062"/>
    <w:rsid w:val="0067279F"/>
    <w:rsid w:val="00750F5D"/>
    <w:rsid w:val="00825295"/>
    <w:rsid w:val="008E72B4"/>
    <w:rsid w:val="00974AB7"/>
    <w:rsid w:val="009F1013"/>
    <w:rsid w:val="00B66BE7"/>
    <w:rsid w:val="00BD06D2"/>
    <w:rsid w:val="00BF3165"/>
    <w:rsid w:val="00DE41C2"/>
    <w:rsid w:val="00E70645"/>
    <w:rsid w:val="00E7266F"/>
    <w:rsid w:val="00F14C94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hyperlink" Target="consultantplus://offline/ref=E7DB298B2906D9C95C693F1FA67A651E14D8470DE34C6153A04ECC674439E90AA00E4142B9BDD74Eq644F" TargetMode="External"/><Relationship Id="rId18" Type="http://schemas.openxmlformats.org/officeDocument/2006/relationships/hyperlink" Target="consultantplus://offline/ref=E7DB298B2906D9C95C693F1FA67A651E14D8470DE34C6153A04ECC674439E90AA00E4142B9BDD549q64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5F536AEFD953BFE3B8D7F79BDDBE45C2CDF83C4D5D1D7F888FB35889BE9A618A675C638F6402FB0V963F" TargetMode="Externa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335423D8E18E4416F6F0886EB2098661E1844681E24B33B5AC9CDB583362FAAF9621610E9F9D738CQ708F" TargetMode="External"/><Relationship Id="rId17" Type="http://schemas.openxmlformats.org/officeDocument/2006/relationships/hyperlink" Target="consultantplus://offline/ref=E7DB298B2906D9C95C693F1FA67A651E14D8470DE34C6153A04ECC674439E90AA00E4145qB4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DB298B2906D9C95C693F1FA67A651E14D8470DE34C6153A04ECC674439E90AA00E4142B1qB49F" TargetMode="External"/><Relationship Id="rId20" Type="http://schemas.openxmlformats.org/officeDocument/2006/relationships/hyperlink" Target="consultantplus://offline/ref=E7DB298B2906D9C95C693F1FA67A651E17D34003E3486153A04ECC674439E90AA00E4142B9BCD14Eq642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B298B2906D9C95C693F1FA67A651E14D8470DE34C6153A04ECC674439E90AA00E4142B9BDD74Eq64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19" Type="http://schemas.openxmlformats.org/officeDocument/2006/relationships/hyperlink" Target="consultantplus://offline/ref=E7DB298B2906D9C95C693F1FA67A651E14D8470DE34C6153A04ECC674439E90AA00E4142B9BDD549q64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hyperlink" Target="consultantplus://offline/ref=E7DB298B2906D9C95C693F1FA67A651E14D8470DE34C6153A04ECC674439E90AA00E4142B1qB4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87B1-D508-445B-B7BB-8CC236EB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18</cp:revision>
  <cp:lastPrinted>2017-09-04T23:55:00Z</cp:lastPrinted>
  <dcterms:created xsi:type="dcterms:W3CDTF">2017-08-12T09:30:00Z</dcterms:created>
  <dcterms:modified xsi:type="dcterms:W3CDTF">2017-09-04T23:55:00Z</dcterms:modified>
</cp:coreProperties>
</file>