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9F" w:rsidRPr="008B159F" w:rsidRDefault="005C2951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15.10.2020Г. № 40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РОССИЙСКАЯ ФЕДЕРАЦИЯ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ИРКУТСКАЯ ОБЛАСТЬ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Calibri"/>
          <w:sz w:val="24"/>
          <w:szCs w:val="24"/>
        </w:rPr>
        <w:t>ПОРТБАЙКАЛЬСКОГО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СЕЛЬСКОГО </w:t>
      </w:r>
      <w:r w:rsidR="00565E66">
        <w:rPr>
          <w:rFonts w:ascii="Times New Roman" w:eastAsia="Times New Roman" w:hAnsi="Times New Roman" w:cs="Calibri"/>
          <w:sz w:val="24"/>
          <w:szCs w:val="24"/>
        </w:rPr>
        <w:t>ПОРТБАЙКАЛЬСКОГО МУНИЦИПАЛЬНОГО ОБРАЗОВАНИЯ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ПОСТАНОВЛЕНИЕ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ОБ УТВЕРЖДЕНИИ ОСНОВНЫХ НАПРАВЛЕНИЙ </w:t>
      </w:r>
      <w:r w:rsidR="00F55F79">
        <w:rPr>
          <w:rFonts w:ascii="Times New Roman" w:eastAsia="Times New Roman" w:hAnsi="Times New Roman" w:cs="Calibri"/>
          <w:sz w:val="24"/>
          <w:szCs w:val="24"/>
        </w:rPr>
        <w:t xml:space="preserve">ДОЛГОВОЙ 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ПОЛИТИКИ </w:t>
      </w:r>
      <w:r w:rsidR="00F55F79">
        <w:rPr>
          <w:rFonts w:ascii="Times New Roman" w:eastAsia="Times New Roman" w:hAnsi="Times New Roman" w:cs="Calibri"/>
          <w:sz w:val="24"/>
          <w:szCs w:val="24"/>
        </w:rPr>
        <w:t>ПОРТБАЙКАЛЬСКОГО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МУНИЦИПАЛЬНОГО ОБРАЗОВАНИЯ НА 2021 ГОД И ПЛАНОВЫЙ ПЕРИОД 2022</w:t>
      </w:r>
      <w:proofErr w:type="gramStart"/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И</w:t>
      </w:r>
      <w:proofErr w:type="gramEnd"/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2023 ГОДОВ</w:t>
      </w:r>
    </w:p>
    <w:p w:rsidR="00457845" w:rsidRPr="004224DE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45" w:rsidRPr="00311A51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2 статьи 172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статьей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>
        <w:rPr>
          <w:rFonts w:ascii="Times New Roman" w:hAnsi="Times New Roman"/>
          <w:sz w:val="24"/>
          <w:szCs w:val="24"/>
          <w:lang w:eastAsia="ru-RU"/>
        </w:rPr>
        <w:t>в Портбайкальском муниципальном образовании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Думы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Портбайкальского городского </w:t>
      </w:r>
      <w:r w:rsidR="00565E66">
        <w:rPr>
          <w:rFonts w:ascii="Times New Roman" w:hAnsi="Times New Roman"/>
          <w:sz w:val="24"/>
          <w:szCs w:val="24"/>
          <w:lang w:eastAsia="ru-RU"/>
        </w:rPr>
        <w:t>Портбайкальского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 13 декабря </w:t>
      </w:r>
      <w:r w:rsidRPr="008454B6">
        <w:rPr>
          <w:rFonts w:ascii="Times New Roman" w:hAnsi="Times New Roman"/>
          <w:sz w:val="24"/>
          <w:szCs w:val="24"/>
          <w:lang w:eastAsia="ru-RU"/>
        </w:rPr>
        <w:t>2012 года №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8454B6">
        <w:rPr>
          <w:rFonts w:ascii="Times New Roman" w:hAnsi="Times New Roman"/>
          <w:sz w:val="24"/>
          <w:szCs w:val="24"/>
          <w:lang w:eastAsia="ru-RU"/>
        </w:rPr>
        <w:t>-д</w:t>
      </w:r>
      <w:r w:rsidRPr="008454B6">
        <w:rPr>
          <w:rFonts w:ascii="Times New Roman" w:hAnsi="Times New Roman"/>
          <w:spacing w:val="-1"/>
          <w:sz w:val="24"/>
          <w:szCs w:val="24"/>
          <w:lang w:eastAsia="ru-RU"/>
        </w:rPr>
        <w:t xml:space="preserve">, на основании статей 24, 47, 56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sz w:val="24"/>
          <w:szCs w:val="24"/>
          <w:lang w:eastAsia="ru-RU"/>
        </w:rPr>
        <w:t>Портбайкальского</w:t>
      </w:r>
      <w:r w:rsidR="005C29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1A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1A51">
        <w:rPr>
          <w:rFonts w:ascii="Times New Roman" w:hAnsi="Times New Roman"/>
          <w:sz w:val="24"/>
          <w:szCs w:val="24"/>
        </w:rPr>
        <w:t xml:space="preserve">зарегистрированного управлением Министерства юстиций Российской Федерации по Иркутской области от 25 июля 2014г № </w:t>
      </w:r>
      <w:proofErr w:type="spellStart"/>
      <w:r w:rsidRPr="00311A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311A51">
        <w:rPr>
          <w:rFonts w:ascii="Times New Roman" w:hAnsi="Times New Roman"/>
          <w:sz w:val="24"/>
          <w:szCs w:val="24"/>
        </w:rPr>
        <w:t xml:space="preserve"> 385183052014001.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84FC8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</w:t>
      </w:r>
      <w:r w:rsidR="00F55F79">
        <w:rPr>
          <w:rFonts w:ascii="Times New Roman" w:hAnsi="Times New Roman" w:cs="Times New Roman"/>
          <w:sz w:val="24"/>
          <w:szCs w:val="24"/>
          <w:lang w:eastAsia="ru-RU"/>
        </w:rPr>
        <w:t>долговой</w:t>
      </w:r>
      <w:r w:rsidR="005C29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="00457845"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5C29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64341B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="00B84F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64341B" w:rsidRDefault="00605296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5C2951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64341B">
        <w:rPr>
          <w:rFonts w:ascii="Times New Roman" w:hAnsi="Times New Roman" w:cs="Times New Roman"/>
          <w:sz w:val="24"/>
          <w:szCs w:val="24"/>
        </w:rPr>
        <w:t xml:space="preserve"> «</w:t>
      </w:r>
      <w:r w:rsidR="00457845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64341B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Слюдянский район, адрес: http://www.sludyanka.ru, в разделе «</w:t>
      </w:r>
      <w:r w:rsidR="00457845">
        <w:rPr>
          <w:rFonts w:ascii="Times New Roman" w:hAnsi="Times New Roman" w:cs="Times New Roman"/>
          <w:sz w:val="24"/>
          <w:szCs w:val="24"/>
        </w:rPr>
        <w:t>г</w:t>
      </w:r>
      <w:r w:rsidR="00171065">
        <w:rPr>
          <w:rFonts w:ascii="Times New Roman" w:hAnsi="Times New Roman" w:cs="Times New Roman"/>
          <w:sz w:val="24"/>
          <w:szCs w:val="24"/>
        </w:rPr>
        <w:t xml:space="preserve">ородские и сельские </w:t>
      </w:r>
      <w:r w:rsidR="00565E66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="00171065">
        <w:rPr>
          <w:rFonts w:ascii="Times New Roman" w:hAnsi="Times New Roman" w:cs="Times New Roman"/>
          <w:sz w:val="24"/>
          <w:szCs w:val="24"/>
        </w:rPr>
        <w:t xml:space="preserve"> МО</w:t>
      </w:r>
      <w:r w:rsidR="005C2951">
        <w:rPr>
          <w:rFonts w:ascii="Times New Roman" w:hAnsi="Times New Roman" w:cs="Times New Roman"/>
          <w:sz w:val="24"/>
          <w:szCs w:val="24"/>
        </w:rPr>
        <w:t xml:space="preserve"> </w:t>
      </w:r>
      <w:r w:rsidR="00457845">
        <w:rPr>
          <w:rFonts w:ascii="Times New Roman" w:hAnsi="Times New Roman" w:cs="Times New Roman"/>
          <w:sz w:val="24"/>
          <w:szCs w:val="24"/>
        </w:rPr>
        <w:t>Слюдянский район</w:t>
      </w:r>
      <w:r w:rsidR="00171065">
        <w:rPr>
          <w:rFonts w:ascii="Times New Roman" w:hAnsi="Times New Roman" w:cs="Times New Roman"/>
          <w:sz w:val="24"/>
          <w:szCs w:val="24"/>
        </w:rPr>
        <w:t>/Портбайкальское сельское поселение</w:t>
      </w:r>
      <w:r w:rsidRPr="0064341B">
        <w:rPr>
          <w:rFonts w:ascii="Times New Roman" w:hAnsi="Times New Roman" w:cs="Times New Roman"/>
          <w:sz w:val="24"/>
          <w:szCs w:val="24"/>
        </w:rPr>
        <w:t xml:space="preserve">», </w:t>
      </w:r>
      <w:r w:rsidR="00457845">
        <w:rPr>
          <w:rFonts w:ascii="Times New Roman" w:hAnsi="Times New Roman" w:cs="Times New Roman"/>
          <w:sz w:val="24"/>
          <w:szCs w:val="24"/>
        </w:rPr>
        <w:t>нормативно правовые акты</w:t>
      </w:r>
      <w:r w:rsidR="00676598"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845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76598" w:rsidRPr="0064341B" w:rsidRDefault="00457845" w:rsidP="0045784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4DE">
        <w:rPr>
          <w:rFonts w:ascii="Times New Roman" w:hAnsi="Times New Roman"/>
          <w:b/>
          <w:sz w:val="24"/>
          <w:szCs w:val="24"/>
        </w:rPr>
        <w:br w:type="page"/>
      </w:r>
    </w:p>
    <w:p w:rsidR="00457845" w:rsidRDefault="00457845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>иложение к постановлению администрации</w:t>
      </w:r>
      <w:r w:rsidR="005C29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676598" w:rsidRPr="0064341B" w:rsidRDefault="00676598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95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C2951" w:rsidRPr="005C2951">
        <w:rPr>
          <w:rFonts w:ascii="Times New Roman" w:hAnsi="Times New Roman" w:cs="Times New Roman"/>
          <w:sz w:val="24"/>
          <w:szCs w:val="24"/>
          <w:lang w:eastAsia="ru-RU"/>
        </w:rPr>
        <w:t>15.10.2020</w:t>
      </w:r>
      <w:r w:rsidR="00B9351C" w:rsidRPr="005C295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5C2951" w:rsidRPr="005C2951">
        <w:rPr>
          <w:rFonts w:ascii="Times New Roman" w:hAnsi="Times New Roman" w:cs="Times New Roman"/>
          <w:sz w:val="24"/>
          <w:szCs w:val="24"/>
          <w:lang w:eastAsia="ru-RU"/>
        </w:rPr>
        <w:t xml:space="preserve"> 40</w:t>
      </w: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79" w:rsidRDefault="00F55F79" w:rsidP="00F55F79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F79" w:rsidRDefault="00F55F79" w:rsidP="00F55F79">
      <w:pPr>
        <w:tabs>
          <w:tab w:val="left" w:pos="851"/>
        </w:tabs>
        <w:ind w:left="1429" w:firstLine="0"/>
        <w:jc w:val="center"/>
        <w:rPr>
          <w:rFonts w:cs="Times New Roman"/>
          <w:sz w:val="24"/>
          <w:szCs w:val="24"/>
          <w:lang w:eastAsia="ru-RU"/>
        </w:rPr>
      </w:pPr>
      <w:r w:rsidRPr="0064341B">
        <w:rPr>
          <w:rFonts w:cs="Times New Roman"/>
          <w:sz w:val="24"/>
          <w:szCs w:val="24"/>
          <w:lang w:eastAsia="ru-RU"/>
        </w:rPr>
        <w:t xml:space="preserve">Основные направления </w:t>
      </w:r>
      <w:r>
        <w:rPr>
          <w:rFonts w:cs="Times New Roman"/>
          <w:sz w:val="24"/>
          <w:szCs w:val="24"/>
          <w:lang w:eastAsia="ru-RU"/>
        </w:rPr>
        <w:t>долговой</w:t>
      </w:r>
      <w:r w:rsidRPr="0064341B">
        <w:rPr>
          <w:rFonts w:cs="Times New Roman"/>
          <w:sz w:val="24"/>
          <w:szCs w:val="24"/>
          <w:lang w:eastAsia="ru-RU"/>
        </w:rPr>
        <w:t xml:space="preserve"> политики </w:t>
      </w:r>
      <w:r>
        <w:rPr>
          <w:rFonts w:cs="Times New Roman"/>
          <w:sz w:val="24"/>
          <w:szCs w:val="24"/>
          <w:lang w:eastAsia="ru-RU"/>
        </w:rPr>
        <w:t>Портбайкальского</w:t>
      </w:r>
      <w:r w:rsidR="005C2951">
        <w:rPr>
          <w:rFonts w:cs="Times New Roman"/>
          <w:sz w:val="24"/>
          <w:szCs w:val="24"/>
          <w:lang w:eastAsia="ru-RU"/>
        </w:rPr>
        <w:t xml:space="preserve"> </w:t>
      </w:r>
      <w:r w:rsidRPr="0064341B">
        <w:rPr>
          <w:rFonts w:cs="Times New Roman"/>
          <w:sz w:val="24"/>
          <w:szCs w:val="24"/>
          <w:lang w:eastAsia="ru-RU"/>
        </w:rPr>
        <w:t>муниципального образования на 20</w:t>
      </w:r>
      <w:r>
        <w:rPr>
          <w:rFonts w:cs="Times New Roman"/>
          <w:sz w:val="24"/>
          <w:szCs w:val="24"/>
          <w:lang w:eastAsia="ru-RU"/>
        </w:rPr>
        <w:t>21</w:t>
      </w:r>
      <w:r w:rsidRPr="0064341B">
        <w:rPr>
          <w:rFonts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cs="Times New Roman"/>
          <w:sz w:val="24"/>
          <w:szCs w:val="24"/>
          <w:lang w:eastAsia="ru-RU"/>
        </w:rPr>
        <w:t>22</w:t>
      </w:r>
      <w:r w:rsidRPr="0064341B">
        <w:rPr>
          <w:rFonts w:cs="Times New Roman"/>
          <w:sz w:val="24"/>
          <w:szCs w:val="24"/>
          <w:lang w:eastAsia="ru-RU"/>
        </w:rPr>
        <w:t xml:space="preserve"> и 202</w:t>
      </w:r>
      <w:r>
        <w:rPr>
          <w:rFonts w:cs="Times New Roman"/>
          <w:sz w:val="24"/>
          <w:szCs w:val="24"/>
          <w:lang w:eastAsia="ru-RU"/>
        </w:rPr>
        <w:t>3</w:t>
      </w:r>
      <w:r w:rsidRPr="0064341B">
        <w:rPr>
          <w:rFonts w:cs="Times New Roman"/>
          <w:sz w:val="24"/>
          <w:szCs w:val="24"/>
          <w:lang w:eastAsia="ru-RU"/>
        </w:rPr>
        <w:t xml:space="preserve"> годов</w:t>
      </w:r>
    </w:p>
    <w:p w:rsidR="00F55F79" w:rsidRDefault="00F55F79" w:rsidP="00F55F79">
      <w:pPr>
        <w:tabs>
          <w:tab w:val="left" w:pos="851"/>
        </w:tabs>
        <w:ind w:left="1429" w:firstLine="0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numPr>
          <w:ilvl w:val="0"/>
          <w:numId w:val="21"/>
        </w:numPr>
        <w:tabs>
          <w:tab w:val="left" w:pos="851"/>
        </w:tabs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Итоги реализации долговой политики 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</w:p>
    <w:p w:rsidR="00F55F79" w:rsidRDefault="00F55F79" w:rsidP="00F55F79">
      <w:pPr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июле</w:t>
      </w:r>
      <w:r w:rsidRPr="00F55F79">
        <w:rPr>
          <w:rFonts w:cs="Times New Roman"/>
          <w:sz w:val="24"/>
          <w:szCs w:val="24"/>
        </w:rPr>
        <w:t xml:space="preserve"> 2019 года </w:t>
      </w:r>
      <w:r>
        <w:rPr>
          <w:rFonts w:cs="Times New Roman"/>
          <w:sz w:val="24"/>
          <w:szCs w:val="24"/>
        </w:rPr>
        <w:t>Портбайкальскому муниципальному образованию</w:t>
      </w:r>
      <w:r w:rsidRPr="00F55F79">
        <w:rPr>
          <w:rFonts w:cs="Times New Roman"/>
          <w:sz w:val="24"/>
          <w:szCs w:val="24"/>
        </w:rPr>
        <w:t xml:space="preserve"> из </w:t>
      </w:r>
      <w:r>
        <w:rPr>
          <w:rFonts w:cs="Times New Roman"/>
          <w:sz w:val="24"/>
          <w:szCs w:val="24"/>
        </w:rPr>
        <w:t>районного</w:t>
      </w:r>
      <w:r w:rsidRPr="00F55F79">
        <w:rPr>
          <w:rFonts w:cs="Times New Roman"/>
          <w:sz w:val="24"/>
          <w:szCs w:val="24"/>
        </w:rPr>
        <w:t xml:space="preserve"> бюджета предоставлен бюджетный кредит в целях частичного покрытия дефицита бюджета в сумме </w:t>
      </w:r>
      <w:r>
        <w:rPr>
          <w:rFonts w:cs="Times New Roman"/>
          <w:sz w:val="24"/>
          <w:szCs w:val="24"/>
        </w:rPr>
        <w:t>500</w:t>
      </w:r>
      <w:r w:rsidRPr="00F55F79">
        <w:rPr>
          <w:rFonts w:cs="Times New Roman"/>
          <w:sz w:val="24"/>
          <w:szCs w:val="24"/>
        </w:rPr>
        <w:t> 000,0 рублей со сроком возврата кредита до 2</w:t>
      </w:r>
      <w:r>
        <w:rPr>
          <w:rFonts w:cs="Times New Roman"/>
          <w:sz w:val="24"/>
          <w:szCs w:val="24"/>
        </w:rPr>
        <w:t>6</w:t>
      </w:r>
      <w:r w:rsidRPr="00F55F79">
        <w:rPr>
          <w:rFonts w:cs="Times New Roman"/>
          <w:sz w:val="24"/>
          <w:szCs w:val="24"/>
        </w:rPr>
        <w:t xml:space="preserve"> декабря 20</w:t>
      </w:r>
      <w:r>
        <w:rPr>
          <w:rFonts w:cs="Times New Roman"/>
          <w:sz w:val="24"/>
          <w:szCs w:val="24"/>
        </w:rPr>
        <w:t>19</w:t>
      </w:r>
      <w:r w:rsidRPr="00F55F79">
        <w:rPr>
          <w:rFonts w:cs="Times New Roman"/>
          <w:sz w:val="24"/>
          <w:szCs w:val="24"/>
        </w:rPr>
        <w:t xml:space="preserve"> года. 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Доля долговых обязательств </w:t>
      </w:r>
      <w:r>
        <w:rPr>
          <w:rFonts w:cs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cs="Times New Roman"/>
          <w:sz w:val="24"/>
          <w:szCs w:val="24"/>
        </w:rPr>
        <w:t xml:space="preserve"> в объеме налоговых и неналоговых доходов без учета доходов по дополнительным нормативам отчислений по состоянию на 01.10.2020 года составляет </w:t>
      </w:r>
      <w:r>
        <w:rPr>
          <w:rFonts w:cs="Times New Roman"/>
          <w:sz w:val="24"/>
          <w:szCs w:val="24"/>
        </w:rPr>
        <w:t>0,00</w:t>
      </w:r>
      <w:r w:rsidRPr="00F55F79">
        <w:rPr>
          <w:rFonts w:cs="Times New Roman"/>
          <w:sz w:val="24"/>
          <w:szCs w:val="24"/>
        </w:rPr>
        <w:t>%.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По состоянию на 1 января 2020 года в структуре муниципального долга рыночные  обязательства отсутствуют, доля  бюджетных кредитов составляет </w:t>
      </w:r>
      <w:r>
        <w:rPr>
          <w:rFonts w:cs="Times New Roman"/>
          <w:sz w:val="24"/>
          <w:szCs w:val="24"/>
        </w:rPr>
        <w:t>0</w:t>
      </w:r>
      <w:r w:rsidRPr="00F55F79">
        <w:rPr>
          <w:rFonts w:cs="Times New Roman"/>
          <w:sz w:val="24"/>
          <w:szCs w:val="24"/>
        </w:rPr>
        <w:t>% (</w:t>
      </w:r>
      <w:r>
        <w:rPr>
          <w:rFonts w:cs="Times New Roman"/>
          <w:sz w:val="24"/>
          <w:szCs w:val="24"/>
        </w:rPr>
        <w:t>0,</w:t>
      </w:r>
      <w:r w:rsidRPr="00F55F79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0</w:t>
      </w:r>
      <w:r w:rsidRPr="00F55F79">
        <w:rPr>
          <w:rFonts w:cs="Times New Roman"/>
          <w:sz w:val="24"/>
          <w:szCs w:val="24"/>
        </w:rPr>
        <w:t xml:space="preserve"> рублей).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II</w:t>
      </w:r>
      <w:r w:rsidRPr="00F55F79">
        <w:rPr>
          <w:rFonts w:cs="Times New Roman"/>
          <w:sz w:val="24"/>
          <w:szCs w:val="24"/>
        </w:rPr>
        <w:t>. Основные факторы, определяющие характер и направления долговой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политики </w:t>
      </w:r>
      <w:r>
        <w:rPr>
          <w:rFonts w:cs="Times New Roman"/>
          <w:sz w:val="24"/>
          <w:szCs w:val="24"/>
        </w:rPr>
        <w:t>Портбайкальского муниципального образования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</w:p>
    <w:p w:rsidR="00F55F79" w:rsidRDefault="00F55F79" w:rsidP="00F55F79">
      <w:pPr>
        <w:ind w:firstLine="708"/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>Основными факторами, определяющими характер и направления долговой политики в 2021 году и плановом периоде 2022 и 2023 годов, являются: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ухудшение экономической ситуации, связанной с распространением новой коронавирусной инфекции, замедление темпов экономического роста и, как следствие, снижение доходной базы бюджета </w:t>
      </w: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увеличения расходов бюджета </w:t>
      </w: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выплату заработной платы;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финансового обеспечения принятых расходных обязательств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сохранения позиции в группе муниципальных образований с высоким уровнем долговой устойчивости в соответствии с системой оценки </w:t>
      </w:r>
      <w:r w:rsidR="00565E66">
        <w:rPr>
          <w:rFonts w:ascii="Times New Roman" w:hAnsi="Times New Roman"/>
          <w:sz w:val="24"/>
          <w:szCs w:val="24"/>
        </w:rPr>
        <w:t xml:space="preserve">Иркутской области, согласно </w:t>
      </w:r>
      <w:r w:rsidR="008B16AD">
        <w:rPr>
          <w:rFonts w:ascii="Times New Roman" w:hAnsi="Times New Roman"/>
          <w:sz w:val="24"/>
          <w:szCs w:val="24"/>
        </w:rPr>
        <w:t>поста</w:t>
      </w:r>
      <w:r w:rsidR="00565E66">
        <w:rPr>
          <w:rFonts w:ascii="Times New Roman" w:hAnsi="Times New Roman"/>
          <w:sz w:val="24"/>
          <w:szCs w:val="24"/>
        </w:rPr>
        <w:t>но</w:t>
      </w:r>
      <w:r w:rsidR="008B16AD">
        <w:rPr>
          <w:rFonts w:ascii="Times New Roman" w:hAnsi="Times New Roman"/>
          <w:sz w:val="24"/>
          <w:szCs w:val="24"/>
        </w:rPr>
        <w:t>в</w:t>
      </w:r>
      <w:r w:rsidR="00565E66">
        <w:rPr>
          <w:rFonts w:ascii="Times New Roman" w:hAnsi="Times New Roman"/>
          <w:sz w:val="24"/>
          <w:szCs w:val="24"/>
        </w:rPr>
        <w:t>ления Правительства Иркутской области от 11.12.201</w:t>
      </w:r>
      <w:r w:rsidR="00E874D8">
        <w:rPr>
          <w:rFonts w:ascii="Times New Roman" w:hAnsi="Times New Roman"/>
          <w:sz w:val="24"/>
          <w:szCs w:val="24"/>
        </w:rPr>
        <w:t>9</w:t>
      </w:r>
      <w:r w:rsidR="00565E66">
        <w:rPr>
          <w:rFonts w:ascii="Times New Roman" w:hAnsi="Times New Roman"/>
          <w:sz w:val="24"/>
          <w:szCs w:val="24"/>
        </w:rPr>
        <w:t>г. № 1062-пп «</w:t>
      </w:r>
      <w:r w:rsidR="008B16AD">
        <w:rPr>
          <w:rFonts w:ascii="Times New Roman" w:hAnsi="Times New Roman"/>
          <w:sz w:val="24"/>
          <w:szCs w:val="24"/>
        </w:rPr>
        <w:t xml:space="preserve">Об установлении </w:t>
      </w:r>
      <w:proofErr w:type="gramStart"/>
      <w:r w:rsidR="008B16AD">
        <w:rPr>
          <w:rFonts w:ascii="Times New Roman" w:hAnsi="Times New Roman"/>
          <w:sz w:val="24"/>
          <w:szCs w:val="24"/>
        </w:rPr>
        <w:t>порядка оценки долговой устойчивости муниципальных образований Иркутской области</w:t>
      </w:r>
      <w:proofErr w:type="gramEnd"/>
      <w:r w:rsidR="008B16AD">
        <w:rPr>
          <w:rFonts w:ascii="Times New Roman" w:hAnsi="Times New Roman"/>
          <w:sz w:val="24"/>
          <w:szCs w:val="24"/>
        </w:rPr>
        <w:t>»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III</w:t>
      </w:r>
      <w:r w:rsidRPr="00F55F79">
        <w:rPr>
          <w:rFonts w:cs="Times New Roman"/>
          <w:sz w:val="24"/>
          <w:szCs w:val="24"/>
        </w:rPr>
        <w:t>. Цели и задачи долговой</w:t>
      </w:r>
    </w:p>
    <w:p w:rsid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политики </w:t>
      </w:r>
      <w:r w:rsidR="001F44D8">
        <w:rPr>
          <w:rFonts w:cs="Times New Roman"/>
          <w:sz w:val="24"/>
          <w:szCs w:val="24"/>
        </w:rPr>
        <w:t>Портбайкальского муниципального образования</w:t>
      </w:r>
    </w:p>
    <w:p w:rsidR="001F44D8" w:rsidRPr="00F55F79" w:rsidRDefault="001F44D8" w:rsidP="00F55F79">
      <w:pPr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Долговая политика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- управление муниципальным долгом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целях сохранения объема 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экономически безопасном уровне, оптимизации сроков муниципальных заимствований, соблюдения требований, установленных Бюджетным </w:t>
      </w:r>
      <w:hyperlink r:id="rId6" w:history="1">
        <w:r w:rsidRPr="00F55F7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кодексом</w:t>
        </w:r>
      </w:hyperlink>
      <w:r w:rsidRPr="00F55F79">
        <w:rPr>
          <w:rFonts w:ascii="Times New Roman" w:hAnsi="Times New Roman"/>
          <w:sz w:val="24"/>
          <w:szCs w:val="24"/>
        </w:rPr>
        <w:t>Российской Федерации.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lastRenderedPageBreak/>
        <w:t xml:space="preserve">Основные цели долговой политики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- недопущение рисков возникновения кризисных ситуаций при исполнении бюджета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, поддержание размера и структуры 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объеме, обеспечивающем возможность гарантированного выполнения долговых обязательств в полном размере и установленные сроки.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Задачи долговой политики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: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>обеспечение сбалансированности и долговой устойчивости бюджет</w:t>
      </w:r>
      <w:r w:rsidR="006A6E4B">
        <w:rPr>
          <w:rFonts w:ascii="Times New Roman" w:hAnsi="Times New Roman"/>
          <w:sz w:val="24"/>
          <w:szCs w:val="24"/>
        </w:rPr>
        <w:t>а</w:t>
      </w:r>
      <w:r w:rsidR="005C2951">
        <w:rPr>
          <w:rFonts w:ascii="Times New Roman" w:hAnsi="Times New Roman"/>
          <w:sz w:val="24"/>
          <w:szCs w:val="24"/>
        </w:rPr>
        <w:t xml:space="preserve">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сохранение объема 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экономически безопасном уровне;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исполнения долговых обязательств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полном объеме и в установленные сроки;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осуществление учета долговых обязательств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своевременно и в полном объеме в муниципальной долговой книге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раскрытия информации о муниципальном долге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F55F7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 показателями долговой устойчивости бюджета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(предельными значениями, установленными Бюджетным кодексом Российской Федерации);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высокого уровня долговой устойчивости бюджета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IV</w:t>
      </w:r>
      <w:r w:rsidRPr="00F55F79">
        <w:rPr>
          <w:rFonts w:cs="Times New Roman"/>
          <w:sz w:val="24"/>
          <w:szCs w:val="24"/>
        </w:rPr>
        <w:t>. Инструменты реализации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 долговой политики </w:t>
      </w:r>
      <w:r w:rsidR="001F44D8">
        <w:rPr>
          <w:rFonts w:cs="Times New Roman"/>
          <w:sz w:val="24"/>
          <w:szCs w:val="24"/>
        </w:rPr>
        <w:t>Портбайкальского муниципального образования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В структуре 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рыночные заимствования отсутствуют. Учитывая сложную экономическую ситуацию, сложившуюся в связи с распространением новой коронавирусной инфекции, в перспективе может возникнуть потребность в привлечении рыночных заимствований.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Инструментами реализации долговой политики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являются: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 - обеспечение высокого уровня долговой устойчивости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 - при возникновении острой кризисной ситуации с доходной базой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="005C2951">
        <w:rPr>
          <w:rFonts w:ascii="Times New Roman" w:hAnsi="Times New Roman"/>
          <w:sz w:val="24"/>
          <w:szCs w:val="24"/>
        </w:rPr>
        <w:t xml:space="preserve"> </w:t>
      </w:r>
      <w:r w:rsidRPr="00F55F79">
        <w:rPr>
          <w:rFonts w:ascii="Times New Roman" w:hAnsi="Times New Roman"/>
          <w:sz w:val="24"/>
          <w:szCs w:val="24"/>
        </w:rPr>
        <w:t>осуществление привлечения кредитов кредитных организаций исключительно по ставке на уровне не более чем уровень ключевой ставки, установленной Центральным банком Российской Федерации, увеличенный на 1% годовых.</w:t>
      </w:r>
    </w:p>
    <w:p w:rsidR="00F55F79" w:rsidRPr="00F55F79" w:rsidRDefault="00E874D8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5F79" w:rsidRPr="00F55F79">
        <w:rPr>
          <w:rFonts w:ascii="Times New Roman" w:hAnsi="Times New Roman"/>
          <w:sz w:val="24"/>
          <w:szCs w:val="24"/>
        </w:rPr>
        <w:t xml:space="preserve">редоставление муниципальных гарантий от имени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="00F55F79" w:rsidRPr="00F55F79">
        <w:rPr>
          <w:rFonts w:ascii="Times New Roman" w:hAnsi="Times New Roman"/>
          <w:sz w:val="24"/>
          <w:szCs w:val="24"/>
        </w:rPr>
        <w:t xml:space="preserve"> в 2021 – 2023  годах не планируется.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  <w:lang w:val="en-US"/>
        </w:rPr>
        <w:t>V</w:t>
      </w:r>
      <w:r w:rsidRPr="00F55F79">
        <w:rPr>
          <w:rFonts w:ascii="Times New Roman" w:hAnsi="Times New Roman"/>
          <w:sz w:val="24"/>
          <w:szCs w:val="24"/>
        </w:rPr>
        <w:t xml:space="preserve">. Анализ рисков для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,</w:t>
      </w: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5F79">
        <w:rPr>
          <w:rFonts w:ascii="Times New Roman" w:hAnsi="Times New Roman"/>
          <w:sz w:val="24"/>
          <w:szCs w:val="24"/>
        </w:rPr>
        <w:t>возникающих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 в процессе управления муниципальным долгом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К основным рискам, возникающим в процессе управления муниципальным долгом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влияющим на эффективность долговой политики в среднесрочном периоде, относятся: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>ухудшение экономической ситуации в Российской Федерации, в том числе снижение темпов экономического роста, повышение уровня инфляции;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lastRenderedPageBreak/>
        <w:t>риск не</w:t>
      </w:r>
      <w:r w:rsidR="005C2951">
        <w:rPr>
          <w:rFonts w:ascii="Times New Roman" w:hAnsi="Times New Roman"/>
          <w:sz w:val="24"/>
          <w:szCs w:val="24"/>
        </w:rPr>
        <w:t xml:space="preserve"> </w:t>
      </w:r>
      <w:r w:rsidRPr="00F55F79">
        <w:rPr>
          <w:rFonts w:ascii="Times New Roman" w:hAnsi="Times New Roman"/>
          <w:sz w:val="24"/>
          <w:szCs w:val="24"/>
        </w:rPr>
        <w:t xml:space="preserve">достижения планируемых объемов поступления доходов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риск ликвидности  - отсутствие на едином счете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необходимого объема сре</w:t>
      </w:r>
      <w:proofErr w:type="gramStart"/>
      <w:r w:rsidRPr="00F55F79">
        <w:rPr>
          <w:rFonts w:ascii="Times New Roman" w:hAnsi="Times New Roman"/>
          <w:sz w:val="24"/>
          <w:szCs w:val="24"/>
        </w:rPr>
        <w:t>дств дл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я исполнения расходных и долговых обязательств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полном объеме в установленный срок;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риск роста муниципального долга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F79">
        <w:rPr>
          <w:rFonts w:ascii="Times New Roman" w:hAnsi="Times New Roman"/>
          <w:sz w:val="24"/>
          <w:szCs w:val="24"/>
        </w:rPr>
        <w:t xml:space="preserve">Основной мерой, принимаемой для управления рисками, связанными с реализацией долговой политики, является осуществление достоверного прогнозирования доходов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поступлений по источникам внутреннего финансирования дефицита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, а также принятие взвешенных и экономически обоснованных решений по привлечению рыночных заимствований для финансирования дефицита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погашения муниципальных долговых обязательств.</w:t>
      </w:r>
      <w:proofErr w:type="gramEnd"/>
    </w:p>
    <w:p w:rsidR="00F55F79" w:rsidRPr="00F55F79" w:rsidRDefault="00F55F79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</w:p>
    <w:p w:rsidR="00F55F79" w:rsidRDefault="00F55F79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VI</w:t>
      </w:r>
      <w:r w:rsidRPr="00F55F79">
        <w:rPr>
          <w:rFonts w:cs="Times New Roman"/>
          <w:sz w:val="24"/>
          <w:szCs w:val="24"/>
        </w:rPr>
        <w:t>.Ожидаемые итоги реализа</w:t>
      </w:r>
      <w:bookmarkStart w:id="0" w:name="_GoBack"/>
      <w:bookmarkEnd w:id="0"/>
      <w:r w:rsidRPr="00F55F79">
        <w:rPr>
          <w:rFonts w:cs="Times New Roman"/>
          <w:sz w:val="24"/>
          <w:szCs w:val="24"/>
        </w:rPr>
        <w:t xml:space="preserve">ции долговой политики </w:t>
      </w:r>
      <w:r w:rsidR="00E874D8">
        <w:rPr>
          <w:sz w:val="24"/>
          <w:szCs w:val="24"/>
        </w:rPr>
        <w:t>Портбайкальского муниципального образования</w:t>
      </w:r>
      <w:r w:rsidR="005C2951">
        <w:rPr>
          <w:sz w:val="24"/>
          <w:szCs w:val="24"/>
        </w:rPr>
        <w:t xml:space="preserve"> </w:t>
      </w:r>
      <w:r w:rsidRPr="00F55F79">
        <w:rPr>
          <w:rFonts w:cs="Times New Roman"/>
          <w:sz w:val="24"/>
          <w:szCs w:val="24"/>
        </w:rPr>
        <w:t>в 2021-2023 годах</w:t>
      </w:r>
    </w:p>
    <w:p w:rsidR="00E874D8" w:rsidRPr="00F55F79" w:rsidRDefault="00E874D8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Реализация  настоящей долговой </w:t>
      </w:r>
      <w:proofErr w:type="gramStart"/>
      <w:r w:rsidRPr="00F55F79">
        <w:rPr>
          <w:rFonts w:ascii="Times New Roman" w:hAnsi="Times New Roman"/>
          <w:sz w:val="24"/>
          <w:szCs w:val="24"/>
        </w:rPr>
        <w:t>политики направлена на сохранение следующих значений показателей долговой устойчивости бюджета</w:t>
      </w:r>
      <w:proofErr w:type="gramEnd"/>
      <w:r w:rsidR="005C2951">
        <w:rPr>
          <w:rFonts w:ascii="Times New Roman" w:hAnsi="Times New Roman"/>
          <w:sz w:val="24"/>
          <w:szCs w:val="24"/>
        </w:rPr>
        <w:t xml:space="preserve">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: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- объем муниципального долга к общему объему доходов бюджета </w:t>
      </w:r>
      <w:r w:rsidR="00E874D8">
        <w:rPr>
          <w:sz w:val="24"/>
          <w:szCs w:val="24"/>
        </w:rPr>
        <w:t>Портбайкальского муниципального образования</w:t>
      </w:r>
      <w:r w:rsidRPr="00F55F79">
        <w:rPr>
          <w:rFonts w:cs="Times New Roman"/>
          <w:sz w:val="24"/>
          <w:szCs w:val="24"/>
        </w:rPr>
        <w:t xml:space="preserve">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 – не более 50%;</w:t>
      </w:r>
    </w:p>
    <w:p w:rsidR="00F55F79" w:rsidRPr="00F55F79" w:rsidRDefault="00F55F79" w:rsidP="00F55F79">
      <w:pPr>
        <w:pStyle w:val="af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F79">
        <w:rPr>
          <w:rFonts w:ascii="Times New Roman" w:hAnsi="Times New Roman" w:cs="Times New Roman"/>
          <w:sz w:val="24"/>
          <w:szCs w:val="24"/>
        </w:rPr>
        <w:t xml:space="preserve">-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 w:cs="Times New Roman"/>
          <w:sz w:val="24"/>
          <w:szCs w:val="24"/>
        </w:rPr>
        <w:t xml:space="preserve"> и дотаций из бюджетов бюджетной системы Российской Федерации – не более</w:t>
      </w:r>
      <w:proofErr w:type="gramEnd"/>
      <w:r w:rsidRPr="00F55F79">
        <w:rPr>
          <w:rFonts w:ascii="Times New Roman" w:hAnsi="Times New Roman" w:cs="Times New Roman"/>
          <w:sz w:val="24"/>
          <w:szCs w:val="24"/>
        </w:rPr>
        <w:t xml:space="preserve"> 13%;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- доля расходов на обслуживание муниципального долга в общем объеме расходов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- не более 5%;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Кроме того, реализация долговой политики направлена на обеспечение доступности информации о муниципальном долге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150959" w:rsidRPr="00F55F79" w:rsidRDefault="00150959" w:rsidP="006434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50959" w:rsidRPr="00F55F79" w:rsidRDefault="00150959" w:rsidP="0064341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460B14" w:rsidRDefault="00460B14" w:rsidP="00460B1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AF2DED" w:rsidRPr="0064341B" w:rsidRDefault="00460B14" w:rsidP="00460B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sectPr w:rsidR="00AF2DED" w:rsidRPr="0064341B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3FF8"/>
    <w:multiLevelType w:val="hybridMultilevel"/>
    <w:tmpl w:val="844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E508D1"/>
    <w:multiLevelType w:val="hybridMultilevel"/>
    <w:tmpl w:val="53FEC9A8"/>
    <w:lvl w:ilvl="0" w:tplc="F1A01E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2706D"/>
    <w:multiLevelType w:val="hybridMultilevel"/>
    <w:tmpl w:val="C35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F44182"/>
    <w:multiLevelType w:val="hybridMultilevel"/>
    <w:tmpl w:val="A7F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34039"/>
    <w:multiLevelType w:val="hybridMultilevel"/>
    <w:tmpl w:val="FA5C5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D82B14"/>
    <w:multiLevelType w:val="hybridMultilevel"/>
    <w:tmpl w:val="9A7404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6"/>
  </w:num>
  <w:num w:numId="5">
    <w:abstractNumId w:val="18"/>
  </w:num>
  <w:num w:numId="6">
    <w:abstractNumId w:val="20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8"/>
  </w:num>
  <w:num w:numId="15">
    <w:abstractNumId w:val="21"/>
  </w:num>
  <w:num w:numId="16">
    <w:abstractNumId w:val="17"/>
  </w:num>
  <w:num w:numId="17">
    <w:abstractNumId w:val="12"/>
  </w:num>
  <w:num w:numId="18">
    <w:abstractNumId w:val="3"/>
  </w:num>
  <w:num w:numId="19">
    <w:abstractNumId w:val="7"/>
  </w:num>
  <w:num w:numId="20">
    <w:abstractNumId w:val="10"/>
  </w:num>
  <w:num w:numId="21">
    <w:abstractNumId w:val="6"/>
  </w:num>
  <w:num w:numId="22">
    <w:abstractNumId w:val="11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5619"/>
    <w:rsid w:val="0001469E"/>
    <w:rsid w:val="0002534A"/>
    <w:rsid w:val="00025C5B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1091"/>
    <w:rsid w:val="000D4063"/>
    <w:rsid w:val="000E79E4"/>
    <w:rsid w:val="000F154D"/>
    <w:rsid w:val="000F68B6"/>
    <w:rsid w:val="000F6BD5"/>
    <w:rsid w:val="00101E9E"/>
    <w:rsid w:val="00112650"/>
    <w:rsid w:val="0012643F"/>
    <w:rsid w:val="00127013"/>
    <w:rsid w:val="00130990"/>
    <w:rsid w:val="0013706A"/>
    <w:rsid w:val="00150959"/>
    <w:rsid w:val="00160556"/>
    <w:rsid w:val="00162D89"/>
    <w:rsid w:val="001633E4"/>
    <w:rsid w:val="001651B3"/>
    <w:rsid w:val="00171065"/>
    <w:rsid w:val="0017137E"/>
    <w:rsid w:val="001719C6"/>
    <w:rsid w:val="00172B3A"/>
    <w:rsid w:val="001734C9"/>
    <w:rsid w:val="00173F11"/>
    <w:rsid w:val="0018722F"/>
    <w:rsid w:val="001B4EB9"/>
    <w:rsid w:val="001C2A07"/>
    <w:rsid w:val="001C4EC6"/>
    <w:rsid w:val="001E2AF0"/>
    <w:rsid w:val="001F44D8"/>
    <w:rsid w:val="0020427C"/>
    <w:rsid w:val="002044EC"/>
    <w:rsid w:val="002059E7"/>
    <w:rsid w:val="00211424"/>
    <w:rsid w:val="00217994"/>
    <w:rsid w:val="002253B3"/>
    <w:rsid w:val="00235A67"/>
    <w:rsid w:val="002408FB"/>
    <w:rsid w:val="00240D46"/>
    <w:rsid w:val="0024770C"/>
    <w:rsid w:val="0026197A"/>
    <w:rsid w:val="00264477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0CE8"/>
    <w:rsid w:val="002F213C"/>
    <w:rsid w:val="00306019"/>
    <w:rsid w:val="003060A8"/>
    <w:rsid w:val="00326D1A"/>
    <w:rsid w:val="003447DC"/>
    <w:rsid w:val="0035259F"/>
    <w:rsid w:val="00355AAC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35373"/>
    <w:rsid w:val="00443B85"/>
    <w:rsid w:val="00444A24"/>
    <w:rsid w:val="00446816"/>
    <w:rsid w:val="004558B4"/>
    <w:rsid w:val="00457845"/>
    <w:rsid w:val="00460B14"/>
    <w:rsid w:val="00477AB0"/>
    <w:rsid w:val="00485147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11FAB"/>
    <w:rsid w:val="0051262B"/>
    <w:rsid w:val="00512F93"/>
    <w:rsid w:val="00513021"/>
    <w:rsid w:val="00520845"/>
    <w:rsid w:val="00530D24"/>
    <w:rsid w:val="005324AA"/>
    <w:rsid w:val="00532E58"/>
    <w:rsid w:val="00560D06"/>
    <w:rsid w:val="005645F7"/>
    <w:rsid w:val="00565E66"/>
    <w:rsid w:val="0057266F"/>
    <w:rsid w:val="005747A0"/>
    <w:rsid w:val="00577C8E"/>
    <w:rsid w:val="00582CA1"/>
    <w:rsid w:val="005961FE"/>
    <w:rsid w:val="005A68EC"/>
    <w:rsid w:val="005B7541"/>
    <w:rsid w:val="005C2951"/>
    <w:rsid w:val="005C5A6A"/>
    <w:rsid w:val="005D067D"/>
    <w:rsid w:val="005D0AAC"/>
    <w:rsid w:val="005D41DF"/>
    <w:rsid w:val="005D76F5"/>
    <w:rsid w:val="005E4DEA"/>
    <w:rsid w:val="005E5941"/>
    <w:rsid w:val="005F1343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102C"/>
    <w:rsid w:val="00674D8D"/>
    <w:rsid w:val="00676598"/>
    <w:rsid w:val="006914E7"/>
    <w:rsid w:val="006964E3"/>
    <w:rsid w:val="006A6635"/>
    <w:rsid w:val="006A6E4B"/>
    <w:rsid w:val="006B3C32"/>
    <w:rsid w:val="006B6AED"/>
    <w:rsid w:val="006B7518"/>
    <w:rsid w:val="006D1CAE"/>
    <w:rsid w:val="006D5B88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3662"/>
    <w:rsid w:val="00725070"/>
    <w:rsid w:val="0072753A"/>
    <w:rsid w:val="00744338"/>
    <w:rsid w:val="00745654"/>
    <w:rsid w:val="007456F7"/>
    <w:rsid w:val="007643DD"/>
    <w:rsid w:val="007715CB"/>
    <w:rsid w:val="007747C2"/>
    <w:rsid w:val="00791B2B"/>
    <w:rsid w:val="007C29EB"/>
    <w:rsid w:val="007E3DCA"/>
    <w:rsid w:val="007E521F"/>
    <w:rsid w:val="007F5EE7"/>
    <w:rsid w:val="0080135A"/>
    <w:rsid w:val="008038B3"/>
    <w:rsid w:val="00806389"/>
    <w:rsid w:val="00824EAD"/>
    <w:rsid w:val="008254AB"/>
    <w:rsid w:val="008254D3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A1DE1"/>
    <w:rsid w:val="008A4F4C"/>
    <w:rsid w:val="008B159F"/>
    <w:rsid w:val="008B16AD"/>
    <w:rsid w:val="008B3AA1"/>
    <w:rsid w:val="008D1F8A"/>
    <w:rsid w:val="008E2753"/>
    <w:rsid w:val="008F5D16"/>
    <w:rsid w:val="00910A5C"/>
    <w:rsid w:val="0091649B"/>
    <w:rsid w:val="00922144"/>
    <w:rsid w:val="00923FFE"/>
    <w:rsid w:val="00935F96"/>
    <w:rsid w:val="0093631D"/>
    <w:rsid w:val="00936873"/>
    <w:rsid w:val="00936978"/>
    <w:rsid w:val="009500A1"/>
    <w:rsid w:val="009537EC"/>
    <w:rsid w:val="009552C2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5BD"/>
    <w:rsid w:val="00A06EF1"/>
    <w:rsid w:val="00A10D51"/>
    <w:rsid w:val="00A262BE"/>
    <w:rsid w:val="00A30450"/>
    <w:rsid w:val="00A40A7C"/>
    <w:rsid w:val="00A4138D"/>
    <w:rsid w:val="00A476B7"/>
    <w:rsid w:val="00A51F4A"/>
    <w:rsid w:val="00A67BAA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4FC8"/>
    <w:rsid w:val="00B871B0"/>
    <w:rsid w:val="00B92CBC"/>
    <w:rsid w:val="00B9351C"/>
    <w:rsid w:val="00B965F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06C0"/>
    <w:rsid w:val="00CD18DF"/>
    <w:rsid w:val="00CD5619"/>
    <w:rsid w:val="00CD5C52"/>
    <w:rsid w:val="00D03C25"/>
    <w:rsid w:val="00D05659"/>
    <w:rsid w:val="00D2157B"/>
    <w:rsid w:val="00D34366"/>
    <w:rsid w:val="00D373BD"/>
    <w:rsid w:val="00D56E53"/>
    <w:rsid w:val="00D85AC0"/>
    <w:rsid w:val="00DA1237"/>
    <w:rsid w:val="00DD035D"/>
    <w:rsid w:val="00DE3AC0"/>
    <w:rsid w:val="00DF6838"/>
    <w:rsid w:val="00E05D00"/>
    <w:rsid w:val="00E3348D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874D8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E6F1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55F7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1EB858C584D7E36A9CEFDB3D3B6571E8CB36DF0C0D9960481A03D7B2LAB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DA21-0FB7-47C0-901F-80982EC5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Администрация</cp:lastModifiedBy>
  <cp:revision>2</cp:revision>
  <cp:lastPrinted>2020-11-05T05:44:00Z</cp:lastPrinted>
  <dcterms:created xsi:type="dcterms:W3CDTF">2020-11-05T05:44:00Z</dcterms:created>
  <dcterms:modified xsi:type="dcterms:W3CDTF">2020-11-05T05:44:00Z</dcterms:modified>
</cp:coreProperties>
</file>