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46059B" w:rsidRDefault="0009287E" w:rsidP="00FA4532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№</w:t>
      </w:r>
      <w:r w:rsidR="00B94D9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20 </w:t>
      </w:r>
      <w:r w:rsidR="00FA4532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от</w:t>
      </w:r>
      <w:r w:rsidR="00B94D9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6059B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01.06.2020</w:t>
      </w:r>
      <w:r w:rsidR="00FA4532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</w:t>
      </w:r>
      <w:r w:rsidR="00C30C24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«</w:t>
      </w:r>
      <w:r w:rsidR="00DB4503">
        <w:rPr>
          <w:rFonts w:ascii="Times New Roman" w:hAnsi="Times New Roman" w:cs="Times New Roman"/>
          <w:sz w:val="32"/>
          <w:szCs w:val="32"/>
        </w:rPr>
        <w:t>внесение изменений в</w:t>
      </w:r>
      <w:r w:rsidRPr="00E11FB5">
        <w:rPr>
          <w:rFonts w:ascii="Times New Roman" w:hAnsi="Times New Roman" w:cs="Times New Roman"/>
          <w:sz w:val="32"/>
          <w:szCs w:val="32"/>
        </w:rPr>
        <w:t xml:space="preserve"> утверждении плана-графика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2020 финансовый год и на плановый период 2021 и 2022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план-график размещения на поставку товаров, выполнение работ, оказания услуг для нужд администрации </w:t>
      </w:r>
      <w:r w:rsidR="00953231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 w:rsidRPr="009532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4D101E" w:rsidRDefault="00C530E2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кПостановлению№от</w:t>
      </w:r>
      <w:r w:rsidR="0046059B">
        <w:t>01</w:t>
      </w:r>
      <w:r w:rsidRPr="00EF3D74">
        <w:rPr>
          <w:rFonts w:ascii="Baskerville Old Face" w:hAnsi="Baskerville Old Face"/>
        </w:rPr>
        <w:t>.</w:t>
      </w:r>
      <w:r w:rsidR="007F7DA5">
        <w:t>0</w:t>
      </w:r>
      <w:r w:rsidR="0046059B">
        <w:t>6</w:t>
      </w:r>
      <w:r w:rsidR="007F7DA5">
        <w:rPr>
          <w:rFonts w:ascii="Baskerville Old Face" w:hAnsi="Baskerville Old Face"/>
        </w:rPr>
        <w:t>.20</w:t>
      </w:r>
      <w:r w:rsidR="007F7DA5">
        <w:t>20</w:t>
      </w:r>
      <w:r w:rsidRPr="00EF3D74">
        <w:rPr>
          <w:rFonts w:ascii="Times New Roman" w:hAnsi="Times New Roman" w:cs="Times New Roman"/>
        </w:rPr>
        <w:t>г</w:t>
      </w:r>
      <w:r w:rsidRPr="00EF3D74">
        <w:rPr>
          <w:rFonts w:ascii="Baskerville Old Face" w:hAnsi="Baskerville Old Face"/>
        </w:rPr>
        <w:t xml:space="preserve">. </w:t>
      </w:r>
      <w:r w:rsidR="00C530E2">
        <w:rPr>
          <w:rFonts w:ascii="Times New Roman" w:hAnsi="Times New Roman" w:cs="Times New Roman"/>
        </w:rPr>
        <w:t>Портбайкальского</w:t>
      </w:r>
      <w:r w:rsidR="00B94D91">
        <w:rPr>
          <w:rFonts w:ascii="Times New Roman" w:hAnsi="Times New Roman" w:cs="Times New Roman"/>
        </w:rPr>
        <w:t xml:space="preserve"> </w:t>
      </w:r>
      <w:r w:rsidRPr="00EF3D74">
        <w:rPr>
          <w:rFonts w:ascii="Times New Roman" w:hAnsi="Times New Roman" w:cs="Times New Roman"/>
        </w:rPr>
        <w:t>МО</w:t>
      </w:r>
    </w:p>
    <w:p w:rsidR="00DB4503" w:rsidRDefault="007A1D92" w:rsidP="00DB4503">
      <w:pPr>
        <w:spacing w:after="0" w:line="240" w:lineRule="auto"/>
        <w:jc w:val="right"/>
      </w:pPr>
      <w:r w:rsidRPr="007A1D92">
        <w:fldChar w:fldCharType="begin"/>
      </w:r>
      <w:r w:rsidR="00DB4503">
        <w:instrText xml:space="preserve"> LINK </w:instrText>
      </w:r>
      <w:r w:rsidR="0046059B">
        <w:instrText xml:space="preserve">Excel.Sheet.12 "C:\\Users\\pos1\\AppData\\Local\\Temp\\7zOC5E6F6A4\\print form.xlsx" "Page 1!R1C1:R39C20" </w:instrText>
      </w:r>
      <w:r w:rsidR="00DB4503">
        <w:instrText xml:space="preserve">\a \f 4 \h </w:instrText>
      </w:r>
      <w:r w:rsidRPr="007A1D92">
        <w:fldChar w:fldCharType="separate"/>
      </w:r>
      <w:bookmarkStart w:id="0" w:name="RANGE!A1"/>
    </w:p>
    <w:bookmarkEnd w:id="0"/>
    <w:p w:rsidR="0046059B" w:rsidRPr="00EF3D74" w:rsidRDefault="007A1D92" w:rsidP="00DB4503">
      <w:pPr>
        <w:spacing w:after="0" w:line="240" w:lineRule="auto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fldChar w:fldCharType="end"/>
      </w:r>
    </w:p>
    <w:tbl>
      <w:tblPr>
        <w:tblW w:w="159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653"/>
        <w:gridCol w:w="1179"/>
        <w:gridCol w:w="319"/>
        <w:gridCol w:w="80"/>
        <w:gridCol w:w="690"/>
        <w:gridCol w:w="234"/>
        <w:gridCol w:w="191"/>
        <w:gridCol w:w="195"/>
        <w:gridCol w:w="204"/>
        <w:gridCol w:w="195"/>
        <w:gridCol w:w="1487"/>
        <w:gridCol w:w="399"/>
        <w:gridCol w:w="535"/>
        <w:gridCol w:w="399"/>
        <w:gridCol w:w="534"/>
        <w:gridCol w:w="399"/>
        <w:gridCol w:w="535"/>
        <w:gridCol w:w="399"/>
        <w:gridCol w:w="534"/>
        <w:gridCol w:w="399"/>
        <w:gridCol w:w="535"/>
        <w:gridCol w:w="399"/>
        <w:gridCol w:w="299"/>
        <w:gridCol w:w="624"/>
        <w:gridCol w:w="105"/>
        <w:gridCol w:w="399"/>
        <w:gridCol w:w="729"/>
        <w:gridCol w:w="399"/>
        <w:gridCol w:w="296"/>
        <w:gridCol w:w="64"/>
        <w:gridCol w:w="16"/>
        <w:gridCol w:w="649"/>
        <w:gridCol w:w="80"/>
        <w:gridCol w:w="29"/>
        <w:gridCol w:w="928"/>
        <w:gridCol w:w="510"/>
      </w:tblGrid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GoBack" w:colFirst="7" w:colLast="10"/>
            <w:r w:rsidRPr="00460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ПЛАН-ГРАФИК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290"/>
        </w:trPr>
        <w:tc>
          <w:tcPr>
            <w:tcW w:w="3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"/>
      <w:tr w:rsidR="0046059B" w:rsidRPr="0046059B" w:rsidTr="0046059B">
        <w:trPr>
          <w:gridAfter w:val="1"/>
          <w:wAfter w:w="510" w:type="dxa"/>
          <w:trHeight w:val="290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3837003700</w:t>
            </w: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381001001</w:t>
            </w: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trHeight w:val="581"/>
        </w:trPr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0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665921, Иркутская </w:t>
            </w:r>
            <w:proofErr w:type="spellStart"/>
            <w:proofErr w:type="gramStart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Слюдянский р-н, Байкал (порт) п, УЛИЦА БАЙКАЛЬСКАЯ, 1, 7-39544-51209, nikola-kondrat12@yandex.ru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25634155051</w:t>
            </w: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3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482"/>
        </w:trPr>
        <w:tc>
          <w:tcPr>
            <w:tcW w:w="6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22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46059B" w:rsidRPr="0046059B" w:rsidTr="0046059B">
        <w:trPr>
          <w:gridAfter w:val="1"/>
          <w:wAfter w:w="510" w:type="dxa"/>
          <w:trHeight w:val="154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193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154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85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203383700370038100100100010000000244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5568183.71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2536750.85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1531053.15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1500379.71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85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203383700370038100100100030000000000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578418.29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255332.85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161542.72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161542.72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6146602.0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2792083.7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1692595.87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1661922.43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95105037313400000244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95105037314074110244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95104097212100000244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2605290.97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899998.38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839492.59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865800.0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95102037900151180244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95108017414000000244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578418.29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255332.85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161542.72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161542.72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95105037313300000244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95105037313900000244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95104017111273110244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4998.0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95105037313800000244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95103147511000000244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659732.24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429118.0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100222.67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130391.57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95101047111000000244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713278.5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202175.88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309272.48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201830.14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95104097212000000244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252900.0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100292.59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67607.41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по коду бюджетной классификации 95105037313600000244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251308.0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251308.0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951050373131S2370244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320076.0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106692.0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106692.0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106692.0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59B" w:rsidRPr="0046059B" w:rsidTr="0046059B">
        <w:trPr>
          <w:gridAfter w:val="1"/>
          <w:wAfter w:w="510" w:type="dxa"/>
          <w:trHeight w:val="581"/>
        </w:trPr>
        <w:tc>
          <w:tcPr>
            <w:tcW w:w="3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95101137920073150244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6059B" w:rsidRPr="0046059B" w:rsidRDefault="0046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06E3" w:rsidRPr="00EF3D74" w:rsidRDefault="008706E3" w:rsidP="00DB4503">
      <w:pPr>
        <w:spacing w:after="0" w:line="240" w:lineRule="auto"/>
        <w:jc w:val="right"/>
        <w:rPr>
          <w:rFonts w:ascii="Baskerville Old Face" w:hAnsi="Baskerville Old Face"/>
        </w:rPr>
      </w:pPr>
    </w:p>
    <w:sectPr w:rsidR="008706E3" w:rsidRPr="00EF3D74" w:rsidSect="0046059B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6059B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A1D92"/>
    <w:rsid w:val="007F7DA5"/>
    <w:rsid w:val="00810E07"/>
    <w:rsid w:val="008706E3"/>
    <w:rsid w:val="00931228"/>
    <w:rsid w:val="00950DE7"/>
    <w:rsid w:val="00953231"/>
    <w:rsid w:val="009A2E6A"/>
    <w:rsid w:val="009D249C"/>
    <w:rsid w:val="00A158F8"/>
    <w:rsid w:val="00A20B6C"/>
    <w:rsid w:val="00A551E4"/>
    <w:rsid w:val="00AA79E5"/>
    <w:rsid w:val="00B326BE"/>
    <w:rsid w:val="00B57D24"/>
    <w:rsid w:val="00B94D91"/>
    <w:rsid w:val="00BA7461"/>
    <w:rsid w:val="00C30C24"/>
    <w:rsid w:val="00C530E2"/>
    <w:rsid w:val="00C55462"/>
    <w:rsid w:val="00C8545A"/>
    <w:rsid w:val="00D337D9"/>
    <w:rsid w:val="00D50038"/>
    <w:rsid w:val="00DB4503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140A-6CD2-489D-B6FE-59D2C1FF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2020-06-04T02:38:00Z</cp:lastPrinted>
  <dcterms:created xsi:type="dcterms:W3CDTF">2020-06-04T02:38:00Z</dcterms:created>
  <dcterms:modified xsi:type="dcterms:W3CDTF">2020-06-04T02:38:00Z</dcterms:modified>
</cp:coreProperties>
</file>