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1" w:rsidRDefault="00BE0271" w:rsidP="00BE0271">
      <w:pPr>
        <w:jc w:val="right"/>
        <w:rPr>
          <w:sz w:val="22"/>
          <w:szCs w:val="22"/>
        </w:rPr>
      </w:pPr>
      <w:bookmarkStart w:id="0" w:name="_GoBack"/>
      <w:bookmarkEnd w:id="0"/>
    </w:p>
    <w:p w:rsidR="00BE0271" w:rsidRDefault="00BE0271" w:rsidP="00BE0271">
      <w:pPr>
        <w:jc w:val="right"/>
        <w:rPr>
          <w:sz w:val="22"/>
          <w:szCs w:val="22"/>
        </w:rPr>
      </w:pPr>
    </w:p>
    <w:p w:rsidR="00BE0271" w:rsidRDefault="00BE0271" w:rsidP="00BE0271">
      <w:pPr>
        <w:jc w:val="right"/>
        <w:rPr>
          <w:sz w:val="22"/>
          <w:szCs w:val="22"/>
        </w:rPr>
      </w:pPr>
    </w:p>
    <w:p w:rsidR="00BE0271" w:rsidRDefault="00BE0271" w:rsidP="00BE0271">
      <w:pPr>
        <w:jc w:val="center"/>
        <w:rPr>
          <w:iCs/>
          <w:sz w:val="22"/>
          <w:szCs w:val="22"/>
        </w:rPr>
      </w:pP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15E868DC" wp14:editId="100B8E00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A10">
        <w:rPr>
          <w:iCs/>
          <w:sz w:val="22"/>
          <w:szCs w:val="22"/>
        </w:rPr>
        <w:t xml:space="preserve">             </w:t>
      </w:r>
      <w:r>
        <w:rPr>
          <w:iCs/>
          <w:sz w:val="22"/>
          <w:szCs w:val="22"/>
        </w:rPr>
        <w:t>Российская  Федерация</w:t>
      </w:r>
    </w:p>
    <w:p w:rsidR="00BE0271" w:rsidRDefault="00BE0271" w:rsidP="00BE0271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BE0271" w:rsidRDefault="00BE0271" w:rsidP="00BE0271">
      <w:pPr>
        <w:ind w:left="720"/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BE0271" w:rsidRDefault="00BE0271" w:rsidP="00BE0271">
      <w:pPr>
        <w:ind w:left="720"/>
        <w:jc w:val="center"/>
        <w:rPr>
          <w:sz w:val="22"/>
          <w:szCs w:val="22"/>
        </w:rPr>
      </w:pP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СЛЮДЯНСК</w:t>
      </w:r>
      <w:r>
        <w:rPr>
          <w:b/>
          <w:bCs/>
          <w:sz w:val="28"/>
          <w:szCs w:val="28"/>
        </w:rPr>
        <w:t>ОГО</w:t>
      </w:r>
      <w:r w:rsidRPr="003D62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3D62E1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BE0271" w:rsidRDefault="00BE0271" w:rsidP="00BE0271">
      <w:pPr>
        <w:rPr>
          <w:b/>
          <w:bCs/>
        </w:rPr>
      </w:pPr>
    </w:p>
    <w:p w:rsidR="00BE0271" w:rsidRPr="00D06C99" w:rsidRDefault="00BE0271" w:rsidP="00BE0271">
      <w:pPr>
        <w:rPr>
          <w:bCs/>
        </w:rPr>
      </w:pPr>
      <w:r w:rsidRPr="00D06C99">
        <w:rPr>
          <w:bCs/>
        </w:rPr>
        <w:t xml:space="preserve">Решение принято районной Думой  </w:t>
      </w:r>
      <w:r w:rsidR="00D52E33">
        <w:rPr>
          <w:bCs/>
        </w:rPr>
        <w:t>27 февраля</w:t>
      </w:r>
      <w:r w:rsidRPr="00D06C99">
        <w:rPr>
          <w:bCs/>
        </w:rPr>
        <w:t xml:space="preserve">  20</w:t>
      </w:r>
      <w:r w:rsidR="00D52E33">
        <w:rPr>
          <w:bCs/>
        </w:rPr>
        <w:t xml:space="preserve">20 </w:t>
      </w:r>
      <w:r w:rsidRPr="00D06C99">
        <w:rPr>
          <w:bCs/>
        </w:rPr>
        <w:t xml:space="preserve"> г. </w:t>
      </w:r>
    </w:p>
    <w:p w:rsidR="00BE0271" w:rsidRDefault="00BE0271" w:rsidP="00BE0271">
      <w:pPr>
        <w:rPr>
          <w:b/>
          <w:bCs/>
        </w:rPr>
      </w:pPr>
    </w:p>
    <w:p w:rsidR="00EA01D2" w:rsidRDefault="00EA01D2" w:rsidP="00EA01D2">
      <w:pPr>
        <w:pStyle w:val="a5"/>
        <w:spacing w:after="0" w:line="276" w:lineRule="auto"/>
        <w:ind w:left="0" w:right="5386"/>
        <w:rPr>
          <w:b/>
        </w:rPr>
      </w:pPr>
      <w:r w:rsidRPr="00EA01D2">
        <w:rPr>
          <w:b/>
        </w:rPr>
        <w:t xml:space="preserve">О деятельности ОГКУ УСЗН по </w:t>
      </w:r>
      <w:proofErr w:type="spellStart"/>
      <w:r w:rsidRPr="00EA01D2">
        <w:rPr>
          <w:b/>
        </w:rPr>
        <w:t>Слюдянскому</w:t>
      </w:r>
      <w:proofErr w:type="spellEnd"/>
      <w:r w:rsidRPr="00EA01D2">
        <w:rPr>
          <w:b/>
        </w:rPr>
        <w:t xml:space="preserve"> району по итогам работы за 2019 год</w:t>
      </w:r>
    </w:p>
    <w:p w:rsidR="00EA01D2" w:rsidRDefault="00EA01D2" w:rsidP="00EA01D2">
      <w:pPr>
        <w:pStyle w:val="a5"/>
        <w:rPr>
          <w:b/>
          <w:i/>
        </w:rPr>
      </w:pPr>
      <w:r>
        <w:rPr>
          <w:b/>
          <w:i/>
        </w:rPr>
        <w:t xml:space="preserve"> </w:t>
      </w:r>
    </w:p>
    <w:p w:rsidR="00EA01D2" w:rsidRDefault="00EA01D2" w:rsidP="00EA01D2">
      <w:pPr>
        <w:ind w:firstLine="284"/>
        <w:jc w:val="both"/>
      </w:pPr>
      <w:proofErr w:type="gramStart"/>
      <w:r>
        <w:t xml:space="preserve">Заслушав информацию заместителя директора областного государственного казенного учреждения «Управление социальной защиты населения по </w:t>
      </w:r>
      <w:proofErr w:type="spellStart"/>
      <w:r>
        <w:t>Слюдянскому</w:t>
      </w:r>
      <w:proofErr w:type="spellEnd"/>
      <w:r>
        <w:t xml:space="preserve"> району» </w:t>
      </w:r>
      <w:proofErr w:type="spellStart"/>
      <w:r>
        <w:t>Кыштымову</w:t>
      </w:r>
      <w:proofErr w:type="spellEnd"/>
      <w:r>
        <w:t xml:space="preserve"> В.Г. «</w:t>
      </w:r>
      <w:r w:rsidRPr="00EA01D2">
        <w:t xml:space="preserve">О деятельности ОГКУ УСЗН по </w:t>
      </w:r>
      <w:proofErr w:type="spellStart"/>
      <w:r w:rsidRPr="00EA01D2">
        <w:t>Слюдянскому</w:t>
      </w:r>
      <w:proofErr w:type="spellEnd"/>
      <w:r w:rsidRPr="00EA01D2">
        <w:t xml:space="preserve"> району по итогам работы за 2019 год</w:t>
      </w:r>
      <w:r>
        <w:t xml:space="preserve">», руководствуясь </w:t>
      </w:r>
      <w:proofErr w:type="spellStart"/>
      <w:r>
        <w:t>ст.ст</w:t>
      </w:r>
      <w:proofErr w:type="spellEnd"/>
      <w:r>
        <w:t xml:space="preserve">. 31, 48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(новая редакция), зарегистрированного постановлением Губернатора Иркутской области от </w:t>
      </w:r>
      <w:smartTag w:uri="urn:schemas-microsoft-com:office:smarttags" w:element="date">
        <w:smartTagPr>
          <w:attr w:name="Year" w:val="2005"/>
          <w:attr w:name="Day" w:val="30"/>
          <w:attr w:name="Month" w:val="6"/>
          <w:attr w:name="ls" w:val="trans"/>
        </w:smartTagPr>
        <w:r>
          <w:t>30 июня 2005 года</w:t>
        </w:r>
      </w:smartTag>
      <w:r>
        <w:t xml:space="preserve"> № 303-п,</w:t>
      </w:r>
      <w:proofErr w:type="gramEnd"/>
    </w:p>
    <w:p w:rsidR="00EA01D2" w:rsidRDefault="00EA01D2" w:rsidP="00EA01D2">
      <w:pPr>
        <w:ind w:firstLine="284"/>
        <w:rPr>
          <w:b/>
        </w:rPr>
      </w:pPr>
    </w:p>
    <w:p w:rsidR="00EA01D2" w:rsidRDefault="00EA01D2" w:rsidP="00EA01D2">
      <w:pPr>
        <w:ind w:firstLine="284"/>
        <w:rPr>
          <w:b/>
        </w:rPr>
      </w:pPr>
      <w:r>
        <w:rPr>
          <w:b/>
        </w:rPr>
        <w:t>РАЙОННАЯ ДУМА РЕШИЛА:</w:t>
      </w:r>
    </w:p>
    <w:p w:rsidR="00EA01D2" w:rsidRDefault="00EA01D2" w:rsidP="00EA01D2">
      <w:pPr>
        <w:ind w:firstLine="284"/>
        <w:rPr>
          <w:b/>
          <w:sz w:val="22"/>
          <w:szCs w:val="22"/>
        </w:rPr>
      </w:pPr>
    </w:p>
    <w:p w:rsidR="00EA01D2" w:rsidRDefault="00EA01D2" w:rsidP="00EA01D2">
      <w:pPr>
        <w:pStyle w:val="a5"/>
        <w:widowControl/>
        <w:numPr>
          <w:ilvl w:val="0"/>
          <w:numId w:val="2"/>
        </w:numPr>
        <w:suppressAutoHyphens w:val="0"/>
        <w:spacing w:after="0" w:line="276" w:lineRule="auto"/>
        <w:ind w:left="0" w:firstLine="360"/>
        <w:jc w:val="both"/>
      </w:pPr>
      <w:r>
        <w:t xml:space="preserve">Информацию </w:t>
      </w:r>
      <w:r w:rsidRPr="00EA01D2">
        <w:t xml:space="preserve">заместителя директора областного государственного казенного учреждения «Управление социальной защиты населения по </w:t>
      </w:r>
      <w:proofErr w:type="spellStart"/>
      <w:r w:rsidRPr="00EA01D2">
        <w:t>Слюдянскому</w:t>
      </w:r>
      <w:proofErr w:type="spellEnd"/>
      <w:r w:rsidRPr="00EA01D2">
        <w:t xml:space="preserve"> району» </w:t>
      </w:r>
      <w:proofErr w:type="spellStart"/>
      <w:r w:rsidRPr="00EA01D2">
        <w:t>Кыштымов</w:t>
      </w:r>
      <w:r w:rsidR="009D78BB">
        <w:t>ой</w:t>
      </w:r>
      <w:proofErr w:type="spellEnd"/>
      <w:r w:rsidRPr="00EA01D2">
        <w:t xml:space="preserve"> В.Г. «О деятельности ОГКУ УСЗН по </w:t>
      </w:r>
      <w:proofErr w:type="spellStart"/>
      <w:r w:rsidRPr="00EA01D2">
        <w:t>Слюдянскому</w:t>
      </w:r>
      <w:proofErr w:type="spellEnd"/>
      <w:r w:rsidRPr="00EA01D2">
        <w:t xml:space="preserve"> району по итогам работы за 2019 год»</w:t>
      </w:r>
      <w:r>
        <w:t>, принять к сведению (Приложение).</w:t>
      </w:r>
    </w:p>
    <w:p w:rsidR="00EA01D2" w:rsidRDefault="00EA01D2" w:rsidP="00EA01D2">
      <w:pPr>
        <w:pStyle w:val="a5"/>
        <w:spacing w:line="276" w:lineRule="auto"/>
        <w:ind w:left="0" w:firstLine="284"/>
        <w:jc w:val="both"/>
        <w:rPr>
          <w:color w:val="002060"/>
        </w:rPr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муниципального района </w:t>
      </w:r>
      <w:hyperlink r:id="rId7" w:history="1">
        <w:r>
          <w:rPr>
            <w:rStyle w:val="a4"/>
            <w:color w:val="000000" w:themeColor="text1"/>
          </w:rPr>
          <w:t>http://www.sludyanka.ru</w:t>
        </w:r>
      </w:hyperlink>
      <w:r>
        <w:rPr>
          <w:rStyle w:val="a4"/>
          <w:color w:val="000000" w:themeColor="text1"/>
        </w:rPr>
        <w:t>, в разделе «Дума».</w:t>
      </w:r>
    </w:p>
    <w:p w:rsidR="00EA01D2" w:rsidRDefault="00EA01D2" w:rsidP="00EA01D2">
      <w:pPr>
        <w:tabs>
          <w:tab w:val="left" w:pos="7110"/>
        </w:tabs>
        <w:ind w:firstLine="284"/>
        <w:jc w:val="both"/>
      </w:pPr>
    </w:p>
    <w:p w:rsidR="00BE0271" w:rsidRPr="007059BE" w:rsidRDefault="00BE0271" w:rsidP="00BE0271">
      <w:pPr>
        <w:jc w:val="both"/>
        <w:rPr>
          <w:bCs/>
        </w:rPr>
      </w:pPr>
    </w:p>
    <w:p w:rsidR="00BE0271" w:rsidRPr="00EA01D2" w:rsidRDefault="00BE0271" w:rsidP="00BE0271">
      <w:pPr>
        <w:ind w:left="360"/>
        <w:rPr>
          <w:b/>
          <w:bCs/>
        </w:rPr>
      </w:pPr>
      <w:r w:rsidRPr="00EA01D2">
        <w:rPr>
          <w:b/>
          <w:bCs/>
        </w:rPr>
        <w:t xml:space="preserve">Председатель Думы </w:t>
      </w:r>
    </w:p>
    <w:p w:rsidR="00BE0271" w:rsidRDefault="00BE0271" w:rsidP="00EA01D2">
      <w:pPr>
        <w:ind w:left="360"/>
        <w:rPr>
          <w:b/>
          <w:bCs/>
        </w:rPr>
      </w:pPr>
      <w:proofErr w:type="spellStart"/>
      <w:r w:rsidRPr="00EA01D2">
        <w:rPr>
          <w:b/>
          <w:bCs/>
        </w:rPr>
        <w:t>Слюдянского</w:t>
      </w:r>
      <w:proofErr w:type="spellEnd"/>
      <w:r w:rsidRPr="00EA01D2">
        <w:rPr>
          <w:b/>
          <w:bCs/>
        </w:rPr>
        <w:t xml:space="preserve"> муниципального района              </w:t>
      </w:r>
      <w:r w:rsidR="00EA01D2">
        <w:rPr>
          <w:b/>
          <w:bCs/>
        </w:rPr>
        <w:t xml:space="preserve">    </w:t>
      </w:r>
      <w:r w:rsidRPr="00EA01D2">
        <w:rPr>
          <w:b/>
          <w:bCs/>
        </w:rPr>
        <w:t xml:space="preserve">       </w:t>
      </w:r>
      <w:r w:rsidR="00EA01D2" w:rsidRPr="00EA01D2">
        <w:rPr>
          <w:b/>
          <w:bCs/>
        </w:rPr>
        <w:t xml:space="preserve">  </w:t>
      </w:r>
      <w:r w:rsidRPr="00EA01D2">
        <w:rPr>
          <w:b/>
          <w:bCs/>
        </w:rPr>
        <w:t xml:space="preserve">          </w:t>
      </w:r>
      <w:r w:rsidR="00EA01D2" w:rsidRPr="00EA01D2">
        <w:rPr>
          <w:b/>
          <w:bCs/>
        </w:rPr>
        <w:t xml:space="preserve">       А.В. Николаев</w:t>
      </w:r>
    </w:p>
    <w:p w:rsidR="00EA01D2" w:rsidRDefault="00EA01D2" w:rsidP="00EA01D2">
      <w:pPr>
        <w:ind w:left="360"/>
        <w:rPr>
          <w:b/>
          <w:bCs/>
        </w:rPr>
      </w:pPr>
    </w:p>
    <w:p w:rsidR="00EA01D2" w:rsidRDefault="00EA01D2" w:rsidP="00EA01D2">
      <w:pPr>
        <w:ind w:left="360"/>
        <w:rPr>
          <w:b/>
          <w:bCs/>
        </w:rPr>
      </w:pPr>
    </w:p>
    <w:p w:rsidR="00EA01D2" w:rsidRDefault="00EA01D2" w:rsidP="00EA01D2">
      <w:pPr>
        <w:ind w:left="360"/>
        <w:rPr>
          <w:b/>
          <w:bCs/>
        </w:rPr>
      </w:pPr>
    </w:p>
    <w:p w:rsidR="00EA01D2" w:rsidRDefault="00EA01D2" w:rsidP="00EA01D2">
      <w:pPr>
        <w:ind w:left="360"/>
        <w:rPr>
          <w:b/>
          <w:bCs/>
        </w:rPr>
      </w:pPr>
    </w:p>
    <w:p w:rsidR="00EA01D2" w:rsidRDefault="00EA01D2" w:rsidP="00EA01D2">
      <w:pPr>
        <w:ind w:left="360"/>
        <w:rPr>
          <w:b/>
          <w:bCs/>
        </w:rPr>
      </w:pPr>
    </w:p>
    <w:p w:rsidR="00EA01D2" w:rsidRDefault="00EA01D2" w:rsidP="00EA01D2">
      <w:pPr>
        <w:ind w:left="360"/>
        <w:rPr>
          <w:b/>
          <w:bCs/>
        </w:rPr>
      </w:pPr>
    </w:p>
    <w:p w:rsidR="00EA01D2" w:rsidRDefault="00EA01D2" w:rsidP="00EA01D2">
      <w:pPr>
        <w:ind w:left="360"/>
        <w:rPr>
          <w:b/>
          <w:bCs/>
        </w:rPr>
      </w:pPr>
    </w:p>
    <w:p w:rsidR="00EA01D2" w:rsidRPr="00EA01D2" w:rsidRDefault="00EA01D2" w:rsidP="00EA01D2">
      <w:pPr>
        <w:ind w:left="360"/>
        <w:rPr>
          <w:b/>
          <w:bCs/>
        </w:rPr>
      </w:pPr>
    </w:p>
    <w:p w:rsidR="00BE0271" w:rsidRDefault="00BE0271" w:rsidP="00BE0271">
      <w:pPr>
        <w:jc w:val="both"/>
      </w:pPr>
      <w:r>
        <w:rPr>
          <w:bCs/>
        </w:rPr>
        <w:t xml:space="preserve">  </w:t>
      </w:r>
      <w:r>
        <w:t xml:space="preserve">    от  </w:t>
      </w:r>
      <w:r w:rsidR="00D52E33">
        <w:t>27.02.</w:t>
      </w:r>
      <w:r>
        <w:t xml:space="preserve"> 20</w:t>
      </w:r>
      <w:r w:rsidR="00D52E33">
        <w:t>20</w:t>
      </w:r>
      <w:r>
        <w:t xml:space="preserve"> г. № </w:t>
      </w:r>
      <w:r w:rsidR="00D52E33">
        <w:t xml:space="preserve">13 </w:t>
      </w:r>
      <w:r>
        <w:t xml:space="preserve">– </w:t>
      </w:r>
      <w:r w:rsidR="00D52E33">
        <w:rPr>
          <w:lang w:val="en-US"/>
        </w:rPr>
        <w:t>VII</w:t>
      </w:r>
      <w:r w:rsidRPr="00F350AD">
        <w:t xml:space="preserve"> </w:t>
      </w:r>
      <w:proofErr w:type="spellStart"/>
      <w:r>
        <w:t>рд</w:t>
      </w:r>
      <w:proofErr w:type="spellEnd"/>
    </w:p>
    <w:p w:rsidR="00EA01D2" w:rsidRDefault="00EA01D2">
      <w:pPr>
        <w:spacing w:after="200" w:line="276" w:lineRule="auto"/>
      </w:pPr>
      <w:r>
        <w:br w:type="page"/>
      </w:r>
    </w:p>
    <w:p w:rsidR="00EA01D2" w:rsidRPr="001B2D6E" w:rsidRDefault="00EA01D2" w:rsidP="00EA01D2">
      <w:pPr>
        <w:ind w:firstLine="5670"/>
        <w:jc w:val="right"/>
        <w:rPr>
          <w:rFonts w:eastAsia="Calibri"/>
        </w:rPr>
      </w:pPr>
      <w:r w:rsidRPr="001B2D6E">
        <w:rPr>
          <w:rFonts w:eastAsia="Calibri"/>
        </w:rPr>
        <w:lastRenderedPageBreak/>
        <w:t>Приложение № 1</w:t>
      </w:r>
    </w:p>
    <w:p w:rsidR="00EA01D2" w:rsidRDefault="00EA01D2" w:rsidP="00EA01D2">
      <w:pPr>
        <w:ind w:firstLine="5670"/>
        <w:jc w:val="right"/>
        <w:rPr>
          <w:rFonts w:eastAsia="Calibri"/>
          <w:spacing w:val="-1"/>
        </w:rPr>
      </w:pPr>
      <w:r w:rsidRPr="001B2D6E">
        <w:rPr>
          <w:rFonts w:eastAsia="Calibri"/>
        </w:rPr>
        <w:t>к решению Думы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  <w:spacing w:val="-1"/>
        </w:rPr>
        <w:t>Слюдянского</w:t>
      </w:r>
      <w:proofErr w:type="spellEnd"/>
      <w:r>
        <w:rPr>
          <w:rFonts w:eastAsia="Calibri"/>
          <w:spacing w:val="-1"/>
        </w:rPr>
        <w:t xml:space="preserve"> </w:t>
      </w:r>
    </w:p>
    <w:p w:rsidR="00EA01D2" w:rsidRPr="001B2D6E" w:rsidRDefault="00EA01D2" w:rsidP="00EA01D2">
      <w:pPr>
        <w:ind w:firstLine="5670"/>
        <w:jc w:val="right"/>
        <w:rPr>
          <w:rFonts w:eastAsia="Calibri"/>
        </w:rPr>
      </w:pPr>
      <w:r>
        <w:rPr>
          <w:rFonts w:eastAsia="Calibri"/>
          <w:spacing w:val="-1"/>
        </w:rPr>
        <w:t>муниципального</w:t>
      </w:r>
      <w:r w:rsidRPr="001B2D6E">
        <w:rPr>
          <w:rFonts w:eastAsia="Calibri"/>
          <w:spacing w:val="-1"/>
        </w:rPr>
        <w:t xml:space="preserve"> район</w:t>
      </w:r>
      <w:r>
        <w:rPr>
          <w:rFonts w:eastAsia="Calibri"/>
          <w:spacing w:val="-1"/>
        </w:rPr>
        <w:t>а</w:t>
      </w:r>
    </w:p>
    <w:p w:rsidR="00EA01D2" w:rsidRPr="00AF353D" w:rsidRDefault="00EA01D2" w:rsidP="00EA01D2">
      <w:pPr>
        <w:ind w:firstLine="5670"/>
        <w:jc w:val="center"/>
        <w:rPr>
          <w:rFonts w:eastAsia="Calibri"/>
          <w:spacing w:val="-5"/>
        </w:rPr>
      </w:pPr>
      <w:r>
        <w:rPr>
          <w:rFonts w:eastAsia="Calibri"/>
          <w:spacing w:val="-5"/>
        </w:rPr>
        <w:t>от «</w:t>
      </w:r>
      <w:r w:rsidR="00D52E33">
        <w:rPr>
          <w:rFonts w:eastAsia="Calibri"/>
          <w:spacing w:val="-5"/>
          <w:lang w:val="en-US"/>
        </w:rPr>
        <w:t>27</w:t>
      </w:r>
      <w:r>
        <w:rPr>
          <w:rFonts w:eastAsia="Calibri"/>
          <w:spacing w:val="-5"/>
        </w:rPr>
        <w:t>» 02.2020</w:t>
      </w:r>
      <w:r w:rsidRPr="001B2D6E">
        <w:rPr>
          <w:rFonts w:eastAsia="Calibri"/>
          <w:spacing w:val="-5"/>
        </w:rPr>
        <w:t xml:space="preserve"> года</w:t>
      </w:r>
      <w:r>
        <w:rPr>
          <w:rFonts w:eastAsia="Calibri"/>
          <w:spacing w:val="-5"/>
        </w:rPr>
        <w:t xml:space="preserve">  № </w:t>
      </w:r>
      <w:r w:rsidR="00D52E33">
        <w:rPr>
          <w:rFonts w:eastAsia="Calibri"/>
          <w:spacing w:val="-5"/>
          <w:lang w:val="en-US"/>
        </w:rPr>
        <w:t>13</w:t>
      </w:r>
      <w:r>
        <w:rPr>
          <w:rFonts w:eastAsia="Calibri"/>
          <w:spacing w:val="-5"/>
        </w:rPr>
        <w:t xml:space="preserve"> </w:t>
      </w:r>
      <w:r w:rsidR="00D52E33">
        <w:rPr>
          <w:rFonts w:eastAsia="Calibri"/>
          <w:spacing w:val="-5"/>
        </w:rPr>
        <w:t>–</w:t>
      </w:r>
      <w:r w:rsidR="00D52E33">
        <w:rPr>
          <w:rFonts w:eastAsia="Calibri"/>
          <w:spacing w:val="-5"/>
          <w:lang w:val="en-US"/>
        </w:rPr>
        <w:t xml:space="preserve"> </w:t>
      </w:r>
      <w:r w:rsidRPr="001B2D6E">
        <w:rPr>
          <w:rFonts w:eastAsia="Calibri"/>
          <w:spacing w:val="-5"/>
          <w:lang w:val="en-US"/>
        </w:rPr>
        <w:t>V</w:t>
      </w:r>
      <w:r>
        <w:rPr>
          <w:rFonts w:eastAsia="Calibri"/>
          <w:spacing w:val="-5"/>
          <w:lang w:val="en-US"/>
        </w:rPr>
        <w:t>II</w:t>
      </w:r>
      <w:r w:rsidR="00D52E33">
        <w:rPr>
          <w:rFonts w:eastAsia="Calibri"/>
          <w:spacing w:val="-5"/>
          <w:lang w:val="en-US"/>
        </w:rPr>
        <w:t xml:space="preserve"> </w:t>
      </w:r>
      <w:proofErr w:type="spellStart"/>
      <w:r>
        <w:rPr>
          <w:rFonts w:eastAsia="Calibri"/>
          <w:spacing w:val="-5"/>
        </w:rPr>
        <w:t>рд</w:t>
      </w:r>
      <w:proofErr w:type="spellEnd"/>
    </w:p>
    <w:p w:rsidR="00EA01D2" w:rsidRDefault="00EA01D2" w:rsidP="00EA01D2">
      <w:pPr>
        <w:tabs>
          <w:tab w:val="left" w:pos="540"/>
        </w:tabs>
        <w:ind w:firstLine="567"/>
        <w:jc w:val="center"/>
        <w:rPr>
          <w:b/>
          <w:sz w:val="28"/>
          <w:szCs w:val="28"/>
        </w:rPr>
      </w:pPr>
    </w:p>
    <w:p w:rsidR="00EA01D2" w:rsidRDefault="00EA01D2" w:rsidP="00EA01D2">
      <w:pPr>
        <w:tabs>
          <w:tab w:val="left" w:pos="540"/>
        </w:tabs>
        <w:ind w:firstLine="567"/>
        <w:jc w:val="center"/>
        <w:rPr>
          <w:b/>
          <w:sz w:val="28"/>
          <w:szCs w:val="28"/>
        </w:rPr>
      </w:pPr>
    </w:p>
    <w:p w:rsidR="00EA01D2" w:rsidRDefault="00EA01D2" w:rsidP="00EA01D2">
      <w:pPr>
        <w:tabs>
          <w:tab w:val="left" w:pos="540"/>
        </w:tabs>
        <w:ind w:firstLine="567"/>
        <w:jc w:val="center"/>
        <w:rPr>
          <w:b/>
          <w:sz w:val="28"/>
          <w:szCs w:val="28"/>
        </w:rPr>
      </w:pPr>
      <w:r w:rsidRPr="00EA01D2">
        <w:rPr>
          <w:b/>
          <w:sz w:val="28"/>
          <w:szCs w:val="28"/>
        </w:rPr>
        <w:t xml:space="preserve">Информация о деятельности ОГКУ УСЗН по </w:t>
      </w:r>
      <w:proofErr w:type="spellStart"/>
      <w:r w:rsidRPr="00EA01D2">
        <w:rPr>
          <w:b/>
          <w:sz w:val="28"/>
          <w:szCs w:val="28"/>
        </w:rPr>
        <w:t>Слюдянскому</w:t>
      </w:r>
      <w:proofErr w:type="spellEnd"/>
      <w:r w:rsidRPr="00EA01D2">
        <w:rPr>
          <w:b/>
          <w:sz w:val="28"/>
          <w:szCs w:val="28"/>
        </w:rPr>
        <w:t xml:space="preserve"> району по итогам работы за 2019 год</w:t>
      </w:r>
    </w:p>
    <w:p w:rsidR="00EA01D2" w:rsidRPr="00EA01D2" w:rsidRDefault="00EA01D2" w:rsidP="00EA01D2">
      <w:pPr>
        <w:tabs>
          <w:tab w:val="left" w:pos="540"/>
        </w:tabs>
        <w:ind w:firstLine="567"/>
        <w:jc w:val="center"/>
        <w:rPr>
          <w:sz w:val="28"/>
          <w:szCs w:val="28"/>
        </w:rPr>
      </w:pPr>
    </w:p>
    <w:p w:rsidR="00EA01D2" w:rsidRPr="00EA01D2" w:rsidRDefault="00EA01D2" w:rsidP="00EA01D2">
      <w:pPr>
        <w:tabs>
          <w:tab w:val="left" w:pos="540"/>
        </w:tabs>
        <w:ind w:firstLine="567"/>
        <w:jc w:val="both"/>
      </w:pPr>
      <w:r w:rsidRPr="00EA01D2">
        <w:t xml:space="preserve">Областное государственное казенное учреждение  «Управление социальной защиты населения по </w:t>
      </w:r>
      <w:proofErr w:type="spellStart"/>
      <w:r w:rsidRPr="00EA01D2">
        <w:t>Слюдянскому</w:t>
      </w:r>
      <w:proofErr w:type="spellEnd"/>
      <w:r w:rsidRPr="00EA01D2">
        <w:t xml:space="preserve"> району»  (далее – учреждение) является территориальным  подразделением министерства социального развития, опеки и попечительства Иркутской области.</w:t>
      </w:r>
    </w:p>
    <w:p w:rsidR="00EA01D2" w:rsidRPr="00EA01D2" w:rsidRDefault="00EA01D2" w:rsidP="00EA01D2">
      <w:pPr>
        <w:tabs>
          <w:tab w:val="left" w:pos="720"/>
        </w:tabs>
        <w:jc w:val="both"/>
      </w:pPr>
      <w:r w:rsidRPr="00EA01D2">
        <w:t xml:space="preserve">         Местонахождение учреждения по </w:t>
      </w:r>
      <w:proofErr w:type="spellStart"/>
      <w:r w:rsidRPr="00EA01D2">
        <w:t>Слюдянскому</w:t>
      </w:r>
      <w:proofErr w:type="spellEnd"/>
      <w:r w:rsidRPr="00EA01D2">
        <w:t xml:space="preserve"> району: 665904 Иркутская обл., </w:t>
      </w:r>
      <w:proofErr w:type="spellStart"/>
      <w:r w:rsidRPr="00EA01D2">
        <w:t>г</w:t>
      </w:r>
      <w:proofErr w:type="gramStart"/>
      <w:r w:rsidRPr="00EA01D2">
        <w:t>.С</w:t>
      </w:r>
      <w:proofErr w:type="gramEnd"/>
      <w:r w:rsidRPr="00EA01D2">
        <w:t>людянка</w:t>
      </w:r>
      <w:proofErr w:type="spellEnd"/>
      <w:r w:rsidRPr="00EA01D2">
        <w:t>, ул. Советская 34, тел. (839544)51129; (839544)51704, 52133.</w:t>
      </w:r>
    </w:p>
    <w:p w:rsidR="00EA01D2" w:rsidRPr="00EA01D2" w:rsidRDefault="00EA01D2" w:rsidP="00EA01D2">
      <w:pPr>
        <w:tabs>
          <w:tab w:val="left" w:pos="567"/>
        </w:tabs>
        <w:jc w:val="both"/>
        <w:rPr>
          <w:b/>
        </w:rPr>
      </w:pPr>
      <w:proofErr w:type="gramStart"/>
      <w:r w:rsidRPr="00EA01D2">
        <w:rPr>
          <w:b/>
        </w:rPr>
        <w:t xml:space="preserve">Всего </w:t>
      </w:r>
      <w:r w:rsidRPr="00EA01D2">
        <w:rPr>
          <w:b/>
          <w:u w:val="single"/>
        </w:rPr>
        <w:t>мер социальной поддержки</w:t>
      </w:r>
      <w:r w:rsidRPr="00EA01D2">
        <w:rPr>
          <w:b/>
        </w:rPr>
        <w:t xml:space="preserve"> 119, из них, предоставляемые:</w:t>
      </w:r>
      <w:proofErr w:type="gramEnd"/>
    </w:p>
    <w:p w:rsidR="00EA01D2" w:rsidRPr="00EA01D2" w:rsidRDefault="00EA01D2" w:rsidP="00EA01D2">
      <w:pPr>
        <w:jc w:val="both"/>
      </w:pPr>
      <w:r w:rsidRPr="00EA01D2">
        <w:t>- семьям, имеющим детей - 50</w:t>
      </w:r>
    </w:p>
    <w:p w:rsidR="00EA01D2" w:rsidRPr="00EA01D2" w:rsidRDefault="00EA01D2" w:rsidP="00EA01D2">
      <w:pPr>
        <w:jc w:val="both"/>
      </w:pPr>
      <w:r w:rsidRPr="00EA01D2">
        <w:t>- в натуральной форме – 17</w:t>
      </w:r>
    </w:p>
    <w:p w:rsidR="00EA01D2" w:rsidRPr="00EA01D2" w:rsidRDefault="00EA01D2" w:rsidP="00EA01D2">
      <w:pPr>
        <w:jc w:val="both"/>
      </w:pPr>
      <w:r w:rsidRPr="00EA01D2">
        <w:t>- в виде денежных выплат отдельным категориям граждан – 52.</w:t>
      </w:r>
    </w:p>
    <w:p w:rsidR="00EA01D2" w:rsidRPr="00EA01D2" w:rsidRDefault="00EA01D2" w:rsidP="00EA01D2">
      <w:pPr>
        <w:jc w:val="both"/>
      </w:pPr>
      <w:r w:rsidRPr="00EA01D2">
        <w:t xml:space="preserve">Итого </w:t>
      </w:r>
      <w:r w:rsidRPr="00EA01D2">
        <w:rPr>
          <w:b/>
          <w:i/>
        </w:rPr>
        <w:t>региональные</w:t>
      </w:r>
      <w:r w:rsidRPr="00EA01D2">
        <w:t xml:space="preserve"> меры социальной поддержки – 88</w:t>
      </w:r>
    </w:p>
    <w:p w:rsidR="00EA01D2" w:rsidRPr="00EA01D2" w:rsidRDefault="00EA01D2" w:rsidP="00EA01D2">
      <w:pPr>
        <w:jc w:val="both"/>
      </w:pPr>
      <w:r w:rsidRPr="00EA01D2">
        <w:t xml:space="preserve">            </w:t>
      </w:r>
      <w:r w:rsidRPr="00EA01D2">
        <w:rPr>
          <w:b/>
          <w:i/>
        </w:rPr>
        <w:t>федеральные</w:t>
      </w:r>
      <w:r w:rsidRPr="00EA01D2">
        <w:t xml:space="preserve"> меры социальной поддержки  – 31</w:t>
      </w:r>
    </w:p>
    <w:p w:rsidR="00EA01D2" w:rsidRPr="00EA01D2" w:rsidRDefault="00EA01D2" w:rsidP="00EA01D2">
      <w:pPr>
        <w:jc w:val="both"/>
        <w:rPr>
          <w:b/>
        </w:rPr>
      </w:pPr>
      <w:r w:rsidRPr="00EA01D2">
        <w:rPr>
          <w:b/>
        </w:rPr>
        <w:t xml:space="preserve">Всего </w:t>
      </w:r>
      <w:r w:rsidRPr="00EA01D2">
        <w:rPr>
          <w:b/>
          <w:u w:val="single"/>
        </w:rPr>
        <w:t>категорий получателей</w:t>
      </w:r>
      <w:r w:rsidRPr="00EA01D2">
        <w:rPr>
          <w:b/>
        </w:rPr>
        <w:t xml:space="preserve"> услуг 104, из них меры социальной поддержки, предоставляемые:</w:t>
      </w:r>
    </w:p>
    <w:p w:rsidR="00EA01D2" w:rsidRPr="00EA01D2" w:rsidRDefault="00EA01D2" w:rsidP="00EA01D2">
      <w:pPr>
        <w:jc w:val="both"/>
      </w:pPr>
      <w:r w:rsidRPr="00EA01D2">
        <w:t>- семьям, имеющим детей - 31</w:t>
      </w:r>
    </w:p>
    <w:p w:rsidR="00EA01D2" w:rsidRPr="00EA01D2" w:rsidRDefault="00EA01D2" w:rsidP="00EA01D2">
      <w:pPr>
        <w:jc w:val="both"/>
      </w:pPr>
      <w:r w:rsidRPr="00EA01D2">
        <w:t>- в натуральной форме – 37</w:t>
      </w:r>
    </w:p>
    <w:p w:rsidR="00EA01D2" w:rsidRPr="00EA01D2" w:rsidRDefault="00EA01D2" w:rsidP="00EA01D2">
      <w:pPr>
        <w:jc w:val="both"/>
      </w:pPr>
      <w:r w:rsidRPr="00EA01D2">
        <w:t>- в виде денежных выплат отдельным категориям граждан – 36.</w:t>
      </w:r>
    </w:p>
    <w:p w:rsidR="00EA01D2" w:rsidRPr="00EA01D2" w:rsidRDefault="00EA01D2" w:rsidP="00EA01D2">
      <w:pPr>
        <w:ind w:firstLine="567"/>
        <w:jc w:val="both"/>
      </w:pPr>
      <w:r w:rsidRPr="00EA01D2">
        <w:t xml:space="preserve">В 2019 году общее количество принятых заявлений на предоставление государственных услуг – 13924 (в </w:t>
      </w:r>
      <w:smartTag w:uri="urn:schemas-microsoft-com:office:smarttags" w:element="metricconverter">
        <w:smartTagPr>
          <w:attr w:name="ProductID" w:val="2018 г"/>
        </w:smartTagPr>
        <w:r w:rsidRPr="00EA01D2">
          <w:t>2018 г</w:t>
        </w:r>
      </w:smartTag>
      <w:r w:rsidRPr="00EA01D2">
        <w:t xml:space="preserve">. -13400, в </w:t>
      </w:r>
      <w:smartTag w:uri="urn:schemas-microsoft-com:office:smarttags" w:element="metricconverter">
        <w:smartTagPr>
          <w:attr w:name="ProductID" w:val="2017 г"/>
        </w:smartTagPr>
        <w:r w:rsidRPr="00EA01D2">
          <w:t>2017 г</w:t>
        </w:r>
      </w:smartTag>
      <w:r w:rsidRPr="00EA01D2">
        <w:t xml:space="preserve">. – 14568, в </w:t>
      </w:r>
      <w:smartTag w:uri="urn:schemas-microsoft-com:office:smarttags" w:element="metricconverter">
        <w:smartTagPr>
          <w:attr w:name="ProductID" w:val="2016 г"/>
        </w:smartTagPr>
        <w:r w:rsidRPr="00EA01D2">
          <w:t>2016 г</w:t>
        </w:r>
      </w:smartTag>
      <w:r w:rsidRPr="00EA01D2">
        <w:t xml:space="preserve">. - 12215), в том числе, поступивших через МФЦ – 5002 36 %  от принятых заявлений (в </w:t>
      </w:r>
      <w:smartTag w:uri="urn:schemas-microsoft-com:office:smarttags" w:element="metricconverter">
        <w:smartTagPr>
          <w:attr w:name="ProductID" w:val="2018 г"/>
        </w:smartTagPr>
        <w:r w:rsidRPr="00EA01D2">
          <w:t>2018 г</w:t>
        </w:r>
      </w:smartTag>
      <w:r w:rsidRPr="00EA01D2">
        <w:t xml:space="preserve">. – 4701). </w:t>
      </w:r>
    </w:p>
    <w:p w:rsidR="00EA01D2" w:rsidRPr="00EA01D2" w:rsidRDefault="00EA01D2" w:rsidP="00EA01D2">
      <w:pPr>
        <w:jc w:val="both"/>
      </w:pPr>
      <w:r w:rsidRPr="00EA01D2">
        <w:t xml:space="preserve">        За 2019 год принято новых заявлений и произведено назначение  меры социальной поддержки на 7443 чел., из них (21 %) 1595 старшего поколения, 5848 семьям, имеющим детей.</w:t>
      </w:r>
    </w:p>
    <w:p w:rsidR="00EA01D2" w:rsidRPr="00EA01D2" w:rsidRDefault="00EA01D2" w:rsidP="00EA01D2">
      <w:pPr>
        <w:jc w:val="both"/>
      </w:pPr>
      <w:r w:rsidRPr="00EA01D2">
        <w:t>Всего получателей 19218 чел., им назначено 23762 - меры социальной поддержки.</w:t>
      </w:r>
    </w:p>
    <w:p w:rsidR="00EA01D2" w:rsidRPr="00EA01D2" w:rsidRDefault="00EA01D2" w:rsidP="00EA01D2">
      <w:pPr>
        <w:ind w:firstLine="567"/>
        <w:jc w:val="both"/>
      </w:pPr>
      <w:r w:rsidRPr="00EA01D2">
        <w:t xml:space="preserve">Наиболее актуальные вопросы, интересующие граждан на личном приеме следующие:  </w:t>
      </w:r>
    </w:p>
    <w:p w:rsidR="00EA01D2" w:rsidRPr="00EA01D2" w:rsidRDefault="00EA01D2" w:rsidP="00EA01D2">
      <w:pPr>
        <w:jc w:val="both"/>
      </w:pPr>
      <w:r w:rsidRPr="00EA01D2">
        <w:t>- о порядке  предоставления мер социальной поддержки по оплате коммунальных услуг;</w:t>
      </w:r>
    </w:p>
    <w:p w:rsidR="00EA01D2" w:rsidRPr="00EA01D2" w:rsidRDefault="00EA01D2" w:rsidP="00EA01D2">
      <w:pPr>
        <w:jc w:val="both"/>
      </w:pPr>
      <w:r w:rsidRPr="00EA01D2">
        <w:t>-  о сроках  предоставления выплат мер социальной поддержки;</w:t>
      </w:r>
    </w:p>
    <w:p w:rsidR="00EA01D2" w:rsidRPr="00EA01D2" w:rsidRDefault="00EA01D2" w:rsidP="00EA01D2">
      <w:pPr>
        <w:jc w:val="both"/>
      </w:pPr>
      <w:r w:rsidRPr="00EA01D2">
        <w:t>- смена выплатных реквизитов.</w:t>
      </w:r>
    </w:p>
    <w:p w:rsidR="00EA01D2" w:rsidRPr="00EA01D2" w:rsidRDefault="00EA01D2" w:rsidP="00EA01D2">
      <w:pPr>
        <w:ind w:firstLine="567"/>
        <w:jc w:val="both"/>
        <w:rPr>
          <w:b/>
        </w:rPr>
      </w:pPr>
      <w:r w:rsidRPr="00EA01D2">
        <w:rPr>
          <w:b/>
        </w:rPr>
        <w:t>С  01 января 2019 года</w:t>
      </w:r>
      <w:r w:rsidRPr="00EA01D2">
        <w:t xml:space="preserve">  </w:t>
      </w:r>
      <w:r w:rsidRPr="00EA01D2">
        <w:rPr>
          <w:b/>
        </w:rPr>
        <w:t>отдельным категориям гражданам предоставляются новые меры социальной поддержки:</w:t>
      </w:r>
    </w:p>
    <w:p w:rsidR="00EA01D2" w:rsidRPr="00EA01D2" w:rsidRDefault="00EA01D2" w:rsidP="00EA01D2">
      <w:pPr>
        <w:ind w:firstLine="567"/>
        <w:jc w:val="both"/>
      </w:pPr>
      <w:r w:rsidRPr="00EA01D2">
        <w:t xml:space="preserve">1. </w:t>
      </w:r>
      <w:proofErr w:type="gramStart"/>
      <w:r w:rsidRPr="00EA01D2">
        <w:t>Единовременная денежная выплата к юбилейным датам 90 (10 тысяч рублей), 95 (12 тысяч рублей), 100 и более лет (15 тысяч рублей), со дня рождения в соответствии с Законом Иркутской области «О 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рождения».</w:t>
      </w:r>
      <w:proofErr w:type="gramEnd"/>
    </w:p>
    <w:p w:rsidR="00EA01D2" w:rsidRPr="00EA01D2" w:rsidRDefault="00EA01D2" w:rsidP="00EA01D2">
      <w:pPr>
        <w:ind w:firstLine="567"/>
        <w:jc w:val="both"/>
      </w:pPr>
      <w:r w:rsidRPr="00EA01D2">
        <w:t>2. Дополнительное ежемесячное материальное обеспечение в размере 1000  рублей в соответствии с Законом Иркутской области от 17.12.2008 года № 105-оз «О мерах социальной поддержки отдельных категорий ветеранов в Иркутской области». С 1 января 2019 принято и назначено ДЕМО  157 труженикам тыла.</w:t>
      </w:r>
    </w:p>
    <w:p w:rsidR="00EA01D2" w:rsidRPr="00EA01D2" w:rsidRDefault="00EA01D2" w:rsidP="00EA01D2">
      <w:pPr>
        <w:ind w:firstLine="567"/>
        <w:jc w:val="both"/>
      </w:pPr>
      <w:r w:rsidRPr="00EA01D2">
        <w:t xml:space="preserve">3. Дополнительная мера социальной поддержки в Иркутской области отдельным категориям инвалидов 1 группы   в виде компенсации расходов в размере 50 процентов </w:t>
      </w:r>
      <w:r w:rsidRPr="00EA01D2">
        <w:lastRenderedPageBreak/>
        <w:t>платы за содержание жилого помещения                        (53 собственника жилого помещения, инвалиды 1 группы).</w:t>
      </w:r>
    </w:p>
    <w:p w:rsidR="00EA01D2" w:rsidRPr="00EA01D2" w:rsidRDefault="00EA01D2" w:rsidP="00EA01D2">
      <w:pPr>
        <w:ind w:firstLine="567"/>
        <w:jc w:val="both"/>
      </w:pPr>
      <w:r w:rsidRPr="00EA01D2">
        <w:t xml:space="preserve">4. </w:t>
      </w:r>
      <w:proofErr w:type="gramStart"/>
      <w:r w:rsidRPr="00EA01D2">
        <w:t>Бесплатное обеспечение лекарственными препаратами для  медицинского применения, отпускаемыми по рецептам на лекарственные препараты, при амбулаторном лечении для детей в возрасте до четырех лет из малоимущих семей, проживающих на территории Иркутской области в соответствии с Указом Губернатора Иркутской области от 14.11.2018 года № 236-уг «О мерах по повышению уровня социальной защиты отдельных категорий граждан в Иркутской области»</w:t>
      </w:r>
      <w:proofErr w:type="gramEnd"/>
    </w:p>
    <w:p w:rsidR="00EA01D2" w:rsidRPr="00EA01D2" w:rsidRDefault="00EA01D2" w:rsidP="00EA01D2">
      <w:pPr>
        <w:ind w:firstLine="567"/>
        <w:jc w:val="both"/>
      </w:pPr>
      <w:r w:rsidRPr="00EA01D2">
        <w:t xml:space="preserve">5. </w:t>
      </w:r>
      <w:proofErr w:type="gramStart"/>
      <w:r w:rsidRPr="00EA01D2">
        <w:t>Присвоение звания «Ветеран труда Иркутской области» гражданам Российской Федерации, проживающих на территории Иркутской области при наличии необходимого стажа работы (службы) и наград, почетных званий и поощрений в соответствии с перечнем,  установленным приложением к настоящему Закону в соответствии с Законом Иркутской области от 13.07.2018 года № 72-оз «О ветеранах труда Иркутской области» (в 2019 году звание «Ветеран труда Иркутской области» присвоено 165</w:t>
      </w:r>
      <w:proofErr w:type="gramEnd"/>
      <w:r w:rsidRPr="00EA01D2">
        <w:t xml:space="preserve"> гражданам).</w:t>
      </w:r>
    </w:p>
    <w:p w:rsidR="00EA01D2" w:rsidRPr="00EA01D2" w:rsidRDefault="00EA01D2" w:rsidP="00EA01D2">
      <w:pPr>
        <w:ind w:firstLine="567"/>
        <w:jc w:val="both"/>
      </w:pPr>
      <w:r w:rsidRPr="00EA01D2">
        <w:t>6. Единовременная денежная выплата в связи с 30-летием со дня вывода войск из Афганистана инвалидам боевых  действий, принимавшим участие в боевых действиях на территории Афганистана; ветеранам боевых действий, принимавшим участие в боевых действиях на территории Афганистана, и ставшими инвалидами вследствие общего заболевания; членам семей ветеранов боевых действий, погибших (умерших) на территории  Афганистана в соответствии с Указом Губернатора Иркутской области от 26.11.2018 года № 239-уг «О предоставлении отдельным категориям граждан, проживающим на территории Иркутской области</w:t>
      </w:r>
      <w:proofErr w:type="gramStart"/>
      <w:r w:rsidRPr="00EA01D2">
        <w:t xml:space="preserve"> ,</w:t>
      </w:r>
      <w:proofErr w:type="gramEnd"/>
      <w:r w:rsidRPr="00EA01D2">
        <w:t xml:space="preserve"> единовременной денежной выплаты в связи с 30-летием со дня вывода войск из Афганистана» (3 человека- по 50т.руб.).</w:t>
      </w:r>
    </w:p>
    <w:p w:rsidR="00EA01D2" w:rsidRPr="00EA01D2" w:rsidRDefault="00EA01D2" w:rsidP="00EA01D2">
      <w:pPr>
        <w:ind w:firstLine="567"/>
        <w:jc w:val="both"/>
      </w:pPr>
    </w:p>
    <w:p w:rsidR="00EA01D2" w:rsidRPr="00EA01D2" w:rsidRDefault="00EA01D2" w:rsidP="00EA01D2">
      <w:pPr>
        <w:ind w:firstLine="567"/>
        <w:jc w:val="both"/>
      </w:pPr>
    </w:p>
    <w:p w:rsidR="00EA01D2" w:rsidRPr="00EA01D2" w:rsidRDefault="00EA01D2" w:rsidP="00EA01D2">
      <w:pPr>
        <w:ind w:firstLine="567"/>
        <w:jc w:val="both"/>
      </w:pPr>
    </w:p>
    <w:p w:rsidR="00EA01D2" w:rsidRPr="00EA01D2" w:rsidRDefault="00EA01D2" w:rsidP="00EA01D2">
      <w:pPr>
        <w:ind w:firstLine="567"/>
        <w:jc w:val="both"/>
      </w:pPr>
    </w:p>
    <w:p w:rsidR="00EA01D2" w:rsidRPr="00EA01D2" w:rsidRDefault="00EA01D2" w:rsidP="00EA01D2">
      <w:pPr>
        <w:ind w:firstLine="567"/>
        <w:jc w:val="both"/>
      </w:pPr>
      <w:r w:rsidRPr="00EA01D2">
        <w:t xml:space="preserve">7. </w:t>
      </w:r>
      <w:proofErr w:type="gramStart"/>
      <w:r w:rsidRPr="00EA01D2">
        <w:t>Ежемесячная денежная выплата  семьям, проживающим на территории Иркутской области,  воспитывающим детей-инвалидов со злокачественными образованиями лимфоидной,  кроветворной и родственных им тканей, со злокачественными новообразованиями других органов и систем, с новообразованиями,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 в соответствии с Указ Губернатора Иркутской области</w:t>
      </w:r>
      <w:proofErr w:type="gramEnd"/>
      <w:r w:rsidRPr="00EA01D2">
        <w:t xml:space="preserve"> № 236-уг от 14.11.2018 года «О мерах по повышению уровня социальной защиты отдельных категорий граждан в Иркутской области» (23 семьи по 1200 рублей ежемесячно). </w:t>
      </w:r>
    </w:p>
    <w:p w:rsidR="00EA01D2" w:rsidRPr="00EA01D2" w:rsidRDefault="00EA01D2" w:rsidP="00EA01D2">
      <w:pPr>
        <w:tabs>
          <w:tab w:val="left" w:pos="540"/>
          <w:tab w:val="left" w:pos="3520"/>
        </w:tabs>
        <w:jc w:val="both"/>
      </w:pPr>
      <w:r w:rsidRPr="00EA01D2">
        <w:t xml:space="preserve">        8. </w:t>
      </w:r>
      <w:proofErr w:type="gramStart"/>
      <w:r w:rsidRPr="00EA01D2">
        <w:t>С 1 января 2019 года указанными изменениями  в постановление Правительства Иркутской области от 13.08.2015 года № 395-пп «О единовременной социальной выплате отдельным категориям граждан, проживающих на территории Иркутской области и нуждающихся в процедурах гемодиализа, в 2015-2020 годах»  введены изменения  о дополнительной мере социальной поддержки отдельной категории граждан, проживающих на территории Иркутской области и нуждающихся в процедурах гемодиализа, в виде ежемесячной социальной</w:t>
      </w:r>
      <w:proofErr w:type="gramEnd"/>
      <w:r w:rsidRPr="00EA01D2">
        <w:t xml:space="preserve"> выплаты в размере 7000 рублей (9 человек).    </w:t>
      </w:r>
    </w:p>
    <w:p w:rsidR="00EA01D2" w:rsidRPr="00EA01D2" w:rsidRDefault="00EA01D2" w:rsidP="00EA01D2">
      <w:pPr>
        <w:ind w:firstLine="567"/>
        <w:jc w:val="both"/>
      </w:pPr>
      <w:r w:rsidRPr="00EA01D2">
        <w:t xml:space="preserve">9. </w:t>
      </w:r>
      <w:proofErr w:type="gramStart"/>
      <w:r w:rsidRPr="00EA01D2">
        <w:t>С марта 2019 года осуществлялся прием документов на единовременную денежную  компенсацию расходов,  в связи с приобретением  оборудования для приема сигнала цифрового эфирного телевещания в размере 50% фактической стоимости одного комплекта, но не более 1000 рублей (Указ Губернатора Иркутской области от 15 января 2019 года №11-уг, компенсация предоставлена  92 гражданам – инвалиды 1,2 группы, труженики тыла, ветераны ВОВ, малоимущие семьи).</w:t>
      </w:r>
      <w:proofErr w:type="gramEnd"/>
      <w:r w:rsidRPr="00EA01D2">
        <w:t xml:space="preserve"> Также 55 гражданам, проживающим на территории </w:t>
      </w:r>
      <w:proofErr w:type="spellStart"/>
      <w:r w:rsidRPr="00EA01D2">
        <w:t>Слюдянского</w:t>
      </w:r>
      <w:proofErr w:type="spellEnd"/>
      <w:r w:rsidRPr="00EA01D2">
        <w:t xml:space="preserve"> района вне зоны приема сигнала цифрового эфирного наземного телевизионного вещания, предоставлена единовременная денежная выплата в </w:t>
      </w:r>
      <w:r w:rsidRPr="00EA01D2">
        <w:lastRenderedPageBreak/>
        <w:t xml:space="preserve">размере 6000 рублей по сертификату  на приобретение и установку пользовательского оборудования для приема сигнала спутникового телевизионного вещания. </w:t>
      </w:r>
    </w:p>
    <w:p w:rsidR="00EA01D2" w:rsidRPr="00EA01D2" w:rsidRDefault="00EA01D2" w:rsidP="00EA01D2">
      <w:pPr>
        <w:ind w:firstLine="567"/>
        <w:jc w:val="both"/>
      </w:pPr>
      <w:r w:rsidRPr="00EA01D2">
        <w:t xml:space="preserve">10.  </w:t>
      </w:r>
      <w:proofErr w:type="gramStart"/>
      <w:r w:rsidRPr="00EA01D2">
        <w:t xml:space="preserve">В марте 2019 года были   внесены изменения в Закон Иркутской области «О государственной социальной помощи отдельным категориям граждан в Иркутской области», в том числе в части установления размеров предоставления государственной социальной помощи на основании социального контракта с учетом содержания конкретной программы социальной адаптации, а также дополнения условий предоставления государственной социальной помощи. </w:t>
      </w:r>
      <w:proofErr w:type="gramEnd"/>
    </w:p>
    <w:p w:rsidR="00EA01D2" w:rsidRPr="00EA01D2" w:rsidRDefault="00EA01D2" w:rsidP="00EA01D2">
      <w:pPr>
        <w:pStyle w:val="a9"/>
        <w:jc w:val="both"/>
      </w:pPr>
      <w:r w:rsidRPr="00EA01D2">
        <w:t>Всего в 2019 году было заключено 27 контрактов.</w:t>
      </w:r>
    </w:p>
    <w:p w:rsidR="00EA01D2" w:rsidRPr="00EA01D2" w:rsidRDefault="00EA01D2" w:rsidP="00EA01D2">
      <w:pPr>
        <w:pStyle w:val="a9"/>
        <w:shd w:val="clear" w:color="auto" w:fill="FFFFFF"/>
        <w:spacing w:before="0" w:beforeAutospacing="0"/>
        <w:jc w:val="both"/>
        <w:rPr>
          <w:color w:val="333333"/>
        </w:rPr>
      </w:pPr>
      <w:r w:rsidRPr="00EA01D2">
        <w:rPr>
          <w:color w:val="333333"/>
        </w:rPr>
        <w:t>Мероприятия в рамках социального контракта направлены на поиск выхода малоимущих граждан из сложного материального положения:</w:t>
      </w:r>
    </w:p>
    <w:p w:rsidR="00EA01D2" w:rsidRPr="00EA01D2" w:rsidRDefault="00EA01D2" w:rsidP="00EA01D2">
      <w:pPr>
        <w:pStyle w:val="a9"/>
        <w:shd w:val="clear" w:color="auto" w:fill="FFFFFF"/>
        <w:spacing w:before="0" w:beforeAutospacing="0"/>
        <w:jc w:val="both"/>
        <w:rPr>
          <w:b/>
          <w:color w:val="333333"/>
        </w:rPr>
      </w:pPr>
      <w:r w:rsidRPr="00EA01D2">
        <w:rPr>
          <w:b/>
          <w:color w:val="333333"/>
        </w:rPr>
        <w:t>- осуществление  индивидуальной предпринимательской  деятельности;</w:t>
      </w:r>
    </w:p>
    <w:p w:rsidR="00EA01D2" w:rsidRPr="00EA01D2" w:rsidRDefault="00EA01D2" w:rsidP="00EA01D2">
      <w:pPr>
        <w:pStyle w:val="a9"/>
        <w:shd w:val="clear" w:color="auto" w:fill="FFFFFF"/>
        <w:spacing w:before="0" w:beforeAutospacing="0"/>
        <w:jc w:val="both"/>
        <w:rPr>
          <w:b/>
          <w:color w:val="333333"/>
        </w:rPr>
      </w:pPr>
      <w:r w:rsidRPr="00EA01D2">
        <w:rPr>
          <w:b/>
          <w:color w:val="333333"/>
        </w:rPr>
        <w:t>- ведение личного подсобного хозяйства (приобретение скота, птицы, пчел, сельскохозяйственной техники, строительство и ремонт строений для их содержания);</w:t>
      </w:r>
    </w:p>
    <w:p w:rsidR="00EA01D2" w:rsidRPr="00EA01D2" w:rsidRDefault="00EA01D2" w:rsidP="00EA01D2">
      <w:pPr>
        <w:pStyle w:val="a9"/>
        <w:shd w:val="clear" w:color="auto" w:fill="FFFFFF"/>
        <w:spacing w:before="0" w:beforeAutospacing="0"/>
        <w:jc w:val="both"/>
        <w:rPr>
          <w:b/>
          <w:color w:val="333333"/>
        </w:rPr>
      </w:pPr>
      <w:r w:rsidRPr="00EA01D2">
        <w:rPr>
          <w:b/>
          <w:color w:val="333333"/>
        </w:rPr>
        <w:t>- приобретение теплиц, посадочного материала, удобрений, специального инвентаря для развития садоводства, огородничества;</w:t>
      </w:r>
    </w:p>
    <w:p w:rsidR="00EA01D2" w:rsidRPr="00EA01D2" w:rsidRDefault="00EA01D2" w:rsidP="00EA01D2">
      <w:pPr>
        <w:pStyle w:val="a9"/>
        <w:shd w:val="clear" w:color="auto" w:fill="FFFFFF"/>
        <w:spacing w:before="0" w:beforeAutospacing="0"/>
        <w:jc w:val="both"/>
        <w:rPr>
          <w:b/>
          <w:color w:val="333333"/>
        </w:rPr>
      </w:pPr>
      <w:r w:rsidRPr="00EA01D2">
        <w:rPr>
          <w:b/>
          <w:color w:val="333333"/>
        </w:rPr>
        <w:t>- изготовление швейных изделий, в том числе одежды;</w:t>
      </w:r>
    </w:p>
    <w:p w:rsidR="00EA01D2" w:rsidRPr="00EA01D2" w:rsidRDefault="00EA01D2" w:rsidP="00EA01D2">
      <w:pPr>
        <w:pStyle w:val="a9"/>
        <w:shd w:val="clear" w:color="auto" w:fill="FFFFFF"/>
        <w:spacing w:before="0" w:beforeAutospacing="0"/>
        <w:jc w:val="both"/>
        <w:rPr>
          <w:b/>
          <w:color w:val="333333"/>
        </w:rPr>
      </w:pPr>
      <w:r w:rsidRPr="00EA01D2">
        <w:rPr>
          <w:b/>
          <w:color w:val="333333"/>
        </w:rPr>
        <w:t>- приобретение инструментов для осуществления любых видов ремонтных работ, изготовления мебели;</w:t>
      </w:r>
    </w:p>
    <w:p w:rsidR="00EA01D2" w:rsidRPr="00EA01D2" w:rsidRDefault="00EA01D2" w:rsidP="00EA01D2">
      <w:pPr>
        <w:pStyle w:val="a9"/>
        <w:shd w:val="clear" w:color="auto" w:fill="FFFFFF"/>
        <w:spacing w:before="0" w:beforeAutospacing="0"/>
        <w:jc w:val="both"/>
        <w:rPr>
          <w:b/>
          <w:color w:val="333333"/>
        </w:rPr>
      </w:pPr>
      <w:r w:rsidRPr="00EA01D2">
        <w:rPr>
          <w:b/>
          <w:color w:val="333333"/>
        </w:rPr>
        <w:t>- приобретение инвентаря для осуществления деятельности по сбору и сдаче пищевых лесных ресурсов и лекарственных растений;</w:t>
      </w:r>
    </w:p>
    <w:p w:rsidR="00EA01D2" w:rsidRPr="00EA01D2" w:rsidRDefault="00EA01D2" w:rsidP="00EA01D2">
      <w:pPr>
        <w:pStyle w:val="a9"/>
        <w:shd w:val="clear" w:color="auto" w:fill="FFFFFF"/>
        <w:spacing w:before="0" w:beforeAutospacing="0"/>
        <w:jc w:val="both"/>
        <w:rPr>
          <w:rStyle w:val="aa"/>
          <w:bCs w:val="0"/>
          <w:color w:val="333333"/>
          <w:u w:val="single"/>
        </w:rPr>
      </w:pPr>
      <w:r w:rsidRPr="00EA01D2">
        <w:rPr>
          <w:b/>
        </w:rPr>
        <w:t xml:space="preserve">- поиск работы, прохождение профессионального обучения и получения дополнительного профессионального образования. </w:t>
      </w:r>
      <w:r w:rsidRPr="00EA01D2">
        <w:rPr>
          <w:rStyle w:val="aa"/>
          <w:bCs w:val="0"/>
          <w:color w:val="333333"/>
          <w:u w:val="single"/>
        </w:rPr>
        <w:t xml:space="preserve"> </w:t>
      </w:r>
    </w:p>
    <w:p w:rsidR="00EA01D2" w:rsidRPr="00EA01D2" w:rsidRDefault="00EA01D2" w:rsidP="00EA01D2">
      <w:pPr>
        <w:pStyle w:val="a9"/>
        <w:shd w:val="clear" w:color="auto" w:fill="FFFFFF"/>
        <w:spacing w:before="0" w:beforeAutospacing="0"/>
        <w:jc w:val="both"/>
        <w:rPr>
          <w:b/>
          <w:color w:val="333333"/>
        </w:rPr>
      </w:pPr>
      <w:r w:rsidRPr="00EA01D2">
        <w:rPr>
          <w:rStyle w:val="aa"/>
          <w:b w:val="0"/>
          <w:bCs w:val="0"/>
          <w:color w:val="333333"/>
        </w:rPr>
        <w:t xml:space="preserve">      12. </w:t>
      </w:r>
      <w:proofErr w:type="gramStart"/>
      <w:r w:rsidRPr="00EA01D2">
        <w:rPr>
          <w:rStyle w:val="aa"/>
          <w:b w:val="0"/>
          <w:bCs w:val="0"/>
          <w:color w:val="333333"/>
        </w:rPr>
        <w:t xml:space="preserve">В декабре 2019 года в соответствии с распоряжением Правительства Иркутской области от 25.11.2019 года № 937-рп «О выделении бюджетных ассигнований из резервного фонда Правительства Иркутской области» было выплачено гражданам, проживающим в </w:t>
      </w:r>
      <w:proofErr w:type="spellStart"/>
      <w:r w:rsidRPr="00EA01D2">
        <w:rPr>
          <w:rStyle w:val="aa"/>
          <w:b w:val="0"/>
          <w:bCs w:val="0"/>
          <w:color w:val="333333"/>
        </w:rPr>
        <w:t>Байепльском</w:t>
      </w:r>
      <w:proofErr w:type="spellEnd"/>
      <w:r w:rsidRPr="00EA01D2">
        <w:rPr>
          <w:rStyle w:val="aa"/>
          <w:b w:val="0"/>
          <w:bCs w:val="0"/>
          <w:color w:val="333333"/>
        </w:rPr>
        <w:t xml:space="preserve"> муниципальном образовании, пострадавшим в результате чрезвычайной ситуации, сложившейся в результате паводка, вызванного сильными дождями, единовременной  материальной помощи  в размере по 10 т. руб. (20 человек) и  за частично утраченное</w:t>
      </w:r>
      <w:proofErr w:type="gramEnd"/>
      <w:r w:rsidRPr="00EA01D2">
        <w:rPr>
          <w:rStyle w:val="aa"/>
          <w:b w:val="0"/>
          <w:bCs w:val="0"/>
          <w:color w:val="333333"/>
        </w:rPr>
        <w:t xml:space="preserve"> имущество первой необходимости в размере по 50 т. руб.</w:t>
      </w:r>
    </w:p>
    <w:p w:rsidR="00EA01D2" w:rsidRPr="00EA01D2" w:rsidRDefault="00EA01D2" w:rsidP="00EA01D2">
      <w:pPr>
        <w:jc w:val="both"/>
      </w:pPr>
      <w:r w:rsidRPr="00EA01D2">
        <w:t xml:space="preserve">        В 2019 году специалистами учреждения проведена работа в следующем направлении: </w:t>
      </w:r>
    </w:p>
    <w:p w:rsidR="00EA01D2" w:rsidRPr="00EA01D2" w:rsidRDefault="00EA01D2" w:rsidP="00EA01D2">
      <w:pPr>
        <w:jc w:val="center"/>
        <w:rPr>
          <w:b/>
          <w:i/>
        </w:rPr>
      </w:pPr>
      <w:r w:rsidRPr="00EA01D2">
        <w:rPr>
          <w:b/>
          <w:i/>
        </w:rPr>
        <w:t>Областной конкурс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</w:r>
    </w:p>
    <w:p w:rsidR="00EA01D2" w:rsidRPr="00EA01D2" w:rsidRDefault="00EA01D2" w:rsidP="00EA01D2">
      <w:pPr>
        <w:ind w:firstLine="709"/>
        <w:jc w:val="both"/>
      </w:pPr>
      <w:proofErr w:type="gramStart"/>
      <w:r w:rsidRPr="00EA01D2">
        <w:t>В соответствии с Положением о порядке и условиях проведения областного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детей, утвержденным постановлением Правительства Иркутской области от 16 июля 2013 года № 259-пп (в редакции постановления Правительства Иркутской области от 24 апреля 2019 года № 329-пп), были подготовлены и направлены в министерство социального развития</w:t>
      </w:r>
      <w:proofErr w:type="gramEnd"/>
      <w:r w:rsidRPr="00EA01D2">
        <w:t xml:space="preserve">, </w:t>
      </w:r>
      <w:r w:rsidRPr="00EA01D2">
        <w:lastRenderedPageBreak/>
        <w:t>опеки и попечительства Иркутской области документы на семью Костенко Анастасии Валентиновны. По итогам конкурса семья Костенко А.В. стала победителем в номинации «Лучшая городская усадьба», заняв второе место. Размер социальной выплаты составил 150 тыс. руб.</w:t>
      </w:r>
    </w:p>
    <w:p w:rsidR="00EA01D2" w:rsidRPr="00EA01D2" w:rsidRDefault="00EA01D2" w:rsidP="00EA01D2">
      <w:pPr>
        <w:jc w:val="both"/>
      </w:pPr>
      <w:r w:rsidRPr="00EA01D2">
        <w:t xml:space="preserve"> </w:t>
      </w:r>
    </w:p>
    <w:p w:rsidR="00EA01D2" w:rsidRPr="00EA01D2" w:rsidRDefault="00EA01D2" w:rsidP="00EA01D2">
      <w:pPr>
        <w:jc w:val="center"/>
        <w:rPr>
          <w:b/>
          <w:i/>
        </w:rPr>
      </w:pPr>
      <w:r w:rsidRPr="00EA01D2">
        <w:rPr>
          <w:i/>
        </w:rPr>
        <w:t xml:space="preserve">            </w:t>
      </w:r>
      <w:r w:rsidRPr="00EA01D2">
        <w:rPr>
          <w:b/>
          <w:i/>
        </w:rPr>
        <w:t>Областной конкурс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</w:t>
      </w:r>
    </w:p>
    <w:p w:rsidR="00EA01D2" w:rsidRPr="00EA01D2" w:rsidRDefault="00EA01D2" w:rsidP="00EA01D2">
      <w:pPr>
        <w:ind w:firstLine="709"/>
        <w:jc w:val="both"/>
      </w:pPr>
      <w:proofErr w:type="gramStart"/>
      <w:r w:rsidRPr="00EA01D2">
        <w:t>В соответствии с Положением о порядке проведения конкурса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родителей, утвержденным приказом министерства социального развития, опеки и попечительства Иркутской области от 21 декабря 2015 года № 181-мпр, были подготовлены и направлены в министерство социального развития, опеки</w:t>
      </w:r>
      <w:proofErr w:type="gramEnd"/>
      <w:r w:rsidRPr="00EA01D2">
        <w:t xml:space="preserve"> и попечительства Иркутской области документы на семью </w:t>
      </w:r>
      <w:proofErr w:type="spellStart"/>
      <w:r w:rsidRPr="00EA01D2">
        <w:t>Кубата</w:t>
      </w:r>
      <w:proofErr w:type="spellEnd"/>
      <w:r w:rsidRPr="00EA01D2">
        <w:t xml:space="preserve"> Марины Сергеевны. По итогам конкурса призового места семья </w:t>
      </w:r>
      <w:proofErr w:type="spellStart"/>
      <w:r w:rsidRPr="00EA01D2">
        <w:t>Кубата</w:t>
      </w:r>
      <w:proofErr w:type="spellEnd"/>
      <w:r w:rsidRPr="00EA01D2">
        <w:t xml:space="preserve">  М.С. не заняла.</w:t>
      </w:r>
    </w:p>
    <w:p w:rsidR="00EA01D2" w:rsidRPr="00EA01D2" w:rsidRDefault="00EA01D2" w:rsidP="00EA01D2">
      <w:pPr>
        <w:ind w:firstLine="709"/>
        <w:jc w:val="both"/>
      </w:pPr>
    </w:p>
    <w:p w:rsidR="00EA01D2" w:rsidRPr="00EA01D2" w:rsidRDefault="00EA01D2" w:rsidP="00EA01D2">
      <w:pPr>
        <w:jc w:val="center"/>
        <w:rPr>
          <w:b/>
        </w:rPr>
      </w:pPr>
      <w:r w:rsidRPr="00EA01D2">
        <w:rPr>
          <w:b/>
          <w:i/>
        </w:rPr>
        <w:t>О профилактике безнадзорности и правонарушений несовершеннолетних</w:t>
      </w:r>
    </w:p>
    <w:p w:rsidR="00EA01D2" w:rsidRPr="00EA01D2" w:rsidRDefault="00EA01D2" w:rsidP="00EA01D2">
      <w:pPr>
        <w:tabs>
          <w:tab w:val="left" w:pos="2760"/>
        </w:tabs>
        <w:ind w:firstLine="709"/>
        <w:jc w:val="both"/>
      </w:pPr>
      <w:r w:rsidRPr="00EA01D2">
        <w:t>В соответствии с  федеральным законом от 24 июня 1999 года № 120 –ФЗ «Об основах системы профилактики безнадзорности и правонарушений несовершеннолетних»  областное государственное казенное учреждение  осуществляет следующее:</w:t>
      </w:r>
    </w:p>
    <w:p w:rsidR="00EA01D2" w:rsidRPr="00EA01D2" w:rsidRDefault="00EA01D2" w:rsidP="00EA01D2">
      <w:pPr>
        <w:tabs>
          <w:tab w:val="left" w:pos="2760"/>
        </w:tabs>
        <w:ind w:firstLine="709"/>
        <w:jc w:val="both"/>
      </w:pPr>
      <w:r w:rsidRPr="00EA01D2">
        <w:t xml:space="preserve">      За 2019 год посещена 61 семья, с  детьми и родителями проведены индивидуальные профилактические беседы с разъяснением их прав и обязанностей, проведено консультирование по оформлению мер социальной поддержки, предоставлены тематические памятки. Оказано содействие в сборе и подаче документов для оформления мер социальной поддержки 17 семьям, находящимся в социально опасном положении.  </w:t>
      </w:r>
    </w:p>
    <w:p w:rsidR="00EA01D2" w:rsidRPr="00EA01D2" w:rsidRDefault="00EA01D2" w:rsidP="00EA01D2">
      <w:pPr>
        <w:tabs>
          <w:tab w:val="left" w:pos="2760"/>
        </w:tabs>
        <w:ind w:firstLine="709"/>
        <w:jc w:val="both"/>
      </w:pPr>
      <w:r w:rsidRPr="00EA01D2">
        <w:t>В проведении индивидуальной профилактической работы с семьями учреждение взаимодействует со всеми субъектами системы профилактики. Осуществляется совместное  посещение семей, находящихся в социально опасном положении, а также в трудной жизненной ситуации,  проводятся профилактические беседы с несовершеннолетними и их родителями, проводятся консультирования по оказанию мер социальной поддержки, а также предоставлению бесплатных  услуг, которые оказывает отделение помощи семье и детям (социально-психологические, социально-педагогические, социально-правовые, летний отдых и оздоровление несовершеннолетних).</w:t>
      </w:r>
    </w:p>
    <w:p w:rsidR="00EA01D2" w:rsidRPr="00EA01D2" w:rsidRDefault="00EA01D2" w:rsidP="00EA01D2">
      <w:pPr>
        <w:tabs>
          <w:tab w:val="left" w:pos="2760"/>
        </w:tabs>
        <w:ind w:firstLine="709"/>
        <w:jc w:val="both"/>
      </w:pPr>
    </w:p>
    <w:p w:rsidR="00EA01D2" w:rsidRPr="00EA01D2" w:rsidRDefault="00EA01D2" w:rsidP="00EA01D2">
      <w:pPr>
        <w:tabs>
          <w:tab w:val="left" w:pos="2760"/>
        </w:tabs>
        <w:jc w:val="center"/>
        <w:rPr>
          <w:b/>
          <w:i/>
        </w:rPr>
      </w:pPr>
      <w:r w:rsidRPr="00EA01D2">
        <w:rPr>
          <w:b/>
          <w:i/>
        </w:rPr>
        <w:t>О мероприятиях, связанных с новогодними праздниками для детей</w:t>
      </w:r>
    </w:p>
    <w:p w:rsidR="00EA01D2" w:rsidRPr="00EA01D2" w:rsidRDefault="00EA01D2" w:rsidP="00EA01D2">
      <w:pPr>
        <w:tabs>
          <w:tab w:val="left" w:pos="2760"/>
        </w:tabs>
        <w:ind w:firstLine="709"/>
        <w:jc w:val="both"/>
      </w:pPr>
      <w:proofErr w:type="gramStart"/>
      <w:r w:rsidRPr="00EA01D2">
        <w:t xml:space="preserve">В соответствии с Приказом министерства социального развития, опеки и попечительства Иркутской области от 08 сентября 2011 года № 118-мпр «О порядке организации проведения мероприятий, связанных с новогодними праздниками для детей»  27 декабря 2019 года 20 детей </w:t>
      </w:r>
      <w:proofErr w:type="spellStart"/>
      <w:r w:rsidRPr="00EA01D2">
        <w:t>Слюдянского</w:t>
      </w:r>
      <w:proofErr w:type="spellEnd"/>
      <w:r w:rsidRPr="00EA01D2">
        <w:t xml:space="preserve"> района приняли участие в новогоднем театрализованном представлении, из них 5 детей, оставшихся без попечения родителей, 3 ребенка из многодетных семей, 8 детей  из семей</w:t>
      </w:r>
      <w:proofErr w:type="gramEnd"/>
      <w:r w:rsidRPr="00EA01D2">
        <w:t xml:space="preserve">, </w:t>
      </w:r>
      <w:proofErr w:type="gramStart"/>
      <w:r w:rsidRPr="00EA01D2">
        <w:t>находящихся</w:t>
      </w:r>
      <w:proofErr w:type="gramEnd"/>
      <w:r w:rsidRPr="00EA01D2">
        <w:t xml:space="preserve"> в социально опасном положении, 4 ребенка-инвалида.</w:t>
      </w:r>
    </w:p>
    <w:p w:rsidR="00EA01D2" w:rsidRPr="00EA01D2" w:rsidRDefault="00EA01D2" w:rsidP="00EA01D2">
      <w:pPr>
        <w:tabs>
          <w:tab w:val="left" w:pos="2760"/>
        </w:tabs>
        <w:ind w:firstLine="709"/>
        <w:jc w:val="both"/>
      </w:pPr>
      <w:r w:rsidRPr="00EA01D2">
        <w:t xml:space="preserve">В  2019 году  учреждением выдано 280  новогодних подарков детям в возрасте от 3 до 14 лет из числа детей-сирот и детей, оставшихся без попечения родителей, детей-инвалидов, ВИЧ-инфицированных детей, на основании заявлений их родителей или законных представителей.     </w:t>
      </w:r>
    </w:p>
    <w:p w:rsidR="00EA01D2" w:rsidRPr="00EA01D2" w:rsidRDefault="00EA01D2" w:rsidP="00EA01D2">
      <w:pPr>
        <w:tabs>
          <w:tab w:val="left" w:pos="2760"/>
        </w:tabs>
        <w:ind w:firstLine="709"/>
        <w:jc w:val="both"/>
      </w:pPr>
    </w:p>
    <w:p w:rsidR="00EA01D2" w:rsidRPr="00EA01D2" w:rsidRDefault="00EA01D2" w:rsidP="00EA01D2">
      <w:pPr>
        <w:ind w:left="57" w:firstLine="85"/>
        <w:jc w:val="center"/>
        <w:outlineLvl w:val="0"/>
        <w:rPr>
          <w:b/>
          <w:i/>
        </w:rPr>
      </w:pPr>
      <w:r w:rsidRPr="00EA01D2">
        <w:rPr>
          <w:b/>
          <w:i/>
        </w:rPr>
        <w:t>Организация бесплатного зубопротезирования</w:t>
      </w:r>
    </w:p>
    <w:p w:rsidR="00EA01D2" w:rsidRPr="00EA01D2" w:rsidRDefault="00EA01D2" w:rsidP="00EA01D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A01D2">
        <w:rPr>
          <w:bCs/>
        </w:rPr>
        <w:t xml:space="preserve">В целях предоставления услуги бесплатного зубопротезирования в соответствии с </w:t>
      </w:r>
      <w:r w:rsidRPr="00EA01D2">
        <w:rPr>
          <w:bCs/>
        </w:rPr>
        <w:lastRenderedPageBreak/>
        <w:t>Законом Иркутской области от 17 декабря 2008 года № 105-оз «О мерах социальной поддержки отдельных категорий ветеранов в Иркутской области» в 2019 году заключены 4 контракта с ОГБУЗ «</w:t>
      </w:r>
      <w:proofErr w:type="spellStart"/>
      <w:r w:rsidRPr="00EA01D2">
        <w:rPr>
          <w:bCs/>
        </w:rPr>
        <w:t>Слюдянская</w:t>
      </w:r>
      <w:proofErr w:type="spellEnd"/>
      <w:r w:rsidRPr="00EA01D2">
        <w:rPr>
          <w:bCs/>
        </w:rPr>
        <w:t xml:space="preserve"> РБ» и 1 контракт с ООО «Вита-</w:t>
      </w:r>
      <w:proofErr w:type="spellStart"/>
      <w:r w:rsidRPr="00EA01D2">
        <w:rPr>
          <w:bCs/>
        </w:rPr>
        <w:t>Дент</w:t>
      </w:r>
      <w:proofErr w:type="spellEnd"/>
      <w:r w:rsidRPr="00EA01D2">
        <w:rPr>
          <w:bCs/>
        </w:rPr>
        <w:t xml:space="preserve">».  </w:t>
      </w:r>
    </w:p>
    <w:p w:rsidR="00EA01D2" w:rsidRPr="00EA01D2" w:rsidRDefault="00EA01D2" w:rsidP="00EA01D2">
      <w:pPr>
        <w:ind w:firstLine="709"/>
        <w:jc w:val="both"/>
      </w:pPr>
      <w:r w:rsidRPr="00EA01D2">
        <w:t>Услугой бесплатного зубопротезирования в 2019 году воспользовались 104 ветерана труда, 7 реабилитированных и 16 ветеранов труда Иркутской области.</w:t>
      </w:r>
    </w:p>
    <w:p w:rsidR="00EA01D2" w:rsidRPr="00EA01D2" w:rsidRDefault="00EA01D2" w:rsidP="00EA01D2">
      <w:pPr>
        <w:jc w:val="center"/>
        <w:rPr>
          <w:b/>
          <w:i/>
        </w:rPr>
      </w:pPr>
    </w:p>
    <w:p w:rsidR="00EA01D2" w:rsidRPr="00EA01D2" w:rsidRDefault="00EA01D2" w:rsidP="00EA01D2">
      <w:pPr>
        <w:jc w:val="center"/>
        <w:rPr>
          <w:b/>
          <w:i/>
        </w:rPr>
      </w:pPr>
    </w:p>
    <w:p w:rsidR="00EA01D2" w:rsidRPr="00EA01D2" w:rsidRDefault="00EA01D2" w:rsidP="00EA01D2">
      <w:pPr>
        <w:jc w:val="center"/>
        <w:rPr>
          <w:b/>
          <w:i/>
        </w:rPr>
      </w:pPr>
      <w:r w:rsidRPr="00EA01D2">
        <w:rPr>
          <w:b/>
          <w:i/>
        </w:rPr>
        <w:t>Организация санаторно-курортного лечения</w:t>
      </w:r>
    </w:p>
    <w:p w:rsidR="00EA01D2" w:rsidRPr="00EA01D2" w:rsidRDefault="00EA01D2" w:rsidP="00EA01D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A01D2">
        <w:rPr>
          <w:bCs/>
        </w:rPr>
        <w:t xml:space="preserve">В соответствии с </w:t>
      </w:r>
      <w:r w:rsidRPr="00EA01D2">
        <w:rPr>
          <w:spacing w:val="2"/>
          <w:shd w:val="clear" w:color="auto" w:fill="FFFFFF"/>
        </w:rPr>
        <w:t>Положением о порядке и условиях обеспечения в 2016 - 2020 годах в Иркутской области ветеранов труда и ветеранов труда Иркутской области путевками на санаторно-курортное лечение, утвержденным постановлением Правительства Иркутской области от 22 декабря 2015 года № 670-пп</w:t>
      </w:r>
      <w:r w:rsidRPr="00EA01D2">
        <w:rPr>
          <w:color w:val="2D2D2D"/>
          <w:spacing w:val="2"/>
          <w:shd w:val="clear" w:color="auto" w:fill="FFFFFF"/>
        </w:rPr>
        <w:t xml:space="preserve"> </w:t>
      </w:r>
      <w:r w:rsidRPr="00EA01D2">
        <w:rPr>
          <w:bCs/>
        </w:rPr>
        <w:t xml:space="preserve"> в 2019 году поставлены на учёт для получения санаторно-курортной путёвки 35 граждан, в том числе 25 ветеранов труда, 10 ветеранов труда Иркутской</w:t>
      </w:r>
      <w:proofErr w:type="gramEnd"/>
      <w:r w:rsidRPr="00EA01D2">
        <w:rPr>
          <w:bCs/>
        </w:rPr>
        <w:t xml:space="preserve"> области. В 2019 году путевки на санаторно-курортное лечение  получили 48 человек, в том числе 40 ветеранов труда и 8 ветеранов труда Иркутской области. По состоянию на 1 января 2020 года на учет для получения путевки состоит 65 ветеранов труда и 2 ветерана труда Иркутской области.</w:t>
      </w:r>
    </w:p>
    <w:p w:rsidR="00EA01D2" w:rsidRPr="00EA01D2" w:rsidRDefault="00EA01D2" w:rsidP="00EA01D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EA01D2">
        <w:rPr>
          <w:bCs/>
        </w:rPr>
        <w:t>Обеспечение путёвками на санаторно-курортное лечение за счёт средств областного бюджета инвалидов Великой Отечественной войны из числа лиц, указанных в подпункту 1 статьи 4 Федерального закона от 12 января 1995 года № 5-ФЗ «О ветеранах», ветеранов Великой Отечественной войны и ветеранов боевых действий, членов семей погибших (умерших) инвалидов войны, участников Великой Отечественной войны и ветеранов боевых действий (ПОБЕДА) в 2019 году: поставлены</w:t>
      </w:r>
      <w:proofErr w:type="gramEnd"/>
      <w:r w:rsidRPr="00EA01D2">
        <w:rPr>
          <w:bCs/>
        </w:rPr>
        <w:t xml:space="preserve"> на учет 4 человека (1 – УВОВ, 1 – труженик тыла, 1 – ветеран боевых действий, 1 – член семьи погибшего ветерана боевых действий), обеспечены путёвками 2 человека (1 – ветеран боевых действий, 1 – член семьи погибшего ветерана боевых действий). По состоянию на 1 января 2020 года на учет для получения путевки состоит 3 человека.</w:t>
      </w:r>
      <w:r w:rsidRPr="00EA01D2">
        <w:rPr>
          <w:i/>
        </w:rPr>
        <w:t xml:space="preserve">  </w:t>
      </w:r>
    </w:p>
    <w:p w:rsidR="00EA01D2" w:rsidRPr="00EA01D2" w:rsidRDefault="00EA01D2" w:rsidP="00EA01D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A01D2">
        <w:rPr>
          <w:i/>
        </w:rPr>
        <w:t xml:space="preserve">     </w:t>
      </w:r>
    </w:p>
    <w:p w:rsidR="00EA01D2" w:rsidRPr="00EA01D2" w:rsidRDefault="00EA01D2" w:rsidP="00EA01D2">
      <w:pPr>
        <w:jc w:val="center"/>
        <w:outlineLvl w:val="0"/>
        <w:rPr>
          <w:b/>
          <w:i/>
        </w:rPr>
      </w:pPr>
      <w:r w:rsidRPr="00EA01D2">
        <w:rPr>
          <w:b/>
          <w:i/>
        </w:rPr>
        <w:t>Жилищные субсидии гражданам, выезжающим из районов Крайнего Севера и приравненных к ним местностей</w:t>
      </w:r>
    </w:p>
    <w:p w:rsidR="00EA01D2" w:rsidRPr="00EA01D2" w:rsidRDefault="00EA01D2" w:rsidP="00EA01D2">
      <w:pPr>
        <w:ind w:firstLine="709"/>
        <w:jc w:val="both"/>
      </w:pPr>
      <w:r w:rsidRPr="00EA01D2">
        <w:t xml:space="preserve">В очереди граждан, имеющих право на получение социальных выплат для приобретения жилья, по состоянию на 1 января 2019 года в </w:t>
      </w:r>
      <w:proofErr w:type="spellStart"/>
      <w:r w:rsidRPr="00EA01D2">
        <w:t>Слюдянском</w:t>
      </w:r>
      <w:proofErr w:type="spellEnd"/>
      <w:r w:rsidRPr="00EA01D2">
        <w:t xml:space="preserve"> районе Иркутской области состояла 21 семья.</w:t>
      </w:r>
    </w:p>
    <w:p w:rsidR="00EA01D2" w:rsidRPr="00EA01D2" w:rsidRDefault="00EA01D2" w:rsidP="00EA01D2">
      <w:pPr>
        <w:ind w:firstLine="709"/>
        <w:jc w:val="both"/>
      </w:pPr>
      <w:proofErr w:type="gramStart"/>
      <w:r w:rsidRPr="00EA01D2">
        <w:t>По итогам  приема заявлений о подтверждении участия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сводный список на 2020 год включено 19 человек, в том числе 15 человек в категории «пенсионеры из числа граждан, выехавших из районов</w:t>
      </w:r>
      <w:proofErr w:type="gramEnd"/>
      <w:r w:rsidRPr="00EA01D2">
        <w:t xml:space="preserve"> Крайнего Севера и приравненных к ним местностей», и 4 человека в категории «работающие из числа граждан, выехавших из районов Крайнего Севера и приравненных к ним местностей». </w:t>
      </w:r>
    </w:p>
    <w:p w:rsidR="00EA01D2" w:rsidRPr="00EA01D2" w:rsidRDefault="00EA01D2" w:rsidP="00EA01D2">
      <w:pPr>
        <w:ind w:firstLine="709"/>
        <w:jc w:val="both"/>
      </w:pPr>
    </w:p>
    <w:p w:rsidR="00EA01D2" w:rsidRPr="00EA01D2" w:rsidRDefault="00EA01D2" w:rsidP="00EA01D2">
      <w:pPr>
        <w:pStyle w:val="a7"/>
        <w:spacing w:after="0"/>
        <w:jc w:val="center"/>
        <w:outlineLvl w:val="0"/>
        <w:rPr>
          <w:b/>
          <w:i/>
        </w:rPr>
      </w:pPr>
      <w:r w:rsidRPr="00EA01D2">
        <w:rPr>
          <w:b/>
          <w:i/>
        </w:rPr>
        <w:t>Обеспечение жильем отдельных категорий граждан</w:t>
      </w:r>
    </w:p>
    <w:p w:rsidR="00EA01D2" w:rsidRPr="00EA01D2" w:rsidRDefault="00EA01D2" w:rsidP="00EA01D2">
      <w:pPr>
        <w:suppressAutoHyphens/>
        <w:ind w:firstLine="709"/>
        <w:jc w:val="both"/>
      </w:pPr>
      <w:r w:rsidRPr="00EA01D2">
        <w:t>Численность отдельных категорий ветеранов, инвалидов и семей, имеющих детей-инвалидов, нуждающихся в улучшении жилищных условий, и вставших на учет до 1 января 2005 года по состоянию на 1 апреля 2019 года составила 42  человека.</w:t>
      </w:r>
    </w:p>
    <w:p w:rsidR="00EA01D2" w:rsidRPr="00EA01D2" w:rsidRDefault="00EA01D2" w:rsidP="00EA01D2">
      <w:pPr>
        <w:ind w:firstLine="709"/>
        <w:jc w:val="both"/>
      </w:pPr>
      <w:r w:rsidRPr="00EA01D2">
        <w:t>В 2019 году указанным категориям граждан выдано 5 свидетельств о предоставлении социальной выплаты на приобретение или строительство жилого помещения.  Свидетельства реализованы в установленные сроки.</w:t>
      </w:r>
    </w:p>
    <w:p w:rsidR="00EA01D2" w:rsidRPr="00EA01D2" w:rsidRDefault="00EA01D2" w:rsidP="00EA01D2">
      <w:pPr>
        <w:ind w:firstLine="709"/>
        <w:jc w:val="both"/>
      </w:pPr>
    </w:p>
    <w:p w:rsidR="00EA01D2" w:rsidRPr="00EA01D2" w:rsidRDefault="00EA01D2" w:rsidP="00EA01D2">
      <w:pPr>
        <w:ind w:firstLine="709"/>
        <w:jc w:val="center"/>
        <w:rPr>
          <w:b/>
          <w:i/>
        </w:rPr>
      </w:pPr>
    </w:p>
    <w:p w:rsidR="00EA01D2" w:rsidRPr="00EA01D2" w:rsidRDefault="00EA01D2" w:rsidP="00EA01D2">
      <w:pPr>
        <w:ind w:firstLine="709"/>
        <w:jc w:val="center"/>
        <w:rPr>
          <w:b/>
          <w:i/>
        </w:rPr>
      </w:pPr>
      <w:r w:rsidRPr="00EA01D2">
        <w:rPr>
          <w:b/>
          <w:i/>
        </w:rPr>
        <w:lastRenderedPageBreak/>
        <w:t>Выдача удостоверений</w:t>
      </w:r>
    </w:p>
    <w:p w:rsidR="00EA01D2" w:rsidRPr="00EA01D2" w:rsidRDefault="00EA01D2" w:rsidP="00EA01D2">
      <w:pPr>
        <w:ind w:firstLine="709"/>
        <w:jc w:val="both"/>
      </w:pPr>
      <w:r w:rsidRPr="00EA01D2">
        <w:t xml:space="preserve"> В 2019 году выдано 59  удостоверений, в том числе:</w:t>
      </w:r>
    </w:p>
    <w:p w:rsidR="00EA01D2" w:rsidRPr="00EA01D2" w:rsidRDefault="00EA01D2" w:rsidP="00EA01D2">
      <w:pPr>
        <w:jc w:val="both"/>
      </w:pPr>
      <w:r w:rsidRPr="00EA01D2">
        <w:t>ветеранам труда -  30 шт.;</w:t>
      </w:r>
    </w:p>
    <w:p w:rsidR="00EA01D2" w:rsidRPr="00EA01D2" w:rsidRDefault="00EA01D2" w:rsidP="00EA01D2">
      <w:pPr>
        <w:jc w:val="both"/>
      </w:pPr>
      <w:r w:rsidRPr="00EA01D2">
        <w:t>ветеранам труда Иркутской области – 163 шт.;</w:t>
      </w:r>
    </w:p>
    <w:p w:rsidR="00EA01D2" w:rsidRPr="00EA01D2" w:rsidRDefault="00EA01D2" w:rsidP="00EA01D2">
      <w:pPr>
        <w:jc w:val="both"/>
      </w:pPr>
      <w:r w:rsidRPr="00EA01D2">
        <w:t>ветеранам Великой Отечественной войны – 5 шт.;</w:t>
      </w:r>
    </w:p>
    <w:p w:rsidR="00EA01D2" w:rsidRPr="00EA01D2" w:rsidRDefault="00EA01D2" w:rsidP="00EA01D2">
      <w:pPr>
        <w:jc w:val="both"/>
      </w:pPr>
      <w:r w:rsidRPr="00EA01D2">
        <w:t>инвалидам о праве на льготы для инвалидов войны – 1 шт.</w:t>
      </w:r>
    </w:p>
    <w:p w:rsidR="00EA01D2" w:rsidRPr="00EA01D2" w:rsidRDefault="00EA01D2" w:rsidP="00EA01D2">
      <w:pPr>
        <w:jc w:val="both"/>
      </w:pPr>
    </w:p>
    <w:p w:rsidR="00EA01D2" w:rsidRPr="00EA01D2" w:rsidRDefault="00EA01D2" w:rsidP="00EA01D2">
      <w:pPr>
        <w:jc w:val="center"/>
        <w:rPr>
          <w:b/>
          <w:i/>
        </w:rPr>
      </w:pPr>
      <w:r w:rsidRPr="00EA01D2">
        <w:rPr>
          <w:b/>
          <w:i/>
        </w:rPr>
        <w:t>Реализация единых социальных проездных билетов</w:t>
      </w:r>
    </w:p>
    <w:p w:rsidR="00EA01D2" w:rsidRPr="00EA01D2" w:rsidRDefault="00EA01D2" w:rsidP="00EA01D2">
      <w:pPr>
        <w:ind w:firstLine="709"/>
        <w:jc w:val="both"/>
        <w:rPr>
          <w:bCs/>
        </w:rPr>
      </w:pPr>
      <w:r w:rsidRPr="00EA01D2">
        <w:t xml:space="preserve">В 2019 году были заключены контракты с ИП </w:t>
      </w:r>
      <w:proofErr w:type="spellStart"/>
      <w:r w:rsidRPr="00EA01D2">
        <w:t>Зинуровым</w:t>
      </w:r>
      <w:proofErr w:type="spellEnd"/>
      <w:r w:rsidRPr="00EA01D2">
        <w:t xml:space="preserve"> Г.Т. и ИП </w:t>
      </w:r>
      <w:proofErr w:type="spellStart"/>
      <w:r w:rsidRPr="00EA01D2">
        <w:t>Велиевой</w:t>
      </w:r>
      <w:proofErr w:type="spellEnd"/>
      <w:r w:rsidRPr="00EA01D2">
        <w:t xml:space="preserve"> И.В. </w:t>
      </w:r>
      <w:r w:rsidRPr="00EA01D2">
        <w:rPr>
          <w:bCs/>
        </w:rPr>
        <w:t>на оказание услуг по реализации (выдаче) бланков строгой отчетности единых социальных проездных билетов и контрольных талонов на одну поездку для сопровождающих лиц.</w:t>
      </w:r>
    </w:p>
    <w:p w:rsidR="00EA01D2" w:rsidRPr="00EA01D2" w:rsidRDefault="00EA01D2" w:rsidP="00EA01D2">
      <w:pPr>
        <w:ind w:firstLine="709"/>
        <w:jc w:val="both"/>
        <w:rPr>
          <w:bCs/>
        </w:rPr>
      </w:pPr>
      <w:proofErr w:type="gramStart"/>
      <w:r w:rsidRPr="00EA01D2">
        <w:rPr>
          <w:bCs/>
        </w:rPr>
        <w:t>Реализованы</w:t>
      </w:r>
      <w:proofErr w:type="gramEnd"/>
      <w:r w:rsidRPr="00EA01D2">
        <w:rPr>
          <w:bCs/>
        </w:rPr>
        <w:t xml:space="preserve"> (выданы) ЕСПБ на период январь-февраль 2019 года в количестве 525 шт.:</w:t>
      </w:r>
    </w:p>
    <w:p w:rsidR="00EA01D2" w:rsidRPr="00EA01D2" w:rsidRDefault="00EA01D2" w:rsidP="00EA01D2">
      <w:pPr>
        <w:ind w:firstLine="709"/>
        <w:jc w:val="both"/>
        <w:rPr>
          <w:bCs/>
        </w:rPr>
      </w:pPr>
      <w:r w:rsidRPr="00EA01D2">
        <w:rPr>
          <w:bCs/>
        </w:rPr>
        <w:t>ЕСПБ (город) – 26 шт.</w:t>
      </w:r>
    </w:p>
    <w:p w:rsidR="00EA01D2" w:rsidRPr="00EA01D2" w:rsidRDefault="00EA01D2" w:rsidP="00EA01D2">
      <w:pPr>
        <w:ind w:firstLine="709"/>
        <w:jc w:val="both"/>
        <w:rPr>
          <w:bCs/>
        </w:rPr>
      </w:pPr>
      <w:r w:rsidRPr="00EA01D2">
        <w:rPr>
          <w:bCs/>
        </w:rPr>
        <w:t>ЕСПБ (пригород) – 492 шт.</w:t>
      </w:r>
    </w:p>
    <w:p w:rsidR="00EA01D2" w:rsidRPr="00EA01D2" w:rsidRDefault="00EA01D2" w:rsidP="00EA01D2">
      <w:pPr>
        <w:ind w:firstLine="709"/>
        <w:jc w:val="both"/>
      </w:pPr>
      <w:r w:rsidRPr="00EA01D2">
        <w:rPr>
          <w:bCs/>
        </w:rPr>
        <w:t>Контрольные талоны для сопровождающих лиц (пригород) – 7 шт.</w:t>
      </w:r>
    </w:p>
    <w:p w:rsidR="00EA01D2" w:rsidRPr="00EA01D2" w:rsidRDefault="00EA01D2" w:rsidP="00EA01D2">
      <w:pPr>
        <w:ind w:firstLine="709"/>
        <w:jc w:val="both"/>
      </w:pPr>
      <w:r w:rsidRPr="00EA01D2">
        <w:t xml:space="preserve"> </w:t>
      </w:r>
    </w:p>
    <w:p w:rsidR="00EA01D2" w:rsidRPr="00EA01D2" w:rsidRDefault="00EA01D2" w:rsidP="00EA01D2">
      <w:pPr>
        <w:ind w:firstLine="709"/>
        <w:jc w:val="center"/>
        <w:rPr>
          <w:b/>
          <w:i/>
        </w:rPr>
      </w:pPr>
      <w:r w:rsidRPr="00EA01D2">
        <w:rPr>
          <w:b/>
          <w:i/>
        </w:rPr>
        <w:t>Выдача месячных проездных билетов (для проезда по сезонным (садоводческим) маршрутам)</w:t>
      </w:r>
    </w:p>
    <w:p w:rsidR="00EA01D2" w:rsidRPr="00EA01D2" w:rsidRDefault="00EA01D2" w:rsidP="00EA01D2">
      <w:pPr>
        <w:tabs>
          <w:tab w:val="left" w:pos="360"/>
          <w:tab w:val="left" w:pos="540"/>
          <w:tab w:val="left" w:pos="720"/>
          <w:tab w:val="left" w:pos="6022"/>
        </w:tabs>
        <w:ind w:firstLine="709"/>
        <w:jc w:val="both"/>
        <w:rPr>
          <w:bCs/>
        </w:rPr>
      </w:pPr>
      <w:r w:rsidRPr="00EA01D2">
        <w:t xml:space="preserve">В 2019 году были заключены контракты с ООО «Байкал Авто» </w:t>
      </w:r>
      <w:proofErr w:type="gramStart"/>
      <w:r w:rsidRPr="00EA01D2">
        <w:t>и ООО</w:t>
      </w:r>
      <w:proofErr w:type="gramEnd"/>
      <w:r w:rsidRPr="00EA01D2">
        <w:t xml:space="preserve"> «Транзит» </w:t>
      </w:r>
      <w:r w:rsidRPr="00EA01D2">
        <w:rPr>
          <w:bCs/>
        </w:rPr>
        <w:t>на оказание услуг по выдаче бланков строгой отчетности месячных проездных билетов.</w:t>
      </w:r>
    </w:p>
    <w:p w:rsidR="00EA01D2" w:rsidRPr="00EA01D2" w:rsidRDefault="00EA01D2" w:rsidP="00EA01D2">
      <w:pPr>
        <w:ind w:firstLine="709"/>
        <w:jc w:val="both"/>
        <w:rPr>
          <w:bCs/>
        </w:rPr>
      </w:pPr>
      <w:r w:rsidRPr="00EA01D2">
        <w:rPr>
          <w:bCs/>
        </w:rPr>
        <w:t>Выданы месячные проездные билеты на период май - сентябрь 2019 года в количестве 3195 шт.:</w:t>
      </w:r>
    </w:p>
    <w:p w:rsidR="00EA01D2" w:rsidRPr="00EA01D2" w:rsidRDefault="00EA01D2" w:rsidP="00EA01D2">
      <w:pPr>
        <w:ind w:firstLine="709"/>
        <w:jc w:val="both"/>
      </w:pPr>
      <w:r w:rsidRPr="00EA01D2">
        <w:t xml:space="preserve"> </w:t>
      </w:r>
    </w:p>
    <w:p w:rsidR="00EA01D2" w:rsidRPr="00EA01D2" w:rsidRDefault="00EA01D2" w:rsidP="00EA01D2">
      <w:pPr>
        <w:ind w:firstLine="709"/>
        <w:jc w:val="center"/>
        <w:rPr>
          <w:b/>
          <w:i/>
        </w:rPr>
      </w:pPr>
      <w:r w:rsidRPr="00EA01D2">
        <w:rPr>
          <w:b/>
          <w:i/>
        </w:rPr>
        <w:t>Лекарственное обеспечение</w:t>
      </w:r>
    </w:p>
    <w:p w:rsidR="00EA01D2" w:rsidRPr="00EA01D2" w:rsidRDefault="00EA01D2" w:rsidP="00EA01D2">
      <w:pPr>
        <w:ind w:firstLine="709"/>
        <w:jc w:val="both"/>
      </w:pPr>
      <w:proofErr w:type="gramStart"/>
      <w:r w:rsidRPr="00EA01D2">
        <w:t>На 2019 год были заключены договоры с ООО «</w:t>
      </w:r>
      <w:proofErr w:type="spellStart"/>
      <w:r w:rsidRPr="00EA01D2">
        <w:t>Селеста</w:t>
      </w:r>
      <w:proofErr w:type="spellEnd"/>
      <w:r w:rsidRPr="00EA01D2">
        <w:t>» (на период с 1 января 2019 года по 30 апреля 2019 года) и ООО «ЭКО-</w:t>
      </w:r>
      <w:proofErr w:type="spellStart"/>
      <w:r w:rsidRPr="00EA01D2">
        <w:t>хим</w:t>
      </w:r>
      <w:proofErr w:type="spellEnd"/>
      <w:r w:rsidRPr="00EA01D2">
        <w:t xml:space="preserve"> (с 4 июля 2019 года по 31 декабря 2019 года) о возмещении расходов в связи с предоставлением отдельным категориям граждан в Иркутской области мер социальной поддержки по льготному лекарственному обеспечению.</w:t>
      </w:r>
      <w:proofErr w:type="gramEnd"/>
    </w:p>
    <w:p w:rsidR="00EA01D2" w:rsidRPr="00EA01D2" w:rsidRDefault="00EA01D2" w:rsidP="00EA01D2">
      <w:pPr>
        <w:ind w:firstLine="709"/>
        <w:jc w:val="both"/>
      </w:pPr>
      <w:r w:rsidRPr="00EA01D2">
        <w:t xml:space="preserve"> По состоянию на 1 января 2020 года предоставлены меры социальной поддержки по оплате </w:t>
      </w:r>
      <w:r w:rsidRPr="00EA01D2">
        <w:rPr>
          <w:spacing w:val="1"/>
        </w:rPr>
        <w:t xml:space="preserve">в размере 50 процентов стоимости лекарственных препаратов для медицинского применения, отпускаемых по рецептам на лекарственные препараты, </w:t>
      </w:r>
      <w:r w:rsidRPr="00EA01D2">
        <w:t>труженикам тыла, реабилитированным лицам и лицам, признанным пострадавшими от политических репрессий(8 граждан).</w:t>
      </w:r>
    </w:p>
    <w:p w:rsidR="00EA01D2" w:rsidRPr="00EA01D2" w:rsidRDefault="00EA01D2" w:rsidP="00EA01D2">
      <w:pPr>
        <w:ind w:firstLine="709"/>
      </w:pPr>
      <w:r w:rsidRPr="00EA01D2">
        <w:t>По состоянию на 1 января 2020 года предоставлены меры социальной поддержки по бесплатному обеспечению лекарственными препаратами детей в возрасте до трех лет из семей одиноких родителей и малоимущих семей, а также детей в возрасте до шести лет из многодетных семей; детей в возрасте до четырех лет из малоимущих семей:</w:t>
      </w:r>
    </w:p>
    <w:p w:rsidR="00EA01D2" w:rsidRPr="00EA01D2" w:rsidRDefault="00EA01D2" w:rsidP="00EA01D2">
      <w:pPr>
        <w:ind w:firstLine="709"/>
      </w:pPr>
      <w:r w:rsidRPr="00EA01D2">
        <w:t>- количество детей – 348 чел.</w:t>
      </w:r>
    </w:p>
    <w:p w:rsidR="00EA01D2" w:rsidRPr="00EA01D2" w:rsidRDefault="00EA01D2" w:rsidP="00EA01D2">
      <w:pPr>
        <w:ind w:firstLine="709"/>
      </w:pPr>
      <w:r w:rsidRPr="00EA01D2">
        <w:t>- количество рецептов – 1741 шт.</w:t>
      </w:r>
    </w:p>
    <w:p w:rsidR="00EA01D2" w:rsidRDefault="00EA01D2" w:rsidP="00EA01D2">
      <w:pPr>
        <w:jc w:val="both"/>
      </w:pPr>
    </w:p>
    <w:p w:rsidR="00EA01D2" w:rsidRDefault="00EA01D2" w:rsidP="00EA01D2">
      <w:pPr>
        <w:jc w:val="both"/>
      </w:pPr>
    </w:p>
    <w:p w:rsidR="00EA01D2" w:rsidRPr="00EA01D2" w:rsidRDefault="00EA01D2" w:rsidP="00EA01D2">
      <w:pPr>
        <w:jc w:val="both"/>
      </w:pPr>
    </w:p>
    <w:p w:rsidR="00EA01D2" w:rsidRPr="00EA01D2" w:rsidRDefault="00EA01D2" w:rsidP="00EA01D2">
      <w:pPr>
        <w:jc w:val="both"/>
        <w:rPr>
          <w:b/>
        </w:rPr>
      </w:pPr>
      <w:r w:rsidRPr="00EA01D2">
        <w:rPr>
          <w:b/>
        </w:rPr>
        <w:t xml:space="preserve">ОГКУ УСЗН по </w:t>
      </w:r>
      <w:proofErr w:type="spellStart"/>
      <w:r w:rsidRPr="00EA01D2">
        <w:rPr>
          <w:b/>
        </w:rPr>
        <w:t>Слюдянскому</w:t>
      </w:r>
      <w:proofErr w:type="spellEnd"/>
      <w:r w:rsidRPr="00EA01D2">
        <w:rPr>
          <w:b/>
        </w:rPr>
        <w:t xml:space="preserve"> району</w:t>
      </w:r>
      <w:r w:rsidRPr="00EA01D2">
        <w:rPr>
          <w:b/>
        </w:rPr>
        <w:tab/>
      </w:r>
      <w:r w:rsidRPr="00EA01D2">
        <w:rPr>
          <w:b/>
        </w:rPr>
        <w:tab/>
      </w:r>
      <w:r w:rsidRPr="00EA01D2">
        <w:rPr>
          <w:b/>
        </w:rPr>
        <w:tab/>
      </w:r>
      <w:r w:rsidRPr="00EA01D2">
        <w:rPr>
          <w:b/>
        </w:rPr>
        <w:tab/>
        <w:t xml:space="preserve">            В.Г. </w:t>
      </w:r>
      <w:proofErr w:type="spellStart"/>
      <w:r w:rsidRPr="00EA01D2">
        <w:rPr>
          <w:b/>
        </w:rPr>
        <w:t>Кыштымова</w:t>
      </w:r>
      <w:proofErr w:type="spellEnd"/>
      <w:r w:rsidRPr="00EA01D2">
        <w:rPr>
          <w:b/>
        </w:rPr>
        <w:t xml:space="preserve"> </w:t>
      </w:r>
      <w:r w:rsidRPr="00EA01D2">
        <w:rPr>
          <w:b/>
        </w:rPr>
        <w:tab/>
      </w:r>
      <w:r w:rsidRPr="00EA01D2">
        <w:rPr>
          <w:b/>
        </w:rPr>
        <w:tab/>
        <w:t xml:space="preserve"> </w:t>
      </w:r>
    </w:p>
    <w:p w:rsidR="001A714C" w:rsidRPr="00EA01D2" w:rsidRDefault="001A714C"/>
    <w:sectPr w:rsidR="001A714C" w:rsidRPr="00EA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A44"/>
    <w:multiLevelType w:val="hybridMultilevel"/>
    <w:tmpl w:val="52C2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1"/>
    <w:rsid w:val="001A714C"/>
    <w:rsid w:val="009D78BB"/>
    <w:rsid w:val="00AF353D"/>
    <w:rsid w:val="00BE0271"/>
    <w:rsid w:val="00D52E33"/>
    <w:rsid w:val="00E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71"/>
    <w:pPr>
      <w:ind w:left="720"/>
      <w:contextualSpacing/>
    </w:pPr>
  </w:style>
  <w:style w:type="character" w:styleId="a4">
    <w:name w:val="Hyperlink"/>
    <w:uiPriority w:val="99"/>
    <w:semiHidden/>
    <w:unhideWhenUsed/>
    <w:rsid w:val="00EA01D2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EA01D2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A01D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EA01D2"/>
    <w:pPr>
      <w:spacing w:after="120"/>
    </w:pPr>
  </w:style>
  <w:style w:type="character" w:customStyle="1" w:styleId="a8">
    <w:name w:val="Основной текст Знак"/>
    <w:basedOn w:val="a0"/>
    <w:link w:val="a7"/>
    <w:rsid w:val="00EA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A01D2"/>
    <w:pPr>
      <w:spacing w:before="100" w:beforeAutospacing="1" w:after="100" w:afterAutospacing="1"/>
    </w:pPr>
  </w:style>
  <w:style w:type="character" w:styleId="aa">
    <w:name w:val="Strong"/>
    <w:qFormat/>
    <w:rsid w:val="00EA01D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F35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71"/>
    <w:pPr>
      <w:ind w:left="720"/>
      <w:contextualSpacing/>
    </w:pPr>
  </w:style>
  <w:style w:type="character" w:styleId="a4">
    <w:name w:val="Hyperlink"/>
    <w:uiPriority w:val="99"/>
    <w:semiHidden/>
    <w:unhideWhenUsed/>
    <w:rsid w:val="00EA01D2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EA01D2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A01D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EA01D2"/>
    <w:pPr>
      <w:spacing w:after="120"/>
    </w:pPr>
  </w:style>
  <w:style w:type="character" w:customStyle="1" w:styleId="a8">
    <w:name w:val="Основной текст Знак"/>
    <w:basedOn w:val="a0"/>
    <w:link w:val="a7"/>
    <w:rsid w:val="00EA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A01D2"/>
    <w:pPr>
      <w:spacing w:before="100" w:beforeAutospacing="1" w:after="100" w:afterAutospacing="1"/>
    </w:pPr>
  </w:style>
  <w:style w:type="character" w:styleId="aa">
    <w:name w:val="Strong"/>
    <w:qFormat/>
    <w:rsid w:val="00EA01D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F35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Побежимова Анна Константиновна</dc:creator>
  <cp:lastModifiedBy>Побежимова Анна Константиновна</cp:lastModifiedBy>
  <cp:revision>5</cp:revision>
  <cp:lastPrinted>2020-03-02T03:18:00Z</cp:lastPrinted>
  <dcterms:created xsi:type="dcterms:W3CDTF">2020-02-20T07:39:00Z</dcterms:created>
  <dcterms:modified xsi:type="dcterms:W3CDTF">2020-03-02T03:18:00Z</dcterms:modified>
</cp:coreProperties>
</file>