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3B" w:rsidRPr="00B67B3B" w:rsidRDefault="00B67B3B">
      <w:pPr>
        <w:pStyle w:val="1"/>
        <w:spacing w:after="200" w:line="240" w:lineRule="auto"/>
        <w:ind w:firstLine="0"/>
        <w:jc w:val="center"/>
        <w:rPr>
          <w:b/>
          <w:bCs/>
          <w:sz w:val="24"/>
          <w:szCs w:val="24"/>
        </w:rPr>
      </w:pPr>
      <w:r w:rsidRPr="00B67B3B">
        <w:rPr>
          <w:b/>
          <w:bCs/>
          <w:sz w:val="24"/>
          <w:szCs w:val="24"/>
        </w:rPr>
        <w:t>№ 15-Д от 30.06.2021г</w:t>
      </w:r>
    </w:p>
    <w:p w:rsidR="00B67B3B" w:rsidRPr="00B67B3B" w:rsidRDefault="00B67B3B">
      <w:pPr>
        <w:pStyle w:val="1"/>
        <w:spacing w:line="240" w:lineRule="auto"/>
        <w:ind w:firstLine="0"/>
        <w:jc w:val="center"/>
        <w:rPr>
          <w:b/>
          <w:bCs/>
          <w:sz w:val="24"/>
          <w:szCs w:val="24"/>
        </w:rPr>
      </w:pPr>
      <w:r w:rsidRPr="00B67B3B">
        <w:rPr>
          <w:b/>
          <w:bCs/>
          <w:sz w:val="24"/>
          <w:szCs w:val="24"/>
        </w:rPr>
        <w:t>РОССИЙСКАЯ ФЕДЕРАЦИЯ</w:t>
      </w:r>
    </w:p>
    <w:p w:rsidR="00B67B3B" w:rsidRPr="00B67B3B" w:rsidRDefault="00B67B3B">
      <w:pPr>
        <w:pStyle w:val="1"/>
        <w:spacing w:line="240" w:lineRule="auto"/>
        <w:ind w:firstLine="0"/>
        <w:jc w:val="center"/>
        <w:rPr>
          <w:b/>
          <w:bCs/>
          <w:sz w:val="24"/>
          <w:szCs w:val="24"/>
        </w:rPr>
      </w:pPr>
      <w:r w:rsidRPr="00B67B3B">
        <w:rPr>
          <w:b/>
          <w:bCs/>
          <w:sz w:val="24"/>
          <w:szCs w:val="24"/>
        </w:rPr>
        <w:t>ИРКУТСКАЯ ОБЛАСТЬ</w:t>
      </w:r>
    </w:p>
    <w:p w:rsidR="00B67B3B" w:rsidRPr="00B67B3B" w:rsidRDefault="00B67B3B">
      <w:pPr>
        <w:pStyle w:val="1"/>
        <w:spacing w:line="240" w:lineRule="auto"/>
        <w:ind w:firstLine="0"/>
        <w:jc w:val="center"/>
        <w:rPr>
          <w:b/>
          <w:bCs/>
          <w:sz w:val="24"/>
          <w:szCs w:val="24"/>
        </w:rPr>
      </w:pPr>
      <w:r w:rsidRPr="00B67B3B">
        <w:rPr>
          <w:b/>
          <w:bCs/>
          <w:sz w:val="24"/>
          <w:szCs w:val="24"/>
        </w:rPr>
        <w:t>СЛЮДЯНСКИЙ МУНИЦИПАЛЬНЫЙ РАЙОН</w:t>
      </w:r>
    </w:p>
    <w:p w:rsidR="00B67B3B" w:rsidRPr="00B67B3B" w:rsidRDefault="00B67B3B">
      <w:pPr>
        <w:pStyle w:val="1"/>
        <w:spacing w:line="240" w:lineRule="auto"/>
        <w:ind w:firstLine="0"/>
        <w:jc w:val="center"/>
        <w:rPr>
          <w:b/>
          <w:bCs/>
          <w:sz w:val="24"/>
          <w:szCs w:val="24"/>
        </w:rPr>
      </w:pPr>
      <w:r w:rsidRPr="00B67B3B">
        <w:rPr>
          <w:b/>
          <w:bCs/>
          <w:sz w:val="24"/>
          <w:szCs w:val="24"/>
        </w:rPr>
        <w:t>ДУМА ПОРТБАЙКАЛЬСКОГО МУНИЦИПАЛЬНОГО ОБРАЗОВАНИЯ</w:t>
      </w:r>
    </w:p>
    <w:p w:rsidR="00AC6C72" w:rsidRPr="00B67B3B" w:rsidRDefault="00A3539E">
      <w:pPr>
        <w:pStyle w:val="1"/>
        <w:spacing w:line="240" w:lineRule="auto"/>
        <w:ind w:firstLine="0"/>
        <w:jc w:val="center"/>
        <w:rPr>
          <w:b/>
          <w:bCs/>
          <w:sz w:val="24"/>
          <w:szCs w:val="24"/>
        </w:rPr>
      </w:pPr>
      <w:r w:rsidRPr="00B67B3B">
        <w:rPr>
          <w:b/>
          <w:bCs/>
          <w:sz w:val="24"/>
          <w:szCs w:val="24"/>
        </w:rPr>
        <w:t>РЕШЕНИЕ</w:t>
      </w:r>
    </w:p>
    <w:p w:rsidR="00B67B3B" w:rsidRPr="00B67B3B" w:rsidRDefault="00B67B3B">
      <w:pPr>
        <w:pStyle w:val="1"/>
        <w:spacing w:line="240" w:lineRule="auto"/>
        <w:ind w:firstLine="0"/>
        <w:jc w:val="center"/>
        <w:rPr>
          <w:sz w:val="24"/>
          <w:szCs w:val="24"/>
        </w:rPr>
      </w:pPr>
    </w:p>
    <w:p w:rsidR="00AC6C72" w:rsidRPr="00B67B3B" w:rsidRDefault="00A3539E">
      <w:pPr>
        <w:pStyle w:val="1"/>
        <w:spacing w:line="240" w:lineRule="auto"/>
        <w:ind w:firstLine="0"/>
        <w:jc w:val="center"/>
        <w:rPr>
          <w:sz w:val="24"/>
          <w:szCs w:val="24"/>
        </w:rPr>
      </w:pPr>
      <w:r w:rsidRPr="00B67B3B">
        <w:rPr>
          <w:b/>
          <w:bCs/>
          <w:sz w:val="24"/>
          <w:szCs w:val="24"/>
        </w:rPr>
        <w:t>ОБ ОПРЕДЕЛЕНИИ ПОРЯДКА РАСЧЕТА И ВОЗВРАТА</w:t>
      </w:r>
      <w:r w:rsidRPr="00B67B3B">
        <w:rPr>
          <w:b/>
          <w:bCs/>
          <w:sz w:val="24"/>
          <w:szCs w:val="24"/>
        </w:rPr>
        <w:br/>
      </w:r>
      <w:r w:rsidR="00D05D66" w:rsidRPr="00B67B3B">
        <w:rPr>
          <w:b/>
          <w:bCs/>
          <w:sz w:val="24"/>
          <w:szCs w:val="24"/>
        </w:rPr>
        <w:t>СУММ ИНИЦИАТИВНЫХ ПЛАТЕЖЕЙ, ПОД</w:t>
      </w:r>
      <w:r w:rsidRPr="00B67B3B">
        <w:rPr>
          <w:b/>
          <w:bCs/>
          <w:sz w:val="24"/>
          <w:szCs w:val="24"/>
        </w:rPr>
        <w:t>ЛЕЖАЩИХ</w:t>
      </w:r>
      <w:r w:rsidRPr="00B67B3B">
        <w:rPr>
          <w:b/>
          <w:bCs/>
          <w:sz w:val="24"/>
          <w:szCs w:val="24"/>
        </w:rPr>
        <w:br/>
        <w:t>ВОЗВРАТУ ЛИЦАМ (В ТОМ ЧИСЛЕ ОРГАНИЗАЦИЯМ),</w:t>
      </w:r>
    </w:p>
    <w:p w:rsidR="00AC6C72" w:rsidRPr="00B67B3B" w:rsidRDefault="00A3539E" w:rsidP="00D05D66">
      <w:pPr>
        <w:pStyle w:val="1"/>
        <w:spacing w:line="240" w:lineRule="auto"/>
        <w:ind w:firstLine="0"/>
        <w:jc w:val="center"/>
        <w:rPr>
          <w:i/>
          <w:iCs/>
          <w:sz w:val="24"/>
          <w:szCs w:val="24"/>
        </w:rPr>
      </w:pPr>
      <w:r w:rsidRPr="00B67B3B">
        <w:rPr>
          <w:b/>
          <w:bCs/>
          <w:sz w:val="24"/>
          <w:szCs w:val="24"/>
        </w:rPr>
        <w:t>ОСУЩЕСТВИВШИМ ИХ ПЕРЕЧИСЛЕНИЕ В МЕСТНЫЙ</w:t>
      </w:r>
      <w:r w:rsidRPr="00B67B3B">
        <w:rPr>
          <w:b/>
          <w:bCs/>
          <w:sz w:val="24"/>
          <w:szCs w:val="24"/>
        </w:rPr>
        <w:br/>
        <w:t xml:space="preserve">БЮДЖЕТ </w:t>
      </w:r>
      <w:r w:rsidR="00A26A04" w:rsidRPr="00B67B3B">
        <w:rPr>
          <w:b/>
          <w:bCs/>
          <w:sz w:val="24"/>
          <w:szCs w:val="24"/>
        </w:rPr>
        <w:t xml:space="preserve">ПОРТБАЙКАЛЬСКОГО </w:t>
      </w:r>
      <w:r w:rsidRPr="00B67B3B">
        <w:rPr>
          <w:b/>
          <w:bCs/>
          <w:sz w:val="24"/>
          <w:szCs w:val="24"/>
        </w:rPr>
        <w:t xml:space="preserve">МУНИЦИПАЛЬНОГО ОБРАЗОВАНИЯ </w:t>
      </w:r>
    </w:p>
    <w:p w:rsidR="00D05D66" w:rsidRDefault="00D05D66" w:rsidP="00D05D66">
      <w:pPr>
        <w:pStyle w:val="1"/>
        <w:spacing w:line="240" w:lineRule="auto"/>
        <w:ind w:firstLine="0"/>
        <w:jc w:val="center"/>
      </w:pPr>
    </w:p>
    <w:p w:rsidR="00AC6C72" w:rsidRPr="00B67B3B" w:rsidRDefault="00A3539E" w:rsidP="00A26A04">
      <w:pPr>
        <w:pStyle w:val="1"/>
        <w:tabs>
          <w:tab w:val="left" w:leader="underscore" w:pos="3564"/>
        </w:tabs>
        <w:spacing w:line="240" w:lineRule="auto"/>
        <w:ind w:firstLine="520"/>
        <w:jc w:val="both"/>
        <w:rPr>
          <w:sz w:val="24"/>
          <w:szCs w:val="24"/>
        </w:rPr>
      </w:pPr>
      <w:r w:rsidRPr="00B67B3B">
        <w:rPr>
          <w:sz w:val="24"/>
          <w:szCs w:val="24"/>
        </w:rPr>
        <w:t>В соответствии со статьей 56</w:t>
      </w:r>
      <w:r w:rsidRPr="00B67B3B">
        <w:rPr>
          <w:sz w:val="24"/>
          <w:szCs w:val="24"/>
          <w:vertAlign w:val="superscript"/>
        </w:rPr>
        <w:t>1</w:t>
      </w:r>
      <w:r w:rsidR="00A26A04" w:rsidRPr="00B67B3B">
        <w:rPr>
          <w:sz w:val="24"/>
          <w:szCs w:val="24"/>
        </w:rPr>
        <w:t xml:space="preserve"> Федерального закона от 6</w:t>
      </w:r>
      <w:r w:rsidRPr="00B67B3B">
        <w:rPr>
          <w:sz w:val="24"/>
          <w:szCs w:val="24"/>
        </w:rPr>
        <w:t xml:space="preserve"> октября 2003 года № 131-ФЗ «Об общих принципах организации местного самоуправления в Российской Федерации», </w:t>
      </w:r>
      <w:r w:rsidR="00A26A04" w:rsidRPr="00B67B3B">
        <w:rPr>
          <w:sz w:val="24"/>
          <w:szCs w:val="24"/>
        </w:rPr>
        <w:t>Уставом Портбайкальского муниципального образования, Дума Портбайкальского муниципального образования решила:</w:t>
      </w:r>
    </w:p>
    <w:p w:rsidR="00AC6C72" w:rsidRPr="00B67B3B" w:rsidRDefault="00A3539E">
      <w:pPr>
        <w:pStyle w:val="1"/>
        <w:spacing w:line="240" w:lineRule="auto"/>
        <w:ind w:firstLine="520"/>
        <w:jc w:val="both"/>
        <w:rPr>
          <w:sz w:val="24"/>
          <w:szCs w:val="24"/>
        </w:rPr>
      </w:pPr>
      <w:r w:rsidRPr="00B67B3B">
        <w:rPr>
          <w:sz w:val="24"/>
          <w:szCs w:val="24"/>
        </w:rPr>
        <w:t>1</w:t>
      </w:r>
      <w:r w:rsidR="00A26A04" w:rsidRPr="00B67B3B">
        <w:rPr>
          <w:sz w:val="24"/>
          <w:szCs w:val="24"/>
        </w:rPr>
        <w:t>.</w:t>
      </w:r>
      <w:r w:rsidRPr="00B67B3B">
        <w:rPr>
          <w:sz w:val="24"/>
          <w:szCs w:val="24"/>
        </w:rPr>
        <w:t xml:space="preserve"> 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A26A04" w:rsidRPr="00B67B3B">
        <w:rPr>
          <w:sz w:val="24"/>
          <w:szCs w:val="24"/>
        </w:rPr>
        <w:t>Портбайкальского муниципального образования.</w:t>
      </w:r>
    </w:p>
    <w:p w:rsidR="00AC6C72" w:rsidRPr="00B67B3B" w:rsidRDefault="00A3539E">
      <w:pPr>
        <w:pStyle w:val="1"/>
        <w:spacing w:after="200" w:line="240" w:lineRule="auto"/>
        <w:ind w:firstLine="520"/>
        <w:jc w:val="both"/>
        <w:rPr>
          <w:sz w:val="24"/>
          <w:szCs w:val="24"/>
        </w:rPr>
      </w:pPr>
      <w:r w:rsidRPr="00B67B3B">
        <w:rPr>
          <w:sz w:val="24"/>
          <w:szCs w:val="24"/>
        </w:rPr>
        <w:t>2. Настоящее решение вступает в силу после дня его официального опубликования.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2"/>
        <w:gridCol w:w="3222"/>
      </w:tblGrid>
      <w:tr w:rsidR="00A26A04" w:rsidRPr="00B67B3B" w:rsidTr="00A26A04">
        <w:trPr>
          <w:trHeight w:val="760"/>
        </w:trPr>
        <w:tc>
          <w:tcPr>
            <w:tcW w:w="3222" w:type="dxa"/>
          </w:tcPr>
          <w:p w:rsidR="00A26A04" w:rsidRPr="00B67B3B" w:rsidRDefault="00A26A04">
            <w:pPr>
              <w:pStyle w:val="1"/>
              <w:spacing w:after="200" w:line="240" w:lineRule="auto"/>
              <w:ind w:firstLine="0"/>
              <w:jc w:val="both"/>
              <w:rPr>
                <w:sz w:val="24"/>
                <w:szCs w:val="24"/>
              </w:rPr>
            </w:pPr>
            <w:r w:rsidRPr="00B67B3B">
              <w:rPr>
                <w:sz w:val="24"/>
                <w:szCs w:val="24"/>
              </w:rPr>
              <w:t>Председатель Думы, Глава Портбайкальского муниципального образования</w:t>
            </w:r>
          </w:p>
        </w:tc>
        <w:tc>
          <w:tcPr>
            <w:tcW w:w="3222" w:type="dxa"/>
          </w:tcPr>
          <w:p w:rsidR="00A26A04" w:rsidRPr="00B67B3B" w:rsidRDefault="00A26A04" w:rsidP="00A26A04">
            <w:pPr>
              <w:pStyle w:val="1"/>
              <w:spacing w:after="200" w:line="240" w:lineRule="auto"/>
              <w:ind w:firstLine="0"/>
              <w:jc w:val="right"/>
              <w:rPr>
                <w:sz w:val="24"/>
                <w:szCs w:val="24"/>
              </w:rPr>
            </w:pPr>
          </w:p>
          <w:p w:rsidR="00A26A04" w:rsidRPr="00B67B3B" w:rsidRDefault="00A26A04" w:rsidP="00A26A04">
            <w:pPr>
              <w:pStyle w:val="1"/>
              <w:spacing w:after="200" w:line="240" w:lineRule="auto"/>
              <w:ind w:firstLine="0"/>
              <w:jc w:val="right"/>
              <w:rPr>
                <w:sz w:val="24"/>
                <w:szCs w:val="24"/>
              </w:rPr>
            </w:pPr>
            <w:r w:rsidRPr="00B67B3B">
              <w:rPr>
                <w:sz w:val="24"/>
                <w:szCs w:val="24"/>
              </w:rPr>
              <w:t>Н.И. Симакова</w:t>
            </w:r>
          </w:p>
        </w:tc>
      </w:tr>
    </w:tbl>
    <w:p w:rsidR="00A26A04" w:rsidRDefault="00A26A04">
      <w:pPr>
        <w:pStyle w:val="1"/>
        <w:spacing w:line="240" w:lineRule="auto"/>
        <w:ind w:left="3760" w:firstLine="0"/>
      </w:pPr>
    </w:p>
    <w:p w:rsidR="00A26A04" w:rsidRDefault="00A26A04" w:rsidP="00A26A04">
      <w:pPr>
        <w:pStyle w:val="1"/>
        <w:spacing w:line="240" w:lineRule="auto"/>
        <w:ind w:firstLine="0"/>
      </w:pPr>
    </w:p>
    <w:p w:rsidR="00AC6C72" w:rsidRPr="00B67B3B" w:rsidRDefault="00A3539E">
      <w:pPr>
        <w:pStyle w:val="1"/>
        <w:spacing w:line="240" w:lineRule="auto"/>
        <w:ind w:left="3760" w:firstLine="0"/>
        <w:rPr>
          <w:sz w:val="24"/>
          <w:szCs w:val="24"/>
        </w:rPr>
      </w:pPr>
      <w:r w:rsidRPr="00B67B3B">
        <w:rPr>
          <w:sz w:val="24"/>
          <w:szCs w:val="24"/>
        </w:rPr>
        <w:t>ОПРЕДЕЛЕН</w:t>
      </w:r>
    </w:p>
    <w:p w:rsidR="00AC6C72" w:rsidRPr="00B67B3B" w:rsidRDefault="00A3539E" w:rsidP="00A26A04">
      <w:pPr>
        <w:pStyle w:val="1"/>
        <w:tabs>
          <w:tab w:val="left" w:leader="underscore" w:pos="4379"/>
          <w:tab w:val="left" w:leader="underscore" w:pos="5607"/>
          <w:tab w:val="left" w:leader="underscore" w:pos="6233"/>
        </w:tabs>
        <w:spacing w:after="440" w:line="240" w:lineRule="auto"/>
        <w:ind w:left="3760" w:firstLine="20"/>
        <w:rPr>
          <w:i/>
          <w:iCs/>
          <w:sz w:val="24"/>
          <w:szCs w:val="24"/>
        </w:rPr>
      </w:pPr>
      <w:r w:rsidRPr="00B67B3B">
        <w:rPr>
          <w:sz w:val="24"/>
          <w:szCs w:val="24"/>
        </w:rPr>
        <w:t xml:space="preserve">решением </w:t>
      </w:r>
      <w:r w:rsidR="00A26A04" w:rsidRPr="00B67B3B">
        <w:rPr>
          <w:iCs/>
          <w:sz w:val="24"/>
          <w:szCs w:val="24"/>
        </w:rPr>
        <w:t xml:space="preserve">Думы Портбайкальского муниципального образования </w:t>
      </w:r>
      <w:r w:rsidR="00A26A04" w:rsidRPr="00B67B3B">
        <w:rPr>
          <w:i/>
          <w:iCs/>
          <w:sz w:val="24"/>
          <w:szCs w:val="24"/>
        </w:rPr>
        <w:br/>
      </w:r>
      <w:r w:rsidRPr="00B67B3B">
        <w:rPr>
          <w:sz w:val="24"/>
          <w:szCs w:val="24"/>
        </w:rPr>
        <w:t>от«</w:t>
      </w:r>
      <w:r w:rsidR="00B67B3B" w:rsidRPr="00B67B3B">
        <w:rPr>
          <w:sz w:val="24"/>
          <w:szCs w:val="24"/>
        </w:rPr>
        <w:t>30</w:t>
      </w:r>
      <w:r w:rsidRPr="00B67B3B">
        <w:rPr>
          <w:sz w:val="24"/>
          <w:szCs w:val="24"/>
        </w:rPr>
        <w:t>»</w:t>
      </w:r>
      <w:r w:rsidR="00B67B3B" w:rsidRPr="00B67B3B">
        <w:rPr>
          <w:sz w:val="24"/>
          <w:szCs w:val="24"/>
        </w:rPr>
        <w:t xml:space="preserve"> июня 2021г</w:t>
      </w:r>
      <w:r w:rsidRPr="00B67B3B">
        <w:rPr>
          <w:sz w:val="24"/>
          <w:szCs w:val="24"/>
        </w:rPr>
        <w:t xml:space="preserve"> </w:t>
      </w:r>
      <w:r w:rsidR="00B67B3B" w:rsidRPr="00B67B3B">
        <w:rPr>
          <w:sz w:val="24"/>
          <w:szCs w:val="24"/>
        </w:rPr>
        <w:t xml:space="preserve"> </w:t>
      </w:r>
      <w:r w:rsidRPr="00B67B3B">
        <w:rPr>
          <w:sz w:val="24"/>
          <w:szCs w:val="24"/>
        </w:rPr>
        <w:t>№</w:t>
      </w:r>
      <w:r w:rsidR="00B67B3B" w:rsidRPr="00B67B3B">
        <w:rPr>
          <w:sz w:val="24"/>
          <w:szCs w:val="24"/>
        </w:rPr>
        <w:t xml:space="preserve"> 15-д</w:t>
      </w:r>
    </w:p>
    <w:p w:rsidR="00AC6C72" w:rsidRPr="00B67B3B" w:rsidRDefault="00A3539E" w:rsidP="00A26A04">
      <w:pPr>
        <w:pStyle w:val="1"/>
        <w:spacing w:line="257" w:lineRule="auto"/>
        <w:ind w:firstLine="0"/>
        <w:jc w:val="center"/>
        <w:rPr>
          <w:sz w:val="24"/>
          <w:szCs w:val="24"/>
        </w:rPr>
      </w:pPr>
      <w:r w:rsidRPr="00B67B3B">
        <w:rPr>
          <w:b/>
          <w:bCs/>
          <w:sz w:val="24"/>
          <w:szCs w:val="24"/>
        </w:rPr>
        <w:t>ПОРЯДОК</w:t>
      </w:r>
    </w:p>
    <w:p w:rsidR="00AC6C72" w:rsidRPr="00B67B3B" w:rsidRDefault="00A3539E" w:rsidP="00A26A04">
      <w:pPr>
        <w:pStyle w:val="1"/>
        <w:spacing w:line="257" w:lineRule="auto"/>
        <w:ind w:firstLine="0"/>
        <w:jc w:val="center"/>
        <w:rPr>
          <w:sz w:val="24"/>
          <w:szCs w:val="24"/>
        </w:rPr>
      </w:pPr>
      <w:r w:rsidRPr="00B67B3B">
        <w:rPr>
          <w:b/>
          <w:bCs/>
          <w:sz w:val="24"/>
          <w:szCs w:val="24"/>
        </w:rPr>
        <w:t>РАСЧЕТА И ВОЗВР</w:t>
      </w:r>
      <w:r w:rsidR="00A26A04" w:rsidRPr="00B67B3B">
        <w:rPr>
          <w:b/>
          <w:bCs/>
          <w:sz w:val="24"/>
          <w:szCs w:val="24"/>
        </w:rPr>
        <w:t xml:space="preserve">АТА СУММ ИНИЦИАТИВНЫХ ПЛАТЕЖЕЙ, </w:t>
      </w:r>
      <w:r w:rsidRPr="00B67B3B">
        <w:rPr>
          <w:b/>
          <w:bCs/>
          <w:sz w:val="24"/>
          <w:szCs w:val="24"/>
        </w:rPr>
        <w:t>ПОДЛЕЖАЩИХ ВОЗВРАТУ ЛИЦАМ (В ТОМ ЧИСЛЕ</w:t>
      </w:r>
    </w:p>
    <w:p w:rsidR="00AC6C72" w:rsidRPr="00B67B3B" w:rsidRDefault="00A3539E" w:rsidP="00A26A04">
      <w:pPr>
        <w:pStyle w:val="1"/>
        <w:spacing w:line="257" w:lineRule="auto"/>
        <w:jc w:val="center"/>
        <w:rPr>
          <w:b/>
          <w:bCs/>
          <w:sz w:val="24"/>
          <w:szCs w:val="24"/>
        </w:rPr>
      </w:pPr>
      <w:r w:rsidRPr="00B67B3B">
        <w:rPr>
          <w:b/>
          <w:bCs/>
          <w:sz w:val="24"/>
          <w:szCs w:val="24"/>
        </w:rPr>
        <w:t>ОРГАНИЗАЦИЯМ), ОСУЩЕСТВИВШИМ ИХ ПЕРЕЧИСЛЕНИЕ В МЕСТНЫЙ БЮДЖЕТ</w:t>
      </w:r>
      <w:r w:rsidR="00A26A04" w:rsidRPr="00B67B3B">
        <w:rPr>
          <w:b/>
          <w:bCs/>
          <w:sz w:val="24"/>
          <w:szCs w:val="24"/>
        </w:rPr>
        <w:t xml:space="preserve"> ПОРТБАЙКАЛЬСКОГО </w:t>
      </w:r>
      <w:r w:rsidRPr="00B67B3B">
        <w:rPr>
          <w:b/>
          <w:bCs/>
          <w:sz w:val="24"/>
          <w:szCs w:val="24"/>
        </w:rPr>
        <w:t>МУНИЦИПАЛЬНОГО ОБРАЗОВАНИЯ</w:t>
      </w:r>
    </w:p>
    <w:p w:rsidR="001F4546" w:rsidRPr="00B67B3B" w:rsidRDefault="001F4546" w:rsidP="00A26A04">
      <w:pPr>
        <w:pStyle w:val="1"/>
        <w:spacing w:line="257" w:lineRule="auto"/>
        <w:jc w:val="center"/>
        <w:rPr>
          <w:b/>
          <w:bCs/>
          <w:sz w:val="24"/>
          <w:szCs w:val="24"/>
        </w:rPr>
      </w:pPr>
    </w:p>
    <w:p w:rsidR="00AC6C72" w:rsidRPr="00B67B3B" w:rsidRDefault="00A3539E">
      <w:pPr>
        <w:pStyle w:val="1"/>
        <w:spacing w:after="200" w:line="252" w:lineRule="auto"/>
        <w:ind w:firstLine="0"/>
        <w:jc w:val="center"/>
        <w:rPr>
          <w:sz w:val="24"/>
          <w:szCs w:val="24"/>
        </w:rPr>
      </w:pPr>
      <w:r w:rsidRPr="00B67B3B">
        <w:rPr>
          <w:sz w:val="24"/>
          <w:szCs w:val="24"/>
        </w:rPr>
        <w:t>Глава 1. Общие положения</w:t>
      </w:r>
    </w:p>
    <w:p w:rsidR="00AC6C72" w:rsidRPr="00B67B3B" w:rsidRDefault="00A3539E">
      <w:pPr>
        <w:pStyle w:val="1"/>
        <w:numPr>
          <w:ilvl w:val="0"/>
          <w:numId w:val="9"/>
        </w:numPr>
        <w:tabs>
          <w:tab w:val="left" w:pos="748"/>
        </w:tabs>
        <w:spacing w:line="252" w:lineRule="auto"/>
        <w:ind w:firstLine="500"/>
        <w:jc w:val="both"/>
        <w:rPr>
          <w:sz w:val="24"/>
          <w:szCs w:val="24"/>
        </w:rPr>
      </w:pPr>
      <w:r w:rsidRPr="00B67B3B">
        <w:rPr>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sidR="001D0A68" w:rsidRPr="00B67B3B">
        <w:rPr>
          <w:sz w:val="24"/>
          <w:szCs w:val="24"/>
        </w:rPr>
        <w:t xml:space="preserve"> Портбайкальского</w:t>
      </w:r>
      <w:r w:rsidRPr="00B67B3B">
        <w:rPr>
          <w:sz w:val="24"/>
          <w:szCs w:val="24"/>
        </w:rPr>
        <w:t xml:space="preserve"> муниципального образования (далее — муниципальное образование).</w:t>
      </w:r>
    </w:p>
    <w:p w:rsidR="00AC6C72" w:rsidRPr="00B67B3B" w:rsidRDefault="00A3539E">
      <w:pPr>
        <w:pStyle w:val="1"/>
        <w:numPr>
          <w:ilvl w:val="0"/>
          <w:numId w:val="9"/>
        </w:numPr>
        <w:tabs>
          <w:tab w:val="left" w:pos="745"/>
        </w:tabs>
        <w:spacing w:line="252" w:lineRule="auto"/>
        <w:ind w:firstLine="500"/>
        <w:jc w:val="both"/>
        <w:rPr>
          <w:sz w:val="24"/>
          <w:szCs w:val="24"/>
        </w:rPr>
      </w:pPr>
      <w:r w:rsidRPr="00B67B3B">
        <w:rPr>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w:t>
      </w:r>
      <w:r w:rsidRPr="00B67B3B">
        <w:rPr>
          <w:i/>
          <w:iCs/>
          <w:sz w:val="24"/>
          <w:szCs w:val="24"/>
        </w:rPr>
        <w:t>с</w:t>
      </w:r>
      <w:r w:rsidRPr="00B67B3B">
        <w:rPr>
          <w:sz w:val="24"/>
          <w:szCs w:val="24"/>
        </w:rPr>
        <w:t xml:space="preserve">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w:t>
      </w:r>
      <w:r w:rsidRPr="00B67B3B">
        <w:rPr>
          <w:sz w:val="24"/>
          <w:szCs w:val="24"/>
        </w:rPr>
        <w:lastRenderedPageBreak/>
        <w:t>местного самоуправления муниципального образования (далее соответственно - инициативные платежи, инициативные проекты).</w:t>
      </w:r>
    </w:p>
    <w:p w:rsidR="00AC6C72" w:rsidRPr="00B67B3B" w:rsidRDefault="00A3539E">
      <w:pPr>
        <w:pStyle w:val="1"/>
        <w:numPr>
          <w:ilvl w:val="0"/>
          <w:numId w:val="9"/>
        </w:numPr>
        <w:tabs>
          <w:tab w:val="left" w:pos="741"/>
        </w:tabs>
        <w:spacing w:line="252" w:lineRule="auto"/>
        <w:ind w:firstLine="500"/>
        <w:jc w:val="both"/>
        <w:rPr>
          <w:sz w:val="24"/>
          <w:szCs w:val="24"/>
        </w:rPr>
      </w:pPr>
      <w:r w:rsidRPr="00B67B3B">
        <w:rPr>
          <w:sz w:val="24"/>
          <w:szCs w:val="24"/>
        </w:rPr>
        <w:t>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AC6C72" w:rsidRPr="00B67B3B" w:rsidRDefault="00A3539E">
      <w:pPr>
        <w:pStyle w:val="1"/>
        <w:numPr>
          <w:ilvl w:val="0"/>
          <w:numId w:val="9"/>
        </w:numPr>
        <w:tabs>
          <w:tab w:val="left" w:pos="748"/>
        </w:tabs>
        <w:spacing w:line="252" w:lineRule="auto"/>
        <w:ind w:firstLine="500"/>
        <w:jc w:val="both"/>
        <w:rPr>
          <w:sz w:val="24"/>
          <w:szCs w:val="24"/>
        </w:rPr>
      </w:pPr>
      <w:r w:rsidRPr="00B67B3B">
        <w:rPr>
          <w:sz w:val="24"/>
          <w:szCs w:val="24"/>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1D0A68" w:rsidRPr="00B67B3B" w:rsidRDefault="00A3539E" w:rsidP="001D0A68">
      <w:pPr>
        <w:pStyle w:val="1"/>
        <w:numPr>
          <w:ilvl w:val="0"/>
          <w:numId w:val="9"/>
        </w:numPr>
        <w:tabs>
          <w:tab w:val="left" w:pos="745"/>
        </w:tabs>
        <w:spacing w:after="200" w:line="252" w:lineRule="auto"/>
        <w:ind w:firstLine="0"/>
        <w:jc w:val="both"/>
        <w:rPr>
          <w:sz w:val="24"/>
          <w:szCs w:val="24"/>
        </w:rPr>
      </w:pPr>
      <w:r w:rsidRPr="00B67B3B">
        <w:rPr>
          <w:sz w:val="24"/>
          <w:szCs w:val="24"/>
        </w:rPr>
        <w:t>Расчет и возврат сумм инициативных платежей, под</w:t>
      </w:r>
      <w:r w:rsidR="001D0A68" w:rsidRPr="00B67B3B">
        <w:rPr>
          <w:sz w:val="24"/>
          <w:szCs w:val="24"/>
        </w:rPr>
        <w:t>лежащих возврату лицам</w:t>
      </w:r>
      <w:r w:rsidRPr="00B67B3B">
        <w:rPr>
          <w:sz w:val="24"/>
          <w:szCs w:val="24"/>
        </w:rPr>
        <w:t>, осуществившим их перечисление в местный бюджет муниципального</w:t>
      </w:r>
      <w:r w:rsidR="001D0A68" w:rsidRPr="00B67B3B">
        <w:rPr>
          <w:sz w:val="24"/>
          <w:szCs w:val="24"/>
        </w:rPr>
        <w:t xml:space="preserve"> образования, осуществляется </w:t>
      </w:r>
      <w:r w:rsidRPr="00B67B3B">
        <w:rPr>
          <w:sz w:val="24"/>
          <w:szCs w:val="24"/>
        </w:rPr>
        <w:t xml:space="preserve">администрацией </w:t>
      </w:r>
      <w:r w:rsidR="001D0A68" w:rsidRPr="00B67B3B">
        <w:rPr>
          <w:sz w:val="24"/>
          <w:szCs w:val="24"/>
        </w:rPr>
        <w:t>Портбайкальского муниципального образования</w:t>
      </w:r>
      <w:r w:rsidRPr="00B67B3B">
        <w:rPr>
          <w:sz w:val="24"/>
          <w:szCs w:val="24"/>
        </w:rPr>
        <w:t xml:space="preserve"> (</w:t>
      </w:r>
      <w:r w:rsidR="001D0A68" w:rsidRPr="00B67B3B">
        <w:rPr>
          <w:sz w:val="24"/>
          <w:szCs w:val="24"/>
        </w:rPr>
        <w:t>д</w:t>
      </w:r>
      <w:r w:rsidRPr="00B67B3B">
        <w:rPr>
          <w:sz w:val="24"/>
          <w:szCs w:val="24"/>
        </w:rPr>
        <w:t xml:space="preserve">алее </w:t>
      </w:r>
      <w:r w:rsidR="001D0A68" w:rsidRPr="00B67B3B">
        <w:rPr>
          <w:sz w:val="24"/>
          <w:szCs w:val="24"/>
        </w:rPr>
        <w:t>–</w:t>
      </w:r>
      <w:r w:rsidRPr="00B67B3B">
        <w:rPr>
          <w:sz w:val="24"/>
          <w:szCs w:val="24"/>
        </w:rPr>
        <w:t xml:space="preserve"> уполномоченный орган).</w:t>
      </w:r>
    </w:p>
    <w:p w:rsidR="00AC6C72" w:rsidRPr="00B67B3B" w:rsidRDefault="00A3539E">
      <w:pPr>
        <w:pStyle w:val="1"/>
        <w:spacing w:after="200" w:line="240" w:lineRule="auto"/>
        <w:ind w:firstLine="0"/>
        <w:jc w:val="center"/>
        <w:rPr>
          <w:sz w:val="24"/>
          <w:szCs w:val="24"/>
        </w:rPr>
      </w:pPr>
      <w:r w:rsidRPr="00B67B3B">
        <w:rPr>
          <w:sz w:val="24"/>
          <w:szCs w:val="24"/>
        </w:rPr>
        <w:t>Глава 2. Порядок расчета сумм инициативных</w:t>
      </w:r>
      <w:r w:rsidRPr="00B67B3B">
        <w:rPr>
          <w:sz w:val="24"/>
          <w:szCs w:val="24"/>
        </w:rPr>
        <w:br/>
        <w:t>платежей, подлежащих возврату</w:t>
      </w:r>
    </w:p>
    <w:p w:rsidR="00AC6C72" w:rsidRPr="00B67B3B" w:rsidRDefault="00A3539E">
      <w:pPr>
        <w:pStyle w:val="1"/>
        <w:numPr>
          <w:ilvl w:val="0"/>
          <w:numId w:val="9"/>
        </w:numPr>
        <w:tabs>
          <w:tab w:val="left" w:pos="752"/>
        </w:tabs>
        <w:ind w:firstLine="520"/>
        <w:jc w:val="both"/>
        <w:rPr>
          <w:sz w:val="24"/>
          <w:szCs w:val="24"/>
        </w:rPr>
      </w:pPr>
      <w:r w:rsidRPr="00B67B3B">
        <w:rPr>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w:t>
      </w:r>
      <w:r w:rsidR="001D0A68" w:rsidRPr="00B67B3B">
        <w:rPr>
          <w:sz w:val="24"/>
          <w:szCs w:val="24"/>
        </w:rPr>
        <w:t xml:space="preserve"> среди них инициативные проекты:</w:t>
      </w:r>
    </w:p>
    <w:p w:rsidR="00AC6C72" w:rsidRPr="00B67B3B" w:rsidRDefault="00A3539E">
      <w:pPr>
        <w:pStyle w:val="1"/>
        <w:ind w:firstLine="500"/>
        <w:jc w:val="both"/>
        <w:rPr>
          <w:sz w:val="24"/>
          <w:szCs w:val="24"/>
        </w:rPr>
      </w:pPr>
      <w:r w:rsidRPr="00B67B3B">
        <w:rPr>
          <w:sz w:val="24"/>
          <w:szCs w:val="24"/>
        </w:rPr>
        <w:t>1) реализация которых завершена в истекшем финансовом году;</w:t>
      </w:r>
    </w:p>
    <w:p w:rsidR="00AC6C72" w:rsidRPr="00B67B3B" w:rsidRDefault="00A3539E">
      <w:pPr>
        <w:pStyle w:val="1"/>
        <w:ind w:firstLine="520"/>
        <w:jc w:val="both"/>
        <w:rPr>
          <w:sz w:val="24"/>
          <w:szCs w:val="24"/>
        </w:rPr>
      </w:pPr>
      <w:r w:rsidRPr="00B67B3B">
        <w:rPr>
          <w:sz w:val="24"/>
          <w:szCs w:val="24"/>
        </w:rPr>
        <w:t>2) реализация которых не завер</w:t>
      </w:r>
      <w:r w:rsidR="001D0A68" w:rsidRPr="00B67B3B">
        <w:rPr>
          <w:sz w:val="24"/>
          <w:szCs w:val="24"/>
        </w:rPr>
        <w:t>шена в истекшем финансовом году,</w:t>
      </w:r>
      <w:r w:rsidRPr="00B67B3B">
        <w:rPr>
          <w:sz w:val="24"/>
          <w:szCs w:val="24"/>
        </w:rPr>
        <w:t xml:space="preserve"> при этом срок реализации которых истек и не был продлен,</w:t>
      </w:r>
    </w:p>
    <w:p w:rsidR="00AC6C72" w:rsidRPr="00B67B3B" w:rsidRDefault="00A3539E">
      <w:pPr>
        <w:pStyle w:val="1"/>
        <w:numPr>
          <w:ilvl w:val="0"/>
          <w:numId w:val="10"/>
        </w:numPr>
        <w:tabs>
          <w:tab w:val="left" w:pos="752"/>
        </w:tabs>
        <w:ind w:firstLine="520"/>
        <w:jc w:val="both"/>
        <w:rPr>
          <w:sz w:val="24"/>
          <w:szCs w:val="24"/>
        </w:rPr>
      </w:pPr>
      <w:r w:rsidRPr="00B67B3B">
        <w:rPr>
          <w:sz w:val="24"/>
          <w:szCs w:val="24"/>
        </w:rPr>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AC6C72" w:rsidRPr="00B67B3B" w:rsidRDefault="00A3539E">
      <w:pPr>
        <w:pStyle w:val="1"/>
        <w:numPr>
          <w:ilvl w:val="0"/>
          <w:numId w:val="11"/>
        </w:numPr>
        <w:tabs>
          <w:tab w:val="left" w:pos="784"/>
        </w:tabs>
        <w:ind w:firstLine="520"/>
        <w:jc w:val="both"/>
        <w:rPr>
          <w:sz w:val="24"/>
          <w:szCs w:val="24"/>
        </w:rPr>
      </w:pPr>
      <w:r w:rsidRPr="00B67B3B">
        <w:rPr>
          <w:sz w:val="24"/>
          <w:szCs w:val="24"/>
        </w:rPr>
        <w:t>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AC6C72" w:rsidRPr="00B67B3B" w:rsidRDefault="00A3539E">
      <w:pPr>
        <w:pStyle w:val="1"/>
        <w:numPr>
          <w:ilvl w:val="0"/>
          <w:numId w:val="11"/>
        </w:numPr>
        <w:tabs>
          <w:tab w:val="left" w:pos="777"/>
        </w:tabs>
        <w:ind w:firstLine="520"/>
        <w:jc w:val="both"/>
        <w:rPr>
          <w:sz w:val="24"/>
          <w:szCs w:val="24"/>
        </w:rPr>
      </w:pPr>
      <w:r w:rsidRPr="00B67B3B">
        <w:rPr>
          <w:sz w:val="24"/>
          <w:szCs w:val="24"/>
        </w:rPr>
        <w:t>использовались ли суммы инициативных платежей при реализации соответствующего инициативного проекта;</w:t>
      </w:r>
    </w:p>
    <w:p w:rsidR="00AC6C72" w:rsidRPr="00B67B3B" w:rsidRDefault="00A3539E">
      <w:pPr>
        <w:pStyle w:val="1"/>
        <w:numPr>
          <w:ilvl w:val="0"/>
          <w:numId w:val="11"/>
        </w:numPr>
        <w:tabs>
          <w:tab w:val="left" w:pos="770"/>
        </w:tabs>
        <w:ind w:firstLine="520"/>
        <w:jc w:val="both"/>
        <w:rPr>
          <w:sz w:val="24"/>
          <w:szCs w:val="24"/>
        </w:rPr>
      </w:pPr>
      <w:r w:rsidRPr="00B67B3B">
        <w:rPr>
          <w:sz w:val="24"/>
          <w:szCs w:val="24"/>
        </w:rPr>
        <w:t>величину остатка инициативных платежей по соответствующему инициативному проекту (если инициативный проект был реализован);</w:t>
      </w:r>
    </w:p>
    <w:p w:rsidR="00AC6C72" w:rsidRPr="00B67B3B" w:rsidRDefault="00A3539E">
      <w:pPr>
        <w:pStyle w:val="1"/>
        <w:numPr>
          <w:ilvl w:val="0"/>
          <w:numId w:val="11"/>
        </w:numPr>
        <w:tabs>
          <w:tab w:val="left" w:pos="777"/>
        </w:tabs>
        <w:ind w:firstLine="520"/>
        <w:jc w:val="both"/>
        <w:rPr>
          <w:sz w:val="24"/>
          <w:szCs w:val="24"/>
        </w:rPr>
      </w:pPr>
      <w:r w:rsidRPr="00B67B3B">
        <w:rPr>
          <w:sz w:val="24"/>
          <w:szCs w:val="24"/>
        </w:rPr>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AC6C72" w:rsidRPr="00B67B3B" w:rsidRDefault="00A3539E">
      <w:pPr>
        <w:pStyle w:val="1"/>
        <w:numPr>
          <w:ilvl w:val="0"/>
          <w:numId w:val="10"/>
        </w:numPr>
        <w:tabs>
          <w:tab w:val="left" w:pos="770"/>
        </w:tabs>
        <w:ind w:firstLine="520"/>
        <w:jc w:val="both"/>
        <w:rPr>
          <w:sz w:val="24"/>
          <w:szCs w:val="24"/>
        </w:rPr>
      </w:pPr>
      <w:r w:rsidRPr="00B67B3B">
        <w:rPr>
          <w:sz w:val="24"/>
          <w:szCs w:val="24"/>
        </w:rPr>
        <w:t>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AC6C72" w:rsidRPr="00B67B3B" w:rsidRDefault="00A3539E">
      <w:pPr>
        <w:pStyle w:val="1"/>
        <w:numPr>
          <w:ilvl w:val="0"/>
          <w:numId w:val="10"/>
        </w:numPr>
        <w:tabs>
          <w:tab w:val="left" w:pos="756"/>
        </w:tabs>
        <w:ind w:firstLine="520"/>
        <w:jc w:val="both"/>
        <w:rPr>
          <w:sz w:val="24"/>
          <w:szCs w:val="24"/>
        </w:rPr>
      </w:pPr>
      <w:r w:rsidRPr="00B67B3B">
        <w:rPr>
          <w:sz w:val="24"/>
          <w:szCs w:val="24"/>
        </w:rPr>
        <w:t>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AC6C72" w:rsidRPr="00B67B3B" w:rsidRDefault="00A3539E">
      <w:pPr>
        <w:pStyle w:val="1"/>
        <w:numPr>
          <w:ilvl w:val="0"/>
          <w:numId w:val="10"/>
        </w:numPr>
        <w:tabs>
          <w:tab w:val="left" w:pos="907"/>
        </w:tabs>
        <w:ind w:firstLine="540"/>
        <w:jc w:val="both"/>
        <w:rPr>
          <w:sz w:val="24"/>
          <w:szCs w:val="24"/>
        </w:rPr>
      </w:pPr>
      <w:r w:rsidRPr="00B67B3B">
        <w:rPr>
          <w:sz w:val="24"/>
          <w:szCs w:val="24"/>
        </w:rPr>
        <w:t>Отчеты о поступлении инициативных платежей не позднее 25 апреля представляются уполномо</w:t>
      </w:r>
      <w:r w:rsidR="001D0A68" w:rsidRPr="00B67B3B">
        <w:rPr>
          <w:sz w:val="24"/>
          <w:szCs w:val="24"/>
        </w:rPr>
        <w:t>ченным органом на рассмотрение Г</w:t>
      </w:r>
      <w:r w:rsidRPr="00B67B3B">
        <w:rPr>
          <w:sz w:val="24"/>
          <w:szCs w:val="24"/>
        </w:rPr>
        <w:t>лавы</w:t>
      </w:r>
      <w:r w:rsidR="001D0A68" w:rsidRPr="00B67B3B">
        <w:rPr>
          <w:sz w:val="24"/>
          <w:szCs w:val="24"/>
        </w:rPr>
        <w:t xml:space="preserve"> Портбайкальского муниципального образования.</w:t>
      </w:r>
    </w:p>
    <w:p w:rsidR="00AC6C72" w:rsidRPr="00B67B3B" w:rsidRDefault="00A3539E">
      <w:pPr>
        <w:pStyle w:val="1"/>
        <w:numPr>
          <w:ilvl w:val="0"/>
          <w:numId w:val="10"/>
        </w:numPr>
        <w:tabs>
          <w:tab w:val="left" w:pos="792"/>
        </w:tabs>
        <w:ind w:firstLine="540"/>
        <w:jc w:val="both"/>
        <w:rPr>
          <w:sz w:val="24"/>
          <w:szCs w:val="24"/>
        </w:rPr>
      </w:pPr>
      <w:r w:rsidRPr="00B67B3B">
        <w:rPr>
          <w:sz w:val="24"/>
          <w:szCs w:val="24"/>
        </w:rPr>
        <w:t>Глава</w:t>
      </w:r>
      <w:r w:rsidR="001D0A68" w:rsidRPr="00B67B3B">
        <w:rPr>
          <w:sz w:val="24"/>
          <w:szCs w:val="24"/>
        </w:rPr>
        <w:t xml:space="preserve"> Портбайкальского</w:t>
      </w:r>
      <w:r w:rsidRPr="00B67B3B">
        <w:rPr>
          <w:sz w:val="24"/>
          <w:szCs w:val="24"/>
        </w:rPr>
        <w:t xml:space="preserve">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w:t>
      </w:r>
      <w:r w:rsidRPr="00B67B3B">
        <w:rPr>
          <w:sz w:val="24"/>
          <w:szCs w:val="24"/>
        </w:rPr>
        <w:lastRenderedPageBreak/>
        <w:t>реализации соответствующего инициатив</w:t>
      </w:r>
      <w:r w:rsidR="001D0A68" w:rsidRPr="00B67B3B">
        <w:rPr>
          <w:sz w:val="24"/>
          <w:szCs w:val="24"/>
        </w:rPr>
        <w:t>ного проекта, в форме резолюции.</w:t>
      </w:r>
    </w:p>
    <w:p w:rsidR="00AC6C72" w:rsidRPr="00B67B3B" w:rsidRDefault="00A3539E" w:rsidP="001D0A68">
      <w:pPr>
        <w:pStyle w:val="1"/>
        <w:numPr>
          <w:ilvl w:val="0"/>
          <w:numId w:val="10"/>
        </w:numPr>
        <w:tabs>
          <w:tab w:val="left" w:pos="907"/>
        </w:tabs>
        <w:ind w:firstLine="540"/>
        <w:jc w:val="both"/>
        <w:rPr>
          <w:sz w:val="24"/>
          <w:szCs w:val="24"/>
        </w:rPr>
      </w:pPr>
      <w:r w:rsidRPr="00B67B3B">
        <w:rPr>
          <w:sz w:val="24"/>
          <w:szCs w:val="24"/>
        </w:rPr>
        <w:t xml:space="preserve">Не позднее двух рабочих дней со дня принятия </w:t>
      </w:r>
      <w:r w:rsidR="001D0A68" w:rsidRPr="00B67B3B">
        <w:rPr>
          <w:sz w:val="24"/>
          <w:szCs w:val="24"/>
        </w:rPr>
        <w:t>Г</w:t>
      </w:r>
      <w:r w:rsidRPr="00B67B3B">
        <w:rPr>
          <w:sz w:val="24"/>
          <w:szCs w:val="24"/>
        </w:rPr>
        <w:t xml:space="preserve">лавой </w:t>
      </w:r>
      <w:r w:rsidR="001D0A68" w:rsidRPr="00B67B3B">
        <w:rPr>
          <w:sz w:val="24"/>
          <w:szCs w:val="24"/>
        </w:rPr>
        <w:t xml:space="preserve">Портбайкальского </w:t>
      </w:r>
      <w:r w:rsidRPr="00B67B3B">
        <w:rPr>
          <w:sz w:val="24"/>
          <w:szCs w:val="24"/>
        </w:rPr>
        <w:t xml:space="preserve">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001D0A68" w:rsidRPr="00B67B3B">
        <w:rPr>
          <w:sz w:val="24"/>
          <w:szCs w:val="24"/>
        </w:rPr>
        <w:t xml:space="preserve">Портбайкальского </w:t>
      </w:r>
      <w:r w:rsidRPr="00B67B3B">
        <w:rPr>
          <w:sz w:val="24"/>
          <w:szCs w:val="24"/>
        </w:rPr>
        <w:t>муниципального образования</w:t>
      </w:r>
      <w:r w:rsidR="00F45898" w:rsidRPr="00B67B3B">
        <w:rPr>
          <w:sz w:val="24"/>
          <w:szCs w:val="24"/>
        </w:rPr>
        <w:t>,</w:t>
      </w:r>
      <w:r w:rsidRPr="00B67B3B">
        <w:rPr>
          <w:sz w:val="24"/>
          <w:szCs w:val="24"/>
        </w:rPr>
        <w:t xml:space="preserve"> в уполномоченный орган, а также в тот же срок размещается на официальном сайте </w:t>
      </w:r>
      <w:r w:rsidR="00F45898" w:rsidRPr="00B67B3B">
        <w:rPr>
          <w:sz w:val="24"/>
          <w:szCs w:val="24"/>
        </w:rPr>
        <w:t>Слюдянского района</w:t>
      </w:r>
      <w:r w:rsidRPr="00B67B3B">
        <w:rPr>
          <w:sz w:val="24"/>
          <w:szCs w:val="24"/>
        </w:rPr>
        <w:t xml:space="preserve"> в информационно-телекоммуникационной сети «Интернет» (далее - официальный сайг) с соблюдением законодательства о персональных данных.</w:t>
      </w:r>
    </w:p>
    <w:p w:rsidR="00AC6C72" w:rsidRPr="00B67B3B" w:rsidRDefault="00A3539E">
      <w:pPr>
        <w:pStyle w:val="1"/>
        <w:numPr>
          <w:ilvl w:val="0"/>
          <w:numId w:val="10"/>
        </w:numPr>
        <w:tabs>
          <w:tab w:val="left" w:pos="907"/>
        </w:tabs>
        <w:ind w:firstLine="540"/>
        <w:jc w:val="both"/>
        <w:rPr>
          <w:sz w:val="24"/>
          <w:szCs w:val="24"/>
        </w:rPr>
      </w:pPr>
      <w:r w:rsidRPr="00B67B3B">
        <w:rPr>
          <w:sz w:val="24"/>
          <w:szCs w:val="24"/>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AC6C72" w:rsidRPr="00B67B3B" w:rsidRDefault="00A3539E">
      <w:pPr>
        <w:pStyle w:val="1"/>
        <w:numPr>
          <w:ilvl w:val="0"/>
          <w:numId w:val="10"/>
        </w:numPr>
        <w:tabs>
          <w:tab w:val="left" w:pos="907"/>
        </w:tabs>
        <w:ind w:firstLine="540"/>
        <w:jc w:val="both"/>
        <w:rPr>
          <w:sz w:val="24"/>
          <w:szCs w:val="24"/>
        </w:rPr>
      </w:pPr>
      <w:r w:rsidRPr="00B67B3B">
        <w:rPr>
          <w:sz w:val="24"/>
          <w:szCs w:val="24"/>
        </w:rPr>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AC6C72" w:rsidRPr="00B67B3B" w:rsidRDefault="00A3539E">
      <w:pPr>
        <w:pStyle w:val="1"/>
        <w:numPr>
          <w:ilvl w:val="0"/>
          <w:numId w:val="12"/>
        </w:numPr>
        <w:tabs>
          <w:tab w:val="left" w:pos="770"/>
        </w:tabs>
        <w:spacing w:line="252" w:lineRule="auto"/>
        <w:ind w:firstLine="540"/>
        <w:jc w:val="both"/>
        <w:rPr>
          <w:sz w:val="24"/>
          <w:szCs w:val="24"/>
        </w:rPr>
      </w:pPr>
      <w:r w:rsidRPr="00B67B3B">
        <w:rPr>
          <w:iCs/>
          <w:sz w:val="24"/>
          <w:szCs w:val="24"/>
        </w:rPr>
        <w:t>общую</w:t>
      </w:r>
      <w:r w:rsidRPr="00B67B3B">
        <w:rPr>
          <w:sz w:val="24"/>
          <w:szCs w:val="24"/>
        </w:rPr>
        <w:t xml:space="preserve"> сумму поступивших инициативных платежей по данному инициативному проекту;</w:t>
      </w:r>
    </w:p>
    <w:p w:rsidR="00AC6C72" w:rsidRPr="00B67B3B" w:rsidRDefault="00A3539E">
      <w:pPr>
        <w:pStyle w:val="1"/>
        <w:numPr>
          <w:ilvl w:val="0"/>
          <w:numId w:val="12"/>
        </w:numPr>
        <w:tabs>
          <w:tab w:val="left" w:pos="774"/>
        </w:tabs>
        <w:spacing w:line="252" w:lineRule="auto"/>
        <w:ind w:firstLine="540"/>
        <w:jc w:val="both"/>
        <w:rPr>
          <w:sz w:val="24"/>
          <w:szCs w:val="24"/>
        </w:rPr>
      </w:pPr>
      <w:r w:rsidRPr="00B67B3B">
        <w:rPr>
          <w:sz w:val="24"/>
          <w:szCs w:val="24"/>
        </w:rPr>
        <w:t>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AC6C72" w:rsidRPr="00B67B3B" w:rsidRDefault="00A3539E">
      <w:pPr>
        <w:pStyle w:val="1"/>
        <w:numPr>
          <w:ilvl w:val="0"/>
          <w:numId w:val="12"/>
        </w:numPr>
        <w:tabs>
          <w:tab w:val="left" w:pos="770"/>
        </w:tabs>
        <w:spacing w:line="252" w:lineRule="auto"/>
        <w:ind w:firstLine="540"/>
        <w:jc w:val="both"/>
        <w:rPr>
          <w:sz w:val="24"/>
          <w:szCs w:val="24"/>
        </w:rPr>
      </w:pPr>
      <w:r w:rsidRPr="00B67B3B">
        <w:rPr>
          <w:sz w:val="24"/>
          <w:szCs w:val="24"/>
        </w:rPr>
        <w:t>остаток инициативных платежей, не использованных в целях реализации данного инициативного проекта;</w:t>
      </w:r>
    </w:p>
    <w:p w:rsidR="00AC6C72" w:rsidRPr="00B67B3B" w:rsidRDefault="00A3539E">
      <w:pPr>
        <w:pStyle w:val="1"/>
        <w:numPr>
          <w:ilvl w:val="0"/>
          <w:numId w:val="12"/>
        </w:numPr>
        <w:tabs>
          <w:tab w:val="left" w:pos="770"/>
        </w:tabs>
        <w:spacing w:after="220" w:line="252" w:lineRule="auto"/>
        <w:ind w:firstLine="540"/>
        <w:jc w:val="both"/>
        <w:rPr>
          <w:sz w:val="24"/>
          <w:szCs w:val="24"/>
        </w:rPr>
      </w:pPr>
      <w:r w:rsidRPr="00B67B3B">
        <w:rPr>
          <w:sz w:val="24"/>
          <w:szCs w:val="24"/>
        </w:rPr>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AC6C72" w:rsidRPr="00B67B3B" w:rsidRDefault="00A3539E">
      <w:pPr>
        <w:pStyle w:val="1"/>
        <w:spacing w:after="220" w:line="252" w:lineRule="auto"/>
        <w:ind w:firstLine="0"/>
        <w:jc w:val="center"/>
        <w:rPr>
          <w:sz w:val="24"/>
          <w:szCs w:val="24"/>
        </w:rPr>
      </w:pPr>
      <w:r w:rsidRPr="00B67B3B">
        <w:rPr>
          <w:sz w:val="24"/>
          <w:szCs w:val="24"/>
        </w:rPr>
        <w:t>Глава 3. Порядок возврата сумм инициативных платежей</w:t>
      </w:r>
    </w:p>
    <w:p w:rsidR="00AC6C72" w:rsidRPr="00B67B3B" w:rsidRDefault="00A3539E">
      <w:pPr>
        <w:pStyle w:val="1"/>
        <w:numPr>
          <w:ilvl w:val="0"/>
          <w:numId w:val="10"/>
        </w:numPr>
        <w:tabs>
          <w:tab w:val="left" w:pos="856"/>
        </w:tabs>
        <w:spacing w:line="252" w:lineRule="auto"/>
        <w:ind w:firstLine="540"/>
        <w:jc w:val="both"/>
        <w:rPr>
          <w:sz w:val="24"/>
          <w:szCs w:val="24"/>
        </w:rPr>
      </w:pPr>
      <w:r w:rsidRPr="00B67B3B">
        <w:rPr>
          <w:sz w:val="24"/>
          <w:szCs w:val="24"/>
        </w:rPr>
        <w:t xml:space="preserve">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w:t>
      </w:r>
      <w:r w:rsidR="00F45898" w:rsidRPr="00B67B3B">
        <w:rPr>
          <w:sz w:val="24"/>
          <w:szCs w:val="24"/>
        </w:rPr>
        <w:t>уполномоченный орган</w:t>
      </w:r>
      <w:r w:rsidRPr="00B67B3B">
        <w:rPr>
          <w:sz w:val="24"/>
          <w:szCs w:val="24"/>
        </w:rPr>
        <w:t xml:space="preserve"> с заявлением о возврате инициативного платежа (остатка инициативного платежа). Указанный срок не может быть м</w:t>
      </w:r>
      <w:r w:rsidR="00F45898" w:rsidRPr="00B67B3B">
        <w:rPr>
          <w:sz w:val="24"/>
          <w:szCs w:val="24"/>
        </w:rPr>
        <w:t>енее трех месяцев и не более од</w:t>
      </w:r>
      <w:r w:rsidRPr="00B67B3B">
        <w:rPr>
          <w:sz w:val="24"/>
          <w:szCs w:val="24"/>
        </w:rPr>
        <w:t>ного года со дня размещения на официальном сайте соответствующего отчета о поступлении инициативных платежей.</w:t>
      </w:r>
    </w:p>
    <w:p w:rsidR="00AC6C72" w:rsidRPr="00B67B3B" w:rsidRDefault="00A3539E">
      <w:pPr>
        <w:pStyle w:val="1"/>
        <w:numPr>
          <w:ilvl w:val="0"/>
          <w:numId w:val="10"/>
        </w:numPr>
        <w:tabs>
          <w:tab w:val="left" w:pos="849"/>
        </w:tabs>
        <w:spacing w:line="252" w:lineRule="auto"/>
        <w:ind w:firstLine="540"/>
        <w:jc w:val="both"/>
        <w:rPr>
          <w:sz w:val="24"/>
          <w:szCs w:val="24"/>
        </w:rPr>
      </w:pPr>
      <w:r w:rsidRPr="00B67B3B">
        <w:rPr>
          <w:sz w:val="24"/>
          <w:szCs w:val="24"/>
        </w:rPr>
        <w:t xml:space="preserve">Лицо, осуществившее перечисление инициативного платежа (инициативных </w:t>
      </w:r>
      <w:r w:rsidR="00F45898" w:rsidRPr="00B67B3B">
        <w:rPr>
          <w:sz w:val="24"/>
          <w:szCs w:val="24"/>
        </w:rPr>
        <w:t xml:space="preserve">платежей), вправе обратиться в уполномоченный орган </w:t>
      </w:r>
      <w:r w:rsidRPr="00B67B3B">
        <w:rPr>
          <w:sz w:val="24"/>
          <w:szCs w:val="24"/>
        </w:rPr>
        <w:t>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AC6C72" w:rsidRPr="00B67B3B" w:rsidRDefault="00A3539E">
      <w:pPr>
        <w:pStyle w:val="1"/>
        <w:numPr>
          <w:ilvl w:val="0"/>
          <w:numId w:val="10"/>
        </w:numPr>
        <w:tabs>
          <w:tab w:val="left" w:pos="867"/>
        </w:tabs>
        <w:spacing w:line="252" w:lineRule="auto"/>
        <w:ind w:firstLine="540"/>
        <w:jc w:val="both"/>
        <w:rPr>
          <w:sz w:val="24"/>
          <w:szCs w:val="24"/>
        </w:rPr>
      </w:pPr>
      <w:r w:rsidRPr="00B67B3B">
        <w:rPr>
          <w:sz w:val="24"/>
          <w:szCs w:val="24"/>
        </w:rPr>
        <w:t xml:space="preserve">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w:t>
      </w:r>
      <w:r w:rsidR="00F45898" w:rsidRPr="00B67B3B">
        <w:rPr>
          <w:sz w:val="24"/>
          <w:szCs w:val="24"/>
        </w:rPr>
        <w:t>уполномоченный орган</w:t>
      </w:r>
      <w:r w:rsidRPr="00B67B3B">
        <w:rPr>
          <w:sz w:val="24"/>
          <w:szCs w:val="24"/>
        </w:rPr>
        <w:t xml:space="preserve"> документы, подтверждающие в соответствии с гражданским законодательством их право на получение соответствующих денежных средств.</w:t>
      </w:r>
    </w:p>
    <w:p w:rsidR="00AC6C72" w:rsidRPr="00B67B3B" w:rsidRDefault="00F45898" w:rsidP="006C3839">
      <w:pPr>
        <w:pStyle w:val="1"/>
        <w:numPr>
          <w:ilvl w:val="0"/>
          <w:numId w:val="10"/>
        </w:numPr>
        <w:tabs>
          <w:tab w:val="left" w:pos="770"/>
        </w:tabs>
        <w:spacing w:line="240" w:lineRule="auto"/>
        <w:ind w:firstLine="771"/>
        <w:jc w:val="both"/>
        <w:rPr>
          <w:sz w:val="24"/>
          <w:szCs w:val="24"/>
        </w:rPr>
      </w:pPr>
      <w:r w:rsidRPr="00B67B3B">
        <w:rPr>
          <w:sz w:val="24"/>
          <w:szCs w:val="24"/>
        </w:rPr>
        <w:t>Уполномоченный орган</w:t>
      </w:r>
      <w:r w:rsidR="00A3539E" w:rsidRPr="00B67B3B">
        <w:rPr>
          <w:sz w:val="24"/>
          <w:szCs w:val="24"/>
        </w:rPr>
        <w:t xml:space="preserve"> рассматривает поступившее заявление о возврате инициативного платежа (остатка инициативного платежа) не позднее 10 рабочих дней со дня </w:t>
      </w:r>
      <w:r w:rsidR="00A3539E" w:rsidRPr="00B67B3B">
        <w:rPr>
          <w:sz w:val="24"/>
          <w:szCs w:val="24"/>
        </w:rPr>
        <w:lastRenderedPageBreak/>
        <w:t>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AC6C72" w:rsidRPr="00B67B3B" w:rsidRDefault="00A3539E" w:rsidP="006C3839">
      <w:pPr>
        <w:pStyle w:val="1"/>
        <w:spacing w:line="240" w:lineRule="auto"/>
        <w:ind w:firstLine="771"/>
        <w:jc w:val="both"/>
        <w:rPr>
          <w:sz w:val="24"/>
          <w:szCs w:val="24"/>
        </w:rPr>
      </w:pPr>
      <w:r w:rsidRPr="00B67B3B">
        <w:rPr>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AC6C72" w:rsidRPr="00B67B3B" w:rsidRDefault="00F45898">
      <w:pPr>
        <w:pStyle w:val="1"/>
        <w:numPr>
          <w:ilvl w:val="0"/>
          <w:numId w:val="10"/>
        </w:numPr>
        <w:tabs>
          <w:tab w:val="left" w:pos="856"/>
        </w:tabs>
        <w:ind w:firstLine="520"/>
        <w:jc w:val="both"/>
        <w:rPr>
          <w:sz w:val="24"/>
          <w:szCs w:val="24"/>
        </w:rPr>
      </w:pPr>
      <w:r w:rsidRPr="00B67B3B">
        <w:rPr>
          <w:sz w:val="24"/>
          <w:szCs w:val="24"/>
        </w:rPr>
        <w:t>О</w:t>
      </w:r>
      <w:r w:rsidR="00A3539E" w:rsidRPr="00B67B3B">
        <w:rPr>
          <w:sz w:val="24"/>
          <w:szCs w:val="24"/>
        </w:rPr>
        <w:t xml:space="preserve"> принятии решения об отказе в возврате заявителю инициативного платежа (остатка инициативного платежа) </w:t>
      </w:r>
      <w:r w:rsidRPr="00B67B3B">
        <w:rPr>
          <w:sz w:val="24"/>
          <w:szCs w:val="24"/>
        </w:rPr>
        <w:t>уполномоченный орган</w:t>
      </w:r>
      <w:r w:rsidR="00A3539E" w:rsidRPr="00B67B3B">
        <w:rPr>
          <w:sz w:val="24"/>
          <w:szCs w:val="24"/>
        </w:rPr>
        <w:t xml:space="preserve"> уведомляет заявителя в течение 5 рабочих дней со дня принятия указанного решения.</w:t>
      </w:r>
    </w:p>
    <w:p w:rsidR="00AC6C72" w:rsidRPr="00B67B3B" w:rsidRDefault="00A3539E" w:rsidP="00F45898">
      <w:pPr>
        <w:pStyle w:val="1"/>
        <w:numPr>
          <w:ilvl w:val="0"/>
          <w:numId w:val="10"/>
        </w:numPr>
        <w:tabs>
          <w:tab w:val="left" w:pos="864"/>
        </w:tabs>
        <w:spacing w:line="240" w:lineRule="auto"/>
        <w:ind w:firstLine="0"/>
        <w:jc w:val="both"/>
        <w:rPr>
          <w:sz w:val="24"/>
          <w:szCs w:val="24"/>
        </w:rPr>
      </w:pPr>
      <w:r w:rsidRPr="00B67B3B">
        <w:rPr>
          <w:sz w:val="24"/>
          <w:szCs w:val="24"/>
        </w:rPr>
        <w:t xml:space="preserve">В случае принятия </w:t>
      </w:r>
      <w:r w:rsidR="00F45898" w:rsidRPr="00B67B3B">
        <w:rPr>
          <w:sz w:val="24"/>
          <w:szCs w:val="24"/>
        </w:rPr>
        <w:t>уполномоченный органом</w:t>
      </w:r>
      <w:r w:rsidRPr="00B67B3B">
        <w:rPr>
          <w:sz w:val="24"/>
          <w:szCs w:val="24"/>
        </w:rPr>
        <w:t xml:space="preserve">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w:t>
      </w:r>
      <w:r w:rsidR="00F45898" w:rsidRPr="00B67B3B">
        <w:rPr>
          <w:sz w:val="24"/>
          <w:szCs w:val="24"/>
        </w:rPr>
        <w:t>уполномоченным органом указанного заявления.</w:t>
      </w:r>
      <w:bookmarkStart w:id="0" w:name="_GoBack"/>
      <w:bookmarkEnd w:id="0"/>
    </w:p>
    <w:sectPr w:rsidR="00AC6C72" w:rsidRPr="00B67B3B" w:rsidSect="006506AD">
      <w:headerReference w:type="even" r:id="rId7"/>
      <w:headerReference w:type="default" r:id="rId8"/>
      <w:headerReference w:type="first" r:id="rId9"/>
      <w:pgSz w:w="11907" w:h="16839" w:code="9"/>
      <w:pgMar w:top="1124" w:right="725" w:bottom="852" w:left="99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C4" w:rsidRDefault="00344DC4">
      <w:r>
        <w:separator/>
      </w:r>
    </w:p>
  </w:endnote>
  <w:endnote w:type="continuationSeparator" w:id="1">
    <w:p w:rsidR="00344DC4" w:rsidRDefault="0034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C4" w:rsidRDefault="00344DC4">
      <w:r>
        <w:separator/>
      </w:r>
    </w:p>
  </w:footnote>
  <w:footnote w:type="continuationSeparator" w:id="1">
    <w:p w:rsidR="00344DC4" w:rsidRDefault="00344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2" w:rsidRDefault="00683F5B">
    <w:pPr>
      <w:spacing w:line="1" w:lineRule="exact"/>
    </w:pPr>
    <w:r>
      <w:rPr>
        <w:noProof/>
        <w:lang w:bidi="ar-SA"/>
      </w:rPr>
      <w:pict>
        <v:shapetype id="_x0000_t202" coordsize="21600,21600" o:spt="202" path="m,l,21600r21600,l21600,xe">
          <v:stroke joinstyle="miter"/>
          <v:path gradientshapeok="t" o:connecttype="rect"/>
        </v:shapetype>
        <v:shape id="Shape 31" o:spid="_x0000_s2051" type="#_x0000_t202" style="position:absolute;margin-left:213.9pt;margin-top:39.25pt;width:2.9pt;height:5.75pt;z-index:-440401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" filled="f" stroked="f">
          <v:textbox style="mso-fit-shape-to-text:t" inset="0,0,0,0">
            <w:txbxContent>
              <w:p w:rsidR="00AC6C72" w:rsidRDefault="00683F5B">
                <w:pPr>
                  <w:pStyle w:val="20"/>
                  <w:rPr>
                    <w:sz w:val="18"/>
                    <w:szCs w:val="18"/>
                  </w:rPr>
                </w:pPr>
                <w:r>
                  <w:rPr>
                    <w:sz w:val="18"/>
                    <w:szCs w:val="18"/>
                  </w:rPr>
                  <w:fldChar w:fldCharType="begin"/>
                </w:r>
                <w:r w:rsidR="00A3539E">
                  <w:rPr>
                    <w:sz w:val="18"/>
                    <w:szCs w:val="18"/>
                  </w:rPr>
                  <w:instrText xml:space="preserve"> PAGE \* MERGEFORMAT </w:instrText>
                </w:r>
                <w:r>
                  <w:rPr>
                    <w:sz w:val="18"/>
                    <w:szCs w:val="18"/>
                  </w:rPr>
                  <w:fldChar w:fldCharType="separate"/>
                </w:r>
                <w:r w:rsidR="006506AD">
                  <w:rPr>
                    <w:noProof/>
                    <w:sz w:val="18"/>
                    <w:szCs w:val="18"/>
                  </w:rPr>
                  <w:t>2</w:t>
                </w:r>
                <w:r>
                  <w:rPr>
                    <w:sz w:val="18"/>
                    <w:szCs w:val="1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2" w:rsidRDefault="00683F5B">
    <w:pPr>
      <w:spacing w:line="1" w:lineRule="exact"/>
    </w:pPr>
    <w:r>
      <w:rPr>
        <w:noProof/>
        <w:lang w:bidi="ar-SA"/>
      </w:rPr>
      <w:pict>
        <v:shapetype id="_x0000_t202" coordsize="21600,21600" o:spt="202" path="m,l,21600r21600,l21600,xe">
          <v:stroke joinstyle="miter"/>
          <v:path gradientshapeok="t" o:connecttype="rect"/>
        </v:shapetype>
        <v:shape id="Shape 29" o:spid="_x0000_s2050" type="#_x0000_t202" style="position:absolute;margin-left:213.9pt;margin-top:39.25pt;width:2.9pt;height:5.75pt;z-index:-44040176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" filled="f" stroked="f">
          <v:textbox style="mso-fit-shape-to-text:t" inset="0,0,0,0">
            <w:txbxContent>
              <w:p w:rsidR="00AC6C72" w:rsidRDefault="00683F5B">
                <w:pPr>
                  <w:pStyle w:val="20"/>
                  <w:rPr>
                    <w:sz w:val="18"/>
                    <w:szCs w:val="18"/>
                  </w:rPr>
                </w:pPr>
                <w:r>
                  <w:rPr>
                    <w:sz w:val="18"/>
                    <w:szCs w:val="18"/>
                  </w:rPr>
                  <w:fldChar w:fldCharType="begin"/>
                </w:r>
                <w:r w:rsidR="00A3539E">
                  <w:rPr>
                    <w:sz w:val="18"/>
                    <w:szCs w:val="18"/>
                  </w:rPr>
                  <w:instrText xml:space="preserve"> PAGE \* MERGEFORMAT </w:instrText>
                </w:r>
                <w:r>
                  <w:rPr>
                    <w:sz w:val="18"/>
                    <w:szCs w:val="18"/>
                  </w:rPr>
                  <w:fldChar w:fldCharType="separate"/>
                </w:r>
                <w:r w:rsidR="006506AD">
                  <w:rPr>
                    <w:noProof/>
                    <w:sz w:val="18"/>
                    <w:szCs w:val="18"/>
                  </w:rPr>
                  <w:t>3</w:t>
                </w:r>
                <w:r>
                  <w:rPr>
                    <w:sz w:val="18"/>
                    <w:szCs w:val="1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2" w:rsidRDefault="00683F5B">
    <w:pPr>
      <w:spacing w:line="1" w:lineRule="exact"/>
    </w:pPr>
    <w:r>
      <w:rPr>
        <w:noProof/>
        <w:lang w:bidi="ar-SA"/>
      </w:rPr>
      <w:pict>
        <v:shapetype id="_x0000_t202" coordsize="21600,21600" o:spt="202" path="m,l,21600r21600,l21600,xe">
          <v:stroke joinstyle="miter"/>
          <v:path gradientshapeok="t" o:connecttype="rect"/>
        </v:shapetype>
        <v:shape id="Shape 33" o:spid="_x0000_s2049" type="#_x0000_t202" style="position:absolute;margin-left:213.1pt;margin-top:39.6pt;width:4.7pt;height:5.75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" filled="f" stroked="f">
          <v:textbox style="mso-fit-shape-to-text:t" inset="0,0,0,0">
            <w:txbxContent>
              <w:p w:rsidR="00AC6C72" w:rsidRDefault="00683F5B">
                <w:pPr>
                  <w:pStyle w:val="20"/>
                  <w:rPr>
                    <w:sz w:val="18"/>
                    <w:szCs w:val="18"/>
                  </w:rPr>
                </w:pPr>
                <w:r>
                  <w:rPr>
                    <w:sz w:val="18"/>
                    <w:szCs w:val="18"/>
                  </w:rPr>
                  <w:fldChar w:fldCharType="begin"/>
                </w:r>
                <w:r w:rsidR="00A3539E">
                  <w:rPr>
                    <w:sz w:val="18"/>
                    <w:szCs w:val="18"/>
                  </w:rPr>
                  <w:instrText xml:space="preserve"> PAGE \* MERGEFORMAT </w:instrText>
                </w:r>
                <w:r>
                  <w:rPr>
                    <w:sz w:val="18"/>
                    <w:szCs w:val="18"/>
                  </w:rPr>
                  <w:fldChar w:fldCharType="separate"/>
                </w:r>
                <w:r w:rsidR="006506AD">
                  <w:rPr>
                    <w:noProof/>
                    <w:sz w:val="18"/>
                    <w:szCs w:val="18"/>
                  </w:rPr>
                  <w:t>1</w:t>
                </w:r>
                <w:r>
                  <w:rPr>
                    <w:sz w:val="18"/>
                    <w:szCs w:val="18"/>
                  </w:rPr>
                  <w:fldChar w:fldCharType="end"/>
                </w:r>
                <w:r w:rsidR="00A3539E">
                  <w:rPr>
                    <w:sz w:val="18"/>
                    <w:szCs w:val="18"/>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CEC"/>
    <w:multiLevelType w:val="multilevel"/>
    <w:tmpl w:val="1B969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570BE"/>
    <w:multiLevelType w:val="multilevel"/>
    <w:tmpl w:val="1278C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71BDD"/>
    <w:multiLevelType w:val="multilevel"/>
    <w:tmpl w:val="5B228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F7BB2"/>
    <w:multiLevelType w:val="multilevel"/>
    <w:tmpl w:val="765C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D5BC8"/>
    <w:multiLevelType w:val="multilevel"/>
    <w:tmpl w:val="914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D7241"/>
    <w:multiLevelType w:val="multilevel"/>
    <w:tmpl w:val="F80EBC3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17BF3"/>
    <w:multiLevelType w:val="multilevel"/>
    <w:tmpl w:val="FB548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F55DD"/>
    <w:multiLevelType w:val="multilevel"/>
    <w:tmpl w:val="6FAA3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07D48"/>
    <w:multiLevelType w:val="multilevel"/>
    <w:tmpl w:val="13B21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011D70"/>
    <w:multiLevelType w:val="multilevel"/>
    <w:tmpl w:val="0498B67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E3837"/>
    <w:multiLevelType w:val="multilevel"/>
    <w:tmpl w:val="C1D0D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CD4309"/>
    <w:multiLevelType w:val="multilevel"/>
    <w:tmpl w:val="F788C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DC6C78"/>
    <w:multiLevelType w:val="multilevel"/>
    <w:tmpl w:val="1E9A7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32FBA"/>
    <w:multiLevelType w:val="multilevel"/>
    <w:tmpl w:val="7E6EC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E34E0"/>
    <w:multiLevelType w:val="multilevel"/>
    <w:tmpl w:val="8BFCD18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FD344B"/>
    <w:multiLevelType w:val="multilevel"/>
    <w:tmpl w:val="BC7EC16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11958"/>
    <w:multiLevelType w:val="multilevel"/>
    <w:tmpl w:val="04D23F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DB5B5A"/>
    <w:multiLevelType w:val="multilevel"/>
    <w:tmpl w:val="92F2E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0B18BF"/>
    <w:multiLevelType w:val="multilevel"/>
    <w:tmpl w:val="11E866B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3E06FC"/>
    <w:multiLevelType w:val="multilevel"/>
    <w:tmpl w:val="689E0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C7FE6"/>
    <w:multiLevelType w:val="multilevel"/>
    <w:tmpl w:val="FFCCC35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472DC3"/>
    <w:multiLevelType w:val="multilevel"/>
    <w:tmpl w:val="BCDE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DF5BB7"/>
    <w:multiLevelType w:val="multilevel"/>
    <w:tmpl w:val="75829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121B48"/>
    <w:multiLevelType w:val="multilevel"/>
    <w:tmpl w:val="AB86A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1D7AFD"/>
    <w:multiLevelType w:val="multilevel"/>
    <w:tmpl w:val="1EE0B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80C0D"/>
    <w:multiLevelType w:val="multilevel"/>
    <w:tmpl w:val="EB12C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BB3CF4"/>
    <w:multiLevelType w:val="multilevel"/>
    <w:tmpl w:val="587CFE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9B5445"/>
    <w:multiLevelType w:val="multilevel"/>
    <w:tmpl w:val="43964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073EE"/>
    <w:multiLevelType w:val="multilevel"/>
    <w:tmpl w:val="75782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102162"/>
    <w:multiLevelType w:val="multilevel"/>
    <w:tmpl w:val="EAD8E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E2E20"/>
    <w:multiLevelType w:val="multilevel"/>
    <w:tmpl w:val="9992F2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6164C4"/>
    <w:multiLevelType w:val="multilevel"/>
    <w:tmpl w:val="E9C0F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A16386"/>
    <w:multiLevelType w:val="multilevel"/>
    <w:tmpl w:val="D1A2D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5B47C0"/>
    <w:multiLevelType w:val="multilevel"/>
    <w:tmpl w:val="BE28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0"/>
  </w:num>
  <w:num w:numId="3">
    <w:abstractNumId w:val="1"/>
  </w:num>
  <w:num w:numId="4">
    <w:abstractNumId w:val="28"/>
  </w:num>
  <w:num w:numId="5">
    <w:abstractNumId w:val="26"/>
  </w:num>
  <w:num w:numId="6">
    <w:abstractNumId w:val="32"/>
  </w:num>
  <w:num w:numId="7">
    <w:abstractNumId w:val="9"/>
  </w:num>
  <w:num w:numId="8">
    <w:abstractNumId w:val="11"/>
  </w:num>
  <w:num w:numId="9">
    <w:abstractNumId w:val="8"/>
  </w:num>
  <w:num w:numId="10">
    <w:abstractNumId w:val="16"/>
  </w:num>
  <w:num w:numId="11">
    <w:abstractNumId w:val="19"/>
  </w:num>
  <w:num w:numId="12">
    <w:abstractNumId w:val="29"/>
  </w:num>
  <w:num w:numId="13">
    <w:abstractNumId w:val="21"/>
  </w:num>
  <w:num w:numId="14">
    <w:abstractNumId w:val="33"/>
  </w:num>
  <w:num w:numId="15">
    <w:abstractNumId w:val="4"/>
  </w:num>
  <w:num w:numId="16">
    <w:abstractNumId w:val="10"/>
  </w:num>
  <w:num w:numId="17">
    <w:abstractNumId w:val="18"/>
  </w:num>
  <w:num w:numId="18">
    <w:abstractNumId w:val="24"/>
  </w:num>
  <w:num w:numId="19">
    <w:abstractNumId w:val="17"/>
  </w:num>
  <w:num w:numId="20">
    <w:abstractNumId w:val="7"/>
  </w:num>
  <w:num w:numId="21">
    <w:abstractNumId w:val="22"/>
  </w:num>
  <w:num w:numId="22">
    <w:abstractNumId w:val="3"/>
  </w:num>
  <w:num w:numId="23">
    <w:abstractNumId w:val="0"/>
  </w:num>
  <w:num w:numId="24">
    <w:abstractNumId w:val="31"/>
  </w:num>
  <w:num w:numId="25">
    <w:abstractNumId w:val="25"/>
  </w:num>
  <w:num w:numId="26">
    <w:abstractNumId w:val="13"/>
  </w:num>
  <w:num w:numId="27">
    <w:abstractNumId w:val="20"/>
  </w:num>
  <w:num w:numId="28">
    <w:abstractNumId w:val="12"/>
  </w:num>
  <w:num w:numId="29">
    <w:abstractNumId w:val="5"/>
  </w:num>
  <w:num w:numId="30">
    <w:abstractNumId w:val="6"/>
  </w:num>
  <w:num w:numId="31">
    <w:abstractNumId w:val="27"/>
  </w:num>
  <w:num w:numId="32">
    <w:abstractNumId w:val="15"/>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20"/>
  <w:drawingGridVerticalSpacing w:val="181"/>
  <w:displayHorizont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AC6C72"/>
    <w:rsid w:val="00002B2E"/>
    <w:rsid w:val="001D0A68"/>
    <w:rsid w:val="001F4546"/>
    <w:rsid w:val="00344DC4"/>
    <w:rsid w:val="006506AD"/>
    <w:rsid w:val="00683F5B"/>
    <w:rsid w:val="006C3839"/>
    <w:rsid w:val="00A26A04"/>
    <w:rsid w:val="00A3539E"/>
    <w:rsid w:val="00AC6C72"/>
    <w:rsid w:val="00B67B3B"/>
    <w:rsid w:val="00D05D66"/>
    <w:rsid w:val="00DD160A"/>
    <w:rsid w:val="00F45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3F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83F5B"/>
    <w:rPr>
      <w:rFonts w:ascii="Arial" w:eastAsia="Arial" w:hAnsi="Arial" w:cs="Arial"/>
      <w:b w:val="0"/>
      <w:bCs w:val="0"/>
      <w:i w:val="0"/>
      <w:iCs w:val="0"/>
      <w:smallCaps w:val="0"/>
      <w:strike w:val="0"/>
      <w:sz w:val="13"/>
      <w:szCs w:val="13"/>
      <w:u w:val="none"/>
    </w:rPr>
  </w:style>
  <w:style w:type="character" w:customStyle="1" w:styleId="a5">
    <w:name w:val="Основной текст_"/>
    <w:basedOn w:val="a0"/>
    <w:link w:val="1"/>
    <w:rsid w:val="00683F5B"/>
    <w:rPr>
      <w:rFonts w:ascii="Times New Roman" w:eastAsia="Times New Roman" w:hAnsi="Times New Roman" w:cs="Times New Roman"/>
      <w:b w:val="0"/>
      <w:bCs w:val="0"/>
      <w:i w:val="0"/>
      <w:iCs w:val="0"/>
      <w:smallCaps w:val="0"/>
      <w:strike w:val="0"/>
      <w:sz w:val="18"/>
      <w:szCs w:val="18"/>
      <w:u w:val="none"/>
    </w:rPr>
  </w:style>
  <w:style w:type="character" w:customStyle="1" w:styleId="2">
    <w:name w:val="Колонтитул (2)_"/>
    <w:basedOn w:val="a0"/>
    <w:link w:val="20"/>
    <w:rsid w:val="00683F5B"/>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sid w:val="00683F5B"/>
    <w:pPr>
      <w:spacing w:line="271" w:lineRule="auto"/>
      <w:ind w:firstLine="520"/>
    </w:pPr>
    <w:rPr>
      <w:rFonts w:ascii="Arial" w:eastAsia="Arial" w:hAnsi="Arial" w:cs="Arial"/>
      <w:sz w:val="13"/>
      <w:szCs w:val="13"/>
    </w:rPr>
  </w:style>
  <w:style w:type="paragraph" w:customStyle="1" w:styleId="1">
    <w:name w:val="Основной текст1"/>
    <w:basedOn w:val="a"/>
    <w:link w:val="a5"/>
    <w:rsid w:val="00683F5B"/>
    <w:pPr>
      <w:spacing w:line="254" w:lineRule="auto"/>
      <w:ind w:firstLine="400"/>
    </w:pPr>
    <w:rPr>
      <w:rFonts w:ascii="Times New Roman" w:eastAsia="Times New Roman" w:hAnsi="Times New Roman" w:cs="Times New Roman"/>
      <w:sz w:val="18"/>
      <w:szCs w:val="18"/>
    </w:rPr>
  </w:style>
  <w:style w:type="paragraph" w:customStyle="1" w:styleId="20">
    <w:name w:val="Колонтитул (2)"/>
    <w:basedOn w:val="a"/>
    <w:link w:val="2"/>
    <w:rsid w:val="00683F5B"/>
    <w:rPr>
      <w:rFonts w:ascii="Times New Roman" w:eastAsia="Times New Roman" w:hAnsi="Times New Roman" w:cs="Times New Roman"/>
      <w:sz w:val="20"/>
      <w:szCs w:val="20"/>
    </w:rPr>
  </w:style>
  <w:style w:type="table" w:styleId="a6">
    <w:name w:val="Table Grid"/>
    <w:basedOn w:val="a1"/>
    <w:uiPriority w:val="39"/>
    <w:rsid w:val="00A26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F45898"/>
    <w:pPr>
      <w:tabs>
        <w:tab w:val="center" w:pos="4677"/>
        <w:tab w:val="right" w:pos="9355"/>
      </w:tabs>
    </w:pPr>
  </w:style>
  <w:style w:type="character" w:customStyle="1" w:styleId="a8">
    <w:name w:val="Нижний колонтитул Знак"/>
    <w:basedOn w:val="a0"/>
    <w:link w:val="a7"/>
    <w:uiPriority w:val="99"/>
    <w:rsid w:val="00F45898"/>
    <w:rPr>
      <w:color w:val="000000"/>
    </w:rPr>
  </w:style>
  <w:style w:type="paragraph" w:styleId="a9">
    <w:name w:val="header"/>
    <w:basedOn w:val="a"/>
    <w:link w:val="aa"/>
    <w:uiPriority w:val="99"/>
    <w:unhideWhenUsed/>
    <w:rsid w:val="00F45898"/>
    <w:pPr>
      <w:tabs>
        <w:tab w:val="center" w:pos="4677"/>
        <w:tab w:val="right" w:pos="9355"/>
      </w:tabs>
    </w:pPr>
  </w:style>
  <w:style w:type="character" w:customStyle="1" w:styleId="aa">
    <w:name w:val="Верхний колонтитул Знак"/>
    <w:basedOn w:val="a0"/>
    <w:link w:val="a9"/>
    <w:uiPriority w:val="99"/>
    <w:rsid w:val="00F4589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Раньшикова Дарья Александровна</dc:creator>
  <cp:lastModifiedBy>Администрация</cp:lastModifiedBy>
  <cp:revision>4</cp:revision>
  <cp:lastPrinted>2021-07-07T03:24:00Z</cp:lastPrinted>
  <dcterms:created xsi:type="dcterms:W3CDTF">2021-07-07T03:24:00Z</dcterms:created>
  <dcterms:modified xsi:type="dcterms:W3CDTF">2021-07-07T03:25:00Z</dcterms:modified>
</cp:coreProperties>
</file>