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6B" w:rsidRPr="00EB296B" w:rsidRDefault="00EB296B" w:rsidP="00EB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6B">
        <w:rPr>
          <w:rFonts w:ascii="Times New Roman" w:hAnsi="Times New Roman" w:cs="Times New Roman"/>
          <w:b/>
          <w:sz w:val="28"/>
          <w:szCs w:val="28"/>
        </w:rPr>
        <w:t>Федеральный закон от 03.11.2015 N 300-ФЗ</w:t>
      </w:r>
    </w:p>
    <w:p w:rsidR="00EB296B" w:rsidRPr="00EB296B" w:rsidRDefault="00EB296B" w:rsidP="00EB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96B">
        <w:rPr>
          <w:rFonts w:ascii="Times New Roman" w:hAnsi="Times New Roman" w:cs="Times New Roman"/>
          <w:b/>
          <w:sz w:val="28"/>
          <w:szCs w:val="28"/>
        </w:rPr>
        <w:t>(ред. от 09.03.2016)</w:t>
      </w:r>
    </w:p>
    <w:p w:rsidR="00EB296B" w:rsidRPr="00EB296B" w:rsidRDefault="00EB296B" w:rsidP="00EB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6B">
        <w:rPr>
          <w:rFonts w:ascii="Times New Roman" w:hAnsi="Times New Roman" w:cs="Times New Roman"/>
          <w:b/>
          <w:sz w:val="28"/>
          <w:szCs w:val="28"/>
        </w:rPr>
        <w:t xml:space="preserve">"Об утверждении схемы одномандатных избирательных округов для проведения </w:t>
      </w:r>
      <w:proofErr w:type="gramStart"/>
      <w:r w:rsidRPr="00EB296B">
        <w:rPr>
          <w:rFonts w:ascii="Times New Roman" w:hAnsi="Times New Roman" w:cs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Pr="00EB296B">
        <w:rPr>
          <w:rFonts w:ascii="Times New Roman" w:hAnsi="Times New Roman" w:cs="Times New Roman"/>
          <w:b/>
          <w:sz w:val="28"/>
          <w:szCs w:val="28"/>
        </w:rPr>
        <w:t>"</w:t>
      </w:r>
    </w:p>
    <w:p w:rsidR="00EB296B" w:rsidRDefault="00EB296B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252"/>
        <w:gridCol w:w="1559"/>
      </w:tblGrid>
      <w:tr w:rsidR="00F17FE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Иркутская область - Иркутский одномандатный избирательный округ</w:t>
            </w:r>
            <w:r w:rsidR="00EB296B">
              <w:rPr>
                <w:rFonts w:ascii="Times New Roman" w:hAnsi="Times New Roman" w:cs="Times New Roman"/>
                <w:sz w:val="32"/>
                <w:szCs w:val="32"/>
              </w:rPr>
              <w:t xml:space="preserve"> №93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город Иркутск: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Октябрьский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Кировский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Куйбышевский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Зиминское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МО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город Саянск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Балаганский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Баяндаевский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Жигаловский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Зиминский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Иркутский район: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Большереченское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поселение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Голоустненское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поселение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Дзержинское поселение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Листвянское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поселение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Марковское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поселение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Молодежное поселение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Ушаковское поселение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Казачинско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-Ленский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Качугский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Куйтунский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Ольхонский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Осинский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Слюдянский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Усть-Удинский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Эхирит-Булагатский</w:t>
            </w:r>
            <w:proofErr w:type="spellEnd"/>
            <w:r w:rsidRPr="00F17FEF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F" w:rsidRPr="00F17FEF" w:rsidRDefault="00F17F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17FEF">
              <w:rPr>
                <w:rFonts w:ascii="Times New Roman" w:hAnsi="Times New Roman" w:cs="Times New Roman"/>
                <w:sz w:val="32"/>
                <w:szCs w:val="32"/>
              </w:rPr>
              <w:t>452 289</w:t>
            </w:r>
          </w:p>
        </w:tc>
      </w:tr>
    </w:tbl>
    <w:p w:rsidR="001B2362" w:rsidRDefault="001B2362"/>
    <w:sectPr w:rsidR="001B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B"/>
    <w:rsid w:val="001B2362"/>
    <w:rsid w:val="00C4381B"/>
    <w:rsid w:val="00EB296B"/>
    <w:rsid w:val="00F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dcterms:created xsi:type="dcterms:W3CDTF">2021-04-22T02:27:00Z</dcterms:created>
  <dcterms:modified xsi:type="dcterms:W3CDTF">2021-06-29T07:26:00Z</dcterms:modified>
</cp:coreProperties>
</file>