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B41" w:rsidRDefault="00B21B41" w:rsidP="00B21B41">
      <w:pPr>
        <w:pStyle w:val="7"/>
        <w:spacing w:before="0" w:line="240" w:lineRule="auto"/>
        <w:jc w:val="center"/>
        <w:rPr>
          <w:rFonts w:ascii="Times New Roman" w:hAnsi="Times New Roman"/>
          <w:b/>
          <w:i w:val="0"/>
          <w:color w:val="auto"/>
          <w:sz w:val="32"/>
          <w:szCs w:val="32"/>
        </w:rPr>
      </w:pPr>
    </w:p>
    <w:p w:rsidR="00B21B41" w:rsidRDefault="00B21B41" w:rsidP="00B21B41">
      <w:pPr>
        <w:pStyle w:val="7"/>
        <w:spacing w:before="0" w:line="240" w:lineRule="auto"/>
        <w:jc w:val="center"/>
        <w:rPr>
          <w:rFonts w:ascii="Times New Roman" w:hAnsi="Times New Roman"/>
          <w:b/>
          <w:i w:val="0"/>
          <w:color w:val="auto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-97155</wp:posOffset>
            </wp:positionV>
            <wp:extent cx="590550" cy="742315"/>
            <wp:effectExtent l="0" t="0" r="0" b="635"/>
            <wp:wrapTopAndBottom/>
            <wp:docPr id="1" name="Рисунок 1" descr="Описание: Описание: Описание: Описание: Описание: 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F96">
        <w:rPr>
          <w:rFonts w:ascii="Times New Roman" w:hAnsi="Times New Roman"/>
          <w:b/>
          <w:i w:val="0"/>
          <w:color w:val="auto"/>
          <w:sz w:val="32"/>
          <w:szCs w:val="32"/>
        </w:rPr>
        <w:t xml:space="preserve">АДМИНИСТРАЦИЯ </w:t>
      </w:r>
    </w:p>
    <w:p w:rsidR="00B21B41" w:rsidRPr="00AC0F96" w:rsidRDefault="00B21B41" w:rsidP="00B21B41">
      <w:pPr>
        <w:pStyle w:val="7"/>
        <w:spacing w:before="0" w:line="240" w:lineRule="auto"/>
        <w:jc w:val="center"/>
        <w:rPr>
          <w:rFonts w:ascii="Times New Roman" w:hAnsi="Times New Roman"/>
          <w:b/>
          <w:i w:val="0"/>
          <w:color w:val="auto"/>
          <w:sz w:val="32"/>
          <w:szCs w:val="32"/>
        </w:rPr>
      </w:pPr>
      <w:r w:rsidRPr="00AC0F96">
        <w:rPr>
          <w:rFonts w:ascii="Times New Roman" w:hAnsi="Times New Roman"/>
          <w:b/>
          <w:i w:val="0"/>
          <w:color w:val="auto"/>
          <w:sz w:val="32"/>
          <w:szCs w:val="32"/>
        </w:rPr>
        <w:t>СЛЮДЯНСК</w:t>
      </w:r>
      <w:r>
        <w:rPr>
          <w:rFonts w:ascii="Times New Roman" w:hAnsi="Times New Roman"/>
          <w:b/>
          <w:i w:val="0"/>
          <w:color w:val="auto"/>
          <w:sz w:val="32"/>
          <w:szCs w:val="32"/>
        </w:rPr>
        <w:t xml:space="preserve">ОГО МУНИЦИПАЛЬНОГО </w:t>
      </w:r>
      <w:r w:rsidRPr="00AC0F96">
        <w:rPr>
          <w:rFonts w:ascii="Times New Roman" w:hAnsi="Times New Roman"/>
          <w:b/>
          <w:i w:val="0"/>
          <w:color w:val="auto"/>
          <w:sz w:val="32"/>
          <w:szCs w:val="32"/>
        </w:rPr>
        <w:t>РАЙОН</w:t>
      </w:r>
      <w:r>
        <w:rPr>
          <w:rFonts w:ascii="Times New Roman" w:hAnsi="Times New Roman"/>
          <w:b/>
          <w:i w:val="0"/>
          <w:color w:val="auto"/>
          <w:sz w:val="32"/>
          <w:szCs w:val="32"/>
        </w:rPr>
        <w:t>А</w:t>
      </w:r>
    </w:p>
    <w:p w:rsidR="00B21B41" w:rsidRPr="00AC0F96" w:rsidRDefault="00B21B41" w:rsidP="00B21B41">
      <w:pPr>
        <w:pStyle w:val="1"/>
        <w:spacing w:before="0" w:line="240" w:lineRule="auto"/>
        <w:jc w:val="center"/>
        <w:rPr>
          <w:rFonts w:ascii="Times New Roman" w:hAnsi="Times New Roman"/>
          <w:b/>
          <w:bCs/>
          <w:color w:val="auto"/>
        </w:rPr>
      </w:pPr>
    </w:p>
    <w:p w:rsidR="00B21B41" w:rsidRPr="00AC0F96" w:rsidRDefault="00B21B41" w:rsidP="00B21B41">
      <w:pPr>
        <w:pStyle w:val="1"/>
        <w:spacing w:before="0" w:line="240" w:lineRule="auto"/>
        <w:jc w:val="center"/>
        <w:rPr>
          <w:rFonts w:ascii="Times New Roman" w:hAnsi="Times New Roman"/>
          <w:b/>
          <w:bCs/>
          <w:color w:val="auto"/>
        </w:rPr>
      </w:pPr>
      <w:r w:rsidRPr="00AC0F96">
        <w:rPr>
          <w:rFonts w:ascii="Times New Roman" w:hAnsi="Times New Roman"/>
          <w:b/>
          <w:bCs/>
          <w:color w:val="auto"/>
        </w:rPr>
        <w:t>П О С Т А Н О В Л Е Н И Е</w:t>
      </w:r>
    </w:p>
    <w:p w:rsidR="00B21B41" w:rsidRPr="00AC0F96" w:rsidRDefault="00B21B41" w:rsidP="00B21B41">
      <w:pPr>
        <w:jc w:val="center"/>
        <w:rPr>
          <w:sz w:val="24"/>
          <w:szCs w:val="24"/>
        </w:rPr>
      </w:pPr>
      <w:r w:rsidRPr="00AC0F96">
        <w:rPr>
          <w:sz w:val="24"/>
          <w:szCs w:val="24"/>
        </w:rPr>
        <w:t>г. Слюдянка</w:t>
      </w:r>
    </w:p>
    <w:p w:rsidR="00B21B41" w:rsidRPr="00AC0F96" w:rsidRDefault="00B21B41" w:rsidP="00B21B41">
      <w:pPr>
        <w:jc w:val="center"/>
        <w:rPr>
          <w:sz w:val="28"/>
          <w:szCs w:val="28"/>
        </w:rPr>
      </w:pPr>
    </w:p>
    <w:p w:rsidR="00B21B41" w:rsidRDefault="00B21B41" w:rsidP="00B21B41">
      <w:pPr>
        <w:jc w:val="both"/>
        <w:rPr>
          <w:sz w:val="24"/>
          <w:szCs w:val="24"/>
        </w:rPr>
      </w:pPr>
      <w:r w:rsidRPr="008E2616">
        <w:rPr>
          <w:sz w:val="24"/>
          <w:szCs w:val="24"/>
        </w:rPr>
        <w:t>от</w:t>
      </w:r>
      <w:r>
        <w:rPr>
          <w:sz w:val="24"/>
          <w:szCs w:val="24"/>
        </w:rPr>
        <w:t xml:space="preserve"> 27.03.2026 г. № 214</w:t>
      </w:r>
    </w:p>
    <w:p w:rsidR="00B21B41" w:rsidRDefault="00B21B41" w:rsidP="00B21B41">
      <w:pPr>
        <w:jc w:val="both"/>
        <w:rPr>
          <w:sz w:val="24"/>
          <w:szCs w:val="24"/>
        </w:rPr>
      </w:pPr>
    </w:p>
    <w:p w:rsidR="00B21B41" w:rsidRDefault="00B21B41" w:rsidP="00B21B41">
      <w:pPr>
        <w:ind w:right="3970"/>
        <w:jc w:val="both"/>
        <w:rPr>
          <w:bCs/>
          <w:kern w:val="2"/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Pr="009536F7">
        <w:rPr>
          <w:sz w:val="24"/>
          <w:szCs w:val="24"/>
        </w:rPr>
        <w:t xml:space="preserve"> административн</w:t>
      </w:r>
      <w:r>
        <w:rPr>
          <w:sz w:val="24"/>
          <w:szCs w:val="24"/>
        </w:rPr>
        <w:t xml:space="preserve">ый регламент </w:t>
      </w:r>
      <w:r w:rsidRPr="009536F7">
        <w:rPr>
          <w:sz w:val="24"/>
          <w:szCs w:val="24"/>
        </w:rPr>
        <w:t xml:space="preserve">предоставления муниципальной услуги </w:t>
      </w:r>
      <w:r w:rsidRPr="009536F7">
        <w:rPr>
          <w:bCs/>
          <w:kern w:val="2"/>
          <w:sz w:val="24"/>
          <w:szCs w:val="24"/>
        </w:rPr>
        <w:t>«</w:t>
      </w:r>
      <w:r>
        <w:rPr>
          <w:bCs/>
          <w:kern w:val="2"/>
          <w:sz w:val="24"/>
          <w:szCs w:val="24"/>
        </w:rPr>
        <w:t xml:space="preserve">Предварительное согласование предоставления земельного участка, находящегося в муниципальной собственности или </w:t>
      </w:r>
      <w:r>
        <w:rPr>
          <w:sz w:val="24"/>
          <w:szCs w:val="24"/>
        </w:rPr>
        <w:t>государственная собственность на который не разграничена</w:t>
      </w:r>
      <w:r>
        <w:rPr>
          <w:bCs/>
          <w:kern w:val="2"/>
          <w:sz w:val="24"/>
          <w:szCs w:val="24"/>
        </w:rPr>
        <w:t xml:space="preserve">», утвержденный </w:t>
      </w:r>
      <w:r>
        <w:rPr>
          <w:sz w:val="24"/>
          <w:szCs w:val="24"/>
        </w:rPr>
        <w:t>постановлением администрации Слюдянского муниципального района от 09.02.2023 г. № 74</w:t>
      </w:r>
    </w:p>
    <w:p w:rsidR="00B21B41" w:rsidRDefault="00B21B41" w:rsidP="00B21B41">
      <w:pPr>
        <w:pStyle w:val="2"/>
        <w:spacing w:after="0" w:line="240" w:lineRule="auto"/>
        <w:ind w:firstLine="709"/>
        <w:jc w:val="both"/>
        <w:rPr>
          <w:sz w:val="24"/>
        </w:rPr>
      </w:pPr>
    </w:p>
    <w:p w:rsidR="00B21B41" w:rsidRPr="00F1189B" w:rsidRDefault="00B21B41" w:rsidP="00B21B41">
      <w:pPr>
        <w:ind w:firstLine="708"/>
        <w:jc w:val="both"/>
        <w:rPr>
          <w:sz w:val="24"/>
        </w:rPr>
      </w:pPr>
      <w:r>
        <w:rPr>
          <w:sz w:val="24"/>
        </w:rPr>
        <w:t xml:space="preserve">В соответствии с Федеральным законом от 31 июля 2025 года № 304-ФЗ «О внесении изменений в отдельные законодательные акты Российской Федерации», Законом Иркутской области от 26 декабря 2025 года № 118-ОЗ «О внесении изменений в Закон Иркутской области «О бесплатном предоставлении земельных участков в собственность граждан», руководствуясь </w:t>
      </w:r>
      <w:r w:rsidRPr="00F1189B">
        <w:rPr>
          <w:sz w:val="24"/>
        </w:rPr>
        <w:t>статьями  38, 47 Устава Слюдянского муниципального района Иркутской области (новая редакция), зарегистрированного постановлением Губернатора Иркутской области от 30 июня 2005 года № 303-П, администрация Слюдянского муниципального района</w:t>
      </w:r>
    </w:p>
    <w:p w:rsidR="00B21B41" w:rsidRPr="00F1189B" w:rsidRDefault="00B21B41" w:rsidP="00B21B41">
      <w:pPr>
        <w:pStyle w:val="2"/>
        <w:spacing w:after="0" w:line="240" w:lineRule="auto"/>
        <w:ind w:firstLine="708"/>
        <w:jc w:val="both"/>
        <w:rPr>
          <w:sz w:val="24"/>
        </w:rPr>
      </w:pPr>
    </w:p>
    <w:p w:rsidR="00B21B41" w:rsidRPr="008E2616" w:rsidRDefault="00B21B41" w:rsidP="00B21B41">
      <w:pPr>
        <w:pStyle w:val="a4"/>
        <w:rPr>
          <w:sz w:val="24"/>
          <w:u w:val="none"/>
        </w:rPr>
      </w:pPr>
      <w:r w:rsidRPr="008E2616">
        <w:rPr>
          <w:sz w:val="24"/>
          <w:u w:val="none"/>
        </w:rPr>
        <w:t>ПОСТАНОВЛЯ</w:t>
      </w:r>
      <w:r>
        <w:rPr>
          <w:sz w:val="24"/>
          <w:u w:val="none"/>
        </w:rPr>
        <w:t>ЕТ</w:t>
      </w:r>
      <w:r w:rsidRPr="008E2616">
        <w:rPr>
          <w:sz w:val="24"/>
          <w:u w:val="none"/>
        </w:rPr>
        <w:t>:</w:t>
      </w:r>
    </w:p>
    <w:p w:rsidR="00B21B41" w:rsidRPr="008E2616" w:rsidRDefault="00B21B41" w:rsidP="00B21B41">
      <w:pPr>
        <w:pStyle w:val="a4"/>
        <w:jc w:val="both"/>
        <w:rPr>
          <w:sz w:val="24"/>
          <w:u w:val="none"/>
        </w:rPr>
      </w:pPr>
    </w:p>
    <w:p w:rsidR="00B21B41" w:rsidRDefault="00B21B41" w:rsidP="00B21B41">
      <w:pPr>
        <w:ind w:firstLine="709"/>
        <w:jc w:val="both"/>
        <w:rPr>
          <w:sz w:val="24"/>
          <w:szCs w:val="24"/>
        </w:rPr>
      </w:pPr>
      <w:r w:rsidRPr="00611E28">
        <w:rPr>
          <w:bCs/>
          <w:kern w:val="2"/>
          <w:sz w:val="24"/>
          <w:szCs w:val="24"/>
        </w:rPr>
        <w:t xml:space="preserve">1. </w:t>
      </w:r>
      <w:r>
        <w:rPr>
          <w:bCs/>
          <w:kern w:val="2"/>
          <w:sz w:val="24"/>
          <w:szCs w:val="24"/>
        </w:rPr>
        <w:t>Внести в административный</w:t>
      </w:r>
      <w:r w:rsidRPr="00611E28">
        <w:rPr>
          <w:bCs/>
          <w:kern w:val="2"/>
          <w:sz w:val="24"/>
          <w:szCs w:val="24"/>
        </w:rPr>
        <w:t xml:space="preserve"> регламент предоставления муниципальной услуги «</w:t>
      </w:r>
      <w:r>
        <w:rPr>
          <w:bCs/>
          <w:kern w:val="2"/>
          <w:sz w:val="24"/>
          <w:szCs w:val="24"/>
        </w:rPr>
        <w:t xml:space="preserve">Предварительное согласование предоставления земельного участка, находящегося в муниципальной собственности </w:t>
      </w:r>
      <w:r>
        <w:rPr>
          <w:sz w:val="24"/>
          <w:szCs w:val="24"/>
        </w:rPr>
        <w:t>или государственная собственность на который не разграничена»,</w:t>
      </w:r>
      <w:r>
        <w:rPr>
          <w:bCs/>
          <w:kern w:val="2"/>
          <w:sz w:val="24"/>
          <w:szCs w:val="24"/>
        </w:rPr>
        <w:t xml:space="preserve"> утвержденный постановлением администрации Слюдянского муниципального района от 09.02.2023 г. № 74, </w:t>
      </w:r>
      <w:r>
        <w:rPr>
          <w:sz w:val="24"/>
          <w:szCs w:val="24"/>
        </w:rPr>
        <w:t>следующие изменения:</w:t>
      </w:r>
    </w:p>
    <w:p w:rsidR="00B21B41" w:rsidRPr="008E38BD" w:rsidRDefault="00B21B41" w:rsidP="00B21B41">
      <w:pPr>
        <w:ind w:firstLine="709"/>
        <w:jc w:val="both"/>
        <w:rPr>
          <w:sz w:val="24"/>
          <w:szCs w:val="24"/>
        </w:rPr>
      </w:pPr>
      <w:r w:rsidRPr="008E38BD">
        <w:rPr>
          <w:sz w:val="24"/>
          <w:szCs w:val="24"/>
        </w:rPr>
        <w:t>1.1. Подпункт 4 пункта 3.1 изложить в следующей редакции:</w:t>
      </w:r>
    </w:p>
    <w:p w:rsidR="00B21B41" w:rsidRPr="008E38BD" w:rsidRDefault="00B21B41" w:rsidP="00B21B41">
      <w:pPr>
        <w:shd w:val="clear" w:color="auto" w:fill="FFFFFF"/>
        <w:tabs>
          <w:tab w:val="left" w:pos="1013"/>
        </w:tabs>
        <w:ind w:right="10" w:firstLine="710"/>
        <w:jc w:val="both"/>
        <w:rPr>
          <w:sz w:val="24"/>
          <w:szCs w:val="24"/>
        </w:rPr>
      </w:pPr>
      <w:r w:rsidRPr="008E38BD">
        <w:rPr>
          <w:spacing w:val="-3"/>
          <w:sz w:val="24"/>
          <w:szCs w:val="24"/>
        </w:rPr>
        <w:t>«4)</w:t>
      </w:r>
      <w:r w:rsidRPr="008E38BD">
        <w:rPr>
          <w:sz w:val="24"/>
          <w:szCs w:val="24"/>
        </w:rPr>
        <w:tab/>
      </w:r>
      <w:r w:rsidRPr="008E38BD">
        <w:rPr>
          <w:rFonts w:eastAsia="Times New Roman"/>
          <w:sz w:val="24"/>
          <w:szCs w:val="24"/>
        </w:rPr>
        <w:t>принятие решения о предоставлении муниципальной услуги:</w:t>
      </w:r>
    </w:p>
    <w:p w:rsidR="00B21B41" w:rsidRDefault="00B21B41" w:rsidP="00B21B41">
      <w:pPr>
        <w:shd w:val="clear" w:color="auto" w:fill="FFFFFF"/>
        <w:tabs>
          <w:tab w:val="left" w:pos="998"/>
        </w:tabs>
        <w:ind w:firstLine="710"/>
        <w:jc w:val="both"/>
        <w:rPr>
          <w:rFonts w:eastAsia="Times New Roman"/>
          <w:sz w:val="24"/>
          <w:szCs w:val="24"/>
        </w:rPr>
      </w:pPr>
      <w:r w:rsidRPr="008E38BD">
        <w:rPr>
          <w:rFonts w:eastAsia="Times New Roman"/>
          <w:spacing w:val="-5"/>
          <w:sz w:val="24"/>
          <w:szCs w:val="24"/>
        </w:rPr>
        <w:t>а)</w:t>
      </w:r>
      <w:r w:rsidRPr="008E38BD">
        <w:rPr>
          <w:rFonts w:eastAsia="Times New Roman"/>
          <w:sz w:val="24"/>
          <w:szCs w:val="24"/>
        </w:rPr>
        <w:tab/>
        <w:t xml:space="preserve">принятие решения о предоставление или отказе в предоставлении муниципальной услуги с направлением Заявителю соответствующего уведомления. </w:t>
      </w:r>
    </w:p>
    <w:p w:rsidR="00B21B41" w:rsidRPr="008E38BD" w:rsidRDefault="00B21B41" w:rsidP="00B21B41">
      <w:pPr>
        <w:shd w:val="clear" w:color="auto" w:fill="FFFFFF"/>
        <w:tabs>
          <w:tab w:val="left" w:pos="998"/>
        </w:tabs>
        <w:ind w:firstLine="710"/>
        <w:jc w:val="both"/>
        <w:rPr>
          <w:sz w:val="24"/>
          <w:szCs w:val="24"/>
        </w:rPr>
      </w:pPr>
      <w:r w:rsidRPr="008E38BD">
        <w:rPr>
          <w:rFonts w:eastAsia="Times New Roman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в предоставлении муниципальной услуги;</w:t>
      </w:r>
    </w:p>
    <w:p w:rsidR="00B21B41" w:rsidRDefault="00B21B41" w:rsidP="00B21B41">
      <w:pPr>
        <w:shd w:val="clear" w:color="auto" w:fill="FFFFFF"/>
        <w:tabs>
          <w:tab w:val="left" w:pos="998"/>
        </w:tabs>
        <w:ind w:right="5" w:firstLine="710"/>
        <w:jc w:val="both"/>
        <w:rPr>
          <w:rFonts w:eastAsia="Times New Roman"/>
          <w:sz w:val="24"/>
          <w:szCs w:val="24"/>
        </w:rPr>
      </w:pPr>
      <w:r w:rsidRPr="008E38BD">
        <w:rPr>
          <w:rFonts w:eastAsia="Times New Roman"/>
          <w:spacing w:val="-5"/>
          <w:sz w:val="24"/>
          <w:szCs w:val="24"/>
        </w:rPr>
        <w:t>б)</w:t>
      </w:r>
      <w:r w:rsidRPr="008E38BD">
        <w:rPr>
          <w:rFonts w:eastAsia="Times New Roman"/>
          <w:sz w:val="24"/>
          <w:szCs w:val="24"/>
        </w:rPr>
        <w:tab/>
        <w:t xml:space="preserve">направление Заявителю результата муниципальной услуги, подписанного </w:t>
      </w:r>
      <w:r w:rsidRPr="008E38BD">
        <w:rPr>
          <w:rFonts w:eastAsia="Times New Roman"/>
          <w:sz w:val="24"/>
          <w:szCs w:val="24"/>
        </w:rPr>
        <w:lastRenderedPageBreak/>
        <w:t>уполномоченным должностным лицом Уполномоченного органа;</w:t>
      </w:r>
      <w:r>
        <w:rPr>
          <w:rFonts w:eastAsia="Times New Roman"/>
          <w:sz w:val="24"/>
          <w:szCs w:val="24"/>
        </w:rPr>
        <w:t>».</w:t>
      </w:r>
    </w:p>
    <w:p w:rsidR="00B21B41" w:rsidRDefault="00B21B41" w:rsidP="00B21B41">
      <w:pPr>
        <w:shd w:val="clear" w:color="auto" w:fill="FFFFFF"/>
        <w:tabs>
          <w:tab w:val="left" w:pos="998"/>
        </w:tabs>
        <w:ind w:right="5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Подпункт 39 пункта 2.12 изложить в следующей редакции:</w:t>
      </w:r>
    </w:p>
    <w:p w:rsidR="00B21B41" w:rsidRDefault="00B21B41" w:rsidP="00B21B4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«39) сведения о трудовой деятельности за периоды с 1 января 2020 года, оформленные в установленном законодательством порядке, на предоставление земельных участков в собственность бесплатно, по категории граждан, предусмотренной случаем, установленным </w:t>
      </w:r>
      <w:hyperlink r:id="rId5" w:history="1">
        <w:r>
          <w:rPr>
            <w:color w:val="0000FF"/>
            <w:sz w:val="24"/>
            <w:szCs w:val="24"/>
          </w:rPr>
          <w:t>пунктом 2 части 1 статьи 2</w:t>
        </w:r>
      </w:hyperlink>
      <w:r>
        <w:rPr>
          <w:sz w:val="24"/>
          <w:szCs w:val="24"/>
        </w:rPr>
        <w:t xml:space="preserve"> Закона Иркутской области от 28 декабря 2015 года №146-оз «О бесплатном предоставлении земельных участков в собственность граждан»; для граждан, постоянно проживающих на территории муниципального района, муниципального округа, городского округа, или граждан, постоянно проживающих на территории Иркутской области в границах центральной экологической зоны Байкальской природной территории,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бесплатно, имеющих среднее профессиональное или высшее образование, основное место работы которых находится соответственно на территории этого муниципального района, муниципального округа, городского округа, на территории Иркутской области в границах центральной экологической зоне Байкальской природной территории, в крестьянских (фермерских) хозяйствах или организациях, осуществляющих деятельность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образовательных организациях, учреждениях культуры, социального обслуживания; для граждан, постоянно проживающих на территории муниципального района, муниципального округа, городского округа, или граждан, постоянно проживающих на территории Иркутской области в границах центральной экологической зоны Байкальской природной территории, в течение пяти лет подряд до даты подачи заявления о постановке на земельный учет, основное место работы которых находится соответственно на территории этого муниципального района, муниципального округа, городского округа, на территории Иркутской области в границах центральной экологической зоны Байкальской природной территории, в крестьянских (фермерских) хозяйствах или организациях, осуществляющих деятельность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образовательных организациях, учреждениях культуры;».</w:t>
      </w:r>
    </w:p>
    <w:p w:rsidR="00B21B41" w:rsidRDefault="00B21B41" w:rsidP="00B21B41">
      <w:pPr>
        <w:shd w:val="clear" w:color="auto" w:fill="FFFFFF"/>
        <w:tabs>
          <w:tab w:val="left" w:pos="998"/>
        </w:tabs>
        <w:ind w:right="5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Подпункт 43 пункта 2.12 изложить в следующей редакции:</w:t>
      </w:r>
    </w:p>
    <w:p w:rsidR="00B21B41" w:rsidRDefault="00B21B41" w:rsidP="00B21B4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«43) документ об образовании и его нотариально удостоверенный перевод на русский язык, в случае если документ об образовании выдан на территории иностранного государства, либо документ об образовании, выданный военными профессиональными образовательными организациями и военными образовательными организациями высшего образования, а также выданный в 1992 - 1995 годах организациями, осуществляющими образовательную деятельность на территории Российской Федерации, для граждан, постоянно проживающих на территории муниципального района, муниципального округа, городского округа, или граждан, постоянно проживающих на территории Иркутской области в границах центральной экологической зоны Байкальской природной территории,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бесплатно, имеющих среднее профессиональное или высшее образование, основное место работы которых находится соответственно на территории этого муниципального района, муниципального округа, городского округа, на территории Иркутской области в границах центральной экологической зоны Байкальской природной территории, в крестьянских (фермерских) хозяйствах или организациях, осуществляющих деятельность в сфере сельскохозяйственного производства, а также в медицинских организациях </w:t>
      </w:r>
      <w:r>
        <w:rPr>
          <w:sz w:val="24"/>
          <w:szCs w:val="24"/>
        </w:rPr>
        <w:lastRenderedPageBreak/>
        <w:t>государственной системы здравоохранения, государственных и муниципальных образовательных организациях, учреждениях культуры, социального обслуживания;».</w:t>
      </w:r>
    </w:p>
    <w:p w:rsidR="00B21B41" w:rsidRDefault="00B21B41" w:rsidP="00B21B4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Подпункт 60 пункта 2.12 изложить в следующей редакции:</w:t>
      </w:r>
    </w:p>
    <w:p w:rsidR="00B21B41" w:rsidRDefault="00B21B41" w:rsidP="00B21B4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«60) выписка из ЕГРЮЛ либо выписка из ЕГРИП в отношении работодателя (для граждан, постоянно проживающих на территории муниципального района, муниципального округа, городского округа, или граждан, постоянно проживающих на территории Иркутской области в границах центральной экологической зоны Байкальской природной территории,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бесплатно, имеющих среднее профессиональное или высшее образование, основное место работы которых находится соответственно на территории этого муниципального района, муниципального округа, городского округа, на территории Иркутской области в границах центральной экологической зоны Байкальской природной территории, в крестьянских (фермерских) хозяйствах или организациях, осуществляющих деятельность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образовательных организациях, учреждениях культуры, социального обслуживания;».</w:t>
      </w:r>
    </w:p>
    <w:p w:rsidR="00B21B41" w:rsidRPr="007C0D55" w:rsidRDefault="00B21B41" w:rsidP="00B21B4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Разделы </w:t>
      </w:r>
      <w:proofErr w:type="gramStart"/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VI</w:t>
      </w:r>
      <w:proofErr w:type="gramEnd"/>
      <w:r>
        <w:rPr>
          <w:sz w:val="24"/>
          <w:szCs w:val="24"/>
        </w:rPr>
        <w:t xml:space="preserve"> регламента признать утратившими силу.</w:t>
      </w:r>
    </w:p>
    <w:p w:rsidR="00B21B41" w:rsidRPr="006F1213" w:rsidRDefault="00B21B41" w:rsidP="00B21B41">
      <w:pPr>
        <w:ind w:firstLine="709"/>
        <w:jc w:val="both"/>
        <w:rPr>
          <w:rStyle w:val="a3"/>
          <w:color w:val="auto"/>
          <w:sz w:val="24"/>
          <w:szCs w:val="24"/>
          <w:u w:val="none"/>
        </w:rPr>
      </w:pPr>
      <w:r>
        <w:rPr>
          <w:sz w:val="24"/>
          <w:szCs w:val="24"/>
        </w:rPr>
        <w:t>2</w:t>
      </w:r>
      <w:r w:rsidRPr="0048599C">
        <w:rPr>
          <w:sz w:val="24"/>
          <w:szCs w:val="24"/>
        </w:rPr>
        <w:t xml:space="preserve">. Опубликовать настоящее постановление в специальном выпуске газеты «Славное море», а также разместить на официальном сайте администрации </w:t>
      </w:r>
      <w:r>
        <w:rPr>
          <w:sz w:val="24"/>
          <w:szCs w:val="24"/>
        </w:rPr>
        <w:t xml:space="preserve">Слюдянского </w:t>
      </w:r>
      <w:r w:rsidRPr="0048599C">
        <w:rPr>
          <w:sz w:val="24"/>
          <w:szCs w:val="24"/>
        </w:rPr>
        <w:t>муниципального район</w:t>
      </w:r>
      <w:r>
        <w:rPr>
          <w:sz w:val="24"/>
          <w:szCs w:val="24"/>
        </w:rPr>
        <w:t>а</w:t>
      </w:r>
      <w:r w:rsidRPr="0048599C">
        <w:rPr>
          <w:sz w:val="24"/>
          <w:szCs w:val="24"/>
        </w:rPr>
        <w:t xml:space="preserve"> в информационно-телекоммуникационной сети «</w:t>
      </w:r>
      <w:r w:rsidRPr="00D42DA2">
        <w:rPr>
          <w:sz w:val="24"/>
          <w:szCs w:val="24"/>
        </w:rPr>
        <w:t xml:space="preserve">Интернет»: </w:t>
      </w:r>
      <w:r w:rsidRPr="006F1213">
        <w:rPr>
          <w:sz w:val="24"/>
          <w:szCs w:val="24"/>
          <w:lang w:val="en-US"/>
        </w:rPr>
        <w:t>http</w:t>
      </w:r>
      <w:r w:rsidRPr="006F1213">
        <w:rPr>
          <w:sz w:val="24"/>
          <w:szCs w:val="24"/>
        </w:rPr>
        <w:t>://</w:t>
      </w:r>
      <w:proofErr w:type="spellStart"/>
      <w:r w:rsidRPr="006F1213">
        <w:rPr>
          <w:sz w:val="24"/>
          <w:szCs w:val="24"/>
        </w:rPr>
        <w:fldChar w:fldCharType="begin"/>
      </w:r>
      <w:r w:rsidRPr="006F1213">
        <w:rPr>
          <w:sz w:val="24"/>
          <w:szCs w:val="24"/>
        </w:rPr>
        <w:instrText xml:space="preserve"> HYPERLINK "http://www.sludyanka.ru" </w:instrText>
      </w:r>
      <w:r w:rsidRPr="006F1213">
        <w:rPr>
          <w:sz w:val="24"/>
          <w:szCs w:val="24"/>
        </w:rPr>
      </w:r>
      <w:r w:rsidRPr="006F1213">
        <w:rPr>
          <w:sz w:val="24"/>
          <w:szCs w:val="24"/>
        </w:rPr>
        <w:fldChar w:fldCharType="separate"/>
      </w:r>
      <w:r w:rsidRPr="006F1213">
        <w:rPr>
          <w:rStyle w:val="a3"/>
          <w:color w:val="auto"/>
          <w:sz w:val="24"/>
          <w:szCs w:val="24"/>
          <w:u w:val="none"/>
        </w:rPr>
        <w:t>www</w:t>
      </w:r>
      <w:proofErr w:type="spellEnd"/>
      <w:r w:rsidRPr="006F1213">
        <w:rPr>
          <w:rStyle w:val="a3"/>
          <w:color w:val="auto"/>
          <w:sz w:val="24"/>
          <w:szCs w:val="24"/>
          <w:u w:val="none"/>
        </w:rPr>
        <w:t>.</w:t>
      </w:r>
      <w:proofErr w:type="spellStart"/>
      <w:r w:rsidRPr="006F1213">
        <w:rPr>
          <w:rStyle w:val="a3"/>
          <w:color w:val="auto"/>
          <w:sz w:val="24"/>
          <w:szCs w:val="24"/>
          <w:u w:val="none"/>
          <w:lang w:val="en-US"/>
        </w:rPr>
        <w:t>sludyanka</w:t>
      </w:r>
      <w:proofErr w:type="spellEnd"/>
      <w:r w:rsidRPr="006F1213">
        <w:rPr>
          <w:rStyle w:val="a3"/>
          <w:color w:val="auto"/>
          <w:sz w:val="24"/>
          <w:szCs w:val="24"/>
          <w:u w:val="none"/>
        </w:rPr>
        <w:t>.</w:t>
      </w:r>
      <w:proofErr w:type="spellStart"/>
      <w:r w:rsidRPr="006F1213">
        <w:rPr>
          <w:rStyle w:val="a3"/>
          <w:color w:val="auto"/>
          <w:sz w:val="24"/>
          <w:szCs w:val="24"/>
          <w:u w:val="none"/>
        </w:rPr>
        <w:t>ru</w:t>
      </w:r>
      <w:proofErr w:type="spellEnd"/>
      <w:r w:rsidRPr="006F1213">
        <w:rPr>
          <w:sz w:val="24"/>
          <w:szCs w:val="24"/>
        </w:rPr>
        <w:fldChar w:fldCharType="end"/>
      </w:r>
      <w:r w:rsidRPr="006F1213">
        <w:rPr>
          <w:rStyle w:val="a3"/>
          <w:color w:val="auto"/>
          <w:sz w:val="24"/>
          <w:szCs w:val="24"/>
          <w:u w:val="none"/>
        </w:rPr>
        <w:t>.</w:t>
      </w:r>
    </w:p>
    <w:p w:rsidR="00B21B41" w:rsidRPr="0048599C" w:rsidRDefault="00B21B41" w:rsidP="00B21B4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8599C">
        <w:rPr>
          <w:sz w:val="24"/>
          <w:szCs w:val="24"/>
        </w:rPr>
        <w:t xml:space="preserve">. Контроль за исполнением настоящего постановления возложить на председателя МКУ «Комитет по управлению муниципальным имуществом и земельным отношениям </w:t>
      </w:r>
      <w:r>
        <w:rPr>
          <w:sz w:val="24"/>
          <w:szCs w:val="24"/>
        </w:rPr>
        <w:t xml:space="preserve">Слюдянского </w:t>
      </w:r>
      <w:r w:rsidRPr="0048599C">
        <w:rPr>
          <w:sz w:val="24"/>
          <w:szCs w:val="24"/>
        </w:rPr>
        <w:t>муниципального район</w:t>
      </w:r>
      <w:r>
        <w:rPr>
          <w:sz w:val="24"/>
          <w:szCs w:val="24"/>
        </w:rPr>
        <w:t>а</w:t>
      </w:r>
      <w:r w:rsidRPr="0048599C">
        <w:rPr>
          <w:sz w:val="24"/>
          <w:szCs w:val="24"/>
        </w:rPr>
        <w:t xml:space="preserve">», заместителя мэра </w:t>
      </w:r>
      <w:r>
        <w:rPr>
          <w:sz w:val="24"/>
          <w:szCs w:val="24"/>
        </w:rPr>
        <w:t xml:space="preserve">Слюдянского </w:t>
      </w:r>
      <w:r w:rsidRPr="0048599C">
        <w:rPr>
          <w:sz w:val="24"/>
          <w:szCs w:val="24"/>
        </w:rPr>
        <w:t>муниципального район</w:t>
      </w:r>
      <w:r>
        <w:rPr>
          <w:sz w:val="24"/>
          <w:szCs w:val="24"/>
        </w:rPr>
        <w:t>а</w:t>
      </w:r>
      <w:r w:rsidRPr="0048599C">
        <w:rPr>
          <w:sz w:val="24"/>
          <w:szCs w:val="24"/>
        </w:rPr>
        <w:t xml:space="preserve"> </w:t>
      </w:r>
      <w:proofErr w:type="spellStart"/>
      <w:r w:rsidRPr="0048599C">
        <w:rPr>
          <w:sz w:val="24"/>
          <w:szCs w:val="24"/>
        </w:rPr>
        <w:t>Стаценскую</w:t>
      </w:r>
      <w:proofErr w:type="spellEnd"/>
      <w:r w:rsidRPr="0048599C">
        <w:rPr>
          <w:sz w:val="24"/>
          <w:szCs w:val="24"/>
        </w:rPr>
        <w:t xml:space="preserve"> Л.В.</w:t>
      </w:r>
    </w:p>
    <w:p w:rsidR="00B21B41" w:rsidRDefault="00B21B41" w:rsidP="00B21B41">
      <w:pPr>
        <w:rPr>
          <w:lang w:eastAsia="en-US"/>
        </w:rPr>
      </w:pPr>
    </w:p>
    <w:p w:rsidR="00B21B41" w:rsidRDefault="00B21B41" w:rsidP="00B21B41">
      <w:pPr>
        <w:rPr>
          <w:lang w:eastAsia="en-US"/>
        </w:rPr>
      </w:pPr>
    </w:p>
    <w:p w:rsidR="00B21B41" w:rsidRDefault="00B21B41" w:rsidP="00B21B41">
      <w:pPr>
        <w:rPr>
          <w:lang w:eastAsia="en-US"/>
        </w:rPr>
      </w:pPr>
    </w:p>
    <w:p w:rsidR="00B21B41" w:rsidRPr="0048599C" w:rsidRDefault="00B21B41" w:rsidP="00B21B41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48599C">
        <w:rPr>
          <w:sz w:val="24"/>
          <w:szCs w:val="24"/>
        </w:rPr>
        <w:t xml:space="preserve">эр </w:t>
      </w:r>
      <w:r>
        <w:rPr>
          <w:sz w:val="24"/>
          <w:szCs w:val="24"/>
        </w:rPr>
        <w:t xml:space="preserve">Слюдянского </w:t>
      </w:r>
      <w:r w:rsidRPr="0048599C">
        <w:rPr>
          <w:sz w:val="24"/>
          <w:szCs w:val="24"/>
        </w:rPr>
        <w:t>муниципального район</w:t>
      </w:r>
      <w:r>
        <w:rPr>
          <w:sz w:val="24"/>
          <w:szCs w:val="24"/>
        </w:rPr>
        <w:t>а</w:t>
      </w:r>
      <w:r w:rsidRPr="0048599C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8599C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 w:rsidRPr="0048599C">
        <w:rPr>
          <w:sz w:val="24"/>
          <w:szCs w:val="24"/>
        </w:rPr>
        <w:t xml:space="preserve">    </w:t>
      </w:r>
      <w:r>
        <w:rPr>
          <w:sz w:val="24"/>
          <w:szCs w:val="24"/>
        </w:rPr>
        <w:t>А.Г. Шульц</w:t>
      </w:r>
    </w:p>
    <w:p w:rsidR="00B21B41" w:rsidRDefault="00B21B41" w:rsidP="00B21B41">
      <w:pPr>
        <w:rPr>
          <w:lang w:eastAsia="en-US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B21B41" w:rsidRDefault="00B21B41" w:rsidP="00B21B41">
      <w:pPr>
        <w:shd w:val="clear" w:color="auto" w:fill="FFFFFF"/>
        <w:ind w:left="5245"/>
        <w:jc w:val="both"/>
        <w:rPr>
          <w:rFonts w:eastAsia="Times New Roman"/>
          <w:spacing w:val="-3"/>
          <w:sz w:val="24"/>
          <w:szCs w:val="24"/>
        </w:rPr>
      </w:pPr>
    </w:p>
    <w:p w:rsidR="00A844F0" w:rsidRDefault="00A844F0">
      <w:bookmarkStart w:id="0" w:name="_GoBack"/>
      <w:bookmarkEnd w:id="0"/>
    </w:p>
    <w:sectPr w:rsidR="00A8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F3"/>
    <w:rsid w:val="00422FF3"/>
    <w:rsid w:val="00A844F0"/>
    <w:rsid w:val="00B2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5C524C6-0128-44E1-AA0A-F846FF54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B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1B41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="Cambria" w:hAnsi="Cambria"/>
      <w:color w:val="365F91"/>
      <w:sz w:val="32"/>
      <w:szCs w:val="32"/>
    </w:rPr>
  </w:style>
  <w:style w:type="paragraph" w:styleId="7">
    <w:name w:val="heading 7"/>
    <w:basedOn w:val="a"/>
    <w:next w:val="a"/>
    <w:link w:val="70"/>
    <w:uiPriority w:val="9"/>
    <w:unhideWhenUsed/>
    <w:qFormat/>
    <w:rsid w:val="00B21B41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B41"/>
    <w:rPr>
      <w:rFonts w:ascii="Cambria" w:eastAsiaTheme="minorEastAsia" w:hAnsi="Cambria" w:cs="Times New Roman"/>
      <w:color w:val="365F91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21B41"/>
    <w:rPr>
      <w:rFonts w:ascii="Cambria" w:eastAsiaTheme="minorEastAsia" w:hAnsi="Cambria" w:cs="Times New Roman"/>
      <w:i/>
      <w:iCs/>
      <w:color w:val="404040"/>
    </w:rPr>
  </w:style>
  <w:style w:type="character" w:styleId="a3">
    <w:name w:val="Hyperlink"/>
    <w:basedOn w:val="a0"/>
    <w:uiPriority w:val="99"/>
    <w:semiHidden/>
    <w:unhideWhenUsed/>
    <w:rsid w:val="00B21B41"/>
    <w:rPr>
      <w:rFonts w:cs="Times New Roman"/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B21B41"/>
    <w:pPr>
      <w:widowControl/>
      <w:autoSpaceDE/>
      <w:autoSpaceDN/>
      <w:adjustRightInd/>
      <w:jc w:val="center"/>
    </w:pPr>
    <w:rPr>
      <w:sz w:val="28"/>
      <w:szCs w:val="24"/>
      <w:u w:val="single"/>
    </w:rPr>
  </w:style>
  <w:style w:type="character" w:customStyle="1" w:styleId="a5">
    <w:name w:val="Заголовок Знак"/>
    <w:basedOn w:val="a0"/>
    <w:link w:val="a4"/>
    <w:uiPriority w:val="99"/>
    <w:rsid w:val="00B21B41"/>
    <w:rPr>
      <w:rFonts w:ascii="Times New Roman" w:eastAsiaTheme="minorEastAsia" w:hAnsi="Times New Roman" w:cs="Times New Roman"/>
      <w:sz w:val="28"/>
      <w:szCs w:val="24"/>
      <w:u w:val="single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21B41"/>
    <w:pPr>
      <w:widowControl/>
      <w:autoSpaceDE/>
      <w:autoSpaceDN/>
      <w:adjustRightInd/>
      <w:spacing w:after="120" w:line="480" w:lineRule="auto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21B41"/>
    <w:rPr>
      <w:rFonts w:ascii="Times New Roman" w:eastAsiaTheme="minorEastAsia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BF9E4E89DCCC6A2AA9B35DA99F02BFA047846E2947576DCE56FB63280362DB057AF1E4A2213966871BC3969C909242F032E41080F8668A240BEF9CyEL0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Анна Юрьевна</dc:creator>
  <cp:keywords/>
  <dc:description/>
  <cp:lastModifiedBy>Суворова Анна Юрьевна</cp:lastModifiedBy>
  <cp:revision>2</cp:revision>
  <dcterms:created xsi:type="dcterms:W3CDTF">2026-03-31T01:13:00Z</dcterms:created>
  <dcterms:modified xsi:type="dcterms:W3CDTF">2026-03-31T01:13:00Z</dcterms:modified>
</cp:coreProperties>
</file>