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firstLine="709" w:end="58"/>
        <w:jc w:val="end"/>
        <w:rPr>
          <w:bCs/>
          <w:i/>
          <w:spacing w:val="-6"/>
          <w:sz w:val="28"/>
          <w:szCs w:val="28"/>
        </w:rPr>
      </w:pPr>
      <w:r>
        <w:rPr>
          <w:bCs/>
          <w:i/>
          <w:spacing w:val="-6"/>
          <w:sz w:val="28"/>
          <w:szCs w:val="28"/>
        </w:rPr>
      </w:r>
    </w:p>
    <w:p>
      <w:pPr>
        <w:pStyle w:val="Normal"/>
        <w:shd w:val="clear" w:color="auto" w:fill="FFFFFF"/>
        <w:ind w:firstLine="709" w:end="58"/>
        <w:jc w:val="center"/>
        <w:rPr>
          <w:b/>
          <w:sz w:val="28"/>
          <w:szCs w:val="28"/>
        </w:rPr>
      </w:pPr>
      <w:r>
        <w:rPr>
          <w:b/>
          <w:bCs/>
          <w:spacing w:val="-6"/>
          <w:sz w:val="28"/>
          <w:szCs w:val="28"/>
        </w:rPr>
        <w:t>РОССИЙСКАЯ ФЕДЕРАЦИЯ</w:t>
      </w:r>
    </w:p>
    <w:p>
      <w:pPr>
        <w:pStyle w:val="Normal"/>
        <w:shd w:val="clear" w:color="auto" w:fill="FFFFFF"/>
        <w:ind w:firstLine="709" w:end="62"/>
        <w:jc w:val="center"/>
        <w:rPr>
          <w:b/>
          <w:bCs/>
          <w:spacing w:val="-2"/>
          <w:sz w:val="28"/>
          <w:szCs w:val="28"/>
        </w:rPr>
      </w:pPr>
      <w:r>
        <w:rPr>
          <w:b/>
          <w:bCs/>
          <w:spacing w:val="-2"/>
          <w:sz w:val="28"/>
          <w:szCs w:val="28"/>
        </w:rPr>
        <w:t>ИРКУТСКАЯ ОБЛАСТЬ</w:t>
      </w:r>
    </w:p>
    <w:p>
      <w:pPr>
        <w:pStyle w:val="Normal"/>
        <w:shd w:val="clear" w:color="auto" w:fill="FFFFFF"/>
        <w:ind w:firstLine="709" w:end="62"/>
        <w:jc w:val="center"/>
        <w:rPr>
          <w:b/>
          <w:sz w:val="28"/>
          <w:szCs w:val="28"/>
        </w:rPr>
      </w:pPr>
      <w:r>
        <w:rPr>
          <w:b/>
          <w:bCs/>
          <w:spacing w:val="-2"/>
          <w:sz w:val="28"/>
          <w:szCs w:val="28"/>
        </w:rPr>
        <w:t>СЛЮДЯНСКИЙ РАЙОН</w:t>
      </w:r>
    </w:p>
    <w:p>
      <w:pPr>
        <w:pStyle w:val="Normal"/>
        <w:shd w:val="clear" w:color="auto" w:fill="FFFFFF"/>
        <w:ind w:firstLine="709" w:end="58"/>
        <w:jc w:val="center"/>
        <w:rPr>
          <w:b/>
          <w:bCs/>
          <w:spacing w:val="-2"/>
          <w:sz w:val="28"/>
          <w:szCs w:val="28"/>
        </w:rPr>
      </w:pPr>
      <w:r>
        <w:rPr>
          <w:b/>
          <w:bCs/>
          <w:spacing w:val="-2"/>
          <w:sz w:val="28"/>
          <w:szCs w:val="28"/>
        </w:rPr>
        <w:t>ДУМА ПОРТБАЙКАЛЬСКОГО МУНИЦИПАЛЬНОГО ОБРАЗОВАНИЯ</w:t>
      </w:r>
    </w:p>
    <w:p>
      <w:pPr>
        <w:pStyle w:val="Normal"/>
        <w:shd w:val="clear" w:color="auto" w:fill="FFFFFF"/>
        <w:ind w:firstLine="709" w:start="2832"/>
        <w:jc w:val="both"/>
        <w:rPr>
          <w:bCs/>
          <w:spacing w:val="51"/>
          <w:sz w:val="28"/>
          <w:szCs w:val="28"/>
        </w:rPr>
      </w:pPr>
      <w:r>
        <w:rPr>
          <w:bCs/>
          <w:spacing w:val="51"/>
          <w:sz w:val="28"/>
          <w:szCs w:val="28"/>
        </w:rPr>
      </w:r>
    </w:p>
    <w:p>
      <w:pPr>
        <w:pStyle w:val="Normal"/>
        <w:shd w:val="clear" w:color="auto" w:fill="FFFFFF"/>
        <w:ind w:firstLine="709" w:start="2832"/>
        <w:jc w:val="both"/>
        <w:rPr>
          <w:bCs/>
          <w:spacing w:val="51"/>
          <w:sz w:val="28"/>
          <w:szCs w:val="28"/>
        </w:rPr>
      </w:pPr>
      <w:r>
        <w:rPr>
          <w:bCs/>
          <w:spacing w:val="51"/>
          <w:sz w:val="28"/>
          <w:szCs w:val="28"/>
        </w:rPr>
      </w:r>
    </w:p>
    <w:p>
      <w:pPr>
        <w:pStyle w:val="Normal"/>
        <w:shd w:val="clear" w:color="auto" w:fill="FFFFFF"/>
        <w:ind w:firstLine="709" w:start="2832"/>
        <w:rPr>
          <w:b/>
          <w:bCs/>
          <w:spacing w:val="51"/>
          <w:sz w:val="28"/>
          <w:szCs w:val="28"/>
        </w:rPr>
      </w:pPr>
      <w:r>
        <w:rPr>
          <w:bCs/>
          <w:spacing w:val="51"/>
          <w:sz w:val="28"/>
          <w:szCs w:val="28"/>
        </w:rPr>
        <w:t xml:space="preserve"> </w:t>
      </w:r>
      <w:r>
        <w:rPr>
          <w:b/>
          <w:bCs/>
          <w:spacing w:val="51"/>
          <w:sz w:val="28"/>
          <w:szCs w:val="28"/>
        </w:rPr>
        <w:t>РЕШЕНИЕ</w:t>
      </w:r>
    </w:p>
    <w:p>
      <w:pPr>
        <w:pStyle w:val="Normal"/>
        <w:shd w:val="clear" w:color="auto" w:fill="FFFFFF"/>
        <w:ind w:firstLine="709" w:start="2832"/>
        <w:rPr>
          <w:b/>
          <w:sz w:val="28"/>
          <w:szCs w:val="28"/>
        </w:rPr>
      </w:pPr>
      <w:r>
        <w:rPr>
          <w:b/>
          <w:sz w:val="28"/>
          <w:szCs w:val="28"/>
        </w:rPr>
      </w:r>
    </w:p>
    <w:p>
      <w:pPr>
        <w:pStyle w:val="Normal"/>
        <w:shd w:val="clear" w:color="auto" w:fill="FFFFFF"/>
        <w:tabs>
          <w:tab w:val="clear" w:pos="708"/>
          <w:tab w:val="left" w:pos="4262" w:leader="none"/>
        </w:tabs>
        <w:jc w:val="both"/>
        <w:rPr>
          <w:sz w:val="28"/>
          <w:szCs w:val="28"/>
        </w:rPr>
      </w:pPr>
      <w:r>
        <w:rPr>
          <w:spacing w:val="8"/>
          <w:sz w:val="28"/>
          <w:szCs w:val="28"/>
        </w:rPr>
        <w:t xml:space="preserve">от ____________ </w:t>
      </w:r>
      <w:r>
        <w:rPr>
          <w:spacing w:val="7"/>
          <w:sz w:val="28"/>
          <w:szCs w:val="28"/>
        </w:rPr>
        <w:t>№ ____-Д</w:t>
      </w:r>
    </w:p>
    <w:p>
      <w:pPr>
        <w:pStyle w:val="Normal"/>
        <w:shd w:val="clear" w:color="auto" w:fill="FFFFFF"/>
        <w:ind w:firstLine="709"/>
        <w:jc w:val="both"/>
        <w:rPr>
          <w:bCs/>
          <w:spacing w:val="4"/>
          <w:sz w:val="28"/>
          <w:szCs w:val="28"/>
        </w:rPr>
      </w:pPr>
      <w:r>
        <w:rPr>
          <w:bCs/>
          <w:spacing w:val="4"/>
          <w:sz w:val="28"/>
          <w:szCs w:val="28"/>
        </w:rPr>
      </w:r>
    </w:p>
    <w:tbl>
      <w:tblPr>
        <w:tblW w:w="1020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5137"/>
        <w:gridCol w:w="5068"/>
      </w:tblGrid>
      <w:tr>
        <w:trPr/>
        <w:tc>
          <w:tcPr>
            <w:tcW w:w="5137" w:type="dxa"/>
            <w:tcBorders/>
            <w:shd w:color="auto" w:fill="auto" w:val="clear"/>
          </w:tcPr>
          <w:p>
            <w:pPr>
              <w:pStyle w:val="Normal"/>
              <w:shd w:val="clear" w:color="auto" w:fill="FFFFFF"/>
              <w:jc w:val="both"/>
              <w:rPr>
                <w:b/>
                <w:bCs/>
                <w:spacing w:val="4"/>
                <w:sz w:val="28"/>
                <w:szCs w:val="28"/>
              </w:rPr>
            </w:pPr>
            <w:r>
              <w:rPr>
                <w:b/>
                <w:bCs/>
                <w:spacing w:val="4"/>
                <w:sz w:val="28"/>
                <w:szCs w:val="28"/>
              </w:rPr>
              <w:t>О внесении изменений в Устав Портбайкальского муниципального образования</w:t>
            </w:r>
          </w:p>
        </w:tc>
        <w:tc>
          <w:tcPr>
            <w:tcW w:w="5068" w:type="dxa"/>
            <w:tcBorders/>
            <w:shd w:color="auto" w:fill="auto" w:val="clear"/>
          </w:tcPr>
          <w:p>
            <w:pPr>
              <w:pStyle w:val="Normal"/>
              <w:rPr>
                <w:b/>
                <w:bCs/>
                <w:spacing w:val="4"/>
                <w:sz w:val="28"/>
                <w:szCs w:val="28"/>
              </w:rPr>
            </w:pPr>
            <w:r>
              <w:rPr>
                <w:b/>
                <w:bCs/>
                <w:spacing w:val="4"/>
                <w:sz w:val="28"/>
                <w:szCs w:val="28"/>
              </w:rPr>
            </w:r>
          </w:p>
        </w:tc>
      </w:tr>
    </w:tbl>
    <w:p>
      <w:pPr>
        <w:pStyle w:val="Normal"/>
        <w:shd w:val="clear" w:color="auto" w:fill="FFFFFF"/>
        <w:jc w:val="both"/>
        <w:rPr>
          <w:spacing w:val="1"/>
          <w:sz w:val="28"/>
          <w:szCs w:val="28"/>
        </w:rPr>
      </w:pPr>
      <w:r>
        <w:rPr>
          <w:spacing w:val="1"/>
          <w:sz w:val="28"/>
          <w:szCs w:val="28"/>
        </w:rPr>
      </w:r>
    </w:p>
    <w:p>
      <w:pPr>
        <w:pStyle w:val="Normal"/>
        <w:ind w:firstLine="709"/>
        <w:jc w:val="both"/>
        <w:rPr>
          <w:sz w:val="28"/>
          <w:szCs w:val="28"/>
        </w:rPr>
      </w:pPr>
      <w:r>
        <w:rPr>
          <w:spacing w:val="1"/>
          <w:sz w:val="28"/>
          <w:szCs w:val="28"/>
        </w:rPr>
        <w:t xml:space="preserve">В </w:t>
      </w:r>
      <w:r>
        <w:rPr>
          <w:sz w:val="28"/>
          <w:szCs w:val="28"/>
        </w:rPr>
        <w:t xml:space="preserve">соответствии со статьями 7, 35, 44 Федерального закона от </w:t>
        <w:br/>
        <w:t>6 октября 2003 года № 131-ФЗ «Об общих принципах организации местного самоуправления в Российской Федерации», руководствуясь статьей 24 Устава Портбайкальского муниципального образования, Дума Портбайкальского муниципального образования</w:t>
      </w:r>
    </w:p>
    <w:p>
      <w:pPr>
        <w:pStyle w:val="ConsNonformat"/>
        <w:jc w:val="center"/>
        <w:rPr>
          <w:rFonts w:ascii="Times New Roman" w:hAnsi="Times New Roman"/>
          <w:b/>
          <w:sz w:val="28"/>
          <w:szCs w:val="28"/>
        </w:rPr>
      </w:pPr>
      <w:r>
        <w:rPr>
          <w:rFonts w:ascii="Times New Roman" w:hAnsi="Times New Roman"/>
          <w:b/>
          <w:sz w:val="28"/>
          <w:szCs w:val="28"/>
        </w:rPr>
        <w:t>РЕШИЛА:</w:t>
      </w:r>
    </w:p>
    <w:p>
      <w:pPr>
        <w:pStyle w:val="ConsNonformat"/>
        <w:ind w:firstLine="709"/>
        <w:jc w:val="both"/>
        <w:rPr>
          <w:rFonts w:ascii="Times New Roman" w:hAnsi="Times New Roman"/>
          <w:b/>
          <w:sz w:val="28"/>
          <w:szCs w:val="28"/>
        </w:rPr>
      </w:pPr>
      <w:r>
        <w:rPr>
          <w:rFonts w:ascii="Times New Roman" w:hAnsi="Times New Roman"/>
          <w:b/>
          <w:sz w:val="28"/>
          <w:szCs w:val="28"/>
        </w:rPr>
      </w:r>
    </w:p>
    <w:p>
      <w:pPr>
        <w:pStyle w:val="ConsNonformat"/>
        <w:ind w:firstLine="709"/>
        <w:jc w:val="both"/>
        <w:rPr>
          <w:rFonts w:ascii="Times New Roman" w:hAnsi="Times New Roman"/>
          <w:sz w:val="28"/>
          <w:szCs w:val="28"/>
        </w:rPr>
      </w:pPr>
      <w:r>
        <w:rPr>
          <w:rFonts w:ascii="Times New Roman" w:hAnsi="Times New Roman"/>
          <w:sz w:val="28"/>
          <w:szCs w:val="28"/>
        </w:rPr>
        <w:t>1. Внести в Устав Портбайкальского муниципального образования следующие изменения:</w:t>
      </w:r>
    </w:p>
    <w:p>
      <w:pPr>
        <w:pStyle w:val="ConsNonformat"/>
        <w:ind w:firstLine="709"/>
        <w:jc w:val="both"/>
        <w:rPr>
          <w:rFonts w:ascii="Times New Roman" w:hAnsi="Times New Roman"/>
          <w:sz w:val="28"/>
          <w:szCs w:val="28"/>
        </w:rPr>
      </w:pPr>
      <w:r>
        <w:rPr>
          <w:rFonts w:ascii="Times New Roman" w:hAnsi="Times New Roman"/>
          <w:sz w:val="28"/>
          <w:szCs w:val="28"/>
        </w:rPr>
        <w:t>1.1. В пункте 1 статьи 5 слова «конференциях граждан (собраниях делегатов),» исключить.</w:t>
      </w:r>
    </w:p>
    <w:p>
      <w:pPr>
        <w:pStyle w:val="ConsNonformat"/>
        <w:ind w:firstLine="709"/>
        <w:jc w:val="both"/>
        <w:rPr>
          <w:rFonts w:ascii="Times New Roman" w:hAnsi="Times New Roman"/>
          <w:sz w:val="28"/>
          <w:szCs w:val="28"/>
        </w:rPr>
      </w:pPr>
      <w:r>
        <w:rPr>
          <w:rFonts w:ascii="Times New Roman" w:hAnsi="Times New Roman"/>
          <w:sz w:val="28"/>
          <w:szCs w:val="28"/>
        </w:rPr>
        <w:t>1.2. В статье 15.1:</w:t>
      </w:r>
    </w:p>
    <w:p>
      <w:pPr>
        <w:pStyle w:val="ConsNonformat"/>
        <w:ind w:firstLine="709"/>
        <w:jc w:val="both"/>
        <w:rPr>
          <w:rFonts w:ascii="Times New Roman" w:hAnsi="Times New Roman"/>
          <w:sz w:val="28"/>
          <w:szCs w:val="28"/>
        </w:rPr>
      </w:pPr>
      <w:r>
        <w:rPr>
          <w:rFonts w:ascii="Times New Roman" w:hAnsi="Times New Roman"/>
          <w:sz w:val="28"/>
          <w:szCs w:val="28"/>
        </w:rPr>
        <w:t>1) часть 2 изложить в следующей редакции:</w:t>
      </w:r>
    </w:p>
    <w:p>
      <w:pPr>
        <w:pStyle w:val="ConsNonformat"/>
        <w:ind w:firstLine="709"/>
        <w:jc w:val="both"/>
        <w:rPr>
          <w:rFonts w:ascii="Times New Roman" w:hAnsi="Times New Roman"/>
          <w:sz w:val="28"/>
          <w:szCs w:val="28"/>
        </w:rPr>
      </w:pPr>
      <w:r>
        <w:rPr>
          <w:rFonts w:ascii="Times New Roman" w:hAnsi="Times New Roman"/>
          <w:sz w:val="28"/>
          <w:szCs w:val="28"/>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Поселения.»;</w:t>
      </w:r>
    </w:p>
    <w:p>
      <w:pPr>
        <w:pStyle w:val="ConsNonformat"/>
        <w:ind w:firstLine="709"/>
        <w:jc w:val="both"/>
        <w:rPr>
          <w:rFonts w:ascii="Times New Roman" w:hAnsi="Times New Roman"/>
          <w:sz w:val="28"/>
          <w:szCs w:val="28"/>
        </w:rPr>
      </w:pPr>
      <w:r>
        <w:rPr>
          <w:rFonts w:ascii="Times New Roman" w:hAnsi="Times New Roman"/>
          <w:sz w:val="28"/>
          <w:szCs w:val="28"/>
        </w:rPr>
        <w:t>2) часть 4 изложить в следующей редакции:</w:t>
      </w:r>
    </w:p>
    <w:p>
      <w:pPr>
        <w:pStyle w:val="ConsNonformat"/>
        <w:ind w:firstLine="709"/>
        <w:jc w:val="both"/>
        <w:rPr>
          <w:rFonts w:ascii="Times New Roman" w:hAnsi="Times New Roman"/>
          <w:sz w:val="28"/>
          <w:szCs w:val="28"/>
        </w:rPr>
      </w:pPr>
      <w:r>
        <w:rPr>
          <w:rFonts w:ascii="Times New Roman" w:hAnsi="Times New Roman"/>
          <w:sz w:val="28"/>
          <w:szCs w:val="28"/>
        </w:rPr>
        <w:t>«4. 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pPr>
        <w:pStyle w:val="ConsNonformat"/>
        <w:ind w:firstLine="709"/>
        <w:jc w:val="both"/>
        <w:rPr>
          <w:rFonts w:ascii="Times New Roman" w:hAnsi="Times New Roman"/>
          <w:sz w:val="28"/>
          <w:szCs w:val="28"/>
        </w:rPr>
      </w:pPr>
      <w:r>
        <w:rPr>
          <w:rFonts w:ascii="Times New Roman" w:hAnsi="Times New Roman"/>
          <w:sz w:val="28"/>
          <w:szCs w:val="28"/>
        </w:rPr>
        <w:t>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pPr>
        <w:pStyle w:val="ConsNonformat"/>
        <w:ind w:firstLine="709"/>
        <w:jc w:val="both"/>
        <w:rPr>
          <w:rFonts w:ascii="Times New Roman" w:hAnsi="Times New Roman"/>
          <w:sz w:val="28"/>
          <w:szCs w:val="28"/>
        </w:rPr>
      </w:pPr>
      <w:r>
        <w:rPr>
          <w:rFonts w:ascii="Times New Roman" w:hAnsi="Times New Roman"/>
          <w:sz w:val="28"/>
          <w:szCs w:val="28"/>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опроса граждан и (или) подписные листы, подтверждающие поддержку инициативного проекта жителями Поселения или его части.»;</w:t>
      </w:r>
    </w:p>
    <w:p>
      <w:pPr>
        <w:pStyle w:val="ConsNonformat"/>
        <w:ind w:firstLine="709"/>
        <w:jc w:val="both"/>
        <w:rPr>
          <w:rFonts w:ascii="Times New Roman" w:hAnsi="Times New Roman"/>
          <w:sz w:val="28"/>
          <w:szCs w:val="28"/>
        </w:rPr>
      </w:pPr>
      <w:r>
        <w:rPr>
          <w:rFonts w:ascii="Times New Roman" w:hAnsi="Times New Roman"/>
          <w:sz w:val="28"/>
          <w:szCs w:val="28"/>
        </w:rPr>
        <w:t>3) часть 5 изложить в следующей редакции:</w:t>
      </w:r>
    </w:p>
    <w:p>
      <w:pPr>
        <w:pStyle w:val="ConsNonformat"/>
        <w:ind w:firstLine="709"/>
        <w:jc w:val="both"/>
        <w:rPr>
          <w:rFonts w:ascii="Times New Roman" w:hAnsi="Times New Roman"/>
          <w:sz w:val="28"/>
          <w:szCs w:val="28"/>
        </w:rPr>
      </w:pPr>
      <w:r>
        <w:rPr>
          <w:rFonts w:ascii="Times New Roman" w:hAnsi="Times New Roman"/>
          <w:sz w:val="28"/>
          <w:szCs w:val="28"/>
        </w:rPr>
        <w:t>«5. Информация о внесении инициативного проекта в администрацию Поселения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Поселения и должна содержать сведения, указанные в настоящей статье,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pPr>
        <w:pStyle w:val="ConsNonformat"/>
        <w:ind w:firstLine="709"/>
        <w:jc w:val="both"/>
        <w:rPr>
          <w:rFonts w:ascii="Times New Roman" w:hAnsi="Times New Roman"/>
          <w:sz w:val="28"/>
          <w:szCs w:val="28"/>
        </w:rPr>
      </w:pPr>
      <w:r>
        <w:rPr>
          <w:rFonts w:ascii="Times New Roman" w:hAnsi="Times New Roman"/>
          <w:sz w:val="28"/>
          <w:szCs w:val="28"/>
        </w:rPr>
        <w:t>4) в части 13 слова «или конференцией» исключить.</w:t>
      </w:r>
    </w:p>
    <w:p>
      <w:pPr>
        <w:pStyle w:val="ConsNonformat"/>
        <w:ind w:firstLine="709"/>
        <w:jc w:val="both"/>
        <w:rPr>
          <w:rFonts w:ascii="Times New Roman" w:hAnsi="Times New Roman"/>
          <w:sz w:val="28"/>
          <w:szCs w:val="28"/>
        </w:rPr>
      </w:pPr>
      <w:r>
        <w:rPr>
          <w:rFonts w:ascii="Times New Roman" w:hAnsi="Times New Roman"/>
          <w:sz w:val="28"/>
          <w:szCs w:val="28"/>
        </w:rPr>
        <w:t>1.3. В пункте 2 части 6 статьи 16.1 слова «, конференциях» исключить.</w:t>
      </w:r>
    </w:p>
    <w:p>
      <w:pPr>
        <w:pStyle w:val="ConsNonformat"/>
        <w:ind w:firstLine="709"/>
        <w:jc w:val="both"/>
        <w:rPr>
          <w:rFonts w:ascii="Times New Roman" w:hAnsi="Times New Roman"/>
          <w:sz w:val="28"/>
          <w:szCs w:val="28"/>
        </w:rPr>
      </w:pPr>
      <w:r>
        <w:rPr>
          <w:rFonts w:ascii="Times New Roman" w:hAnsi="Times New Roman"/>
          <w:sz w:val="28"/>
          <w:szCs w:val="28"/>
        </w:rPr>
        <w:t>1.4. Абзац 5 части 2 статьи 18 изложить в следующей редакции:</w:t>
      </w:r>
    </w:p>
    <w:p>
      <w:pPr>
        <w:pStyle w:val="ConsNonformat"/>
        <w:ind w:firstLine="709"/>
        <w:jc w:val="both"/>
        <w:rPr>
          <w:rFonts w:ascii="Times New Roman" w:hAnsi="Times New Roman"/>
          <w:sz w:val="28"/>
          <w:szCs w:val="28"/>
        </w:rPr>
      </w:pPr>
      <w:r>
        <w:rPr>
          <w:rFonts w:ascii="Times New Roman" w:hAnsi="Times New Roman"/>
          <w:sz w:val="28"/>
          <w:szCs w:val="28"/>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pPr>
        <w:pStyle w:val="ConsNonformat"/>
        <w:ind w:firstLine="709"/>
        <w:jc w:val="both"/>
        <w:rPr>
          <w:rFonts w:ascii="Times New Roman" w:hAnsi="Times New Roman"/>
          <w:sz w:val="28"/>
          <w:szCs w:val="28"/>
        </w:rPr>
      </w:pPr>
      <w:r>
        <w:rPr>
          <w:rFonts w:ascii="Times New Roman" w:hAnsi="Times New Roman"/>
          <w:sz w:val="28"/>
          <w:szCs w:val="28"/>
        </w:rPr>
        <w:t>1.5. Статью 19 исключить.</w:t>
      </w:r>
    </w:p>
    <w:p>
      <w:pPr>
        <w:pStyle w:val="ConsNonformat"/>
        <w:ind w:firstLine="709"/>
        <w:jc w:val="both"/>
        <w:rPr>
          <w:rFonts w:ascii="Times New Roman" w:hAnsi="Times New Roman"/>
          <w:sz w:val="28"/>
          <w:szCs w:val="28"/>
        </w:rPr>
      </w:pPr>
      <w:r>
        <w:rPr>
          <w:rFonts w:ascii="Times New Roman" w:hAnsi="Times New Roman"/>
          <w:sz w:val="28"/>
          <w:szCs w:val="28"/>
        </w:rPr>
        <w:t>1.6</w:t>
      </w:r>
      <w:bookmarkStart w:id="0" w:name="_GoBack"/>
      <w:bookmarkEnd w:id="0"/>
      <w:r>
        <w:rPr>
          <w:rFonts w:ascii="Times New Roman" w:hAnsi="Times New Roman"/>
          <w:sz w:val="28"/>
          <w:szCs w:val="28"/>
        </w:rPr>
        <w:t>. Абзац 2 статьи 20 изложить в следующей редакции:</w:t>
      </w:r>
    </w:p>
    <w:p>
      <w:pPr>
        <w:pStyle w:val="ConsNonformat"/>
        <w:ind w:firstLine="709"/>
        <w:jc w:val="both"/>
        <w:rPr>
          <w:rFonts w:ascii="Times New Roman" w:hAnsi="Times New Roman"/>
          <w:sz w:val="28"/>
          <w:szCs w:val="28"/>
        </w:rPr>
      </w:pPr>
      <w:r>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pPr>
        <w:pStyle w:val="ConsNonformat"/>
        <w:ind w:firstLine="709"/>
        <w:jc w:val="both"/>
        <w:rPr>
          <w:rFonts w:ascii="Times New Roman" w:hAnsi="Times New Roman"/>
          <w:sz w:val="28"/>
          <w:szCs w:val="28"/>
        </w:rPr>
      </w:pPr>
      <w:r>
        <w:rPr>
          <w:rFonts w:ascii="Times New Roman" w:hAnsi="Times New Roman"/>
          <w:sz w:val="28"/>
          <w:szCs w:val="28"/>
        </w:rPr>
        <w:t xml:space="preserve">2. В порядке, установленном Федеральным законом от </w:t>
        <w:br/>
        <w:t>21 июля 2002 года № 97-ФЗ «О государственной регистрации Уставов муниципальных образований», предоставить настоящее решение на государственную регистрацию в Управление Министерства юстиции по Иркутской области в течение 15 дней.</w:t>
      </w:r>
    </w:p>
    <w:p>
      <w:pPr>
        <w:pStyle w:val="Normal"/>
        <w:ind w:firstLine="709"/>
        <w:jc w:val="both"/>
        <w:rPr>
          <w:sz w:val="28"/>
          <w:szCs w:val="28"/>
        </w:rPr>
      </w:pPr>
      <w:r>
        <w:rPr>
          <w:sz w:val="28"/>
          <w:szCs w:val="28"/>
        </w:rPr>
        <w:t>3. Главе Портбайкальского муниципального образования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настоящего решения для включения указанных сведений в государственный реестр уставов муниципальных образований Иркутской области в 10-дневный срок.</w:t>
      </w:r>
    </w:p>
    <w:p>
      <w:pPr>
        <w:pStyle w:val="Normal"/>
        <w:ind w:firstLine="709"/>
        <w:jc w:val="both"/>
        <w:rPr>
          <w:sz w:val="28"/>
          <w:szCs w:val="28"/>
        </w:rPr>
      </w:pPr>
      <w:r>
        <w:rPr>
          <w:sz w:val="28"/>
          <w:szCs w:val="28"/>
        </w:rPr>
        <w:t>4. Настоящее решение вступает в силу после государственной регистрации и опубликования в печатном издании «Портбайкальские Вести».</w:t>
      </w:r>
    </w:p>
    <w:p>
      <w:pPr>
        <w:pStyle w:val="ConsNonformat"/>
        <w:rPr>
          <w:rFonts w:ascii="Times New Roman" w:hAnsi="Times New Roman"/>
          <w:sz w:val="28"/>
          <w:szCs w:val="28"/>
        </w:rPr>
      </w:pPr>
      <w:r>
        <w:rPr>
          <w:rFonts w:ascii="Times New Roman" w:hAnsi="Times New Roman"/>
          <w:sz w:val="28"/>
          <w:szCs w:val="28"/>
        </w:rPr>
      </w:r>
    </w:p>
    <w:p>
      <w:pPr>
        <w:pStyle w:val="ConsNonformat"/>
        <w:rPr>
          <w:rFonts w:ascii="Times New Roman" w:hAnsi="Times New Roman"/>
          <w:sz w:val="28"/>
          <w:szCs w:val="28"/>
        </w:rPr>
      </w:pPr>
      <w:r>
        <w:rPr>
          <w:rFonts w:ascii="Times New Roman" w:hAnsi="Times New Roman"/>
          <w:sz w:val="28"/>
          <w:szCs w:val="28"/>
        </w:rPr>
      </w:r>
    </w:p>
    <w:tbl>
      <w:tblPr>
        <w:tblW w:w="1020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5118"/>
        <w:gridCol w:w="5087"/>
      </w:tblGrid>
      <w:tr>
        <w:trPr/>
        <w:tc>
          <w:tcPr>
            <w:tcW w:w="5118" w:type="dxa"/>
            <w:tcBorders/>
            <w:shd w:color="auto" w:fill="auto" w:val="clear"/>
          </w:tcPr>
          <w:p>
            <w:pPr>
              <w:pStyle w:val="ConsNonformat"/>
              <w:rPr>
                <w:rFonts w:ascii="Times New Roman" w:hAnsi="Times New Roman"/>
                <w:sz w:val="28"/>
                <w:szCs w:val="28"/>
              </w:rPr>
            </w:pPr>
            <w:r>
              <w:rPr>
                <w:rFonts w:ascii="Times New Roman" w:hAnsi="Times New Roman"/>
                <w:sz w:val="28"/>
                <w:szCs w:val="28"/>
              </w:rPr>
              <w:t>Председатель Думы,</w:t>
            </w:r>
          </w:p>
          <w:p>
            <w:pPr>
              <w:pStyle w:val="ConsNonformat"/>
              <w:rPr>
                <w:rFonts w:ascii="Times New Roman" w:hAnsi="Times New Roman"/>
                <w:sz w:val="28"/>
                <w:szCs w:val="28"/>
              </w:rPr>
            </w:pPr>
            <w:r>
              <w:rPr>
                <w:rFonts w:ascii="Times New Roman" w:hAnsi="Times New Roman"/>
                <w:sz w:val="28"/>
                <w:szCs w:val="28"/>
              </w:rPr>
              <w:t>Глава Портбайкальского</w:t>
            </w:r>
          </w:p>
          <w:p>
            <w:pPr>
              <w:pStyle w:val="ConsNonformat"/>
              <w:rPr>
                <w:rFonts w:ascii="Times New Roman" w:hAnsi="Times New Roman"/>
                <w:sz w:val="28"/>
                <w:szCs w:val="28"/>
              </w:rPr>
            </w:pPr>
            <w:r>
              <w:rPr>
                <w:rFonts w:ascii="Times New Roman" w:hAnsi="Times New Roman"/>
                <w:sz w:val="28"/>
                <w:szCs w:val="28"/>
              </w:rPr>
              <w:t>муниципального образования</w:t>
            </w:r>
          </w:p>
        </w:tc>
        <w:tc>
          <w:tcPr>
            <w:tcW w:w="5087" w:type="dxa"/>
            <w:tcBorders/>
            <w:shd w:color="auto" w:fill="auto" w:val="clear"/>
          </w:tcPr>
          <w:p>
            <w:pPr>
              <w:pStyle w:val="ConsNonformat"/>
              <w:rPr>
                <w:rFonts w:ascii="Times New Roman" w:hAnsi="Times New Roman"/>
                <w:sz w:val="28"/>
                <w:szCs w:val="28"/>
              </w:rPr>
            </w:pPr>
            <w:r>
              <w:rPr>
                <w:rFonts w:ascii="Times New Roman" w:hAnsi="Times New Roman"/>
                <w:sz w:val="28"/>
                <w:szCs w:val="28"/>
              </w:rPr>
            </w:r>
          </w:p>
          <w:p>
            <w:pPr>
              <w:pStyle w:val="ConsNonformat"/>
              <w:rPr>
                <w:rFonts w:ascii="Times New Roman" w:hAnsi="Times New Roman"/>
                <w:sz w:val="28"/>
                <w:szCs w:val="28"/>
              </w:rPr>
            </w:pPr>
            <w:r>
              <w:rPr>
                <w:rFonts w:ascii="Times New Roman" w:hAnsi="Times New Roman"/>
                <w:sz w:val="28"/>
                <w:szCs w:val="28"/>
              </w:rPr>
            </w:r>
          </w:p>
          <w:p>
            <w:pPr>
              <w:pStyle w:val="ConsNonformat"/>
              <w:jc w:val="end"/>
              <w:rPr>
                <w:rFonts w:ascii="Times New Roman" w:hAnsi="Times New Roman"/>
                <w:sz w:val="28"/>
                <w:szCs w:val="28"/>
              </w:rPr>
            </w:pPr>
            <w:r>
              <w:rPr>
                <w:rFonts w:ascii="Times New Roman" w:hAnsi="Times New Roman"/>
                <w:sz w:val="28"/>
                <w:szCs w:val="28"/>
              </w:rPr>
              <w:t>Н.И. Симакова</w:t>
            </w:r>
          </w:p>
        </w:tc>
      </w:tr>
    </w:tbl>
    <w:p>
      <w:pPr>
        <w:pStyle w:val="ConsNonformat"/>
        <w:rPr>
          <w:rFonts w:ascii="Times New Roman" w:hAnsi="Times New Roman"/>
          <w:sz w:val="28"/>
          <w:szCs w:val="28"/>
        </w:rPr>
      </w:pPr>
      <w:r>
        <w:rPr>
          <w:rFonts w:ascii="Times New Roman" w:hAnsi="Times New Roman"/>
          <w:sz w:val="28"/>
          <w:szCs w:val="28"/>
        </w:rPr>
      </w:r>
      <w:r>
        <w:br w:type="page"/>
      </w:r>
    </w:p>
    <w:p>
      <w:pPr>
        <w:pStyle w:val="ConsTitle"/>
        <w:spacing w:before="0" w:after="0"/>
        <w:jc w:val="center"/>
        <w:rPr>
          <w:rFonts w:ascii="Times New Roman" w:hAnsi="Times New Roman"/>
          <w:i/>
          <w:sz w:val="28"/>
          <w:szCs w:val="28"/>
        </w:rPr>
      </w:pPr>
      <w:r>
        <w:rPr>
          <w:rFonts w:ascii="Times New Roman" w:hAnsi="Times New Roman"/>
          <w:i/>
          <w:sz w:val="28"/>
          <w:szCs w:val="28"/>
        </w:rPr>
        <w:t>УСТАВ</w:t>
      </w:r>
    </w:p>
    <w:p>
      <w:pPr>
        <w:pStyle w:val="ConsTitle"/>
        <w:ind w:firstLine="709"/>
        <w:jc w:val="center"/>
        <w:rPr>
          <w:rFonts w:ascii="Times New Roman" w:hAnsi="Times New Roman"/>
          <w:i/>
          <w:sz w:val="28"/>
          <w:szCs w:val="28"/>
        </w:rPr>
      </w:pPr>
      <w:r>
        <w:rPr>
          <w:rFonts w:ascii="Times New Roman" w:hAnsi="Times New Roman"/>
          <w:i/>
          <w:sz w:val="28"/>
          <w:szCs w:val="28"/>
        </w:rPr>
        <w:t>ПОРТБАЙКАЛЬСКОГО</w:t>
      </w:r>
    </w:p>
    <w:p>
      <w:pPr>
        <w:pStyle w:val="ConsTitle"/>
        <w:ind w:firstLine="709"/>
        <w:jc w:val="center"/>
        <w:rPr>
          <w:rFonts w:ascii="Times New Roman" w:hAnsi="Times New Roman"/>
          <w:i/>
          <w:sz w:val="28"/>
          <w:szCs w:val="28"/>
        </w:rPr>
      </w:pPr>
      <w:r>
        <w:rPr>
          <w:rFonts w:ascii="Times New Roman" w:hAnsi="Times New Roman"/>
          <w:i/>
          <w:sz w:val="28"/>
          <w:szCs w:val="28"/>
        </w:rPr>
        <w:t>МУНИЦИПАЛЬНОГО ОБРАЗОВАНИЯ</w:t>
      </w:r>
    </w:p>
    <w:p>
      <w:pPr>
        <w:pStyle w:val="ConsTitle"/>
        <w:rPr>
          <w:rFonts w:ascii="Times New Roman" w:hAnsi="Times New Roman"/>
          <w:b w:val="false"/>
          <w:i/>
          <w:sz w:val="28"/>
          <w:szCs w:val="28"/>
        </w:rPr>
      </w:pPr>
      <w:r>
        <w:rPr>
          <w:rFonts w:ascii="Times New Roman" w:hAnsi="Times New Roman"/>
          <w:b w:val="false"/>
          <w:i/>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Портбайкальском муниципальном образовании. </w:t>
      </w:r>
    </w:p>
    <w:p>
      <w:pPr>
        <w:pStyle w:val="ConsNormal"/>
        <w:ind w:firstLine="709"/>
        <w:jc w:val="center"/>
        <w:rPr>
          <w:rFonts w:ascii="Times New Roman" w:hAnsi="Times New Roman"/>
          <w:sz w:val="28"/>
          <w:szCs w:val="28"/>
        </w:rPr>
      </w:pPr>
      <w:r>
        <w:rPr>
          <w:rFonts w:ascii="Times New Roman" w:hAnsi="Times New Roman"/>
          <w:sz w:val="28"/>
          <w:szCs w:val="28"/>
        </w:rPr>
      </w:r>
    </w:p>
    <w:p>
      <w:pPr>
        <w:pStyle w:val="ConsNormal"/>
        <w:ind w:firstLine="709"/>
        <w:jc w:val="center"/>
        <w:rPr>
          <w:rFonts w:ascii="Times New Roman" w:hAnsi="Times New Roman"/>
          <w:b/>
          <w:sz w:val="28"/>
          <w:szCs w:val="28"/>
        </w:rPr>
      </w:pPr>
      <w:r>
        <w:rPr>
          <w:rFonts w:ascii="Times New Roman" w:hAnsi="Times New Roman"/>
          <w:b/>
          <w:sz w:val="28"/>
          <w:szCs w:val="28"/>
        </w:rPr>
        <w:t>Глава 1</w:t>
      </w:r>
    </w:p>
    <w:p>
      <w:pPr>
        <w:pStyle w:val="ConsNormal"/>
        <w:ind w:firstLine="709"/>
        <w:jc w:val="center"/>
        <w:rPr>
          <w:rFonts w:ascii="Times New Roman" w:hAnsi="Times New Roman"/>
          <w:b/>
          <w:sz w:val="28"/>
          <w:szCs w:val="28"/>
        </w:rPr>
      </w:pPr>
      <w:r>
        <w:rPr>
          <w:rFonts w:ascii="Times New Roman" w:hAnsi="Times New Roman"/>
          <w:b/>
          <w:sz w:val="28"/>
          <w:szCs w:val="28"/>
        </w:rPr>
      </w:r>
    </w:p>
    <w:p>
      <w:pPr>
        <w:pStyle w:val="ConsNormal"/>
        <w:ind w:firstLine="709"/>
        <w:jc w:val="center"/>
        <w:rPr>
          <w:rFonts w:ascii="Times New Roman" w:hAnsi="Times New Roman"/>
          <w:b/>
          <w:sz w:val="28"/>
          <w:szCs w:val="28"/>
        </w:rPr>
      </w:pPr>
      <w:r>
        <w:rPr>
          <w:rFonts w:ascii="Times New Roman" w:hAnsi="Times New Roman"/>
          <w:b/>
          <w:sz w:val="28"/>
          <w:szCs w:val="28"/>
        </w:rPr>
        <w:t>ОБЩИЕ ПОЛОЖЕНИЯ</w:t>
      </w:r>
    </w:p>
    <w:p>
      <w:pPr>
        <w:pStyle w:val="ConsNormal"/>
        <w:ind w:firstLine="709"/>
        <w:jc w:val="center"/>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 Портбайкальское муниципальное образование</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Портбайкальское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«Слюдянский район», наделенного Законом Иркутской области от 02.12.2004 № 72-ОЗ статусом муниципального района.</w:t>
      </w:r>
    </w:p>
    <w:p>
      <w:pPr>
        <w:pStyle w:val="ConsNonformat"/>
        <w:ind w:firstLine="709"/>
        <w:jc w:val="both"/>
        <w:rPr>
          <w:rFonts w:ascii="Times New Roman" w:hAnsi="Times New Roman"/>
          <w:sz w:val="28"/>
          <w:szCs w:val="28"/>
        </w:rPr>
      </w:pPr>
      <w:r>
        <w:rPr>
          <w:rFonts w:ascii="Times New Roman" w:hAnsi="Times New Roman"/>
          <w:sz w:val="28"/>
          <w:szCs w:val="28"/>
        </w:rPr>
        <w:t xml:space="preserve">2. Портбайкальское муниципальное образование наделено статусом сельского поселения </w:t>
      </w:r>
      <w:r>
        <w:rPr>
          <w:rFonts w:ascii="Times New Roman" w:hAnsi="Times New Roman"/>
          <w:spacing w:val="1"/>
          <w:sz w:val="28"/>
          <w:szCs w:val="28"/>
        </w:rPr>
        <w:t xml:space="preserve">Законом </w:t>
      </w:r>
      <w:r>
        <w:rPr>
          <w:rFonts w:ascii="Times New Roman" w:hAnsi="Times New Roman"/>
          <w:sz w:val="28"/>
          <w:szCs w:val="28"/>
        </w:rPr>
        <w:t>Иркутской области от 14.01.2014 года № 11-ОЗ «О преобразовании рабочего поселка Байкал (порт) Слюдянского района Иркутской области, распространении действия Закона Иркутской области «О статусе и границах муниципальных образований Слюдянского района Иркутской области» на всю территорию нового субъекта Российской Федерации - Иркутской области и внесении в него изменений»,</w:t>
      </w:r>
    </w:p>
    <w:p>
      <w:pPr>
        <w:pStyle w:val="ConsNormal"/>
        <w:jc w:val="both"/>
        <w:rPr>
          <w:rFonts w:ascii="Times New Roman" w:hAnsi="Times New Roman"/>
          <w:sz w:val="28"/>
          <w:szCs w:val="28"/>
        </w:rPr>
      </w:pPr>
      <w:r>
        <w:rPr>
          <w:rFonts w:ascii="Times New Roman" w:hAnsi="Times New Roman"/>
          <w:sz w:val="28"/>
          <w:szCs w:val="28"/>
        </w:rPr>
        <w:t>3. Наименование муниципального образования – Портбайкальское сельское поселение Слюдянского муниципального района Иркутской области. Сокращенное наименование – Портбайкальское муниципальное образование. Понятия «Поселение», «муниципальное образование», «Портбайкальское сельское поселение», «Портбайкальское муниципальное образование» далее по тексту настоящего Устава используются в равное мере для обозначения Портбайкальского муниципального образования.</w:t>
      </w:r>
    </w:p>
    <w:p>
      <w:pPr>
        <w:pStyle w:val="Normal"/>
        <w:ind w:firstLine="540"/>
        <w:jc w:val="both"/>
        <w:rPr>
          <w:rFonts w:eastAsia="Times New Roman"/>
          <w:sz w:val="28"/>
          <w:szCs w:val="28"/>
          <w:lang w:eastAsia="en-US"/>
        </w:rPr>
      </w:pPr>
      <w:r>
        <w:rPr>
          <w:sz w:val="28"/>
          <w:szCs w:val="28"/>
        </w:rPr>
        <w:t xml:space="preserve">4. </w:t>
      </w:r>
      <w:r>
        <w:rPr>
          <w:rFonts w:eastAsia="Times New Roman"/>
          <w:sz w:val="28"/>
          <w:szCs w:val="28"/>
          <w:lang w:eastAsia="en-US"/>
        </w:rPr>
        <w:t xml:space="preserve">Органы местного самоуправления </w:t>
      </w:r>
      <w:r>
        <w:rPr>
          <w:sz w:val="28"/>
          <w:szCs w:val="28"/>
        </w:rPr>
        <w:t>Портбайкальского муниципального образования</w:t>
      </w:r>
      <w:r>
        <w:rPr>
          <w:rFonts w:eastAsia="Times New Roman"/>
          <w:sz w:val="28"/>
          <w:szCs w:val="28"/>
          <w:lang w:eastAsia="en-US"/>
        </w:rPr>
        <w:t xml:space="preserve"> – сельского поселения в соответствии со своей компетенцией являются правопреемниками органов местного самоуправления, которые на день создания </w:t>
      </w:r>
      <w:r>
        <w:rPr>
          <w:sz w:val="28"/>
          <w:szCs w:val="28"/>
        </w:rPr>
        <w:t>Портбайкальского муниципального образования</w:t>
      </w:r>
      <w:r>
        <w:rPr>
          <w:rFonts w:eastAsia="Times New Roman"/>
          <w:sz w:val="28"/>
          <w:szCs w:val="28"/>
          <w:lang w:eastAsia="en-US"/>
        </w:rPr>
        <w:t xml:space="preserve"> – сельского поселения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Иркутской области,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 Территория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pPr>
        <w:pStyle w:val="ConsNormal"/>
        <w:ind w:firstLine="709"/>
        <w:jc w:val="both"/>
        <w:rPr>
          <w:rFonts w:ascii="Times New Roman" w:hAnsi="Times New Roman"/>
          <w:sz w:val="28"/>
          <w:szCs w:val="28"/>
        </w:rPr>
      </w:pPr>
      <w:r>
        <w:rPr>
          <w:rFonts w:ascii="Times New Roman" w:hAnsi="Times New Roman"/>
          <w:sz w:val="28"/>
          <w:szCs w:val="28"/>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Pr>
          <w:rFonts w:ascii="Times New Roman" w:hAnsi="Times New Roman"/>
          <w:spacing w:val="1"/>
          <w:sz w:val="28"/>
          <w:szCs w:val="28"/>
        </w:rPr>
        <w:t xml:space="preserve">№ 131-ФЗ от 06.10.2003г.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Портбайкальского муниципального образования, земли рекреационного назначения, земли для развития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5. В состав территории Поселения входят земли независимо от форм собственности и целевого назначения.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 xml:space="preserve">1. </w:t>
      </w:r>
      <w:bookmarkStart w:id="1" w:name="sub_901"/>
      <w:r>
        <w:rPr>
          <w:sz w:val="28"/>
          <w:szCs w:val="28"/>
        </w:rPr>
        <w:t>Портбайкальское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Normal"/>
        <w:ind w:firstLine="709"/>
        <w:jc w:val="both"/>
        <w:rPr>
          <w:sz w:val="28"/>
          <w:szCs w:val="28"/>
        </w:rPr>
      </w:pPr>
      <w:bookmarkStart w:id="2" w:name="sub_902"/>
      <w:bookmarkEnd w:id="1"/>
      <w:bookmarkEnd w:id="2"/>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pPr>
        <w:pStyle w:val="Normal"/>
        <w:ind w:firstLine="709"/>
        <w:jc w:val="both"/>
        <w:rPr>
          <w:sz w:val="28"/>
          <w:szCs w:val="28"/>
        </w:rPr>
      </w:pPr>
      <w:bookmarkStart w:id="3" w:name="sub_902"/>
      <w:bookmarkStart w:id="4" w:name="sub_903"/>
      <w:bookmarkEnd w:id="3"/>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bookmarkEnd w:id="4"/>
    </w:p>
    <w:p>
      <w:pPr>
        <w:pStyle w:val="ConsNormal"/>
        <w:ind w:firstLine="709"/>
        <w:jc w:val="both"/>
        <w:rPr>
          <w:rFonts w:ascii="Times New Roman" w:hAnsi="Times New Roman"/>
          <w:sz w:val="28"/>
          <w:szCs w:val="28"/>
        </w:rPr>
      </w:pPr>
      <w:r>
        <w:rPr>
          <w:rFonts w:ascii="Times New Roman" w:hAnsi="Times New Roman"/>
          <w:sz w:val="28"/>
          <w:szCs w:val="28"/>
        </w:rPr>
        <w:t xml:space="preserve">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Глава 2 </w:t>
      </w:r>
    </w:p>
    <w:p>
      <w:pPr>
        <w:pStyle w:val="ConsNormal"/>
        <w:ind w:firstLine="709"/>
        <w:jc w:val="center"/>
        <w:rPr>
          <w:rFonts w:ascii="Times New Roman" w:hAnsi="Times New Roman"/>
          <w:b/>
          <w:sz w:val="28"/>
          <w:szCs w:val="28"/>
        </w:rPr>
      </w:pPr>
      <w:r>
        <w:rPr>
          <w:rFonts w:ascii="Times New Roman" w:hAnsi="Times New Roman"/>
          <w:b/>
          <w:sz w:val="28"/>
          <w:szCs w:val="28"/>
        </w:rPr>
        <w:t xml:space="preserve">СИСТЕМА МЕСТНОГО САМОУПРАВЛЕНИЯ </w:t>
      </w:r>
    </w:p>
    <w:p>
      <w:pPr>
        <w:pStyle w:val="ConsNormal"/>
        <w:ind w:firstLine="709"/>
        <w:jc w:val="center"/>
        <w:rPr>
          <w:rFonts w:ascii="Times New Roman" w:hAnsi="Times New Roman"/>
          <w:b/>
          <w:sz w:val="28"/>
          <w:szCs w:val="28"/>
        </w:rPr>
      </w:pPr>
      <w:r>
        <w:rPr>
          <w:rFonts w:ascii="Times New Roman" w:hAnsi="Times New Roman"/>
          <w:b/>
          <w:sz w:val="28"/>
          <w:szCs w:val="28"/>
        </w:rPr>
        <w:t>И ВОПРОСЫ МЕСТНОГО ЗНАЧЕНИЯ</w:t>
      </w:r>
    </w:p>
    <w:p>
      <w:pPr>
        <w:pStyle w:val="ConsNonformat"/>
        <w:ind w:firstLine="709"/>
        <w:jc w:val="center"/>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pPr>
        <w:pStyle w:val="ConsNormal"/>
        <w:ind w:firstLine="709"/>
        <w:jc w:val="both"/>
        <w:rPr>
          <w:rFonts w:ascii="Times New Roman" w:hAnsi="Times New Roman"/>
          <w:sz w:val="28"/>
          <w:szCs w:val="28"/>
        </w:rPr>
      </w:pPr>
      <w:r>
        <w:rPr>
          <w:rFonts w:ascii="Times New Roman" w:hAnsi="Times New Roman"/>
          <w:sz w:val="28"/>
          <w:szCs w:val="28"/>
        </w:rPr>
        <w:t xml:space="preserve">- участия в местном референдуме, муниципальных выборах; </w:t>
      </w:r>
    </w:p>
    <w:p>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 правотворческой инициативы граждан; </w:t>
      </w:r>
    </w:p>
    <w:p>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highlight w:val="yellow"/>
        </w:rPr>
        <w:t>- публичных слушаний, собраний граждан, опроса граждан, обращений в органы местного самоуправления;</w:t>
      </w:r>
      <w:r>
        <w:rPr>
          <w:rFonts w:ascii="Times New Roman" w:hAnsi="Times New Roman"/>
          <w:sz w:val="28"/>
          <w:szCs w:val="28"/>
        </w:rPr>
        <w:t xml:space="preserve"> </w:t>
      </w:r>
    </w:p>
    <w:p>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и территориальное общественное самоуправление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к вопросам местного значения Поселения относятся:</w:t>
      </w:r>
    </w:p>
    <w:p>
      <w:pPr>
        <w:pStyle w:val="Normal"/>
        <w:numPr>
          <w:ilvl w:val="0"/>
          <w:numId w:val="0"/>
        </w:numPr>
        <w:ind w:firstLine="709"/>
        <w:jc w:val="both"/>
        <w:outlineLvl w:val="1"/>
        <w:rPr>
          <w:sz w:val="28"/>
          <w:szCs w:val="28"/>
        </w:rPr>
      </w:pPr>
      <w:r>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Normal"/>
        <w:numPr>
          <w:ilvl w:val="0"/>
          <w:numId w:val="0"/>
        </w:numPr>
        <w:ind w:firstLine="709"/>
        <w:jc w:val="both"/>
        <w:outlineLvl w:val="1"/>
        <w:rPr>
          <w:sz w:val="28"/>
          <w:szCs w:val="28"/>
        </w:rPr>
      </w:pPr>
      <w:r>
        <w:rPr>
          <w:sz w:val="28"/>
          <w:szCs w:val="28"/>
        </w:rPr>
        <w:t>2) введение, изменение и отмена местных налогов и сборов поселения;</w:t>
      </w:r>
    </w:p>
    <w:p>
      <w:pPr>
        <w:pStyle w:val="Normal"/>
        <w:numPr>
          <w:ilvl w:val="0"/>
          <w:numId w:val="0"/>
        </w:numPr>
        <w:ind w:firstLine="709"/>
        <w:jc w:val="both"/>
        <w:outlineLvl w:val="1"/>
        <w:rPr>
          <w:sz w:val="28"/>
          <w:szCs w:val="28"/>
        </w:rPr>
      </w:pPr>
      <w:r>
        <w:rPr>
          <w:sz w:val="28"/>
          <w:szCs w:val="28"/>
        </w:rPr>
        <w:t>3) владение, пользование и распоряжение имуществом, находящимся в муниципальной собственности поселения;</w:t>
      </w:r>
    </w:p>
    <w:p>
      <w:pPr>
        <w:pStyle w:val="Normal"/>
        <w:numPr>
          <w:ilvl w:val="0"/>
          <w:numId w:val="0"/>
        </w:numPr>
        <w:ind w:firstLine="709"/>
        <w:jc w:val="both"/>
        <w:outlineLvl w:val="0"/>
        <w:rPr>
          <w:sz w:val="28"/>
          <w:szCs w:val="28"/>
        </w:rPr>
      </w:pPr>
      <w:r>
        <w:rPr>
          <w:sz w:val="28"/>
          <w:szCs w:val="28"/>
        </w:rPr>
        <w:t>4) исключен в соответствии с частью 3 статьи 14 Федерального закона № 131-ФЗ;</w:t>
      </w:r>
    </w:p>
    <w:p>
      <w:pPr>
        <w:pStyle w:val="Normal"/>
        <w:numPr>
          <w:ilvl w:val="0"/>
          <w:numId w:val="0"/>
        </w:numPr>
        <w:ind w:firstLine="709"/>
        <w:jc w:val="both"/>
        <w:outlineLvl w:val="1"/>
        <w:rPr>
          <w:sz w:val="28"/>
          <w:szCs w:val="28"/>
        </w:rPr>
      </w:pPr>
      <w:r>
        <w:rPr>
          <w:sz w:val="28"/>
          <w:szCs w:val="28"/>
        </w:rPr>
        <w:t>5) исключен в соответствии с частью 3 статьи 14 Федерального закона № 131-ФЗ;</w:t>
      </w:r>
    </w:p>
    <w:p>
      <w:pPr>
        <w:pStyle w:val="Normal"/>
        <w:numPr>
          <w:ilvl w:val="0"/>
          <w:numId w:val="0"/>
        </w:numPr>
        <w:ind w:firstLine="709"/>
        <w:jc w:val="both"/>
        <w:outlineLvl w:val="1"/>
        <w:rPr>
          <w:sz w:val="28"/>
          <w:szCs w:val="28"/>
        </w:rPr>
      </w:pPr>
      <w:r>
        <w:rPr>
          <w:sz w:val="28"/>
          <w:szCs w:val="28"/>
        </w:rPr>
        <w:t>6)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7) исключен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8)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ind w:firstLine="540"/>
        <w:jc w:val="both"/>
        <w:rPr>
          <w:rFonts w:eastAsia="Times New Roman"/>
          <w:sz w:val="28"/>
          <w:szCs w:val="28"/>
          <w:lang w:eastAsia="en-US"/>
        </w:rPr>
      </w:pPr>
      <w:r>
        <w:rPr>
          <w:rFonts w:eastAsia="Times New Roman"/>
          <w:sz w:val="28"/>
          <w:szCs w:val="28"/>
          <w:lang w:eastAsia="en-US"/>
        </w:rPr>
        <w:t xml:space="preserve">8.1) </w:t>
      </w:r>
      <w:r>
        <w:rPr>
          <w:sz w:val="28"/>
          <w:szCs w:val="28"/>
        </w:rPr>
        <w:t>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9) исключен в соответствии с частью 3 статьи 14 Федерального закона № 131-ФЗ;</w:t>
      </w:r>
    </w:p>
    <w:p>
      <w:pPr>
        <w:pStyle w:val="Normal"/>
        <w:numPr>
          <w:ilvl w:val="0"/>
          <w:numId w:val="0"/>
        </w:numPr>
        <w:ind w:firstLine="709"/>
        <w:jc w:val="both"/>
        <w:outlineLvl w:val="1"/>
        <w:rPr>
          <w:sz w:val="28"/>
          <w:szCs w:val="28"/>
        </w:rPr>
      </w:pPr>
      <w:r>
        <w:rPr>
          <w:sz w:val="28"/>
          <w:szCs w:val="28"/>
        </w:rPr>
        <w:t>10) обеспечение первичных мер пожарной безопасности в границах населенных пунктов поселения;</w:t>
      </w:r>
    </w:p>
    <w:p>
      <w:pPr>
        <w:pStyle w:val="Normal"/>
        <w:numPr>
          <w:ilvl w:val="0"/>
          <w:numId w:val="0"/>
        </w:numPr>
        <w:ind w:firstLine="709"/>
        <w:jc w:val="both"/>
        <w:outlineLvl w:val="1"/>
        <w:rPr>
          <w:sz w:val="28"/>
          <w:szCs w:val="28"/>
        </w:rPr>
      </w:pPr>
      <w:r>
        <w:rPr>
          <w:sz w:val="28"/>
          <w:szCs w:val="28"/>
        </w:rPr>
        <w:t>11) создание условий для обеспечения жителей поселения услугами связи, общественного питания, торговли и бытового обслуживания;</w:t>
      </w:r>
    </w:p>
    <w:p>
      <w:pPr>
        <w:pStyle w:val="Normal"/>
        <w:numPr>
          <w:ilvl w:val="0"/>
          <w:numId w:val="0"/>
        </w:numPr>
        <w:ind w:firstLine="709"/>
        <w:jc w:val="both"/>
        <w:outlineLvl w:val="1"/>
        <w:rPr>
          <w:sz w:val="28"/>
          <w:szCs w:val="28"/>
        </w:rPr>
      </w:pPr>
      <w:r>
        <w:rPr>
          <w:sz w:val="28"/>
          <w:szCs w:val="28"/>
        </w:rPr>
        <w:t>12)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13) создание условий для организации досуга и обеспечения жителей поселения услугами организаций культуры;</w:t>
      </w:r>
    </w:p>
    <w:p>
      <w:pPr>
        <w:pStyle w:val="Normal"/>
        <w:numPr>
          <w:ilvl w:val="0"/>
          <w:numId w:val="0"/>
        </w:numPr>
        <w:ind w:firstLine="709"/>
        <w:jc w:val="both"/>
        <w:outlineLvl w:val="1"/>
        <w:rPr>
          <w:sz w:val="28"/>
          <w:szCs w:val="28"/>
        </w:rPr>
      </w:pPr>
      <w:r>
        <w:rPr>
          <w:sz w:val="28"/>
          <w:szCs w:val="28"/>
        </w:rPr>
        <w:t>14)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15)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Normal"/>
        <w:numPr>
          <w:ilvl w:val="0"/>
          <w:numId w:val="0"/>
        </w:numPr>
        <w:ind w:firstLine="709"/>
        <w:jc w:val="both"/>
        <w:outlineLvl w:val="1"/>
        <w:rPr>
          <w:sz w:val="28"/>
          <w:szCs w:val="28"/>
        </w:rPr>
      </w:pPr>
      <w:r>
        <w:rPr>
          <w:sz w:val="28"/>
          <w:szCs w:val="28"/>
        </w:rPr>
        <w:t>17) исключен в соответствии с частью 3 статьи 14 Федерального закона № 131-ФЗ;</w:t>
      </w:r>
    </w:p>
    <w:p>
      <w:pPr>
        <w:pStyle w:val="Normal"/>
        <w:numPr>
          <w:ilvl w:val="0"/>
          <w:numId w:val="0"/>
        </w:numPr>
        <w:ind w:firstLine="709"/>
        <w:jc w:val="both"/>
        <w:outlineLvl w:val="1"/>
        <w:rPr>
          <w:sz w:val="28"/>
          <w:szCs w:val="28"/>
        </w:rPr>
      </w:pPr>
      <w:r>
        <w:rPr>
          <w:sz w:val="28"/>
          <w:szCs w:val="28"/>
        </w:rPr>
        <w:t>18) формирование архивных фондов поселения;</w:t>
      </w:r>
    </w:p>
    <w:p>
      <w:pPr>
        <w:pStyle w:val="Normal"/>
        <w:numPr>
          <w:ilvl w:val="0"/>
          <w:numId w:val="0"/>
        </w:numPr>
        <w:ind w:firstLine="709"/>
        <w:jc w:val="both"/>
        <w:outlineLvl w:val="1"/>
        <w:rPr>
          <w:sz w:val="28"/>
          <w:szCs w:val="28"/>
        </w:rPr>
      </w:pPr>
      <w:r>
        <w:rPr>
          <w:sz w:val="28"/>
          <w:szCs w:val="28"/>
        </w:rPr>
        <w:t>19) исключен в соответствии с частью 3 статьи 14 Федерального закона № 131-ФЗ;</w:t>
      </w:r>
    </w:p>
    <w:p>
      <w:pPr>
        <w:pStyle w:val="Normal"/>
        <w:numPr>
          <w:ilvl w:val="0"/>
          <w:numId w:val="0"/>
        </w:numPr>
        <w:ind w:firstLine="709"/>
        <w:jc w:val="both"/>
        <w:outlineLvl w:val="0"/>
        <w:rPr>
          <w:sz w:val="28"/>
          <w:szCs w:val="28"/>
        </w:rPr>
      </w:pPr>
      <w:r>
        <w:rPr>
          <w:sz w:val="28"/>
          <w:szCs w:val="28"/>
        </w:rPr>
        <w:t xml:space="preserve">20) </w:t>
      </w:r>
      <w:r>
        <w:rPr>
          <w:sz w:val="28"/>
          <w:szCs w:val="28"/>
          <w:shd w:fill="FFFFFF" w:val="clear"/>
        </w:rPr>
        <w:t>утверждение правил благоустройства территории поселения, осуществление муниципального контроля</w:t>
      </w:r>
      <w:r>
        <w:rPr/>
        <w:t xml:space="preserve"> </w:t>
      </w:r>
      <w:r>
        <w:rPr>
          <w:sz w:val="28"/>
          <w:szCs w:val="28"/>
          <w:shd w:fill="FFFFFF" w:val="clear"/>
        </w:rPr>
        <w:t>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pPr>
        <w:pStyle w:val="Normal"/>
        <w:numPr>
          <w:ilvl w:val="0"/>
          <w:numId w:val="0"/>
        </w:numPr>
        <w:ind w:firstLine="709"/>
        <w:jc w:val="both"/>
        <w:outlineLvl w:val="1"/>
        <w:rPr>
          <w:sz w:val="28"/>
          <w:szCs w:val="28"/>
        </w:rPr>
      </w:pPr>
      <w:r>
        <w:rPr>
          <w:sz w:val="28"/>
          <w:szCs w:val="28"/>
        </w:rPr>
        <w:t>21) принятие в соответствии с </w:t>
      </w:r>
      <w:r>
        <w:fldChar w:fldCharType="begin"/>
      </w:r>
      <w:r>
        <w:rPr>
          <w:rStyle w:val="Hyperlink"/>
          <w:color w:val="auto"/>
          <w:sz w:val="28"/>
          <w:szCs w:val="28"/>
          <w:u w:val="none"/>
          <w:lang w:val="ru-RU" w:eastAsia="ru-RU"/>
        </w:rPr>
        <w:instrText xml:space="preserve"> HYPERLINK "http://ivo.garant.ru/" \l "/document/10164072/entry/2224"</w:instrText>
      </w:r>
      <w:r>
        <w:rPr>
          <w:rStyle w:val="Hyperlink"/>
          <w:color w:val="auto"/>
          <w:sz w:val="28"/>
          <w:szCs w:val="28"/>
          <w:u w:val="none"/>
          <w:lang w:val="ru-RU" w:eastAsia="ru-RU"/>
        </w:rPr>
        <w:fldChar w:fldCharType="separate"/>
      </w:r>
      <w:r>
        <w:rPr>
          <w:rStyle w:val="Hyperlink"/>
          <w:color w:val="auto"/>
          <w:sz w:val="28"/>
          <w:szCs w:val="28"/>
          <w:u w:val="none"/>
          <w:lang w:val="ru-RU" w:eastAsia="ru-RU"/>
        </w:rPr>
        <w:t>гражданским законодательством</w:t>
      </w:r>
      <w:r>
        <w:rPr>
          <w:rStyle w:val="Hyperlink"/>
          <w:color w:val="auto"/>
          <w:sz w:val="28"/>
          <w:szCs w:val="28"/>
          <w:u w:val="none"/>
          <w:lang w:val="ru-RU" w:eastAsia="ru-RU"/>
        </w:rPr>
        <w:fldChar w:fldCharType="end"/>
      </w:r>
      <w:r>
        <w:rPr>
          <w:sz w:val="28"/>
          <w:szCs w:val="28"/>
        </w:rPr>
        <w:t>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pPr>
        <w:pStyle w:val="Normal"/>
        <w:numPr>
          <w:ilvl w:val="0"/>
          <w:numId w:val="0"/>
        </w:numPr>
        <w:ind w:firstLine="709"/>
        <w:jc w:val="both"/>
        <w:outlineLvl w:val="0"/>
        <w:rPr>
          <w:rFonts w:eastAsia="Times New Roman"/>
          <w:sz w:val="28"/>
          <w:szCs w:val="28"/>
          <w:lang w:eastAsia="en-US"/>
        </w:rPr>
      </w:pPr>
      <w:r>
        <w:rPr>
          <w:sz w:val="28"/>
          <w:szCs w:val="28"/>
        </w:rPr>
        <w:t xml:space="preserve">22) </w:t>
      </w:r>
      <w:r>
        <w:rPr>
          <w:rFonts w:eastAsia="Times New Roman"/>
          <w:sz w:val="28"/>
          <w:szCs w:val="28"/>
          <w:lang w:eastAsia="en-US"/>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Normal"/>
        <w:numPr>
          <w:ilvl w:val="0"/>
          <w:numId w:val="0"/>
        </w:numPr>
        <w:ind w:firstLine="709"/>
        <w:jc w:val="both"/>
        <w:outlineLvl w:val="1"/>
        <w:rPr>
          <w:sz w:val="28"/>
          <w:szCs w:val="28"/>
        </w:rPr>
      </w:pPr>
      <w:r>
        <w:rPr>
          <w:sz w:val="28"/>
          <w:szCs w:val="28"/>
        </w:rPr>
        <w:t>23)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24) исключен в соответствии с Федеральным законом от 28.11.2015 г. № 357-ФЗ;</w:t>
      </w:r>
    </w:p>
    <w:p>
      <w:pPr>
        <w:pStyle w:val="Normal"/>
        <w:numPr>
          <w:ilvl w:val="0"/>
          <w:numId w:val="0"/>
        </w:numPr>
        <w:ind w:firstLine="709"/>
        <w:jc w:val="both"/>
        <w:outlineLvl w:val="1"/>
        <w:rPr>
          <w:sz w:val="28"/>
          <w:szCs w:val="28"/>
        </w:rPr>
      </w:pPr>
      <w:r>
        <w:rPr>
          <w:sz w:val="28"/>
          <w:szCs w:val="28"/>
        </w:rPr>
        <w:t xml:space="preserve">25)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 </w:t>
      </w:r>
    </w:p>
    <w:p>
      <w:pPr>
        <w:pStyle w:val="Normal"/>
        <w:numPr>
          <w:ilvl w:val="0"/>
          <w:numId w:val="0"/>
        </w:numPr>
        <w:ind w:firstLine="709"/>
        <w:jc w:val="both"/>
        <w:outlineLvl w:val="1"/>
        <w:rPr>
          <w:sz w:val="28"/>
          <w:szCs w:val="28"/>
        </w:rPr>
      </w:pPr>
      <w:r>
        <w:rPr>
          <w:sz w:val="28"/>
          <w:szCs w:val="28"/>
        </w:rPr>
        <w:t>26)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ind w:firstLine="709"/>
        <w:jc w:val="both"/>
        <w:rPr>
          <w:rFonts w:ascii="Verdana" w:hAnsi="Verdana" w:eastAsia="Times New Roman"/>
          <w:sz w:val="28"/>
          <w:szCs w:val="28"/>
        </w:rPr>
      </w:pPr>
      <w:r>
        <w:rPr>
          <w:sz w:val="28"/>
          <w:szCs w:val="28"/>
        </w:rPr>
        <w:t>27) исключен в соответствии с частью 3 статьи 14 Федерального закона от 6 октября 2003 года № 131-ФЗ «Об общих принципах организации местного самоуправления в Российской Федерации» (в редакции Федерального закона от 3 июля 2016 № 298-ФЗ);</w:t>
      </w:r>
    </w:p>
    <w:p>
      <w:pPr>
        <w:pStyle w:val="Normal"/>
        <w:numPr>
          <w:ilvl w:val="0"/>
          <w:numId w:val="0"/>
        </w:numPr>
        <w:ind w:firstLine="709"/>
        <w:jc w:val="both"/>
        <w:outlineLvl w:val="1"/>
        <w:rPr>
          <w:sz w:val="28"/>
          <w:szCs w:val="28"/>
        </w:rPr>
      </w:pPr>
      <w:r>
        <w:rPr>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pPr>
        <w:pStyle w:val="Normal"/>
        <w:numPr>
          <w:ilvl w:val="0"/>
          <w:numId w:val="0"/>
        </w:numPr>
        <w:ind w:firstLine="709"/>
        <w:jc w:val="both"/>
        <w:outlineLvl w:val="1"/>
        <w:rPr>
          <w:color w:val="000000"/>
          <w:sz w:val="28"/>
          <w:szCs w:val="28"/>
          <w:shd w:fill="FFFFFF" w:val="clear"/>
        </w:rPr>
      </w:pPr>
      <w:r>
        <w:rPr>
          <w:sz w:val="28"/>
          <w:szCs w:val="28"/>
          <w:highlight w:val="green"/>
        </w:rPr>
        <w:t xml:space="preserve">29) </w:t>
      </w:r>
      <w:r>
        <w:rPr>
          <w:color w:val="000000"/>
          <w:sz w:val="28"/>
          <w:szCs w:val="28"/>
          <w:highlight w:val="green"/>
          <w:shd w:fill="FFFFFF" w:val="clear"/>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pStyle w:val="Normal"/>
        <w:numPr>
          <w:ilvl w:val="0"/>
          <w:numId w:val="0"/>
        </w:numPr>
        <w:ind w:firstLine="709"/>
        <w:jc w:val="both"/>
        <w:outlineLvl w:val="1"/>
        <w:rPr>
          <w:sz w:val="28"/>
          <w:szCs w:val="28"/>
        </w:rPr>
      </w:pPr>
      <w:r>
        <w:rPr>
          <w:sz w:val="28"/>
          <w:szCs w:val="28"/>
        </w:rPr>
        <w:t xml:space="preserve">30)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 </w:t>
      </w:r>
    </w:p>
    <w:p>
      <w:pPr>
        <w:pStyle w:val="Normal"/>
        <w:numPr>
          <w:ilvl w:val="0"/>
          <w:numId w:val="0"/>
        </w:numPr>
        <w:ind w:firstLine="709"/>
        <w:jc w:val="both"/>
        <w:outlineLvl w:val="1"/>
        <w:rPr>
          <w:sz w:val="28"/>
          <w:szCs w:val="28"/>
        </w:rPr>
      </w:pPr>
      <w:r>
        <w:rPr>
          <w:sz w:val="28"/>
          <w:szCs w:val="28"/>
        </w:rPr>
        <w:t>31)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Normal"/>
        <w:numPr>
          <w:ilvl w:val="0"/>
          <w:numId w:val="0"/>
        </w:numPr>
        <w:ind w:firstLine="709"/>
        <w:jc w:val="both"/>
        <w:outlineLvl w:val="1"/>
        <w:rPr>
          <w:sz w:val="28"/>
          <w:szCs w:val="28"/>
        </w:rPr>
      </w:pPr>
      <w:r>
        <w:rPr>
          <w:sz w:val="28"/>
          <w:szCs w:val="28"/>
        </w:rPr>
        <w:t>32.1) исключен в соответствии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32.2)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Normal"/>
        <w:numPr>
          <w:ilvl w:val="0"/>
          <w:numId w:val="0"/>
        </w:numPr>
        <w:ind w:firstLine="709"/>
        <w:jc w:val="both"/>
        <w:outlineLvl w:val="1"/>
        <w:rPr>
          <w:sz w:val="28"/>
          <w:szCs w:val="28"/>
        </w:rPr>
      </w:pPr>
      <w:r>
        <w:rPr>
          <w:sz w:val="28"/>
          <w:szCs w:val="28"/>
        </w:rPr>
        <w:t>33) исключен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sz w:val="28"/>
          <w:szCs w:val="28"/>
        </w:rPr>
        <w:t>34) исключен в соответствии с Федеральным законом от 14.10.2014 г. № 307-ФЗ;</w:t>
      </w:r>
    </w:p>
    <w:p>
      <w:pPr>
        <w:pStyle w:val="Normal"/>
        <w:numPr>
          <w:ilvl w:val="0"/>
          <w:numId w:val="0"/>
        </w:numPr>
        <w:ind w:firstLine="709"/>
        <w:jc w:val="both"/>
        <w:outlineLvl w:val="1"/>
        <w:rPr>
          <w:bCs/>
          <w:sz w:val="28"/>
          <w:szCs w:val="28"/>
        </w:rPr>
      </w:pPr>
      <w:r>
        <w:rPr>
          <w:bCs/>
          <w:sz w:val="28"/>
          <w:szCs w:val="28"/>
        </w:rPr>
        <w:t xml:space="preserve">35) </w:t>
      </w:r>
      <w:r>
        <w:rPr>
          <w:sz w:val="28"/>
          <w:szCs w:val="28"/>
        </w:rPr>
        <w:t>исключен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w:t>
      </w:r>
    </w:p>
    <w:p>
      <w:pPr>
        <w:pStyle w:val="Normal"/>
        <w:numPr>
          <w:ilvl w:val="0"/>
          <w:numId w:val="0"/>
        </w:numPr>
        <w:ind w:firstLine="709"/>
        <w:jc w:val="both"/>
        <w:outlineLvl w:val="1"/>
        <w:rPr>
          <w:sz w:val="28"/>
          <w:szCs w:val="28"/>
        </w:rPr>
      </w:pPr>
      <w:r>
        <w:rPr>
          <w:bCs/>
          <w:sz w:val="28"/>
          <w:szCs w:val="28"/>
        </w:rPr>
        <w:t xml:space="preserve">36) </w:t>
      </w:r>
      <w:r>
        <w:rPr>
          <w:sz w:val="28"/>
          <w:szCs w:val="28"/>
        </w:rPr>
        <w:t>исключен в соответствии с частью 3 статьи 14 Федерального закона № 131-ФЗ;</w:t>
      </w:r>
    </w:p>
    <w:p>
      <w:pPr>
        <w:pStyle w:val="Normal"/>
        <w:numPr>
          <w:ilvl w:val="0"/>
          <w:numId w:val="0"/>
        </w:numPr>
        <w:ind w:firstLine="709"/>
        <w:jc w:val="both"/>
        <w:outlineLvl w:val="1"/>
        <w:rPr>
          <w:bCs/>
          <w:sz w:val="28"/>
          <w:szCs w:val="28"/>
        </w:rPr>
      </w:pPr>
      <w:r>
        <w:rPr>
          <w:bCs/>
          <w:sz w:val="28"/>
          <w:szCs w:val="28"/>
        </w:rPr>
        <w:t xml:space="preserve">37) </w:t>
      </w:r>
      <w:r>
        <w:rPr>
          <w:sz w:val="28"/>
          <w:szCs w:val="28"/>
        </w:rPr>
        <w:t>исключен в соответствии с частью 3 статьи 14 Федерального закона № 131-ФЗ;</w:t>
      </w:r>
    </w:p>
    <w:p>
      <w:pPr>
        <w:pStyle w:val="ConsNormal"/>
        <w:ind w:firstLine="709"/>
        <w:jc w:val="both"/>
        <w:rPr>
          <w:rFonts w:ascii="Times New Roman" w:hAnsi="Times New Roman"/>
          <w:sz w:val="28"/>
          <w:szCs w:val="28"/>
        </w:rPr>
      </w:pPr>
      <w:r>
        <w:rPr>
          <w:rFonts w:ascii="Times New Roman" w:hAnsi="Times New Roman"/>
          <w:sz w:val="28"/>
          <w:szCs w:val="28"/>
        </w:rPr>
        <w:t>38) исключен в соответствии с частью 3 статьи 14 Федерального закона № 131-ФЗ;</w:t>
      </w:r>
    </w:p>
    <w:p>
      <w:pPr>
        <w:pStyle w:val="ConsNormal"/>
        <w:ind w:firstLine="709"/>
        <w:jc w:val="both"/>
        <w:rPr>
          <w:rFonts w:ascii="Times New Roman" w:hAnsi="Times New Roman"/>
          <w:sz w:val="28"/>
          <w:szCs w:val="28"/>
        </w:rPr>
      </w:pPr>
      <w:r>
        <w:rPr>
          <w:rFonts w:ascii="Times New Roman" w:hAnsi="Times New Roman"/>
          <w:sz w:val="28"/>
          <w:szCs w:val="28"/>
          <w:highlight w:val="cyan"/>
        </w:rPr>
        <w:t>39)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1. Органы местного самоуправления Поселения имеют право на:</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1) создание музеев Поселения;</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2) совершение нотариальных действий, предусмотренных законодательством, в случае отсутствия в Поселении нотариуса;</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3) участие в осуществлении деятельности по опеке и попечительству;</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Normal"/>
        <w:ind w:firstLine="709"/>
        <w:jc w:val="both"/>
        <w:rPr>
          <w:sz w:val="28"/>
          <w:szCs w:val="28"/>
        </w:rPr>
      </w:pPr>
      <w:r>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Normal"/>
        <w:ind w:firstLine="709"/>
        <w:jc w:val="both"/>
        <w:rPr>
          <w:sz w:val="28"/>
          <w:szCs w:val="28"/>
        </w:rPr>
      </w:pPr>
      <w:r>
        <w:rPr>
          <w:sz w:val="28"/>
          <w:szCs w:val="28"/>
        </w:rPr>
        <w:t>7) создание муниципальной пожарной охраны;</w:t>
      </w:r>
    </w:p>
    <w:p>
      <w:pPr>
        <w:pStyle w:val="Normal"/>
        <w:ind w:firstLine="709"/>
        <w:jc w:val="both"/>
        <w:rPr>
          <w:sz w:val="28"/>
          <w:szCs w:val="28"/>
        </w:rPr>
      </w:pPr>
      <w:r>
        <w:rPr>
          <w:sz w:val="28"/>
          <w:szCs w:val="28"/>
        </w:rPr>
        <w:t>8) создание условий для развития туризма;</w:t>
      </w:r>
    </w:p>
    <w:p>
      <w:pPr>
        <w:pStyle w:val="Normal"/>
        <w:numPr>
          <w:ilvl w:val="0"/>
          <w:numId w:val="0"/>
        </w:numPr>
        <w:ind w:firstLine="709"/>
        <w:jc w:val="both"/>
        <w:outlineLvl w:val="0"/>
        <w:rPr>
          <w:sz w:val="28"/>
          <w:szCs w:val="28"/>
        </w:rPr>
      </w:pPr>
      <w:r>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Normal"/>
        <w:numPr>
          <w:ilvl w:val="0"/>
          <w:numId w:val="0"/>
        </w:numPr>
        <w:ind w:firstLine="709"/>
        <w:jc w:val="both"/>
        <w:outlineLvl w:val="0"/>
        <w:rPr>
          <w:sz w:val="28"/>
          <w:szCs w:val="28"/>
        </w:rPr>
      </w:pPr>
      <w:r>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pPr>
        <w:pStyle w:val="Normal"/>
        <w:numPr>
          <w:ilvl w:val="0"/>
          <w:numId w:val="0"/>
        </w:numPr>
        <w:ind w:firstLine="709"/>
        <w:jc w:val="both"/>
        <w:outlineLvl w:val="0"/>
        <w:rPr>
          <w:sz w:val="28"/>
          <w:szCs w:val="28"/>
        </w:rPr>
      </w:pPr>
      <w:r>
        <w:rPr>
          <w:sz w:val="28"/>
          <w:szCs w:val="28"/>
        </w:rPr>
        <w:t>11) утратил силу с 6 марта 2018 года. – Федеральный закон от 5 декабря 2017 года № 392-ФЗ;</w:t>
      </w:r>
    </w:p>
    <w:p>
      <w:pPr>
        <w:pStyle w:val="Normal"/>
        <w:numPr>
          <w:ilvl w:val="0"/>
          <w:numId w:val="0"/>
        </w:numPr>
        <w:ind w:firstLine="709"/>
        <w:jc w:val="both"/>
        <w:outlineLvl w:val="0"/>
        <w:rPr>
          <w:sz w:val="28"/>
          <w:szCs w:val="28"/>
        </w:rPr>
      </w:pPr>
      <w:r>
        <w:rPr>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pPr>
        <w:pStyle w:val="Normal"/>
        <w:numPr>
          <w:ilvl w:val="0"/>
          <w:numId w:val="0"/>
        </w:numPr>
        <w:ind w:firstLine="709"/>
        <w:jc w:val="both"/>
        <w:outlineLvl w:val="0"/>
        <w:rPr>
          <w:sz w:val="28"/>
          <w:szCs w:val="28"/>
        </w:rPr>
      </w:pPr>
      <w:r>
        <w:rPr>
          <w:sz w:val="28"/>
          <w:szCs w:val="28"/>
        </w:rPr>
        <w:t>13) осуществление деятельности по обращению с животными без владельцев, обитающими на территории поселения;</w:t>
      </w:r>
    </w:p>
    <w:p>
      <w:pPr>
        <w:pStyle w:val="Normal"/>
        <w:ind w:firstLine="709"/>
        <w:jc w:val="both"/>
        <w:rPr>
          <w:sz w:val="28"/>
          <w:szCs w:val="28"/>
        </w:rPr>
      </w:pPr>
      <w:r>
        <w:rPr>
          <w:sz w:val="28"/>
          <w:szCs w:val="28"/>
        </w:rPr>
        <w:t xml:space="preserve">14) осуществление мероприятий в сфере профилактики правонарушений, предусмотренных Федеральным </w:t>
      </w:r>
      <w:hyperlink r:id="rId2">
        <w:r>
          <w:rPr>
            <w:rStyle w:val="Hyperlink"/>
            <w:color w:val="000000"/>
            <w:sz w:val="28"/>
            <w:szCs w:val="28"/>
            <w:u w:val="none"/>
            <w:lang w:val="ru-RU"/>
          </w:rPr>
          <w:t>законом</w:t>
        </w:r>
      </w:hyperlink>
      <w:r>
        <w:rPr>
          <w:sz w:val="28"/>
          <w:szCs w:val="28"/>
        </w:rPr>
        <w:t xml:space="preserve"> «Об основах системы профилактики правонарушений в Российской Федерации»;</w:t>
      </w:r>
    </w:p>
    <w:p>
      <w:pPr>
        <w:pStyle w:val="Normal"/>
        <w:ind w:firstLine="540"/>
        <w:jc w:val="both"/>
        <w:rPr>
          <w:sz w:val="28"/>
          <w:szCs w:val="28"/>
          <w:lang w:eastAsia="en-US"/>
        </w:rPr>
      </w:pPr>
      <w:r>
        <w:rPr>
          <w:sz w:val="28"/>
          <w:szCs w:val="28"/>
        </w:rPr>
        <w:t xml:space="preserve"> </w:t>
      </w:r>
      <w:r>
        <w:rPr>
          <w:sz w:val="28"/>
          <w:szCs w:val="28"/>
          <w:lang w:eastAsia="en-US"/>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Normal"/>
        <w:ind w:firstLine="540"/>
        <w:jc w:val="both"/>
        <w:rPr>
          <w:sz w:val="28"/>
          <w:szCs w:val="28"/>
          <w:lang w:eastAsia="en-US"/>
        </w:rPr>
      </w:pPr>
      <w:r>
        <w:rPr>
          <w:sz w:val="28"/>
          <w:szCs w:val="28"/>
          <w:lang w:eastAsia="en-US"/>
        </w:rPr>
        <w:t>16)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pPr>
        <w:pStyle w:val="Normal"/>
        <w:ind w:firstLine="540"/>
        <w:jc w:val="both"/>
        <w:rPr>
          <w:sz w:val="28"/>
          <w:szCs w:val="28"/>
          <w:lang w:eastAsia="en-US"/>
        </w:rPr>
      </w:pPr>
      <w:r>
        <w:rPr>
          <w:sz w:val="28"/>
          <w:szCs w:val="28"/>
          <w:lang w:eastAsia="en-US"/>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Normal"/>
        <w:ind w:firstLine="540"/>
        <w:jc w:val="both"/>
        <w:rPr>
          <w:sz w:val="28"/>
          <w:szCs w:val="28"/>
          <w:lang w:eastAsia="en-US"/>
        </w:rPr>
      </w:pPr>
      <w:r>
        <w:rPr>
          <w:sz w:val="28"/>
          <w:szCs w:val="28"/>
          <w:lang w:eastAsia="en-US"/>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Normal"/>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В целях решения вопросов местного значения органы местного самоуправления Поселения обладают следующими полномочиями:</w:t>
      </w:r>
    </w:p>
    <w:p>
      <w:pPr>
        <w:pStyle w:val="Normal"/>
        <w:numPr>
          <w:ilvl w:val="0"/>
          <w:numId w:val="0"/>
        </w:numPr>
        <w:ind w:firstLine="709"/>
        <w:jc w:val="both"/>
        <w:outlineLvl w:val="1"/>
        <w:rPr>
          <w:sz w:val="28"/>
          <w:szCs w:val="28"/>
        </w:rPr>
      </w:pPr>
      <w:r>
        <w:rPr>
          <w:sz w:val="28"/>
          <w:szCs w:val="28"/>
        </w:rPr>
        <w:t>1) принятие Устава Портбайкальского муниципального образования и внесение в него изменений и дополнений, издание муниципальных правовых актов;</w:t>
      </w:r>
    </w:p>
    <w:p>
      <w:pPr>
        <w:pStyle w:val="Normal"/>
        <w:numPr>
          <w:ilvl w:val="0"/>
          <w:numId w:val="0"/>
        </w:numPr>
        <w:ind w:firstLine="709"/>
        <w:jc w:val="both"/>
        <w:outlineLvl w:val="1"/>
        <w:rPr>
          <w:sz w:val="28"/>
          <w:szCs w:val="28"/>
        </w:rPr>
      </w:pPr>
      <w:r>
        <w:rPr>
          <w:sz w:val="28"/>
          <w:szCs w:val="28"/>
        </w:rPr>
        <w:t>2) установление официальных символов Портбайкальского муниципального образования;</w:t>
      </w:r>
    </w:p>
    <w:p>
      <w:pPr>
        <w:pStyle w:val="Normal"/>
        <w:numPr>
          <w:ilvl w:val="0"/>
          <w:numId w:val="0"/>
        </w:numPr>
        <w:ind w:firstLine="709"/>
        <w:jc w:val="both"/>
        <w:outlineLvl w:val="1"/>
        <w:rPr>
          <w:sz w:val="28"/>
          <w:szCs w:val="28"/>
        </w:rPr>
      </w:pPr>
      <w:r>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Normal"/>
        <w:numPr>
          <w:ilvl w:val="0"/>
          <w:numId w:val="0"/>
        </w:numPr>
        <w:ind w:firstLine="709"/>
        <w:jc w:val="both"/>
        <w:outlineLvl w:val="1"/>
        <w:rPr>
          <w:sz w:val="28"/>
          <w:szCs w:val="28"/>
        </w:rPr>
      </w:pPr>
      <w:r>
        <w:rPr>
          <w:sz w:val="28"/>
          <w:szCs w:val="28"/>
        </w:rPr>
        <w:t>4) установление тарифов на услуги, предоставляемые муниципальными предприятиями и учреждениями</w:t>
      </w:r>
      <w:r>
        <w:rPr>
          <w:rFonts w:eastAsia="Times New Roman"/>
          <w:sz w:val="28"/>
          <w:szCs w:val="28"/>
          <w:lang w:eastAsia="en-US"/>
        </w:rPr>
        <w:t xml:space="preserve"> и работы, выполняемые муниципальными предприятиями и учреждениями,</w:t>
      </w:r>
      <w:r>
        <w:rPr>
          <w:sz w:val="28"/>
          <w:szCs w:val="28"/>
        </w:rPr>
        <w:t xml:space="preserve"> если иное не предусмотрено федеральными законами;</w:t>
      </w:r>
    </w:p>
    <w:p>
      <w:pPr>
        <w:pStyle w:val="Normal"/>
        <w:ind w:firstLine="709"/>
        <w:jc w:val="both"/>
        <w:rPr>
          <w:sz w:val="28"/>
          <w:szCs w:val="28"/>
        </w:rPr>
      </w:pPr>
      <w:r>
        <w:rPr>
          <w:sz w:val="28"/>
          <w:szCs w:val="28"/>
        </w:rPr>
        <w:t xml:space="preserve">5) утратил силу с 1 мая 2019 года. – Федеральный закон от 1 мая 2019 года </w:t>
        <w:br/>
        <w:t>№ 387-ФЗ;</w:t>
      </w:r>
    </w:p>
    <w:p>
      <w:pPr>
        <w:pStyle w:val="Normal"/>
        <w:numPr>
          <w:ilvl w:val="0"/>
          <w:numId w:val="0"/>
        </w:numPr>
        <w:ind w:firstLine="709"/>
        <w:jc w:val="both"/>
        <w:outlineLvl w:val="1"/>
        <w:rPr>
          <w:sz w:val="28"/>
          <w:szCs w:val="28"/>
        </w:rPr>
      </w:pPr>
      <w:r>
        <w:rPr>
          <w:sz w:val="28"/>
          <w:szCs w:val="28"/>
        </w:rPr>
        <w:t xml:space="preserve"> </w:t>
      </w:r>
      <w:r>
        <w:rPr>
          <w:sz w:val="28"/>
          <w:szCs w:val="28"/>
        </w:rPr>
        <w:t>6) полномочиями по организации теплоснабжения, предусмотренными Федеральным законом «О теплоснабжении»;</w:t>
      </w:r>
    </w:p>
    <w:p>
      <w:pPr>
        <w:pStyle w:val="Normal"/>
        <w:numPr>
          <w:ilvl w:val="0"/>
          <w:numId w:val="0"/>
        </w:numPr>
        <w:ind w:firstLine="709"/>
        <w:jc w:val="both"/>
        <w:outlineLvl w:val="1"/>
        <w:rPr>
          <w:sz w:val="28"/>
          <w:szCs w:val="28"/>
        </w:rPr>
      </w:pPr>
      <w:r>
        <w:rPr>
          <w:sz w:val="28"/>
          <w:szCs w:val="28"/>
        </w:rPr>
        <w:t>6.1) полномочиями в сфере водоснабжения и водоотведения, предусмотренными Федеральным законом «О водоснабжении и водоотведении»;</w:t>
      </w:r>
    </w:p>
    <w:p>
      <w:pPr>
        <w:pStyle w:val="Normal"/>
        <w:numPr>
          <w:ilvl w:val="0"/>
          <w:numId w:val="0"/>
        </w:numPr>
        <w:ind w:firstLine="709"/>
        <w:jc w:val="both"/>
        <w:outlineLvl w:val="1"/>
        <w:rPr>
          <w:sz w:val="28"/>
          <w:szCs w:val="28"/>
        </w:rPr>
      </w:pPr>
      <w:r>
        <w:rPr>
          <w:sz w:val="28"/>
          <w:szCs w:val="28"/>
        </w:rPr>
        <w:t xml:space="preserve">6.2) полномочиями в сфере стратегического планирования, предусмотренными Федеральным </w:t>
      </w:r>
      <w:hyperlink r:id="rId3">
        <w:r>
          <w:rPr>
            <w:rStyle w:val="Style8"/>
            <w:sz w:val="28"/>
            <w:szCs w:val="28"/>
          </w:rPr>
          <w:t>законом</w:t>
        </w:r>
      </w:hyperlink>
      <w:r>
        <w:rPr>
          <w:sz w:val="28"/>
          <w:szCs w:val="28"/>
        </w:rPr>
        <w:t xml:space="preserve"> от 28 июня 2014 года № 172-ФЗ «О стратегическом планировании в Российской Федерации»;</w:t>
      </w:r>
    </w:p>
    <w:p>
      <w:pPr>
        <w:pStyle w:val="Normal"/>
        <w:numPr>
          <w:ilvl w:val="0"/>
          <w:numId w:val="0"/>
        </w:numPr>
        <w:ind w:firstLine="709"/>
        <w:jc w:val="both"/>
        <w:outlineLvl w:val="1"/>
        <w:rPr>
          <w:sz w:val="28"/>
          <w:szCs w:val="28"/>
        </w:rPr>
      </w:pPr>
      <w:r>
        <w:rPr>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Поселения, Главы Поселения, голосования по вопросам изменения границ Поселения, преобразования Поселения;</w:t>
      </w:r>
    </w:p>
    <w:p>
      <w:pPr>
        <w:pStyle w:val="Normal"/>
        <w:numPr>
          <w:ilvl w:val="0"/>
          <w:numId w:val="0"/>
        </w:numPr>
        <w:ind w:firstLine="709"/>
        <w:jc w:val="both"/>
        <w:outlineLvl w:val="1"/>
        <w:rPr>
          <w:sz w:val="28"/>
          <w:szCs w:val="28"/>
        </w:rPr>
      </w:pPr>
      <w:r>
        <w:rPr>
          <w:sz w:val="28"/>
          <w:szCs w:val="28"/>
        </w:rPr>
        <w:t>8)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pPr>
        <w:pStyle w:val="Normal"/>
        <w:ind w:firstLine="709"/>
        <w:jc w:val="both"/>
        <w:rPr>
          <w:rFonts w:eastAsia="Times New Roman"/>
          <w:sz w:val="28"/>
          <w:szCs w:val="28"/>
          <w:lang w:eastAsia="en-US"/>
        </w:rPr>
      </w:pPr>
      <w:r>
        <w:rPr>
          <w:sz w:val="28"/>
          <w:szCs w:val="28"/>
        </w:rPr>
        <w:t xml:space="preserve">8.1) </w:t>
      </w:r>
      <w:r>
        <w:rPr>
          <w:rFonts w:eastAsia="Times New Roman"/>
          <w:sz w:val="28"/>
          <w:szCs w:val="28"/>
          <w:lang w:eastAsia="en-US"/>
        </w:rPr>
        <w:t>разработка и утверждение программ комплексного развития систем коммунальной инфраструктуры поселений, требования к которым устанавливаются Правительством Российской Федерации;</w:t>
      </w:r>
    </w:p>
    <w:p>
      <w:pPr>
        <w:pStyle w:val="Normal"/>
        <w:numPr>
          <w:ilvl w:val="0"/>
          <w:numId w:val="0"/>
        </w:numPr>
        <w:ind w:firstLine="709"/>
        <w:jc w:val="both"/>
        <w:outlineLvl w:val="1"/>
        <w:rPr>
          <w:sz w:val="28"/>
          <w:szCs w:val="28"/>
        </w:rPr>
      </w:pPr>
      <w:r>
        <w:rPr>
          <w:sz w:val="28"/>
          <w:szCs w:val="28"/>
          <w:highlight w:val="green"/>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Normal"/>
        <w:numPr>
          <w:ilvl w:val="0"/>
          <w:numId w:val="0"/>
        </w:numPr>
        <w:ind w:firstLine="709"/>
        <w:jc w:val="both"/>
        <w:outlineLvl w:val="1"/>
        <w:rPr>
          <w:sz w:val="28"/>
          <w:szCs w:val="28"/>
        </w:rPr>
      </w:pPr>
      <w:r>
        <w:rPr>
          <w:sz w:val="28"/>
          <w:szCs w:val="28"/>
        </w:rPr>
        <w:t>10) осуществление международных и внешнеэкономических связей в соответствии с федеральными законами;</w:t>
      </w:r>
    </w:p>
    <w:p>
      <w:pPr>
        <w:pStyle w:val="Normal"/>
        <w:ind w:firstLine="709"/>
        <w:jc w:val="both"/>
        <w:rPr>
          <w:rFonts w:eastAsia="Times New Roman"/>
          <w:bCs/>
          <w:sz w:val="28"/>
          <w:szCs w:val="28"/>
          <w:lang w:eastAsia="en-US"/>
        </w:rPr>
      </w:pPr>
      <w:r>
        <w:rPr>
          <w:sz w:val="28"/>
          <w:szCs w:val="28"/>
        </w:rPr>
        <w:t xml:space="preserve">11) </w:t>
      </w:r>
      <w:r>
        <w:rPr>
          <w:bCs/>
          <w:sz w:val="28"/>
          <w:szCs w:val="28"/>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pPr>
        <w:pStyle w:val="Normal"/>
        <w:numPr>
          <w:ilvl w:val="0"/>
          <w:numId w:val="0"/>
        </w:numPr>
        <w:ind w:firstLine="709"/>
        <w:jc w:val="both"/>
        <w:outlineLvl w:val="1"/>
        <w:rPr>
          <w:sz w:val="28"/>
          <w:szCs w:val="28"/>
        </w:rPr>
      </w:pPr>
      <w:r>
        <w:rPr>
          <w:sz w:val="28"/>
          <w:szCs w:val="28"/>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pPr>
        <w:pStyle w:val="Normal"/>
        <w:numPr>
          <w:ilvl w:val="0"/>
          <w:numId w:val="0"/>
        </w:numPr>
        <w:ind w:firstLine="709"/>
        <w:jc w:val="both"/>
        <w:outlineLvl w:val="1"/>
        <w:rPr>
          <w:sz w:val="28"/>
          <w:szCs w:val="28"/>
        </w:rPr>
      </w:pPr>
      <w:r>
        <w:rPr>
          <w:sz w:val="28"/>
          <w:szCs w:val="28"/>
        </w:rPr>
        <w:t>13) иными полномочиями в соответствии с Федеральным законом № 131-ФЗ, настоящим Уставом.</w:t>
      </w:r>
    </w:p>
    <w:p>
      <w:pPr>
        <w:pStyle w:val="Normal"/>
        <w:numPr>
          <w:ilvl w:val="0"/>
          <w:numId w:val="0"/>
        </w:numPr>
        <w:ind w:firstLine="709"/>
        <w:jc w:val="both"/>
        <w:outlineLvl w:val="1"/>
        <w:rPr>
          <w:sz w:val="28"/>
          <w:szCs w:val="28"/>
        </w:rPr>
      </w:pPr>
      <w:r>
        <w:rPr>
          <w:sz w:val="28"/>
          <w:szCs w:val="28"/>
        </w:rPr>
        <w:t>2.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Normal"/>
        <w:ind w:firstLine="709"/>
        <w:jc w:val="both"/>
        <w:rPr>
          <w:sz w:val="28"/>
          <w:szCs w:val="28"/>
        </w:rPr>
      </w:pPr>
      <w:r>
        <w:rPr>
          <w:sz w:val="28"/>
          <w:szCs w:val="28"/>
        </w:rPr>
        <w:t>3.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Normal"/>
        <w:ind w:firstLine="709"/>
        <w:jc w:val="both"/>
        <w:rPr>
          <w:sz w:val="28"/>
          <w:szCs w:val="28"/>
        </w:rPr>
      </w:pPr>
      <w:r>
        <w:rPr>
          <w:sz w:val="28"/>
          <w:szCs w:val="28"/>
        </w:rP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ConsNormal"/>
        <w:ind w:hanging="0"/>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муниципального образования «Слюдянский район»</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муниципального образования «Слюдянский район»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муниципального образования «Слюдянский район» </w:t>
      </w:r>
      <w:r>
        <w:rPr>
          <w:bCs/>
          <w:sz w:val="28"/>
          <w:szCs w:val="28"/>
        </w:rPr>
        <w:t>в соответствии с Бюджетным кодексом Российской Федерации.</w:t>
      </w:r>
    </w:p>
    <w:p>
      <w:pPr>
        <w:pStyle w:val="Normal"/>
        <w:ind w:firstLine="709"/>
        <w:jc w:val="both"/>
        <w:rPr>
          <w:bCs/>
          <w:sz w:val="28"/>
          <w:szCs w:val="28"/>
        </w:rPr>
      </w:pPr>
      <w:r>
        <w:rPr>
          <w:sz w:val="28"/>
          <w:szCs w:val="28"/>
        </w:rPr>
        <w:t xml:space="preserve">Органы местного самоуправления муниципального образования «Слюдянский район»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pPr>
        <w:pStyle w:val="ConsNonformat"/>
        <w:ind w:firstLine="709"/>
        <w:rPr>
          <w:rFonts w:ascii="Times New Roman" w:hAnsi="Times New Roman"/>
          <w:sz w:val="28"/>
          <w:szCs w:val="28"/>
        </w:rPr>
      </w:pPr>
      <w:r>
        <w:rPr>
          <w:rFonts w:ascii="Times New Roman" w:hAnsi="Times New Roman"/>
          <w:sz w:val="28"/>
          <w:szCs w:val="28"/>
        </w:rPr>
      </w:r>
    </w:p>
    <w:p>
      <w:pPr>
        <w:pStyle w:val="ConsNormal"/>
        <w:ind w:firstLine="709"/>
        <w:jc w:val="center"/>
        <w:rPr>
          <w:rFonts w:ascii="Times New Roman" w:hAnsi="Times New Roman"/>
          <w:b/>
          <w:sz w:val="28"/>
          <w:szCs w:val="28"/>
        </w:rPr>
      </w:pPr>
      <w:r>
        <w:rPr>
          <w:rFonts w:ascii="Times New Roman" w:hAnsi="Times New Roman"/>
          <w:b/>
          <w:sz w:val="28"/>
          <w:szCs w:val="28"/>
        </w:rPr>
        <w:t>Глава 3</w:t>
      </w:r>
    </w:p>
    <w:p>
      <w:pPr>
        <w:pStyle w:val="ConsNormal"/>
        <w:ind w:firstLine="709"/>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pPr>
        <w:pStyle w:val="ConsNormal"/>
        <w:ind w:firstLine="709"/>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pPr>
        <w:pStyle w:val="ConsNormal"/>
        <w:ind w:firstLine="709"/>
        <w:jc w:val="both"/>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Поселения. </w:t>
      </w:r>
    </w:p>
    <w:p>
      <w:pPr>
        <w:pStyle w:val="Normal"/>
        <w:ind w:firstLine="709"/>
        <w:jc w:val="both"/>
        <w:rPr>
          <w:sz w:val="28"/>
          <w:szCs w:val="28"/>
        </w:rPr>
      </w:pPr>
      <w:r>
        <w:rPr>
          <w:sz w:val="28"/>
          <w:szCs w:val="28"/>
        </w:rPr>
        <w:t>Местный референдум проводится на всей территории Поселения.</w:t>
      </w:r>
    </w:p>
    <w:p>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pPr>
        <w:pStyle w:val="Normal"/>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pPr>
        <w:pStyle w:val="Normal"/>
        <w:ind w:firstLine="709"/>
        <w:jc w:val="both"/>
        <w:rPr>
          <w:bCs/>
          <w:iCs/>
          <w:sz w:val="28"/>
          <w:szCs w:val="28"/>
        </w:rPr>
      </w:pPr>
      <w:r>
        <w:rPr>
          <w:bCs/>
          <w:iCs/>
          <w:sz w:val="28"/>
          <w:szCs w:val="28"/>
        </w:rPr>
        <w:t xml:space="preserve">5. В случае признания Думой Поселения вопроса, выносимого на местный референдум, отвечающим требованиям федерального закона, </w:t>
      </w:r>
      <w:r>
        <w:rPr>
          <w:sz w:val="28"/>
          <w:szCs w:val="28"/>
        </w:rPr>
        <w:t xml:space="preserve">Избирательная комиссия, организующая подготовку и проведение выборов в органы местного самоуправления, местного референдума, </w:t>
      </w:r>
      <w:r>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pPr>
        <w:pStyle w:val="Normal"/>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pPr>
        <w:pStyle w:val="Normal"/>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pPr>
        <w:pStyle w:val="Normal"/>
        <w:ind w:firstLine="709"/>
        <w:jc w:val="both"/>
        <w:rPr>
          <w:bCs/>
          <w:iCs/>
          <w:sz w:val="28"/>
          <w:szCs w:val="28"/>
        </w:rPr>
      </w:pPr>
      <w:r>
        <w:rPr>
          <w:bCs/>
          <w:iCs/>
          <w:sz w:val="28"/>
          <w:szCs w:val="28"/>
        </w:rPr>
        <w:t xml:space="preserve">Если Дума Поселения признает, что выносимый на местный референдум вопрос не отвечает требованиям федерального закона, </w:t>
      </w:r>
      <w:r>
        <w:rPr>
          <w:sz w:val="28"/>
          <w:szCs w:val="28"/>
        </w:rPr>
        <w:t>Избирательная комиссия, организующая подготовку и проведение выборов в органы местного самоуправления, местного референдума,</w:t>
      </w:r>
      <w:r>
        <w:rPr>
          <w:bCs/>
          <w:iCs/>
          <w:sz w:val="28"/>
          <w:szCs w:val="28"/>
        </w:rPr>
        <w:t xml:space="preserve">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pPr>
        <w:pStyle w:val="Normal"/>
        <w:ind w:firstLine="709"/>
        <w:jc w:val="both"/>
        <w:rPr>
          <w:sz w:val="28"/>
          <w:szCs w:val="28"/>
        </w:rPr>
      </w:pPr>
      <w:r>
        <w:rPr>
          <w:bCs/>
          <w:iCs/>
          <w:sz w:val="28"/>
          <w:szCs w:val="28"/>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pPr>
        <w:pStyle w:val="Normal"/>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pPr>
        <w:pStyle w:val="Normal"/>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pPr>
        <w:pStyle w:val="Normal"/>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pPr>
        <w:pStyle w:val="Normal"/>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pPr>
        <w:pStyle w:val="Normal"/>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 документов, на основании которых назначается местный референдум.</w:t>
      </w:r>
    </w:p>
    <w:p>
      <w:pPr>
        <w:pStyle w:val="Normal"/>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pPr>
        <w:pStyle w:val="Normal"/>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pPr>
        <w:pStyle w:val="Normal"/>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официальному опубликованию (обнародованию).</w:t>
      </w:r>
    </w:p>
    <w:p>
      <w:pPr>
        <w:pStyle w:val="Normal"/>
        <w:numPr>
          <w:ilvl w:val="0"/>
          <w:numId w:val="0"/>
        </w:numPr>
        <w:ind w:firstLine="709"/>
        <w:jc w:val="both"/>
        <w:outlineLvl w:val="2"/>
        <w:rPr>
          <w:sz w:val="28"/>
          <w:szCs w:val="28"/>
        </w:rPr>
      </w:pPr>
      <w:r>
        <w:rPr>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6 месяцев со дня официального опубликования результатов местного референдума.</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 на территории Поселения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pPr>
        <w:pStyle w:val="Normal"/>
        <w:ind w:firstLine="709"/>
        <w:jc w:val="both"/>
        <w:rPr>
          <w:sz w:val="28"/>
          <w:szCs w:val="28"/>
        </w:rPr>
      </w:pPr>
      <w:r>
        <w:rPr>
          <w:sz w:val="28"/>
          <w:szCs w:val="28"/>
        </w:rPr>
        <w:t>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pPr>
        <w:pStyle w:val="Normal"/>
        <w:ind w:firstLine="709"/>
        <w:jc w:val="both"/>
        <w:rPr>
          <w:sz w:val="28"/>
          <w:szCs w:val="28"/>
        </w:rPr>
      </w:pPr>
      <w:r>
        <w:rPr>
          <w:sz w:val="28"/>
          <w:szCs w:val="28"/>
        </w:rPr>
        <w:t>2. 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pPr>
        <w:pStyle w:val="Normal"/>
        <w:ind w:firstLine="709"/>
        <w:jc w:val="both"/>
        <w:rPr>
          <w:sz w:val="28"/>
          <w:szCs w:val="28"/>
        </w:rPr>
      </w:pPr>
      <w:r>
        <w:rPr>
          <w:sz w:val="28"/>
          <w:szCs w:val="28"/>
        </w:rPr>
        <w:t>3. Муниципальные выборы проводятся на основе мажоритарной избирательной системы.</w:t>
      </w:r>
    </w:p>
    <w:p>
      <w:pPr>
        <w:pStyle w:val="Normal"/>
        <w:ind w:firstLine="567"/>
        <w:jc w:val="both"/>
        <w:rPr>
          <w:sz w:val="28"/>
          <w:szCs w:val="28"/>
        </w:rPr>
      </w:pPr>
      <w:r>
        <w:rPr>
          <w:sz w:val="28"/>
          <w:szCs w:val="28"/>
        </w:rPr>
        <w:t>3.1. Муниципальные выборы Главы Поселения проводятся по единому избирательному округу, включающего всю территорию муниципального образования.</w:t>
      </w:r>
    </w:p>
    <w:p>
      <w:pPr>
        <w:pStyle w:val="BodyText"/>
        <w:spacing w:before="0" w:after="0"/>
        <w:ind w:firstLine="567"/>
        <w:jc w:val="both"/>
        <w:rPr>
          <w:rFonts w:ascii="Arial Unicode MS" w:hAnsi="Arial Unicode MS" w:cs="Arial Unicode MS"/>
          <w:sz w:val="28"/>
          <w:szCs w:val="28"/>
        </w:rPr>
      </w:pPr>
      <w:r>
        <w:rPr>
          <w:sz w:val="28"/>
          <w:szCs w:val="28"/>
        </w:rPr>
        <w:t>Муниципальные выборы депутатов Думы Поселения проводятся по многомандатным избирательным округам, образуемым в соответствии с федеральным и областным законодательством.</w:t>
      </w:r>
    </w:p>
    <w:p>
      <w:pPr>
        <w:pStyle w:val="Normal"/>
        <w:ind w:firstLine="709"/>
        <w:jc w:val="both"/>
        <w:rPr>
          <w:sz w:val="28"/>
          <w:szCs w:val="28"/>
        </w:rPr>
      </w:pPr>
      <w:r>
        <w:rPr>
          <w:sz w:val="28"/>
          <w:szCs w:val="28"/>
        </w:rPr>
        <w:t>4. Муниципальные выборы назначаются Думой Поселения. Решение о назначении муниципальных выборов принимается не ранее чем за 90 дней и не позднее чем за 80 дней до дня голосования.</w:t>
      </w:r>
    </w:p>
    <w:p>
      <w:pPr>
        <w:pStyle w:val="Normal"/>
        <w:ind w:firstLine="709"/>
        <w:jc w:val="both"/>
        <w:rPr>
          <w:sz w:val="28"/>
          <w:szCs w:val="28"/>
        </w:rPr>
      </w:pPr>
      <w:bookmarkStart w:id="5" w:name="sub_42"/>
      <w:r>
        <w:rPr>
          <w:sz w:val="28"/>
          <w:szCs w:val="28"/>
        </w:rPr>
        <w:t xml:space="preserve">5. </w:t>
      </w:r>
      <w:bookmarkEnd w:id="5"/>
      <w:r>
        <w:rPr>
          <w:sz w:val="28"/>
          <w:szCs w:val="28"/>
        </w:rPr>
        <w:t>В случае досрочного прекращения полномочий Главы Поселения, депутатов Думы Поселения, влекущего за собой неправомочность Думы Поселения,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Иркутской области (руководителя высшего исполнительного органа государственной власти Иркутской области), которые проводятся в ближайшее с учетом сроков назначения выборов, предусмотренных частью 4 настоящей статьи, второе воскресенье сентября после такого досрочного прекращения полномочий.</w:t>
      </w:r>
    </w:p>
    <w:p>
      <w:pPr>
        <w:pStyle w:val="Normal"/>
        <w:ind w:firstLine="709"/>
        <w:jc w:val="both"/>
        <w:rPr>
          <w:sz w:val="28"/>
          <w:szCs w:val="28"/>
        </w:rPr>
      </w:pPr>
      <w:r>
        <w:rPr>
          <w:sz w:val="28"/>
          <w:szCs w:val="28"/>
        </w:rPr>
        <w:t>6.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но не более чем на одну треть.</w:t>
      </w:r>
    </w:p>
    <w:p>
      <w:pPr>
        <w:pStyle w:val="Normal"/>
        <w:ind w:firstLine="709"/>
        <w:jc w:val="both"/>
        <w:rPr>
          <w:sz w:val="28"/>
          <w:szCs w:val="28"/>
        </w:rPr>
      </w:pPr>
      <w:r>
        <w:rPr>
          <w:sz w:val="28"/>
          <w:szCs w:val="28"/>
        </w:rPr>
        <w:t>7. Расходы на подготовку и проведение муниципальных выборов осуществляются за счет средств местного бюджета.</w:t>
      </w:r>
    </w:p>
    <w:p>
      <w:pPr>
        <w:pStyle w:val="Normal"/>
        <w:ind w:firstLine="709"/>
        <w:jc w:val="both"/>
        <w:rPr>
          <w:sz w:val="28"/>
          <w:szCs w:val="28"/>
        </w:rPr>
      </w:pPr>
      <w:r>
        <w:rPr>
          <w:sz w:val="28"/>
          <w:szCs w:val="28"/>
        </w:rPr>
        <w:t>8. Голосование на муниципальных выборах проводится в сроки, установленные федеральным и региональным законодательством.</w:t>
      </w:r>
    </w:p>
    <w:p>
      <w:pPr>
        <w:pStyle w:val="ConsNormal"/>
        <w:ind w:firstLine="709"/>
        <w:jc w:val="both"/>
        <w:rPr>
          <w:rFonts w:ascii="Times New Roman" w:hAnsi="Times New Roman"/>
          <w:sz w:val="28"/>
          <w:szCs w:val="28"/>
        </w:rPr>
      </w:pPr>
      <w:r>
        <w:rPr>
          <w:rFonts w:ascii="Times New Roman" w:hAnsi="Times New Roman"/>
          <w:sz w:val="28"/>
          <w:szCs w:val="28"/>
        </w:rPr>
        <w:t>9. Результаты выборов подлежат официальному опубликованию (обнародованию).</w:t>
      </w:r>
    </w:p>
    <w:p>
      <w:pPr>
        <w:pStyle w:val="ConsNormal"/>
        <w:ind w:firstLine="709"/>
        <w:jc w:val="both"/>
        <w:rPr>
          <w:rFonts w:ascii="Times New Roman" w:hAnsi="Times New Roman"/>
          <w:sz w:val="28"/>
          <w:szCs w:val="28"/>
        </w:rPr>
      </w:pPr>
      <w:r>
        <w:rPr>
          <w:rFonts w:ascii="Times New Roman" w:hAnsi="Times New Roman"/>
          <w:sz w:val="28"/>
          <w:szCs w:val="28"/>
        </w:rPr>
        <w:t>10. В случаях, установленных федеральными законами, муниципальные выборы назначаются соответствующей избирательной комиссией или судом.</w:t>
      </w:r>
    </w:p>
    <w:p>
      <w:pPr>
        <w:pStyle w:val="ConsNormal"/>
        <w:ind w:firstLine="709"/>
        <w:jc w:val="both"/>
        <w:rPr>
          <w:rFonts w:ascii="Times New Roman" w:hAnsi="Times New Roman"/>
          <w:sz w:val="28"/>
          <w:szCs w:val="28"/>
        </w:rPr>
      </w:pPr>
      <w:r>
        <w:rPr>
          <w:rFonts w:ascii="Times New Roman" w:hAnsi="Times New Roman"/>
          <w:sz w:val="28"/>
          <w:szCs w:val="28"/>
        </w:rPr>
        <w:t>11.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pPr>
        <w:pStyle w:val="ConsNormal"/>
        <w:tabs>
          <w:tab w:val="clear" w:pos="708"/>
          <w:tab w:val="left" w:pos="9285" w:leader="none"/>
        </w:tabs>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 xml:space="preserve">Статья 13. Голосование по отзыву Главы Поселения, депутата Думы Поселения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pPr>
        <w:pStyle w:val="Normal"/>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pPr>
        <w:pStyle w:val="Normal"/>
        <w:numPr>
          <w:ilvl w:val="0"/>
          <w:numId w:val="0"/>
        </w:numPr>
        <w:ind w:firstLine="709"/>
        <w:jc w:val="both"/>
        <w:outlineLvl w:val="1"/>
        <w:rPr>
          <w:sz w:val="28"/>
          <w:szCs w:val="28"/>
        </w:rPr>
      </w:pPr>
      <w:r>
        <w:rPr>
          <w:sz w:val="28"/>
          <w:szCs w:val="28"/>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официальному опубликованию (обнародованию).</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nformat"/>
        <w:ind w:firstLine="709"/>
        <w:jc w:val="both"/>
        <w:rPr>
          <w:rFonts w:ascii="Times New Roman" w:hAnsi="Times New Roman"/>
          <w:b/>
          <w:sz w:val="28"/>
          <w:szCs w:val="28"/>
        </w:rPr>
      </w:pPr>
      <w:r>
        <w:rPr>
          <w:rFonts w:ascii="Times New Roman" w:hAnsi="Times New Roman"/>
          <w:b/>
          <w:sz w:val="28"/>
          <w:szCs w:val="28"/>
        </w:rPr>
        <w:t>Статья 14.1 Сход граждан</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nformat"/>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сход граждан может проводиться:</w:t>
      </w:r>
    </w:p>
    <w:p>
      <w:pPr>
        <w:pStyle w:val="ConsNonformat"/>
        <w:ind w:firstLine="709"/>
        <w:jc w:val="both"/>
        <w:rPr>
          <w:rFonts w:ascii="Times New Roman" w:hAnsi="Times New Roman"/>
          <w:sz w:val="28"/>
          <w:szCs w:val="28"/>
        </w:rPr>
      </w:pPr>
      <w:r>
        <w:rPr>
          <w:rFonts w:ascii="Times New Roman" w:hAnsi="Times New Roman"/>
          <w:sz w:val="28"/>
          <w:szCs w:val="28"/>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pPr>
        <w:pStyle w:val="ConsNonformat"/>
        <w:ind w:firstLine="709"/>
        <w:jc w:val="both"/>
        <w:rPr>
          <w:rFonts w:ascii="Times New Roman" w:hAnsi="Times New Roman"/>
          <w:sz w:val="28"/>
          <w:szCs w:val="28"/>
        </w:rPr>
      </w:pPr>
      <w:r>
        <w:rPr>
          <w:rFonts w:ascii="Times New Roman" w:hAnsi="Times New Roman"/>
          <w:sz w:val="28"/>
          <w:szCs w:val="28"/>
        </w:rPr>
        <w:t>2) в соответствии с законом Иркутской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pPr>
        <w:pStyle w:val="ConsNonformat"/>
        <w:ind w:firstLine="709"/>
        <w:jc w:val="both"/>
        <w:rPr>
          <w:rFonts w:ascii="Times New Roman" w:hAnsi="Times New Roman"/>
          <w:sz w:val="28"/>
          <w:szCs w:val="28"/>
        </w:rPr>
      </w:pPr>
      <w:r>
        <w:rPr>
          <w:rFonts w:ascii="Times New Roman" w:hAnsi="Times New Roman"/>
          <w:sz w:val="28"/>
          <w:szCs w:val="28"/>
        </w:rPr>
        <w:t>2. Сход граждан, предусмотренный пунктом 2 части 1 настоящей статьи, может созываться Думой Поселения по инициативе группы жителей соответствующей части территории населенного пункта численностью не менее 10 человек.</w:t>
      </w:r>
    </w:p>
    <w:p>
      <w:pPr>
        <w:pStyle w:val="ConsNonformat"/>
        <w:ind w:firstLine="709"/>
        <w:jc w:val="both"/>
        <w:rPr>
          <w:rFonts w:ascii="Times New Roman" w:hAnsi="Times New Roman"/>
          <w:sz w:val="28"/>
          <w:szCs w:val="28"/>
        </w:rPr>
      </w:pPr>
      <w:r>
        <w:rPr>
          <w:rFonts w:ascii="Times New Roman" w:hAnsi="Times New Roman"/>
          <w:sz w:val="28"/>
          <w:szCs w:val="28"/>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pPr>
        <w:pStyle w:val="ConsNonformat"/>
        <w:ind w:firstLine="709"/>
        <w:jc w:val="both"/>
        <w:rPr>
          <w:rFonts w:ascii="Times New Roman" w:hAnsi="Times New Roman"/>
          <w:sz w:val="28"/>
          <w:szCs w:val="28"/>
        </w:rPr>
      </w:pPr>
      <w:r>
        <w:rPr>
          <w:rFonts w:ascii="Times New Roman" w:hAnsi="Times New Roman"/>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pStyle w:val="ConsNonformat"/>
        <w:ind w:firstLine="709"/>
        <w:jc w:val="both"/>
        <w:rPr>
          <w:rFonts w:ascii="Times New Roman" w:hAnsi="Times New Roman"/>
          <w:sz w:val="28"/>
          <w:szCs w:val="28"/>
          <w:highlight w:val="cyan"/>
        </w:rPr>
      </w:pPr>
      <w:r>
        <w:rPr>
          <w:rFonts w:ascii="Times New Roman" w:hAnsi="Times New Roman"/>
          <w:sz w:val="28"/>
          <w:szCs w:val="28"/>
          <w:highlight w:val="cyan"/>
        </w:rPr>
        <w:t xml:space="preserve">При решении вопросов, предусмотренных пунктом 7 части 1 статьи 25.1 Федерального закона № 131-ФЗ, в сходе граждан также могут принять участие граждане Российской Федерации, достигшие на день проведения схода граждан </w:t>
      </w:r>
    </w:p>
    <w:p>
      <w:pPr>
        <w:pStyle w:val="ConsNonformat"/>
        <w:ind w:firstLine="709"/>
        <w:jc w:val="both"/>
        <w:rPr>
          <w:rFonts w:ascii="Times New Roman" w:hAnsi="Times New Roman"/>
          <w:sz w:val="28"/>
          <w:szCs w:val="28"/>
        </w:rPr>
      </w:pPr>
      <w:r>
        <w:rPr>
          <w:rFonts w:ascii="Times New Roman" w:hAnsi="Times New Roman"/>
          <w:sz w:val="28"/>
          <w:szCs w:val="28"/>
          <w:highlight w:val="cyan"/>
        </w:rPr>
        <w:t>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pPr>
        <w:pStyle w:val="Normal"/>
        <w:numPr>
          <w:ilvl w:val="0"/>
          <w:numId w:val="0"/>
        </w:numPr>
        <w:ind w:firstLine="709"/>
        <w:jc w:val="both"/>
        <w:outlineLvl w:val="1"/>
        <w:rPr>
          <w:iCs/>
          <w:sz w:val="28"/>
          <w:szCs w:val="28"/>
        </w:rPr>
      </w:pPr>
      <w:r>
        <w:rPr>
          <w:iCs/>
          <w:sz w:val="28"/>
          <w:szCs w:val="28"/>
        </w:rPr>
        <w:t>Минимальная численность инициативной группы граждан устанавливается нормативным правовым актом Думы Поселения и не может превышать 3 процента от числа жителей муниципального образования, обладающих избирательным правом.</w:t>
      </w:r>
    </w:p>
    <w:p>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pPr>
        <w:pStyle w:val="ConsNormal"/>
        <w:ind w:firstLine="709"/>
        <w:jc w:val="both"/>
        <w:rPr>
          <w:rFonts w:ascii="Times New Roman" w:hAnsi="Times New Roman"/>
          <w:sz w:val="28"/>
          <w:szCs w:val="28"/>
        </w:rPr>
      </w:pPr>
      <w:r>
        <w:rPr>
          <w:rFonts w:ascii="Times New Roman" w:hAnsi="Times New Roman"/>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15.1. Инициативные проекты</w:t>
      </w:r>
    </w:p>
    <w:p>
      <w:pPr>
        <w:pStyle w:val="ConsNormal"/>
        <w:ind w:firstLine="709"/>
        <w:jc w:val="both"/>
        <w:rPr>
          <w:rFonts w:ascii="Times New Roman" w:hAnsi="Times New Roman"/>
          <w:b/>
          <w:sz w:val="28"/>
          <w:szCs w:val="28"/>
        </w:rPr>
      </w:pPr>
      <w:r>
        <w:rPr>
          <w:rFonts w:ascii="Times New Roman" w:hAnsi="Times New Roman"/>
          <w:b/>
          <w:sz w:val="28"/>
          <w:szCs w:val="28"/>
        </w:rPr>
      </w:r>
    </w:p>
    <w:p>
      <w:pPr>
        <w:pStyle w:val="ConsNonformat"/>
        <w:ind w:firstLine="709"/>
        <w:jc w:val="both"/>
        <w:rPr>
          <w:rFonts w:ascii="Times New Roman" w:hAnsi="Times New Roman"/>
          <w:sz w:val="28"/>
          <w:szCs w:val="28"/>
        </w:rPr>
      </w:pPr>
      <w:r>
        <w:rPr>
          <w:rFonts w:ascii="Times New Roman" w:hAnsi="Times New Roman"/>
          <w:sz w:val="28"/>
          <w:szCs w:val="28"/>
        </w:rPr>
        <w:t>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Думы Поселения.</w:t>
      </w:r>
    </w:p>
    <w:p>
      <w:pPr>
        <w:pStyle w:val="ConsNonformat"/>
        <w:ind w:firstLine="709"/>
        <w:jc w:val="both"/>
        <w:rPr>
          <w:rFonts w:ascii="Times New Roman" w:hAnsi="Times New Roman"/>
          <w:sz w:val="28"/>
          <w:szCs w:val="28"/>
        </w:rPr>
      </w:pPr>
      <w:r>
        <w:rPr>
          <w:rFonts w:ascii="Times New Roman" w:hAnsi="Times New Roman"/>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соответствующего муниципального образования.</w:t>
      </w:r>
    </w:p>
    <w:p>
      <w:pPr>
        <w:pStyle w:val="ConsNonformat"/>
        <w:ind w:firstLine="709"/>
        <w:jc w:val="both"/>
        <w:rPr>
          <w:rFonts w:ascii="Times New Roman" w:hAnsi="Times New Roman"/>
          <w:sz w:val="28"/>
          <w:szCs w:val="28"/>
        </w:rPr>
      </w:pPr>
      <w:r>
        <w:rPr>
          <w:rFonts w:ascii="Times New Roman" w:hAnsi="Times New Roman"/>
          <w:sz w:val="28"/>
          <w:szCs w:val="28"/>
        </w:rPr>
        <w:t>3. В соответствии с Федеральным законом № 131-ФЗ инициативный проект должен содержать следующие сведения:</w:t>
      </w:r>
    </w:p>
    <w:p>
      <w:pPr>
        <w:pStyle w:val="ConsNonformat"/>
        <w:ind w:firstLine="709"/>
        <w:jc w:val="both"/>
        <w:rPr>
          <w:rFonts w:ascii="Times New Roman" w:hAnsi="Times New Roman"/>
          <w:sz w:val="28"/>
          <w:szCs w:val="28"/>
        </w:rPr>
      </w:pPr>
      <w:r>
        <w:rPr>
          <w:rFonts w:ascii="Times New Roman" w:hAnsi="Times New Roman"/>
          <w:sz w:val="28"/>
          <w:szCs w:val="28"/>
        </w:rPr>
        <w:t>1) описание проблемы, решение которой имеет приоритетное значение для жителей Поселения или его части;</w:t>
      </w:r>
    </w:p>
    <w:p>
      <w:pPr>
        <w:pStyle w:val="ConsNonformat"/>
        <w:ind w:firstLine="709"/>
        <w:jc w:val="both"/>
        <w:rPr>
          <w:rFonts w:ascii="Times New Roman" w:hAnsi="Times New Roman"/>
          <w:sz w:val="28"/>
          <w:szCs w:val="28"/>
        </w:rPr>
      </w:pPr>
      <w:r>
        <w:rPr>
          <w:rFonts w:ascii="Times New Roman" w:hAnsi="Times New Roman"/>
          <w:sz w:val="28"/>
          <w:szCs w:val="28"/>
        </w:rPr>
        <w:t>2) обоснование предложений по решению указанной проблемы;</w:t>
      </w:r>
    </w:p>
    <w:p>
      <w:pPr>
        <w:pStyle w:val="ConsNonformat"/>
        <w:ind w:firstLine="709"/>
        <w:jc w:val="both"/>
        <w:rPr>
          <w:rFonts w:ascii="Times New Roman" w:hAnsi="Times New Roman"/>
          <w:sz w:val="28"/>
          <w:szCs w:val="28"/>
        </w:rPr>
      </w:pPr>
      <w:r>
        <w:rPr>
          <w:rFonts w:ascii="Times New Roman" w:hAnsi="Times New Roman"/>
          <w:sz w:val="28"/>
          <w:szCs w:val="28"/>
        </w:rPr>
        <w:t>3) описание ожидаемого результата (ожидаемых результатов) реализации инициативного проекта;</w:t>
      </w:r>
    </w:p>
    <w:p>
      <w:pPr>
        <w:pStyle w:val="ConsNonformat"/>
        <w:ind w:firstLine="709"/>
        <w:jc w:val="both"/>
        <w:rPr>
          <w:rFonts w:ascii="Times New Roman" w:hAnsi="Times New Roman"/>
          <w:sz w:val="28"/>
          <w:szCs w:val="28"/>
        </w:rPr>
      </w:pPr>
      <w:r>
        <w:rPr>
          <w:rFonts w:ascii="Times New Roman" w:hAnsi="Times New Roman"/>
          <w:sz w:val="28"/>
          <w:szCs w:val="28"/>
        </w:rPr>
        <w:t>4) предварительный расчет необходимых расходов на реализацию инициативного проекта;</w:t>
      </w:r>
    </w:p>
    <w:p>
      <w:pPr>
        <w:pStyle w:val="ConsNonformat"/>
        <w:ind w:firstLine="709"/>
        <w:jc w:val="both"/>
        <w:rPr>
          <w:rFonts w:ascii="Times New Roman" w:hAnsi="Times New Roman"/>
          <w:sz w:val="28"/>
          <w:szCs w:val="28"/>
        </w:rPr>
      </w:pPr>
      <w:r>
        <w:rPr>
          <w:rFonts w:ascii="Times New Roman" w:hAnsi="Times New Roman"/>
          <w:sz w:val="28"/>
          <w:szCs w:val="28"/>
        </w:rPr>
        <w:t>5) планируемые сроки реализации инициативного проекта;</w:t>
      </w:r>
    </w:p>
    <w:p>
      <w:pPr>
        <w:pStyle w:val="ConsNonformat"/>
        <w:ind w:firstLine="709"/>
        <w:jc w:val="both"/>
        <w:rPr>
          <w:rFonts w:ascii="Times New Roman" w:hAnsi="Times New Roman"/>
          <w:sz w:val="28"/>
          <w:szCs w:val="28"/>
        </w:rPr>
      </w:pPr>
      <w:r>
        <w:rPr>
          <w:rFonts w:ascii="Times New Roman" w:hAnsi="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pPr>
        <w:pStyle w:val="ConsNonformat"/>
        <w:ind w:firstLine="709"/>
        <w:jc w:val="both"/>
        <w:rPr>
          <w:rFonts w:ascii="Times New Roman" w:hAnsi="Times New Roman"/>
          <w:sz w:val="28"/>
          <w:szCs w:val="28"/>
        </w:rPr>
      </w:pPr>
      <w:r>
        <w:rPr>
          <w:rFonts w:ascii="Times New Roman" w:hAnsi="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pPr>
        <w:pStyle w:val="ConsNonformat"/>
        <w:ind w:firstLine="709"/>
        <w:jc w:val="both"/>
        <w:rPr>
          <w:rFonts w:ascii="Times New Roman" w:hAnsi="Times New Roman"/>
          <w:sz w:val="28"/>
          <w:szCs w:val="28"/>
        </w:rPr>
      </w:pPr>
      <w:r>
        <w:rPr>
          <w:rFonts w:ascii="Times New Roman" w:hAnsi="Times New Roman"/>
          <w:sz w:val="28"/>
          <w:szCs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pPr>
        <w:pStyle w:val="ConsNonformat"/>
        <w:ind w:firstLine="709"/>
        <w:jc w:val="both"/>
        <w:rPr>
          <w:rFonts w:ascii="Times New Roman" w:hAnsi="Times New Roman"/>
          <w:sz w:val="28"/>
          <w:szCs w:val="28"/>
        </w:rPr>
      </w:pPr>
      <w:r>
        <w:rPr>
          <w:rFonts w:ascii="Times New Roman" w:hAnsi="Times New Roman"/>
          <w:sz w:val="28"/>
          <w:szCs w:val="28"/>
        </w:rPr>
        <w:t>9) иные сведения, предусмотренные нормативным правовым актом Думы Поселения.</w:t>
      </w:r>
    </w:p>
    <w:p>
      <w:pPr>
        <w:pStyle w:val="ConsNonformat"/>
        <w:ind w:firstLine="709"/>
        <w:jc w:val="both"/>
        <w:rPr>
          <w:rFonts w:ascii="Times New Roman" w:hAnsi="Times New Roman"/>
          <w:sz w:val="28"/>
          <w:szCs w:val="28"/>
          <w:highlight w:val="yellow"/>
        </w:rPr>
      </w:pPr>
      <w:r>
        <w:rPr>
          <w:rFonts w:ascii="Times New Roman" w:hAnsi="Times New Roman"/>
          <w:sz w:val="28"/>
          <w:szCs w:val="28"/>
          <w:highlight w:val="yellow"/>
        </w:rPr>
        <w:t>4. 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pPr>
        <w:pStyle w:val="ConsNonformat"/>
        <w:ind w:firstLine="709"/>
        <w:jc w:val="both"/>
        <w:rPr>
          <w:rFonts w:ascii="Times New Roman" w:hAnsi="Times New Roman"/>
          <w:sz w:val="28"/>
          <w:szCs w:val="28"/>
          <w:highlight w:val="yellow"/>
        </w:rPr>
      </w:pPr>
      <w:r>
        <w:rPr>
          <w:rFonts w:ascii="Times New Roman" w:hAnsi="Times New Roman"/>
          <w:sz w:val="28"/>
          <w:szCs w:val="28"/>
          <w:highlight w:val="yellow"/>
        </w:rPr>
        <w:t>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pPr>
        <w:pStyle w:val="ConsNonformat"/>
        <w:ind w:firstLine="709"/>
        <w:jc w:val="both"/>
        <w:rPr>
          <w:rFonts w:ascii="Times New Roman" w:hAnsi="Times New Roman"/>
          <w:sz w:val="28"/>
          <w:szCs w:val="28"/>
        </w:rPr>
      </w:pPr>
      <w:r>
        <w:rPr>
          <w:rFonts w:ascii="Times New Roman" w:hAnsi="Times New Roman"/>
          <w:sz w:val="28"/>
          <w:szCs w:val="28"/>
          <w:highlight w:val="yellow"/>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опроса граждан и (или) подписные листы, подтверждающие поддержку инициативного проекта жителями Поселения или его части.</w:t>
      </w:r>
    </w:p>
    <w:p>
      <w:pPr>
        <w:pStyle w:val="ConsNonformat"/>
        <w:ind w:firstLine="709"/>
        <w:jc w:val="both"/>
        <w:rPr>
          <w:rFonts w:ascii="Times New Roman" w:hAnsi="Times New Roman"/>
          <w:sz w:val="28"/>
          <w:szCs w:val="28"/>
        </w:rPr>
      </w:pPr>
      <w:r>
        <w:rPr>
          <w:rFonts w:ascii="Times New Roman" w:hAnsi="Times New Roman"/>
          <w:sz w:val="28"/>
          <w:szCs w:val="28"/>
          <w:highlight w:val="yellow"/>
        </w:rPr>
        <w:t>5. Информация о внесении инициативного проекта в администрацию Поселения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Поселения и должна содержать сведения, указанные в настоящей статье,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pPr>
        <w:pStyle w:val="ConsNonformat"/>
        <w:ind w:firstLine="709"/>
        <w:jc w:val="both"/>
        <w:rPr>
          <w:rFonts w:ascii="Times New Roman" w:hAnsi="Times New Roman"/>
          <w:sz w:val="28"/>
          <w:szCs w:val="28"/>
        </w:rPr>
      </w:pPr>
      <w:r>
        <w:rPr>
          <w:rFonts w:ascii="Times New Roman" w:hAnsi="Times New Roman"/>
          <w:sz w:val="28"/>
          <w:szCs w:val="28"/>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pPr>
        <w:pStyle w:val="ConsNonformat"/>
        <w:ind w:firstLine="709"/>
        <w:jc w:val="both"/>
        <w:rPr>
          <w:rFonts w:ascii="Times New Roman" w:hAnsi="Times New Roman"/>
          <w:sz w:val="28"/>
          <w:szCs w:val="28"/>
        </w:rPr>
      </w:pPr>
      <w:r>
        <w:rPr>
          <w:rFonts w:ascii="Times New Roman" w:hAnsi="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pPr>
        <w:pStyle w:val="ConsNonformat"/>
        <w:ind w:firstLine="709"/>
        <w:jc w:val="both"/>
        <w:rPr>
          <w:rFonts w:ascii="Times New Roman" w:hAnsi="Times New Roman"/>
          <w:sz w:val="28"/>
          <w:szCs w:val="28"/>
        </w:rPr>
      </w:pPr>
      <w:r>
        <w:rPr>
          <w:rFonts w:ascii="Times New Roman" w:hAnsi="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pPr>
        <w:pStyle w:val="ConsNonformat"/>
        <w:ind w:firstLine="709"/>
        <w:jc w:val="both"/>
        <w:rPr>
          <w:rFonts w:ascii="Times New Roman" w:hAnsi="Times New Roman"/>
          <w:sz w:val="28"/>
          <w:szCs w:val="28"/>
        </w:rPr>
      </w:pPr>
      <w:r>
        <w:rPr>
          <w:rFonts w:ascii="Times New Roman" w:hAnsi="Times New Roman"/>
          <w:sz w:val="28"/>
          <w:szCs w:val="28"/>
        </w:rPr>
        <w:t>7. Администрация Поселения принимает решение об отказе в поддержке инициативного проекта в одном из следующих случаев:</w:t>
      </w:r>
    </w:p>
    <w:p>
      <w:pPr>
        <w:pStyle w:val="ConsNonformat"/>
        <w:ind w:firstLine="709"/>
        <w:jc w:val="both"/>
        <w:rPr>
          <w:rFonts w:ascii="Times New Roman" w:hAnsi="Times New Roman"/>
          <w:sz w:val="28"/>
          <w:szCs w:val="28"/>
        </w:rPr>
      </w:pPr>
      <w:r>
        <w:rPr>
          <w:rFonts w:ascii="Times New Roman" w:hAnsi="Times New Roman"/>
          <w:sz w:val="28"/>
          <w:szCs w:val="28"/>
        </w:rPr>
        <w:t>1) несоблюдение установленного порядка внесения инициативного проекта и его рассмотрения;</w:t>
      </w:r>
    </w:p>
    <w:p>
      <w:pPr>
        <w:pStyle w:val="ConsNonformat"/>
        <w:ind w:firstLine="709"/>
        <w:jc w:val="both"/>
        <w:rPr>
          <w:rFonts w:ascii="Times New Roman" w:hAnsi="Times New Roman"/>
          <w:sz w:val="28"/>
          <w:szCs w:val="28"/>
        </w:rPr>
      </w:pPr>
      <w:r>
        <w:rPr>
          <w:rFonts w:ascii="Times New Roman" w:hAnsi="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Поселения;</w:t>
      </w:r>
    </w:p>
    <w:p>
      <w:pPr>
        <w:pStyle w:val="ConsNonformat"/>
        <w:ind w:firstLine="709"/>
        <w:jc w:val="both"/>
        <w:rPr>
          <w:rFonts w:ascii="Times New Roman" w:hAnsi="Times New Roman"/>
          <w:sz w:val="28"/>
          <w:szCs w:val="28"/>
        </w:rPr>
      </w:pPr>
      <w:r>
        <w:rPr>
          <w:rFonts w:ascii="Times New Roman" w:hAnsi="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pPr>
        <w:pStyle w:val="ConsNonformat"/>
        <w:ind w:firstLine="709"/>
        <w:jc w:val="both"/>
        <w:rPr>
          <w:rFonts w:ascii="Times New Roman" w:hAnsi="Times New Roman"/>
          <w:sz w:val="28"/>
          <w:szCs w:val="28"/>
        </w:rPr>
      </w:pPr>
      <w:r>
        <w:rPr>
          <w:rFonts w:ascii="Times New Roman" w:hAnsi="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pPr>
        <w:pStyle w:val="ConsNonformat"/>
        <w:ind w:firstLine="709"/>
        <w:jc w:val="both"/>
        <w:rPr>
          <w:rFonts w:ascii="Times New Roman" w:hAnsi="Times New Roman"/>
          <w:sz w:val="28"/>
          <w:szCs w:val="28"/>
        </w:rPr>
      </w:pPr>
      <w:r>
        <w:rPr>
          <w:rFonts w:ascii="Times New Roman" w:hAnsi="Times New Roman"/>
          <w:sz w:val="28"/>
          <w:szCs w:val="28"/>
        </w:rPr>
        <w:t>5) наличие возможности решения описанной в инициативном проекте проблемы более эффективным способом;</w:t>
      </w:r>
    </w:p>
    <w:p>
      <w:pPr>
        <w:pStyle w:val="ConsNonformat"/>
        <w:ind w:firstLine="709"/>
        <w:jc w:val="both"/>
        <w:rPr>
          <w:rFonts w:ascii="Times New Roman" w:hAnsi="Times New Roman"/>
          <w:sz w:val="28"/>
          <w:szCs w:val="28"/>
        </w:rPr>
      </w:pPr>
      <w:r>
        <w:rPr>
          <w:rFonts w:ascii="Times New Roman" w:hAnsi="Times New Roman"/>
          <w:sz w:val="28"/>
          <w:szCs w:val="28"/>
        </w:rPr>
        <w:t>6) признание инициативного проекта не прошедшим конкурсный отбор.</w:t>
      </w:r>
    </w:p>
    <w:p>
      <w:pPr>
        <w:pStyle w:val="ConsNonformat"/>
        <w:ind w:firstLine="709"/>
        <w:jc w:val="both"/>
        <w:rPr>
          <w:rFonts w:ascii="Times New Roman" w:hAnsi="Times New Roman"/>
          <w:sz w:val="28"/>
          <w:szCs w:val="28"/>
        </w:rPr>
      </w:pPr>
      <w:r>
        <w:rPr>
          <w:rFonts w:ascii="Times New Roman" w:hAnsi="Times New Roman"/>
          <w:sz w:val="28"/>
          <w:szCs w:val="28"/>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pPr>
        <w:pStyle w:val="ConsNonformat"/>
        <w:ind w:firstLine="709"/>
        <w:jc w:val="both"/>
        <w:rPr>
          <w:rFonts w:ascii="Times New Roman" w:hAnsi="Times New Roman"/>
          <w:sz w:val="28"/>
          <w:szCs w:val="28"/>
        </w:rPr>
      </w:pPr>
      <w:r>
        <w:rPr>
          <w:rFonts w:ascii="Times New Roman" w:hAnsi="Times New Roman"/>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pPr>
        <w:pStyle w:val="ConsNonformat"/>
        <w:ind w:firstLine="709"/>
        <w:jc w:val="both"/>
        <w:rPr>
          <w:rFonts w:ascii="Times New Roman" w:hAnsi="Times New Roman"/>
          <w:sz w:val="28"/>
          <w:szCs w:val="28"/>
        </w:rPr>
      </w:pPr>
      <w:r>
        <w:rPr>
          <w:rFonts w:ascii="Times New Roman" w:hAnsi="Times New Roman"/>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pPr>
        <w:pStyle w:val="ConsNonformat"/>
        <w:ind w:firstLine="709"/>
        <w:jc w:val="both"/>
        <w:rPr>
          <w:rFonts w:ascii="Times New Roman" w:hAnsi="Times New Roman"/>
          <w:sz w:val="28"/>
          <w:szCs w:val="28"/>
        </w:rPr>
      </w:pPr>
      <w:r>
        <w:rPr>
          <w:rFonts w:ascii="Times New Roman" w:hAnsi="Times New Roman"/>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pPr>
        <w:pStyle w:val="ConsNonformat"/>
        <w:ind w:firstLine="709"/>
        <w:jc w:val="both"/>
        <w:rPr>
          <w:rFonts w:ascii="Times New Roman" w:hAnsi="Times New Roman"/>
          <w:sz w:val="28"/>
          <w:szCs w:val="28"/>
        </w:rPr>
      </w:pPr>
      <w:r>
        <w:rPr>
          <w:rFonts w:ascii="Times New Roman" w:hAnsi="Times New Roman"/>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pPr>
        <w:pStyle w:val="ConsNonformat"/>
        <w:ind w:firstLine="709"/>
        <w:jc w:val="both"/>
        <w:rPr>
          <w:rFonts w:ascii="Times New Roman" w:hAnsi="Times New Roman"/>
          <w:sz w:val="28"/>
          <w:szCs w:val="28"/>
        </w:rPr>
      </w:pPr>
      <w:r>
        <w:rPr>
          <w:rFonts w:ascii="Times New Roman" w:hAnsi="Times New Roman"/>
          <w:sz w:val="28"/>
          <w:szCs w:val="28"/>
          <w:highlight w:val="yellow"/>
        </w:rPr>
        <w:t>13. Инициаторы проекта, другие граждане, проживающие на территории Поселения, уполномоченные сходом,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Поселения в информационно-телекоммуникационной сети «Интернет». Отчет администрации Поселения об итогах реализации инициативного проекта подлежит опубликованию (обнародованию) и размещению на официальном сайте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Поселение. В сельском населенном пункте указанная информация может доводиться до сведения граждан старостой сельского населенного пункта</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pPr>
        <w:pStyle w:val="ConsNormal"/>
        <w:ind w:firstLine="709"/>
        <w:jc w:val="both"/>
        <w:rPr>
          <w:rFonts w:ascii="Times New Roman" w:hAnsi="Times New Roman"/>
          <w:sz w:val="28"/>
          <w:szCs w:val="28"/>
        </w:rPr>
      </w:pPr>
      <w:r>
        <w:rPr>
          <w:rFonts w:ascii="Times New Roman" w:hAnsi="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w:t>
      </w:r>
    </w:p>
    <w:p>
      <w:pPr>
        <w:pStyle w:val="ConsNormal"/>
        <w:ind w:firstLine="709"/>
        <w:jc w:val="both"/>
        <w:rPr>
          <w:rFonts w:ascii="Times New Roman" w:hAnsi="Times New Roman"/>
          <w:sz w:val="28"/>
          <w:szCs w:val="28"/>
        </w:rPr>
      </w:pPr>
      <w:r>
        <w:rPr>
          <w:rFonts w:ascii="Times New Roman" w:hAnsi="Times New Roman"/>
          <w:sz w:val="28"/>
          <w:szCs w:val="28"/>
        </w:rPr>
        <w:t xml:space="preserve">1) подъезд многоквартирного жилого дома; </w:t>
      </w:r>
    </w:p>
    <w:p>
      <w:pPr>
        <w:pStyle w:val="ConsNormal"/>
        <w:ind w:firstLine="709"/>
        <w:jc w:val="both"/>
        <w:rPr>
          <w:rFonts w:ascii="Times New Roman" w:hAnsi="Times New Roman"/>
          <w:sz w:val="28"/>
          <w:szCs w:val="28"/>
        </w:rPr>
      </w:pPr>
      <w:r>
        <w:rPr>
          <w:rFonts w:ascii="Times New Roman" w:hAnsi="Times New Roman"/>
          <w:sz w:val="28"/>
          <w:szCs w:val="28"/>
        </w:rPr>
        <w:t xml:space="preserve">2) многоквартирный жилой дом; </w:t>
      </w:r>
    </w:p>
    <w:p>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pPr>
        <w:pStyle w:val="Normal"/>
        <w:numPr>
          <w:ilvl w:val="0"/>
          <w:numId w:val="0"/>
        </w:numPr>
        <w:ind w:firstLine="709"/>
        <w:jc w:val="both"/>
        <w:outlineLvl w:val="1"/>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Территориальное общественное самоуправление в соответствии с его уставом </w:t>
      </w:r>
      <w:r>
        <w:rPr>
          <w:rFonts w:ascii="Times New Roman" w:hAnsi="Times New Roman"/>
          <w:i/>
          <w:sz w:val="28"/>
          <w:szCs w:val="28"/>
        </w:rPr>
        <w:t xml:space="preserve">может </w:t>
      </w:r>
      <w:r>
        <w:rPr>
          <w:rFonts w:ascii="Times New Roman" w:hAnsi="Times New Roman"/>
          <w:sz w:val="28"/>
          <w:szCs w:val="28"/>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выдвигать инициативный проект в качестве инициаторов проекта.</w:t>
      </w:r>
    </w:p>
    <w:p>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 xml:space="preserve">Статья 16.1. Староста сельского населенного пункта </w:t>
      </w:r>
    </w:p>
    <w:p>
      <w:pPr>
        <w:pStyle w:val="ConsNormal"/>
        <w:ind w:firstLine="709"/>
        <w:jc w:val="both"/>
        <w:rPr>
          <w:rFonts w:ascii="Times New Roman" w:hAnsi="Times New Roman"/>
          <w:sz w:val="28"/>
          <w:szCs w:val="28"/>
        </w:rPr>
      </w:pPr>
      <w:r>
        <w:rPr>
          <w:rFonts w:ascii="Times New Roman" w:hAnsi="Times New Roman"/>
          <w:sz w:val="28"/>
          <w:szCs w:val="28"/>
        </w:rPr>
      </w:r>
    </w:p>
    <w:p>
      <w:pPr>
        <w:pStyle w:val="s1"/>
        <w:spacing w:beforeAutospacing="0" w:before="0" w:afterAutospacing="0" w:after="0"/>
        <w:ind w:firstLine="709"/>
        <w:jc w:val="both"/>
        <w:rPr>
          <w:sz w:val="28"/>
          <w:szCs w:val="28"/>
        </w:rPr>
      </w:pPr>
      <w:r>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pPr>
        <w:pStyle w:val="s1"/>
        <w:spacing w:beforeAutospacing="0" w:before="0" w:afterAutospacing="0" w:after="0"/>
        <w:ind w:firstLine="709"/>
        <w:jc w:val="both"/>
        <w:rPr>
          <w:sz w:val="28"/>
          <w:szCs w:val="28"/>
        </w:rPr>
      </w:pPr>
      <w:r>
        <w:rPr>
          <w:sz w:val="28"/>
          <w:szCs w:val="28"/>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pPr>
        <w:pStyle w:val="s1"/>
        <w:spacing w:beforeAutospacing="0" w:before="0" w:afterAutospacing="0" w:after="0"/>
        <w:ind w:firstLine="709"/>
        <w:jc w:val="both"/>
        <w:rPr>
          <w:sz w:val="28"/>
          <w:szCs w:val="28"/>
        </w:rPr>
      </w:pPr>
      <w:r>
        <w:rPr>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pPr>
        <w:pStyle w:val="s1"/>
        <w:spacing w:beforeAutospacing="0" w:before="0" w:afterAutospacing="0" w:after="0"/>
        <w:ind w:firstLine="709"/>
        <w:jc w:val="both"/>
        <w:rPr>
          <w:sz w:val="28"/>
          <w:szCs w:val="28"/>
        </w:rPr>
      </w:pPr>
      <w:r>
        <w:rPr>
          <w:sz w:val="28"/>
          <w:szCs w:val="28"/>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pPr>
        <w:pStyle w:val="s1"/>
        <w:spacing w:beforeAutospacing="0" w:before="0" w:afterAutospacing="0" w:after="0"/>
        <w:ind w:firstLine="709"/>
        <w:jc w:val="both"/>
        <w:rPr>
          <w:sz w:val="28"/>
          <w:szCs w:val="28"/>
        </w:rPr>
      </w:pPr>
      <w:r>
        <w:rPr>
          <w:sz w:val="28"/>
          <w:szCs w:val="28"/>
        </w:rPr>
        <w:t>4. Старостой сельского населенного пункта не может быть назначено лицо:</w:t>
      </w:r>
    </w:p>
    <w:p>
      <w:pPr>
        <w:pStyle w:val="Normal"/>
        <w:ind w:firstLine="709"/>
        <w:jc w:val="both"/>
        <w:rPr>
          <w:sz w:val="28"/>
          <w:szCs w:val="28"/>
        </w:rPr>
      </w:pPr>
      <w:r>
        <w:rPr>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pPr>
        <w:pStyle w:val="s1"/>
        <w:spacing w:beforeAutospacing="0" w:before="0" w:afterAutospacing="0" w:after="0"/>
        <w:ind w:firstLine="709"/>
        <w:jc w:val="both"/>
        <w:rPr>
          <w:sz w:val="28"/>
          <w:szCs w:val="28"/>
        </w:rPr>
      </w:pPr>
      <w:r>
        <w:rPr>
          <w:sz w:val="28"/>
          <w:szCs w:val="28"/>
        </w:rPr>
        <w:t>2) признанное судом недееспособным или ограниченно дееспособным;</w:t>
      </w:r>
    </w:p>
    <w:p>
      <w:pPr>
        <w:pStyle w:val="s1"/>
        <w:spacing w:beforeAutospacing="0" w:before="0" w:afterAutospacing="0" w:after="0"/>
        <w:ind w:firstLine="709"/>
        <w:jc w:val="both"/>
        <w:rPr>
          <w:sz w:val="28"/>
          <w:szCs w:val="28"/>
        </w:rPr>
      </w:pPr>
      <w:r>
        <w:rPr>
          <w:sz w:val="28"/>
          <w:szCs w:val="28"/>
        </w:rPr>
        <w:t>3) имеющее непогашенную или неснятую судимость.</w:t>
      </w:r>
    </w:p>
    <w:p>
      <w:pPr>
        <w:pStyle w:val="s1"/>
        <w:spacing w:beforeAutospacing="0" w:before="0" w:afterAutospacing="0" w:after="0"/>
        <w:ind w:firstLine="709"/>
        <w:jc w:val="both"/>
        <w:rPr>
          <w:sz w:val="28"/>
          <w:szCs w:val="28"/>
        </w:rPr>
      </w:pPr>
      <w:r>
        <w:rPr>
          <w:sz w:val="28"/>
          <w:szCs w:val="28"/>
        </w:rP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pPr>
        <w:pStyle w:val="s1"/>
        <w:spacing w:beforeAutospacing="0" w:before="0" w:afterAutospacing="0" w:after="0"/>
        <w:ind w:firstLine="709"/>
        <w:jc w:val="both"/>
        <w:rPr>
          <w:sz w:val="28"/>
          <w:szCs w:val="28"/>
        </w:rPr>
      </w:pPr>
      <w:r>
        <w:rPr>
          <w:sz w:val="28"/>
          <w:szCs w:val="28"/>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w:t>
      </w:r>
      <w:r>
        <w:rPr>
          <w:sz w:val="28"/>
          <w:szCs w:val="28"/>
          <w:highlight w:val="cyan"/>
        </w:rPr>
        <w:t>1-7 и 9.2 части 10 статьи 40 Федерального закона № 131-ФЗ.</w:t>
      </w:r>
    </w:p>
    <w:p>
      <w:pPr>
        <w:pStyle w:val="s1"/>
        <w:spacing w:beforeAutospacing="0" w:before="0" w:afterAutospacing="0" w:after="0"/>
        <w:ind w:firstLine="709"/>
        <w:jc w:val="both"/>
        <w:rPr>
          <w:sz w:val="28"/>
          <w:szCs w:val="28"/>
        </w:rPr>
      </w:pPr>
      <w:r>
        <w:rPr>
          <w:sz w:val="28"/>
          <w:szCs w:val="28"/>
        </w:rPr>
        <w:t>6. Староста сельского населенного пункта для решения возложенных на него задач:</w:t>
      </w:r>
    </w:p>
    <w:p>
      <w:pPr>
        <w:pStyle w:val="s1"/>
        <w:spacing w:beforeAutospacing="0" w:before="0" w:afterAutospacing="0" w:after="0"/>
        <w:ind w:firstLine="709"/>
        <w:jc w:val="both"/>
        <w:rPr>
          <w:sz w:val="28"/>
          <w:szCs w:val="28"/>
        </w:rPr>
      </w:pPr>
      <w:r>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pPr>
        <w:pStyle w:val="s1"/>
        <w:spacing w:beforeAutospacing="0" w:before="0" w:afterAutospacing="0" w:after="0"/>
        <w:ind w:firstLine="709"/>
        <w:jc w:val="both"/>
        <w:rPr>
          <w:sz w:val="28"/>
          <w:szCs w:val="28"/>
        </w:rPr>
      </w:pPr>
      <w:r>
        <w:rPr>
          <w:sz w:val="28"/>
          <w:szCs w:val="28"/>
          <w:highlight w:val="yellow"/>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pPr>
        <w:pStyle w:val="s1"/>
        <w:spacing w:beforeAutospacing="0" w:before="0" w:afterAutospacing="0" w:after="0"/>
        <w:ind w:firstLine="709"/>
        <w:jc w:val="both"/>
        <w:rPr>
          <w:sz w:val="28"/>
          <w:szCs w:val="28"/>
        </w:rPr>
      </w:pPr>
      <w:r>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pPr>
        <w:pStyle w:val="s1"/>
        <w:spacing w:beforeAutospacing="0" w:before="0" w:afterAutospacing="0" w:after="0"/>
        <w:ind w:firstLine="709"/>
        <w:jc w:val="both"/>
        <w:rPr>
          <w:sz w:val="28"/>
          <w:szCs w:val="28"/>
        </w:rPr>
      </w:pPr>
      <w:r>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pPr>
        <w:pStyle w:val="s1"/>
        <w:spacing w:beforeAutospacing="0" w:before="0" w:afterAutospacing="0" w:after="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pPr>
        <w:pStyle w:val="s1"/>
        <w:spacing w:beforeAutospacing="0" w:before="0" w:afterAutospacing="0" w:after="0"/>
        <w:ind w:firstLine="709"/>
        <w:jc w:val="both"/>
        <w:rPr>
          <w:sz w:val="28"/>
          <w:szCs w:val="28"/>
        </w:rPr>
      </w:pPr>
      <w:r>
        <w:rPr>
          <w:sz w:val="28"/>
          <w:szCs w:val="28"/>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pPr>
        <w:pStyle w:val="ConsNormal"/>
        <w:ind w:firstLine="709"/>
        <w:jc w:val="both"/>
        <w:rPr>
          <w:rFonts w:ascii="Times New Roman" w:hAnsi="Times New Roman"/>
          <w:sz w:val="28"/>
          <w:szCs w:val="28"/>
        </w:rPr>
      </w:pPr>
      <w:r>
        <w:rPr>
          <w:rFonts w:ascii="Times New Roman" w:hAnsi="Times New Roman"/>
          <w:sz w:val="28"/>
          <w:szCs w:val="28"/>
        </w:rPr>
        <w:t xml:space="preserve">1) проект Устава Поселения, а также проект решения Думы о внесении изменений и дополнений в Устав Поселения, кроме случаев, когда в Устав Поселения вносятся </w:t>
      </w:r>
      <w:r>
        <w:rPr>
          <w:rFonts w:ascii="Times New Roman" w:hAnsi="Times New Roman"/>
          <w:sz w:val="28"/>
          <w:szCs w:val="28"/>
          <w:lang w:eastAsia="en-US"/>
        </w:rPr>
        <w:t xml:space="preserve">изменения в форме точного воспроизведения положений </w:t>
      </w:r>
      <w:hyperlink r:id="rId4">
        <w:r>
          <w:rPr>
            <w:rStyle w:val="Style8"/>
            <w:rFonts w:ascii="Times New Roman" w:hAnsi="Times New Roman"/>
            <w:sz w:val="28"/>
            <w:szCs w:val="28"/>
            <w:lang w:eastAsia="en-US"/>
          </w:rPr>
          <w:t>Конституции</w:t>
        </w:r>
      </w:hyperlink>
      <w:r>
        <w:rPr>
          <w:rFonts w:ascii="Times New Roman" w:hAnsi="Times New Roman"/>
          <w:sz w:val="28"/>
          <w:szCs w:val="28"/>
          <w:lang w:eastAsia="en-US"/>
        </w:rPr>
        <w:t xml:space="preserve"> Российской Федерации, федеральных законов, Устава и законов Иркутской области, </w:t>
      </w:r>
      <w:r>
        <w:rPr>
          <w:rFonts w:ascii="Times New Roman" w:hAnsi="Times New Roman"/>
          <w:sz w:val="28"/>
          <w:szCs w:val="28"/>
        </w:rPr>
        <w:t xml:space="preserve">в целях приведения данного Устава в </w:t>
      </w:r>
      <w:r>
        <w:rPr>
          <w:rFonts w:ascii="Times New Roman" w:hAnsi="Times New Roman"/>
          <w:sz w:val="28"/>
          <w:szCs w:val="28"/>
          <w:lang w:eastAsia="en-US"/>
        </w:rPr>
        <w:t>соответствие с этими нормативными правовыми актами;</w:t>
      </w:r>
    </w:p>
    <w:p>
      <w:pPr>
        <w:pStyle w:val="ConsNormal"/>
        <w:ind w:firstLine="709"/>
        <w:jc w:val="both"/>
        <w:rPr>
          <w:rFonts w:ascii="Times New Roman" w:hAnsi="Times New Roman"/>
          <w:sz w:val="28"/>
          <w:szCs w:val="28"/>
        </w:rPr>
      </w:pPr>
      <w:r>
        <w:rPr>
          <w:rFonts w:ascii="Times New Roman" w:hAnsi="Times New Roman"/>
          <w:sz w:val="28"/>
          <w:szCs w:val="28"/>
        </w:rPr>
        <w:t>2) проект местного бюджета и отчет о его исполнении;</w:t>
      </w:r>
    </w:p>
    <w:p>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pPr>
        <w:pStyle w:val="ConsNormal"/>
        <w:ind w:firstLine="709"/>
        <w:jc w:val="both"/>
        <w:rPr>
          <w:rFonts w:ascii="Times New Roman" w:hAnsi="Times New Roman"/>
          <w:sz w:val="28"/>
          <w:szCs w:val="28"/>
        </w:rPr>
      </w:pPr>
      <w:r>
        <w:rPr>
          <w:rFonts w:ascii="Times New Roman" w:hAnsi="Times New Roman"/>
          <w:sz w:val="28"/>
          <w:szCs w:val="28"/>
        </w:rPr>
        <w:t>3) утратил силу с 29 декабря 2017 года. – Федеральный закон от 29 декабря 2017 года № 455-ФЗ.</w:t>
      </w:r>
    </w:p>
    <w:p>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статей 13 Федерального закона от 06 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pPr>
        <w:pStyle w:val="Normal"/>
        <w:numPr>
          <w:ilvl w:val="0"/>
          <w:numId w:val="0"/>
        </w:numPr>
        <w:ind w:firstLine="709"/>
        <w:jc w:val="both"/>
        <w:outlineLvl w:val="0"/>
        <w:rPr>
          <w:rFonts w:eastAsia="Times New Roman"/>
          <w:sz w:val="28"/>
          <w:szCs w:val="28"/>
          <w:lang w:eastAsia="en-US"/>
        </w:rPr>
      </w:pPr>
      <w:r>
        <w:rPr>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r>
        <w:rPr>
          <w:rFonts w:eastAsia="Times New Roman"/>
          <w:sz w:val="28"/>
          <w:szCs w:val="28"/>
          <w:lang w:eastAsia="en-US"/>
        </w:rPr>
        <w:t>.</w:t>
      </w:r>
    </w:p>
    <w:p>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pPr>
        <w:pStyle w:val="ConsNormal"/>
        <w:ind w:firstLine="709"/>
        <w:jc w:val="both"/>
        <w:rPr>
          <w:rFonts w:ascii="Times New Roman" w:hAnsi="Times New Roman"/>
          <w:sz w:val="28"/>
          <w:szCs w:val="28"/>
        </w:rPr>
      </w:pPr>
      <w:r>
        <w:rPr>
          <w:rFonts w:ascii="Times New Roman" w:hAnsi="Times New Roman"/>
          <w:sz w:val="28"/>
          <w:szCs w:val="28"/>
        </w:rPr>
        <w:t>6. Порядок организации и проведения публичных слушаний, обобщения предложений, высказанных на слушаниях, определяется нормативным правовым актом Думы Поселения в соответствии с Федеральным законом № 131-ФЗ и настоящим Уставом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
    <w:p>
      <w:pPr>
        <w:pStyle w:val="ConsNormal"/>
        <w:ind w:firstLine="709"/>
        <w:jc w:val="both"/>
        <w:rPr>
          <w:rFonts w:ascii="Times New Roman" w:hAnsi="Times New Roman"/>
          <w:sz w:val="28"/>
          <w:szCs w:val="28"/>
        </w:rPr>
      </w:pPr>
      <w:r>
        <w:rPr>
          <w:rFonts w:ascii="Times New Roman" w:hAnsi="Times New Roman"/>
          <w:sz w:val="28"/>
          <w:szCs w:val="28"/>
        </w:rPr>
        <w:t>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pPr>
        <w:pStyle w:val="ConsNormal"/>
        <w:ind w:firstLine="709"/>
        <w:jc w:val="both"/>
        <w:rPr>
          <w:rFonts w:ascii="Times New Roman" w:hAnsi="Times New Roman" w:eastAsia="Times New Roman"/>
          <w:sz w:val="28"/>
          <w:szCs w:val="28"/>
          <w:lang w:eastAsia="en-US"/>
        </w:rPr>
      </w:pPr>
      <w:r>
        <w:rPr>
          <w:rFonts w:ascii="Times New Roman" w:hAnsi="Times New Roman"/>
          <w:sz w:val="28"/>
          <w:szCs w:val="28"/>
        </w:rPr>
        <w:t>7. Результаты публичных слушаний подлежат опубликованию (обнародованию),</w:t>
      </w:r>
      <w:r>
        <w:rPr>
          <w:rFonts w:eastAsia="Times New Roman" w:ascii="Times New Roman" w:hAnsi="Times New Roman"/>
          <w:sz w:val="28"/>
          <w:szCs w:val="28"/>
          <w:lang w:eastAsia="en-US"/>
        </w:rPr>
        <w:t xml:space="preserve"> включая мотивированное обоснование принятых решений, в том числе посредством их размещения на официальном сайте.</w:t>
      </w:r>
    </w:p>
    <w:p>
      <w:pPr>
        <w:pStyle w:val="ConsNormal"/>
        <w:ind w:firstLine="709"/>
        <w:jc w:val="both"/>
        <w:rPr>
          <w:rFonts w:ascii="Times New Roman" w:hAnsi="Times New Roman"/>
          <w:sz w:val="28"/>
          <w:szCs w:val="28"/>
        </w:rPr>
      </w:pPr>
      <w:r>
        <w:rPr>
          <w:rFonts w:eastAsia="Times New Roman" w:ascii="Times New Roman" w:hAnsi="Times New Roman"/>
          <w:sz w:val="28"/>
          <w:szCs w:val="28"/>
          <w:lang w:eastAsia="en-US"/>
        </w:rPr>
        <w:t xml:space="preserve">8. </w:t>
      </w:r>
      <w:r>
        <w:rPr>
          <w:rFonts w:ascii="Times New Roman" w:hAnsi="Times New Roman"/>
          <w:sz w:val="28"/>
          <w:szCs w:val="28"/>
          <w:shd w:fill="FFFFFF" w:val="clear"/>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Pr>
          <w:color w:val="22272F"/>
          <w:sz w:val="23"/>
          <w:szCs w:val="23"/>
          <w:shd w:fill="FFFFFF" w:val="clear"/>
        </w:rPr>
        <w:t xml:space="preserve"> </w:t>
      </w:r>
      <w:r>
        <w:rPr>
          <w:sz w:val="28"/>
          <w:szCs w:val="28"/>
        </w:rPr>
        <w:t>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pPr>
        <w:pStyle w:val="Normal"/>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pPr>
        <w:pStyle w:val="Normal"/>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pPr>
        <w:pStyle w:val="Normal"/>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pPr>
        <w:pStyle w:val="Normal"/>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Normal"/>
        <w:ind w:firstLine="709"/>
        <w:jc w:val="both"/>
        <w:rPr>
          <w:sz w:val="28"/>
          <w:szCs w:val="28"/>
        </w:rPr>
      </w:pPr>
      <w:r>
        <w:rPr>
          <w:sz w:val="28"/>
          <w:szCs w:val="28"/>
          <w:highlight w:val="yellow"/>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pPr>
        <w:pStyle w:val="Normal"/>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Normal"/>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Normal"/>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Normal"/>
        <w:ind w:firstLine="709"/>
        <w:jc w:val="both"/>
        <w:rPr>
          <w:sz w:val="28"/>
          <w:szCs w:val="28"/>
        </w:rPr>
      </w:pPr>
      <w:r>
        <w:rPr>
          <w:sz w:val="28"/>
          <w:szCs w:val="28"/>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pPr>
        <w:pStyle w:val="Normal"/>
        <w:ind w:firstLine="709"/>
        <w:jc w:val="both"/>
        <w:rPr>
          <w:sz w:val="28"/>
          <w:szCs w:val="28"/>
        </w:rPr>
      </w:pPr>
      <w:r>
        <w:rPr>
          <w:sz w:val="28"/>
          <w:szCs w:val="28"/>
        </w:rPr>
        <w:t>6. Итоги собрания граждан подлежат официальному опубликованию (обнародованию).</w:t>
      </w:r>
    </w:p>
    <w:p>
      <w:pPr>
        <w:pStyle w:val="Normal"/>
        <w:ind w:firstLine="709"/>
        <w:rPr>
          <w:sz w:val="28"/>
          <w:szCs w:val="28"/>
        </w:rPr>
      </w:pPr>
      <w:r>
        <w:rPr>
          <w:sz w:val="28"/>
          <w:szCs w:val="28"/>
        </w:rPr>
      </w:r>
    </w:p>
    <w:p>
      <w:pPr>
        <w:pStyle w:val="Normal"/>
        <w:ind w:firstLine="709"/>
        <w:jc w:val="both"/>
        <w:rPr>
          <w:b/>
          <w:sz w:val="28"/>
          <w:szCs w:val="28"/>
        </w:rPr>
      </w:pPr>
      <w:r>
        <w:rPr>
          <w:b/>
          <w:sz w:val="28"/>
          <w:szCs w:val="28"/>
        </w:rPr>
        <w:t xml:space="preserve">Статья 19. </w:t>
      </w:r>
      <w:r>
        <w:rPr>
          <w:sz w:val="28"/>
          <w:szCs w:val="28"/>
        </w:rPr>
        <w:t>Исключена.</w:t>
      </w:r>
      <w:r>
        <w:rPr>
          <w:b/>
          <w:sz w:val="28"/>
          <w:szCs w:val="28"/>
        </w:rPr>
        <w:t xml:space="preserve"> </w:t>
      </w:r>
    </w:p>
    <w:p>
      <w:pPr>
        <w:pStyle w:val="ConsNonformat"/>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20. Опрос граждан</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pPr>
        <w:pStyle w:val="ConsNormal"/>
        <w:ind w:firstLine="709"/>
        <w:jc w:val="both"/>
        <w:rPr>
          <w:rFonts w:ascii="Times New Roman" w:hAnsi="Times New Roman"/>
          <w:sz w:val="28"/>
          <w:szCs w:val="28"/>
        </w:rPr>
      </w:pPr>
      <w:r>
        <w:rPr>
          <w:rFonts w:ascii="Times New Roman" w:hAnsi="Times New Roman"/>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pPr>
        <w:pStyle w:val="ConsNormal"/>
        <w:ind w:firstLine="709"/>
        <w:jc w:val="both"/>
        <w:rPr>
          <w:rFonts w:ascii="Times New Roman" w:hAnsi="Times New Roman"/>
          <w:sz w:val="28"/>
          <w:szCs w:val="28"/>
        </w:rPr>
      </w:pPr>
      <w:r>
        <w:rPr>
          <w:rFonts w:ascii="Times New Roman" w:hAnsi="Times New Roman"/>
          <w:sz w:val="28"/>
          <w:szCs w:val="28"/>
        </w:rPr>
        <w:t>4. Решение о назначении опроса граждан принимается Думой Поселения. Для проведения опроса граждан может использоваться официальный сайт Поселения в информационно-телекоммуникационной сети «Интернет».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Поселения, участвующих в опросе.</w:t>
      </w:r>
    </w:p>
    <w:p>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 или жителей Поселения;</w:t>
      </w:r>
    </w:p>
    <w:p>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Normal"/>
        <w:numPr>
          <w:ilvl w:val="0"/>
          <w:numId w:val="0"/>
        </w:numPr>
        <w:ind w:firstLine="709"/>
        <w:jc w:val="both"/>
        <w:outlineLvl w:val="1"/>
        <w:rPr>
          <w:b/>
          <w:sz w:val="28"/>
          <w:szCs w:val="28"/>
        </w:rPr>
      </w:pPr>
      <w:r>
        <w:rPr>
          <w:b/>
          <w:sz w:val="28"/>
          <w:szCs w:val="28"/>
        </w:rPr>
        <w:t>Статья 21. Обращения граждан в органы местного самоуправления</w:t>
      </w:r>
    </w:p>
    <w:p>
      <w:pPr>
        <w:pStyle w:val="Normal"/>
        <w:numPr>
          <w:ilvl w:val="0"/>
          <w:numId w:val="0"/>
        </w:numPr>
        <w:ind w:firstLine="709"/>
        <w:jc w:val="both"/>
        <w:outlineLvl w:val="1"/>
        <w:rPr>
          <w:sz w:val="28"/>
          <w:szCs w:val="28"/>
        </w:rPr>
      </w:pPr>
      <w:r>
        <w:rPr>
          <w:sz w:val="28"/>
          <w:szCs w:val="28"/>
        </w:rPr>
      </w:r>
    </w:p>
    <w:p>
      <w:pPr>
        <w:pStyle w:val="Normal"/>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pPr>
        <w:pStyle w:val="Normal"/>
        <w:ind w:firstLine="709"/>
        <w:jc w:val="both"/>
        <w:rPr>
          <w:sz w:val="28"/>
          <w:szCs w:val="28"/>
        </w:rPr>
      </w:pPr>
      <w:r>
        <w:rPr>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pPr>
        <w:pStyle w:val="Normal"/>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pPr>
        <w:pStyle w:val="Normal"/>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Глава 4</w:t>
      </w:r>
    </w:p>
    <w:p>
      <w:pPr>
        <w:pStyle w:val="ConsNormal"/>
        <w:ind w:firstLine="709"/>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pPr>
        <w:pStyle w:val="ConsNormal"/>
        <w:ind w:firstLine="709"/>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pPr>
        <w:pStyle w:val="ConsNormal"/>
        <w:ind w:firstLine="709"/>
        <w:jc w:val="center"/>
        <w:rPr>
          <w:rFonts w:ascii="Times New Roman" w:hAnsi="Times New Roman"/>
          <w:b/>
          <w:sz w:val="28"/>
          <w:szCs w:val="28"/>
        </w:rPr>
      </w:pPr>
      <w:r>
        <w:rPr>
          <w:rFonts w:ascii="Times New Roman" w:hAnsi="Times New Roman"/>
          <w:b/>
          <w:sz w:val="28"/>
          <w:szCs w:val="28"/>
        </w:rPr>
        <w:t>ДОЛЖНОСТЫХ ЛИЦ МЕСТНОГО САМОУПРАВЛЕНИЯ</w:t>
      </w:r>
    </w:p>
    <w:p>
      <w:pPr>
        <w:pStyle w:val="ConsNormal"/>
        <w:ind w:firstLine="709"/>
        <w:jc w:val="center"/>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pPr>
        <w:pStyle w:val="ConsNormal"/>
        <w:ind w:firstLine="709"/>
        <w:jc w:val="both"/>
        <w:rPr>
          <w:rFonts w:ascii="Times New Roman" w:hAnsi="Times New Roman"/>
          <w:sz w:val="28"/>
          <w:szCs w:val="28"/>
        </w:rPr>
      </w:pPr>
      <w:r>
        <w:rPr>
          <w:rFonts w:ascii="Times New Roman" w:hAnsi="Times New Roman"/>
          <w:sz w:val="28"/>
          <w:szCs w:val="28"/>
        </w:rPr>
        <w:t xml:space="preserve">1) Дума Портбайкальского муниципального образования – Дума сельского поселения, именуемая в настоящем Уставе как Дума Поселения; </w:t>
      </w:r>
    </w:p>
    <w:p>
      <w:pPr>
        <w:pStyle w:val="ConsNormal"/>
        <w:ind w:firstLine="709"/>
        <w:jc w:val="both"/>
        <w:rPr>
          <w:rFonts w:ascii="Times New Roman" w:hAnsi="Times New Roman"/>
          <w:sz w:val="28"/>
          <w:szCs w:val="28"/>
        </w:rPr>
      </w:pPr>
      <w:r>
        <w:rPr>
          <w:rFonts w:ascii="Times New Roman" w:hAnsi="Times New Roman"/>
          <w:sz w:val="28"/>
          <w:szCs w:val="28"/>
        </w:rPr>
        <w:t xml:space="preserve">2) Глава Портбайкальского муниципального образования – Глава сельского поселения, именуемый в настоящем Уставе как Глава Поселения; </w:t>
      </w:r>
    </w:p>
    <w:p>
      <w:pPr>
        <w:pStyle w:val="ConsNormal"/>
        <w:ind w:firstLine="709"/>
        <w:jc w:val="both"/>
        <w:rPr>
          <w:rFonts w:ascii="Times New Roman" w:hAnsi="Times New Roman"/>
          <w:sz w:val="28"/>
          <w:szCs w:val="28"/>
        </w:rPr>
      </w:pPr>
      <w:r>
        <w:rPr>
          <w:rFonts w:ascii="Times New Roman" w:hAnsi="Times New Roman"/>
          <w:sz w:val="28"/>
          <w:szCs w:val="28"/>
        </w:rPr>
        <w:t>3) Администрация Портбайкальского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pPr>
        <w:pStyle w:val="ConsNormal"/>
        <w:ind w:firstLine="709"/>
        <w:jc w:val="both"/>
        <w:rPr>
          <w:rFonts w:ascii="Times New Roman" w:hAnsi="Times New Roman"/>
          <w:sz w:val="28"/>
          <w:szCs w:val="28"/>
        </w:rPr>
      </w:pPr>
      <w:r>
        <w:rPr>
          <w:rFonts w:ascii="Times New Roman" w:hAnsi="Times New Roman"/>
          <w:sz w:val="28"/>
          <w:szCs w:val="28"/>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pPr>
        <w:pStyle w:val="Normal"/>
        <w:numPr>
          <w:ilvl w:val="0"/>
          <w:numId w:val="0"/>
        </w:numPr>
        <w:ind w:firstLine="709"/>
        <w:jc w:val="both"/>
        <w:outlineLvl w:val="1"/>
        <w:rPr>
          <w:sz w:val="28"/>
          <w:szCs w:val="28"/>
        </w:rPr>
      </w:pPr>
      <w:r>
        <w:rPr>
          <w:sz w:val="28"/>
          <w:szCs w:val="28"/>
        </w:rPr>
        <w:t>4. Изменения и дополнения, внесенные в устав Портбайкальского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Главы Поселения), вступают в силу после истечения срока полномочий Думы Поселения, принявшей муниципальный правовой акт о внесении в устав указанных изменений и дополнений, за исключением случаев, предусмотренных Федеральным законом № 131-ФЗ.</w:t>
      </w:r>
    </w:p>
    <w:p>
      <w:pPr>
        <w:pStyle w:val="Normal"/>
        <w:numPr>
          <w:ilvl w:val="0"/>
          <w:numId w:val="0"/>
        </w:numPr>
        <w:ind w:firstLine="709"/>
        <w:jc w:val="both"/>
        <w:outlineLvl w:val="1"/>
        <w:rPr>
          <w:sz w:val="28"/>
          <w:szCs w:val="28"/>
        </w:rPr>
      </w:pPr>
      <w:r>
        <w:rPr>
          <w:sz w:val="28"/>
          <w:szCs w:val="28"/>
        </w:rPr>
        <w:t>Изменения и дополнения, внесенные в Устав Портбайкальского муниципального образования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pPr>
        <w:pStyle w:val="Normal"/>
        <w:numPr>
          <w:ilvl w:val="0"/>
          <w:numId w:val="0"/>
        </w:numPr>
        <w:ind w:firstLine="709"/>
        <w:jc w:val="both"/>
        <w:outlineLvl w:val="1"/>
        <w:rPr>
          <w:bCs/>
          <w:sz w:val="28"/>
          <w:szCs w:val="28"/>
        </w:rPr>
      </w:pPr>
      <w:r>
        <w:rPr>
          <w:sz w:val="28"/>
          <w:szCs w:val="28"/>
        </w:rPr>
        <w:t xml:space="preserve">5. </w:t>
      </w:r>
      <w:r>
        <w:rPr>
          <w:bCs/>
          <w:sz w:val="28"/>
          <w:szCs w:val="28"/>
        </w:rPr>
        <w:t>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Дума Поселения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pPr>
        <w:pStyle w:val="ConsNormal"/>
        <w:ind w:firstLine="709"/>
        <w:jc w:val="both"/>
        <w:rPr>
          <w:rFonts w:ascii="Times New Roman" w:hAnsi="Times New Roman"/>
          <w:sz w:val="28"/>
          <w:szCs w:val="28"/>
        </w:rPr>
      </w:pPr>
      <w:r>
        <w:rPr>
          <w:rFonts w:ascii="Times New Roman" w:hAnsi="Times New Roman"/>
          <w:sz w:val="28"/>
          <w:szCs w:val="28"/>
        </w:rPr>
        <w:t xml:space="preserve">4. Дума Поселения осуществляет полномочия в коллегиальном порядке. </w:t>
      </w:r>
    </w:p>
    <w:p>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pPr>
        <w:pStyle w:val="ConsNormal"/>
        <w:ind w:firstLine="709"/>
        <w:jc w:val="both"/>
        <w:rPr>
          <w:rFonts w:ascii="Times New Roman" w:hAnsi="Times New Roman"/>
          <w:sz w:val="28"/>
          <w:szCs w:val="28"/>
        </w:rPr>
      </w:pPr>
      <w:r>
        <w:rPr>
          <w:rFonts w:ascii="Times New Roman" w:hAnsi="Times New Roman"/>
          <w:sz w:val="28"/>
          <w:szCs w:val="28"/>
        </w:rPr>
        <w:t>6. Дума Поселения не обладает правами юридического лица.</w:t>
      </w:r>
    </w:p>
    <w:p>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t xml:space="preserve">9. Депутаты Думы Поселения осуществляют свои полномочия не на постоянной основе.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pPr>
        <w:pStyle w:val="ConsNormal"/>
        <w:ind w:firstLine="709"/>
        <w:jc w:val="both"/>
        <w:rPr>
          <w:rFonts w:ascii="Times New Roman" w:hAnsi="Times New Roman"/>
          <w:sz w:val="28"/>
          <w:szCs w:val="28"/>
        </w:rPr>
      </w:pPr>
      <w:r>
        <w:rPr>
          <w:rFonts w:ascii="Times New Roman" w:hAnsi="Times New Roman"/>
          <w:sz w:val="28"/>
          <w:szCs w:val="28"/>
        </w:rPr>
        <w:t>3) введение, изменение и отмена местных налогов и сборов в соответствии с законодательством Российской Федерации о налогах и сборах;</w:t>
      </w:r>
    </w:p>
    <w:p>
      <w:pPr>
        <w:pStyle w:val="Normal"/>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pPr>
        <w:pStyle w:val="Normal"/>
        <w:ind w:firstLine="709"/>
        <w:jc w:val="both"/>
        <w:rPr>
          <w:sz w:val="28"/>
          <w:szCs w:val="28"/>
          <w:lang w:eastAsia="en-US"/>
        </w:rPr>
      </w:pPr>
      <w:r>
        <w:rPr>
          <w:sz w:val="28"/>
          <w:szCs w:val="28"/>
        </w:rPr>
        <w:t xml:space="preserve">4) </w:t>
      </w:r>
      <w:r>
        <w:rPr>
          <w:sz w:val="28"/>
          <w:szCs w:val="28"/>
          <w:lang w:eastAsia="en-US"/>
        </w:rPr>
        <w:t>утверждение стратегии социально-экономического развития Поселения</w:t>
      </w:r>
      <w:r>
        <w:rPr>
          <w:sz w:val="28"/>
          <w:szCs w:val="28"/>
        </w:rPr>
        <w:t>;</w:t>
      </w:r>
    </w:p>
    <w:p>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pPr>
        <w:pStyle w:val="Normal"/>
        <w:ind w:firstLine="709"/>
        <w:jc w:val="both"/>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Pr>
          <w:rFonts w:eastAsia="Times New Roman"/>
          <w:sz w:val="28"/>
          <w:szCs w:val="28"/>
          <w:lang w:eastAsia="en-US"/>
        </w:rPr>
        <w:t xml:space="preserve"> выполнение работ, за исключением случаев, предусмотренных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pPr>
        <w:pStyle w:val="Normal"/>
        <w:ind w:firstLine="709"/>
        <w:jc w:val="both"/>
        <w:rPr>
          <w:sz w:val="28"/>
          <w:szCs w:val="28"/>
        </w:rPr>
      </w:pPr>
      <w:r>
        <w:rPr>
          <w:sz w:val="28"/>
          <w:szCs w:val="28"/>
        </w:rPr>
        <w:t xml:space="preserve">10) принятие решения об удалении Главы Поселения в отставку; </w:t>
      </w:r>
    </w:p>
    <w:p>
      <w:pPr>
        <w:pStyle w:val="Normal"/>
        <w:ind w:firstLine="709"/>
        <w:jc w:val="both"/>
        <w:rPr>
          <w:sz w:val="28"/>
          <w:szCs w:val="28"/>
        </w:rPr>
      </w:pPr>
      <w:r>
        <w:rPr>
          <w:sz w:val="28"/>
          <w:szCs w:val="28"/>
        </w:rPr>
        <w:t xml:space="preserve">11) </w:t>
      </w:r>
      <w:r>
        <w:rPr>
          <w:sz w:val="28"/>
          <w:szCs w:val="28"/>
          <w:shd w:fill="FFFFFF" w:val="clear"/>
        </w:rPr>
        <w:t>утверждение правил благоустройства территории муниципального образования.</w:t>
      </w:r>
    </w:p>
    <w:p>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pPr>
        <w:pStyle w:val="ConsNormal"/>
        <w:ind w:firstLine="709"/>
        <w:jc w:val="both"/>
        <w:rPr>
          <w:rFonts w:ascii="Times New Roman" w:hAnsi="Times New Roman"/>
          <w:sz w:val="28"/>
          <w:szCs w:val="28"/>
        </w:rPr>
      </w:pPr>
      <w:r>
        <w:rPr>
          <w:rFonts w:ascii="Times New Roman" w:hAnsi="Times New Roman"/>
          <w:sz w:val="28"/>
          <w:szCs w:val="28"/>
        </w:rPr>
        <w:t xml:space="preserve">3) утверждение положений об органах администрации Поселения, обладающих правами юридического лица; </w:t>
      </w:r>
    </w:p>
    <w:p>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7) утратил силу;</w:t>
      </w:r>
    </w:p>
    <w:p>
      <w:pPr>
        <w:pStyle w:val="ConsNormal"/>
        <w:ind w:firstLine="709"/>
        <w:jc w:val="both"/>
        <w:rPr>
          <w:rFonts w:ascii="Times New Roman" w:hAnsi="Times New Roman"/>
          <w:sz w:val="28"/>
          <w:szCs w:val="28"/>
        </w:rPr>
      </w:pPr>
      <w:r>
        <w:rPr>
          <w:rFonts w:ascii="Times New Roman" w:hAnsi="Times New Roman"/>
          <w:sz w:val="28"/>
          <w:szCs w:val="28"/>
        </w:rPr>
        <w:t>8) реализация права законодательной инициативы в Законодательном Собрании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9)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деятельности органов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pPr>
        <w:pStyle w:val="ConsNormal"/>
        <w:ind w:firstLine="709"/>
        <w:jc w:val="both"/>
        <w:rPr>
          <w:rFonts w:ascii="Times New Roman" w:hAnsi="Times New Roman"/>
          <w:sz w:val="28"/>
          <w:szCs w:val="28"/>
        </w:rPr>
      </w:pPr>
      <w:r>
        <w:rPr>
          <w:rFonts w:ascii="Times New Roman" w:hAnsi="Times New Roman"/>
          <w:sz w:val="28"/>
          <w:szCs w:val="28"/>
        </w:rPr>
        <w:t>2) утратил силу;</w:t>
      </w:r>
    </w:p>
    <w:p>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w:t>
      </w:r>
    </w:p>
    <w:p>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1. Организацию деятельности Думы Поселения осуществляет Глава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pPr>
        <w:pStyle w:val="ConsNormal"/>
        <w:ind w:firstLine="709"/>
        <w:jc w:val="both"/>
        <w:rPr>
          <w:rFonts w:ascii="Times New Roman" w:hAnsi="Times New Roman"/>
          <w:sz w:val="28"/>
          <w:szCs w:val="28"/>
        </w:rPr>
      </w:pPr>
      <w:r>
        <w:rPr>
          <w:rFonts w:ascii="Times New Roman" w:hAnsi="Times New Roman"/>
          <w:sz w:val="28"/>
          <w:szCs w:val="28"/>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pPr>
        <w:pStyle w:val="ConsNormal"/>
        <w:ind w:firstLine="709"/>
        <w:jc w:val="both"/>
        <w:rPr>
          <w:rFonts w:ascii="Times New Roman" w:hAnsi="Times New Roman"/>
          <w:sz w:val="28"/>
          <w:szCs w:val="28"/>
        </w:rPr>
      </w:pPr>
      <w:r>
        <w:rPr>
          <w:rFonts w:ascii="Times New Roman" w:hAnsi="Times New Roman"/>
          <w:sz w:val="28"/>
          <w:szCs w:val="28"/>
        </w:rPr>
        <w:t xml:space="preserve">3. Постоянные комитеты являются основными органами Думы Поселения. </w:t>
      </w:r>
    </w:p>
    <w:p>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pPr>
        <w:pStyle w:val="ConsNormal"/>
        <w:ind w:firstLine="709"/>
        <w:jc w:val="both"/>
        <w:rPr>
          <w:rFonts w:ascii="Times New Roman" w:hAnsi="Times New Roman"/>
          <w:sz w:val="28"/>
          <w:szCs w:val="28"/>
        </w:rPr>
      </w:pPr>
      <w:r>
        <w:rPr>
          <w:rFonts w:ascii="Times New Roman" w:hAnsi="Times New Roman"/>
          <w:sz w:val="28"/>
          <w:szCs w:val="28"/>
        </w:rPr>
        <w:t xml:space="preserve">1) местного бюджета; </w:t>
      </w:r>
    </w:p>
    <w:p>
      <w:pPr>
        <w:pStyle w:val="ConsNormal"/>
        <w:ind w:firstLine="709"/>
        <w:jc w:val="both"/>
        <w:rPr>
          <w:rFonts w:ascii="Times New Roman" w:hAnsi="Times New Roman"/>
          <w:sz w:val="28"/>
          <w:szCs w:val="28"/>
        </w:rPr>
      </w:pPr>
      <w:r>
        <w:rPr>
          <w:rFonts w:ascii="Times New Roman" w:hAnsi="Times New Roman"/>
          <w:sz w:val="28"/>
          <w:szCs w:val="28"/>
        </w:rPr>
        <w:t xml:space="preserve">2) экономики Поселения, хозяйства и муниципальной собственности; </w:t>
      </w:r>
    </w:p>
    <w:p>
      <w:pPr>
        <w:pStyle w:val="ConsNormal"/>
        <w:ind w:firstLine="709"/>
        <w:jc w:val="both"/>
        <w:rPr>
          <w:rFonts w:ascii="Times New Roman" w:hAnsi="Times New Roman"/>
          <w:sz w:val="28"/>
          <w:szCs w:val="28"/>
        </w:rPr>
      </w:pPr>
      <w:r>
        <w:rPr>
          <w:rFonts w:ascii="Times New Roman" w:hAnsi="Times New Roman"/>
          <w:sz w:val="28"/>
          <w:szCs w:val="28"/>
        </w:rPr>
        <w:t xml:space="preserve">3) социальной политики. </w:t>
      </w:r>
    </w:p>
    <w:p>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pPr>
        <w:pStyle w:val="ConsNormal"/>
        <w:ind w:firstLine="709"/>
        <w:jc w:val="both"/>
        <w:rPr>
          <w:rFonts w:ascii="Times New Roman" w:hAnsi="Times New Roman"/>
          <w:sz w:val="28"/>
          <w:szCs w:val="28"/>
        </w:rPr>
      </w:pPr>
      <w:r>
        <w:rPr>
          <w:rFonts w:ascii="Times New Roman" w:hAnsi="Times New Roman"/>
          <w:sz w:val="28"/>
          <w:szCs w:val="28"/>
        </w:rPr>
        <w:t xml:space="preserve">Контроль осуществляется Думой Поселения непосредственно. </w:t>
      </w:r>
    </w:p>
    <w:p>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pPr>
        <w:pStyle w:val="ConsNormal"/>
        <w:ind w:firstLine="709"/>
        <w:jc w:val="both"/>
        <w:rPr>
          <w:rFonts w:ascii="Times New Roman" w:hAnsi="Times New Roman"/>
          <w:sz w:val="28"/>
          <w:szCs w:val="28"/>
        </w:rPr>
      </w:pPr>
      <w:r>
        <w:rPr>
          <w:rFonts w:ascii="Times New Roman" w:hAnsi="Times New Roman"/>
          <w:sz w:val="28"/>
          <w:szCs w:val="28"/>
        </w:rPr>
        <w:t>4. Порядок осуществления Думой Поселения контрольных функций устанавливается Регламентом Думы Поселения в соответствии с законодательством.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Думы Поселения также прекращаются:</w:t>
      </w:r>
    </w:p>
    <w:p>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Иркутской области о неправомочности данного состава депутатов Думы Поселения, в том числе в связи со сложением депутатами своих полномочий;</w:t>
      </w:r>
    </w:p>
    <w:p>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Федеральным законом № 131-ФЗ, а также в случае упразднения Поселения;</w:t>
      </w:r>
    </w:p>
    <w:p>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42 Устава.</w:t>
      </w:r>
    </w:p>
    <w:p>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pPr>
        <w:pStyle w:val="Normal"/>
        <w:numPr>
          <w:ilvl w:val="0"/>
          <w:numId w:val="0"/>
        </w:numPr>
        <w:ind w:firstLine="709"/>
        <w:jc w:val="both"/>
        <w:outlineLvl w:val="0"/>
        <w:rPr>
          <w:rFonts w:eastAsia="Times New Roman"/>
          <w:sz w:val="28"/>
          <w:szCs w:val="28"/>
          <w:lang w:eastAsia="en-US"/>
        </w:rPr>
      </w:pPr>
      <w:r>
        <w:rPr>
          <w:rFonts w:eastAsia="Times New Roman"/>
          <w:sz w:val="28"/>
          <w:szCs w:val="28"/>
          <w:lang w:eastAsia="en-US"/>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pPr>
        <w:pStyle w:val="Normal"/>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pPr>
        <w:pStyle w:val="Normal"/>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pPr>
        <w:pStyle w:val="Normal"/>
        <w:numPr>
          <w:ilvl w:val="0"/>
          <w:numId w:val="0"/>
        </w:numPr>
        <w:ind w:firstLine="709"/>
        <w:jc w:val="both"/>
        <w:outlineLvl w:val="1"/>
        <w:rPr>
          <w:sz w:val="28"/>
          <w:szCs w:val="28"/>
        </w:rPr>
      </w:pPr>
      <w:r>
        <w:rPr>
          <w:sz w:val="28"/>
          <w:szCs w:val="28"/>
        </w:rPr>
        <w:t>7. Гарантии Депутата Думы по участию в решении вопросов местного значения:</w:t>
      </w:r>
    </w:p>
    <w:p>
      <w:pPr>
        <w:pStyle w:val="Normal"/>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 Продолжительность периода, на который сохраняется место работы (должности) составляет шесть рабочих дней в месяц;</w:t>
      </w:r>
    </w:p>
    <w:p>
      <w:pPr>
        <w:pStyle w:val="Normal"/>
        <w:ind w:firstLine="709"/>
        <w:jc w:val="both"/>
        <w:rPr>
          <w:sz w:val="28"/>
          <w:szCs w:val="28"/>
        </w:rPr>
      </w:pPr>
      <w:r>
        <w:rPr>
          <w:sz w:val="28"/>
          <w:szCs w:val="28"/>
        </w:rPr>
        <w:t>2) возмещение расходов, связанных с осуществлением полномочий депутата;</w:t>
      </w:r>
    </w:p>
    <w:p>
      <w:pPr>
        <w:pStyle w:val="Normal"/>
        <w:ind w:firstLine="709"/>
        <w:jc w:val="both"/>
        <w:rPr>
          <w:sz w:val="28"/>
          <w:szCs w:val="28"/>
        </w:rPr>
      </w:pPr>
      <w:r>
        <w:rPr>
          <w:sz w:val="28"/>
          <w:szCs w:val="28"/>
        </w:rPr>
        <w:t>3)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pPr>
        <w:pStyle w:val="Normal"/>
        <w:ind w:firstLine="709"/>
        <w:jc w:val="both"/>
        <w:rPr>
          <w:sz w:val="28"/>
          <w:szCs w:val="28"/>
        </w:rPr>
      </w:pPr>
      <w:r>
        <w:rPr>
          <w:sz w:val="28"/>
          <w:szCs w:val="28"/>
        </w:rPr>
        <w:t>4)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w:t>
      </w:r>
    </w:p>
    <w:p>
      <w:pPr>
        <w:pStyle w:val="Normal"/>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pPr>
        <w:pStyle w:val="Normal"/>
        <w:ind w:firstLine="709"/>
        <w:jc w:val="both"/>
        <w:rPr>
          <w:sz w:val="28"/>
          <w:szCs w:val="28"/>
        </w:rPr>
      </w:pPr>
      <w:r>
        <w:rPr>
          <w:sz w:val="28"/>
          <w:szCs w:val="28"/>
        </w:rPr>
        <w:t>1) предлагать вопросы для рассмотрения на заседании Думы;</w:t>
      </w:r>
    </w:p>
    <w:p>
      <w:pPr>
        <w:pStyle w:val="Normal"/>
        <w:ind w:firstLine="709"/>
        <w:jc w:val="both"/>
        <w:rPr>
          <w:sz w:val="28"/>
          <w:szCs w:val="28"/>
        </w:rPr>
      </w:pPr>
      <w:r>
        <w:rPr>
          <w:sz w:val="28"/>
          <w:szCs w:val="28"/>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pPr>
        <w:pStyle w:val="Normal"/>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pPr>
        <w:pStyle w:val="Normal"/>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pPr>
        <w:pStyle w:val="Normal"/>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pPr>
        <w:pStyle w:val="Normal"/>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pPr>
        <w:pStyle w:val="Normal"/>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pPr>
        <w:pStyle w:val="Normal"/>
        <w:ind w:firstLine="709"/>
        <w:jc w:val="both"/>
        <w:rPr>
          <w:sz w:val="28"/>
          <w:szCs w:val="28"/>
        </w:rPr>
      </w:pPr>
      <w:r>
        <w:rPr>
          <w:sz w:val="28"/>
          <w:szCs w:val="28"/>
        </w:rPr>
        <w:t>7) обращаться с запросом;</w:t>
      </w:r>
    </w:p>
    <w:p>
      <w:pPr>
        <w:pStyle w:val="Normal"/>
        <w:ind w:firstLine="709"/>
        <w:jc w:val="both"/>
        <w:rPr>
          <w:sz w:val="28"/>
          <w:szCs w:val="28"/>
        </w:rPr>
      </w:pPr>
      <w:r>
        <w:rPr>
          <w:sz w:val="28"/>
          <w:szCs w:val="28"/>
        </w:rPr>
        <w:t>8) оглашать обращения граждан, имеющие, по его мнению, общественное значение;</w:t>
      </w:r>
    </w:p>
    <w:p>
      <w:pPr>
        <w:pStyle w:val="Normal"/>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pPr>
        <w:pStyle w:val="Normal"/>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pPr>
        <w:pStyle w:val="Normal"/>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pPr>
        <w:pStyle w:val="Normal"/>
        <w:ind w:firstLine="709"/>
        <w:jc w:val="both"/>
        <w:rPr>
          <w:sz w:val="28"/>
          <w:szCs w:val="28"/>
        </w:rPr>
      </w:pPr>
      <w:r>
        <w:rPr>
          <w:sz w:val="28"/>
          <w:szCs w:val="28"/>
        </w:rPr>
        <w:t>10. Депутат Думы Поселения в целях осуществления его полномочий наделяется правом:</w:t>
      </w:r>
    </w:p>
    <w:p>
      <w:pPr>
        <w:pStyle w:val="Normal"/>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pPr>
        <w:pStyle w:val="Normal"/>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pPr>
        <w:pStyle w:val="Normal"/>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pPr>
        <w:pStyle w:val="Normal"/>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pPr>
        <w:pStyle w:val="Normal"/>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pPr>
        <w:pStyle w:val="Normal"/>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pPr>
        <w:pStyle w:val="Normal"/>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pPr>
        <w:pStyle w:val="Normal"/>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pPr>
        <w:pStyle w:val="Normal"/>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pPr>
        <w:pStyle w:val="Normal"/>
        <w:ind w:firstLine="709"/>
        <w:jc w:val="both"/>
        <w:rPr>
          <w:sz w:val="28"/>
          <w:szCs w:val="28"/>
        </w:rPr>
      </w:pPr>
      <w:r>
        <w:rPr>
          <w:sz w:val="28"/>
          <w:szCs w:val="28"/>
        </w:rPr>
        <w:t>11. В целях организации личного приема граждан депутату Думы обеспечивается:</w:t>
      </w:r>
    </w:p>
    <w:p>
      <w:pPr>
        <w:pStyle w:val="Normal"/>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pPr>
        <w:pStyle w:val="Normal"/>
        <w:ind w:firstLine="709"/>
        <w:jc w:val="both"/>
        <w:rPr>
          <w:sz w:val="28"/>
          <w:szCs w:val="28"/>
        </w:rPr>
      </w:pPr>
      <w:r>
        <w:rPr>
          <w:sz w:val="28"/>
          <w:szCs w:val="28"/>
        </w:rPr>
        <w:t>2) информирование о графике проведения приема граждан;</w:t>
      </w:r>
    </w:p>
    <w:p>
      <w:pPr>
        <w:pStyle w:val="Normal"/>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pPr>
        <w:pStyle w:val="Normal"/>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pPr>
        <w:pStyle w:val="Normal"/>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pPr>
        <w:pStyle w:val="Normal"/>
        <w:ind w:firstLine="540"/>
        <w:jc w:val="both"/>
        <w:rPr>
          <w:sz w:val="28"/>
          <w:szCs w:val="28"/>
          <w:lang w:eastAsia="en-US"/>
        </w:rPr>
      </w:pPr>
      <w:r>
        <w:rPr>
          <w:sz w:val="28"/>
          <w:szCs w:val="28"/>
        </w:rPr>
        <w:t xml:space="preserve">11.1. </w:t>
      </w:r>
      <w:r>
        <w:rPr>
          <w:sz w:val="28"/>
          <w:szCs w:val="28"/>
          <w:lang w:eastAsia="en-US"/>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pPr>
        <w:pStyle w:val="Normal"/>
        <w:ind w:firstLine="540"/>
        <w:jc w:val="both"/>
        <w:rPr>
          <w:sz w:val="28"/>
          <w:szCs w:val="28"/>
          <w:lang w:eastAsia="en-US"/>
        </w:rPr>
      </w:pPr>
      <w:r>
        <w:rPr>
          <w:sz w:val="28"/>
          <w:szCs w:val="28"/>
        </w:rPr>
        <w:t xml:space="preserve">11.2. </w:t>
      </w:r>
      <w:r>
        <w:rPr>
          <w:sz w:val="28"/>
          <w:szCs w:val="28"/>
          <w:lang w:eastAsia="en-US"/>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pPr>
        <w:pStyle w:val="Normal"/>
        <w:ind w:firstLine="540"/>
        <w:jc w:val="both"/>
        <w:rPr>
          <w:sz w:val="28"/>
          <w:szCs w:val="28"/>
          <w:lang w:eastAsia="en-US"/>
        </w:rPr>
      </w:pPr>
      <w:r>
        <w:rPr>
          <w:sz w:val="28"/>
          <w:szCs w:val="28"/>
        </w:rPr>
        <w:t xml:space="preserve">11.3. </w:t>
      </w:r>
      <w:r>
        <w:rPr>
          <w:sz w:val="28"/>
          <w:szCs w:val="28"/>
          <w:lang w:eastAsia="en-US"/>
        </w:rPr>
        <w:t xml:space="preserve">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pPr>
        <w:pStyle w:val="Normal"/>
        <w:ind w:firstLine="540"/>
        <w:jc w:val="both"/>
        <w:rPr>
          <w:sz w:val="28"/>
          <w:szCs w:val="28"/>
          <w:lang w:eastAsia="en-US"/>
        </w:rPr>
      </w:pPr>
      <w:r>
        <w:rPr>
          <w:sz w:val="28"/>
          <w:szCs w:val="28"/>
        </w:rPr>
        <w:t xml:space="preserve">11.4. </w:t>
      </w:r>
      <w:r>
        <w:rPr>
          <w:sz w:val="28"/>
          <w:szCs w:val="28"/>
          <w:lang w:eastAsia="en-US"/>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pPr>
        <w:pStyle w:val="Normal"/>
        <w:numPr>
          <w:ilvl w:val="0"/>
          <w:numId w:val="0"/>
        </w:numPr>
        <w:ind w:firstLine="709"/>
        <w:jc w:val="both"/>
        <w:outlineLvl w:val="1"/>
        <w:rPr>
          <w:sz w:val="28"/>
          <w:szCs w:val="28"/>
        </w:rPr>
      </w:pPr>
      <w:r>
        <w:rPr>
          <w:sz w:val="28"/>
          <w:szCs w:val="28"/>
        </w:rPr>
        <w:t xml:space="preserve">12. Депутату Думы Поселения в целях реализации полномочий гарантируется право на обращение: </w:t>
      </w:r>
    </w:p>
    <w:p>
      <w:pPr>
        <w:pStyle w:val="Normal"/>
        <w:numPr>
          <w:ilvl w:val="0"/>
          <w:numId w:val="0"/>
        </w:numPr>
        <w:ind w:firstLine="709"/>
        <w:jc w:val="both"/>
        <w:outlineLvl w:val="1"/>
        <w:rPr>
          <w:sz w:val="28"/>
          <w:szCs w:val="28"/>
        </w:rPr>
      </w:pPr>
      <w:r>
        <w:rPr>
          <w:sz w:val="28"/>
          <w:szCs w:val="28"/>
        </w:rPr>
        <w:t>1) к Главе Поселения и иным выборным лицам местного самоуправления;</w:t>
      </w:r>
    </w:p>
    <w:p>
      <w:pPr>
        <w:pStyle w:val="Normal"/>
        <w:numPr>
          <w:ilvl w:val="0"/>
          <w:numId w:val="0"/>
        </w:numPr>
        <w:ind w:firstLine="709"/>
        <w:jc w:val="both"/>
        <w:outlineLvl w:val="1"/>
        <w:rPr>
          <w:sz w:val="28"/>
          <w:szCs w:val="28"/>
        </w:rPr>
      </w:pPr>
      <w:r>
        <w:rPr>
          <w:sz w:val="28"/>
          <w:szCs w:val="28"/>
        </w:rPr>
        <w:t>2) муниципальным органам и должностным лицам;</w:t>
      </w:r>
    </w:p>
    <w:p>
      <w:pPr>
        <w:pStyle w:val="Normal"/>
        <w:numPr>
          <w:ilvl w:val="0"/>
          <w:numId w:val="0"/>
        </w:numPr>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pPr>
        <w:pStyle w:val="Normal"/>
        <w:numPr>
          <w:ilvl w:val="0"/>
          <w:numId w:val="0"/>
        </w:numPr>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pPr>
        <w:pStyle w:val="Normal"/>
        <w:numPr>
          <w:ilvl w:val="0"/>
          <w:numId w:val="0"/>
        </w:numPr>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pPr>
        <w:pStyle w:val="Normal"/>
        <w:numPr>
          <w:ilvl w:val="0"/>
          <w:numId w:val="0"/>
        </w:numPr>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pPr>
        <w:pStyle w:val="Normal"/>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pPr>
        <w:pStyle w:val="Normal"/>
        <w:numPr>
          <w:ilvl w:val="0"/>
          <w:numId w:val="0"/>
        </w:numPr>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pPr>
        <w:pStyle w:val="Normal"/>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pPr>
        <w:pStyle w:val="Normal"/>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pPr>
        <w:pStyle w:val="Normal"/>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pPr>
        <w:pStyle w:val="Normal"/>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pPr>
        <w:pStyle w:val="Normal"/>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pPr>
        <w:pStyle w:val="Normal"/>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pPr>
        <w:pStyle w:val="Normal"/>
        <w:numPr>
          <w:ilvl w:val="0"/>
          <w:numId w:val="0"/>
        </w:numPr>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pPr>
        <w:pStyle w:val="Normal"/>
        <w:ind w:firstLine="709"/>
        <w:jc w:val="both"/>
        <w:rPr>
          <w:sz w:val="28"/>
          <w:szCs w:val="28"/>
        </w:rPr>
      </w:pPr>
      <w:r>
        <w:rPr>
          <w:sz w:val="28"/>
          <w:szCs w:val="28"/>
        </w:rPr>
        <w:t>1) доведения до сведения граждан информации о его работе;</w:t>
      </w:r>
    </w:p>
    <w:p>
      <w:pPr>
        <w:pStyle w:val="Normal"/>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pPr>
        <w:pStyle w:val="Normal"/>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pPr>
        <w:pStyle w:val="Normal"/>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pPr>
        <w:pStyle w:val="Normal"/>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pPr>
        <w:pStyle w:val="Normal"/>
        <w:ind w:firstLine="709"/>
        <w:jc w:val="both"/>
        <w:rPr>
          <w:sz w:val="28"/>
          <w:szCs w:val="28"/>
        </w:rPr>
      </w:pPr>
      <w:r>
        <w:rPr>
          <w:sz w:val="28"/>
          <w:szCs w:val="28"/>
        </w:rPr>
        <w:t>2) выступления с отчетом на собраниях граждан;</w:t>
      </w:r>
    </w:p>
    <w:p>
      <w:pPr>
        <w:pStyle w:val="Normal"/>
        <w:ind w:firstLine="709"/>
        <w:jc w:val="both"/>
        <w:rPr>
          <w:sz w:val="28"/>
          <w:szCs w:val="28"/>
        </w:rPr>
      </w:pPr>
      <w:r>
        <w:rPr>
          <w:sz w:val="28"/>
          <w:szCs w:val="28"/>
        </w:rPr>
        <w:t>3) отчетного выступления на заседании Думы Поселения.</w:t>
      </w:r>
    </w:p>
    <w:p>
      <w:pPr>
        <w:pStyle w:val="Normal"/>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pPr>
        <w:pStyle w:val="Normal"/>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pPr>
        <w:pStyle w:val="Normal"/>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pPr>
        <w:pStyle w:val="Normal"/>
        <w:numPr>
          <w:ilvl w:val="0"/>
          <w:numId w:val="0"/>
        </w:numPr>
        <w:ind w:firstLine="709"/>
        <w:jc w:val="both"/>
        <w:outlineLvl w:val="0"/>
        <w:rPr>
          <w:sz w:val="28"/>
          <w:szCs w:val="28"/>
        </w:rPr>
      </w:pPr>
      <w:r>
        <w:rPr>
          <w:sz w:val="28"/>
          <w:szCs w:val="28"/>
        </w:rPr>
        <w:t xml:space="preserve">19.1. </w:t>
      </w:r>
      <w:r>
        <w:rPr>
          <w:bCs/>
          <w:sz w:val="28"/>
          <w:szCs w:val="28"/>
        </w:rPr>
        <w:t xml:space="preserve">Депутат Думы Поселения должен соблюдать ограничения и запреты и исполнять обязанности, которые установлены Федеральным </w:t>
      </w:r>
      <w:hyperlink r:id="rId5">
        <w:r>
          <w:rPr>
            <w:rStyle w:val="Style8"/>
            <w:bCs/>
            <w:sz w:val="28"/>
            <w:szCs w:val="28"/>
          </w:rPr>
          <w:t>законом</w:t>
        </w:r>
      </w:hyperlink>
      <w:r>
        <w:rPr>
          <w:bCs/>
          <w:sz w:val="28"/>
          <w:szCs w:val="28"/>
        </w:rPr>
        <w:t xml:space="preserve"> от </w:t>
        <w:br/>
        <w:t xml:space="preserve">25 декабря 2008 года № 273-ФЗ «О противодействии коррупции» и другими федеральными законами. </w:t>
      </w:r>
      <w:r>
        <w:rPr>
          <w:sz w:val="28"/>
          <w:szCs w:val="28"/>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pPr>
        <w:pStyle w:val="Normal"/>
        <w:numPr>
          <w:ilvl w:val="0"/>
          <w:numId w:val="0"/>
        </w:numPr>
        <w:ind w:firstLine="709"/>
        <w:jc w:val="both"/>
        <w:outlineLvl w:val="0"/>
        <w:rPr>
          <w:sz w:val="28"/>
          <w:szCs w:val="28"/>
        </w:rPr>
      </w:pPr>
      <w:r>
        <w:rPr>
          <w:sz w:val="28"/>
          <w:szCs w:val="28"/>
        </w:rPr>
        <w:t>19.2.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Иркутской области (первого заместителя Губернатора Иркутской области – Председателя Правительства Иркутской области) в порядке, установленном законом Иркутской области.</w:t>
      </w:r>
    </w:p>
    <w:p>
      <w:pPr>
        <w:pStyle w:val="Normal"/>
        <w:numPr>
          <w:ilvl w:val="0"/>
          <w:numId w:val="0"/>
        </w:numPr>
        <w:ind w:firstLine="709"/>
        <w:jc w:val="both"/>
        <w:outlineLvl w:val="0"/>
        <w:rPr>
          <w:sz w:val="28"/>
          <w:szCs w:val="28"/>
        </w:rPr>
      </w:pPr>
      <w:r>
        <w:rPr>
          <w:sz w:val="28"/>
          <w:szCs w:val="28"/>
        </w:rPr>
        <w:t xml:space="preserve">19.3. При выявлении в результате проверки, проведенной в соответствии с частью 19.2 настоящей статьи, фактов несоблюдения ограничений, запретов, неисполнения обязанностей, которые установлены Федеральным законом от </w:t>
        <w:br/>
        <w:t>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Иркутской области (Первый заместитель Губернатора Иркутской области – Председатель Правительства Иркутской области) обращается с заявлением о досрочном прекращении полномочий депутата или применении в отношении депутата иной меры ответственности в орган местного самоуправления, уполномоченный принимать соответствующее решение, или в суд.</w:t>
      </w:r>
    </w:p>
    <w:p>
      <w:pPr>
        <w:pStyle w:val="Normal"/>
        <w:numPr>
          <w:ilvl w:val="0"/>
          <w:numId w:val="0"/>
        </w:numPr>
        <w:ind w:firstLine="709"/>
        <w:jc w:val="both"/>
        <w:outlineLvl w:val="0"/>
        <w:rPr>
          <w:sz w:val="28"/>
          <w:szCs w:val="28"/>
        </w:rPr>
      </w:pPr>
      <w:r>
        <w:rPr>
          <w:sz w:val="28"/>
          <w:szCs w:val="28"/>
        </w:rPr>
        <w:t>19.4.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 статьи 40 Федерального закона № 131-ФЗ.</w:t>
      </w:r>
    </w:p>
    <w:p>
      <w:pPr>
        <w:pStyle w:val="Normal"/>
        <w:numPr>
          <w:ilvl w:val="0"/>
          <w:numId w:val="0"/>
        </w:numPr>
        <w:ind w:firstLine="709"/>
        <w:jc w:val="both"/>
        <w:outlineLvl w:val="0"/>
        <w:rPr>
          <w:sz w:val="28"/>
          <w:szCs w:val="28"/>
        </w:rPr>
      </w:pPr>
      <w:r>
        <w:rPr>
          <w:sz w:val="28"/>
          <w:szCs w:val="28"/>
        </w:rPr>
        <w:t>19.5. Порядок принятия решения о применении к депутату поселения мер ответственности, указанных в части 7.3-1 статьи 40 Федерального закона № 131-ФЗ, определяется муниципальным правовым актом в соответствии с законом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pPr>
        <w:pStyle w:val="ConsNonformat"/>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pPr>
        <w:pStyle w:val="Normal"/>
        <w:ind w:firstLine="709"/>
        <w:jc w:val="both"/>
        <w:rPr>
          <w:sz w:val="28"/>
          <w:szCs w:val="28"/>
        </w:rPr>
      </w:pPr>
      <w:r>
        <w:rPr>
          <w:sz w:val="28"/>
          <w:szCs w:val="28"/>
        </w:rPr>
        <w:t xml:space="preserve">Полномочия депутата начинаются со дня его избрания и прекращаются со дня начала работы Думы нового созыва. </w:t>
      </w:r>
    </w:p>
    <w:p>
      <w:pPr>
        <w:pStyle w:val="Normal"/>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pPr>
        <w:pStyle w:val="Normal"/>
        <w:ind w:firstLine="709"/>
        <w:jc w:val="both"/>
        <w:rPr>
          <w:sz w:val="28"/>
          <w:szCs w:val="28"/>
        </w:rPr>
      </w:pPr>
      <w:r>
        <w:rPr>
          <w:sz w:val="28"/>
          <w:szCs w:val="28"/>
        </w:rPr>
        <w:t>1) смерти;</w:t>
      </w:r>
    </w:p>
    <w:p>
      <w:pPr>
        <w:pStyle w:val="Normal"/>
        <w:ind w:firstLine="709"/>
        <w:jc w:val="both"/>
        <w:rPr>
          <w:sz w:val="28"/>
          <w:szCs w:val="28"/>
        </w:rPr>
      </w:pPr>
      <w:r>
        <w:rPr>
          <w:sz w:val="28"/>
          <w:szCs w:val="28"/>
        </w:rPr>
        <w:t>2) отставки по собственному желанию;</w:t>
      </w:r>
    </w:p>
    <w:p>
      <w:pPr>
        <w:pStyle w:val="Normal"/>
        <w:ind w:firstLine="709"/>
        <w:jc w:val="both"/>
        <w:rPr>
          <w:sz w:val="28"/>
          <w:szCs w:val="28"/>
        </w:rPr>
      </w:pPr>
      <w:r>
        <w:rPr>
          <w:sz w:val="28"/>
          <w:szCs w:val="28"/>
        </w:rPr>
        <w:t>3) признания судом недееспособным или ограниченно дееспособным;</w:t>
      </w:r>
    </w:p>
    <w:p>
      <w:pPr>
        <w:pStyle w:val="Normal"/>
        <w:ind w:firstLine="709"/>
        <w:jc w:val="both"/>
        <w:rPr>
          <w:sz w:val="28"/>
          <w:szCs w:val="28"/>
        </w:rPr>
      </w:pPr>
      <w:r>
        <w:rPr>
          <w:sz w:val="28"/>
          <w:szCs w:val="28"/>
        </w:rPr>
        <w:t>4) признания судом безвестно отсутствующим или объявления умершим;</w:t>
      </w:r>
    </w:p>
    <w:p>
      <w:pPr>
        <w:pStyle w:val="Normal"/>
        <w:ind w:firstLine="709"/>
        <w:jc w:val="both"/>
        <w:rPr>
          <w:sz w:val="28"/>
          <w:szCs w:val="28"/>
        </w:rPr>
      </w:pPr>
      <w:r>
        <w:rPr>
          <w:sz w:val="28"/>
          <w:szCs w:val="28"/>
        </w:rPr>
        <w:t>5) вступления в отношении его в законную силу обвинительного приговора суда;</w:t>
      </w:r>
    </w:p>
    <w:p>
      <w:pPr>
        <w:pStyle w:val="Normal"/>
        <w:ind w:firstLine="709"/>
        <w:jc w:val="both"/>
        <w:rPr>
          <w:sz w:val="28"/>
          <w:szCs w:val="28"/>
        </w:rPr>
      </w:pPr>
      <w:r>
        <w:rPr>
          <w:sz w:val="28"/>
          <w:szCs w:val="28"/>
        </w:rPr>
        <w:t>6) выезда за пределы Российской Федерации на постоянное место жительства;</w:t>
      </w:r>
    </w:p>
    <w:p>
      <w:pPr>
        <w:pStyle w:val="Normal"/>
        <w:tabs>
          <w:tab w:val="clear" w:pos="708"/>
          <w:tab w:val="left" w:pos="1080" w:leader="none"/>
        </w:tabs>
        <w:ind w:firstLine="709"/>
        <w:jc w:val="both"/>
        <w:rPr>
          <w:sz w:val="28"/>
          <w:szCs w:val="28"/>
        </w:rPr>
      </w:pPr>
      <w:r>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pPr>
        <w:pStyle w:val="Normal"/>
        <w:ind w:firstLine="709"/>
        <w:jc w:val="both"/>
        <w:rPr>
          <w:sz w:val="28"/>
          <w:szCs w:val="28"/>
        </w:rPr>
      </w:pPr>
      <w:r>
        <w:rPr>
          <w:sz w:val="28"/>
          <w:szCs w:val="28"/>
        </w:rPr>
        <w:t>8) отзыва избирателями;</w:t>
      </w:r>
    </w:p>
    <w:p>
      <w:pPr>
        <w:pStyle w:val="Normal"/>
        <w:ind w:firstLine="709"/>
        <w:jc w:val="both"/>
        <w:rPr>
          <w:sz w:val="28"/>
          <w:szCs w:val="28"/>
        </w:rPr>
      </w:pPr>
      <w:r>
        <w:rPr>
          <w:sz w:val="28"/>
          <w:szCs w:val="28"/>
        </w:rPr>
        <w:t>9) досрочного прекращения полномочий Думы Поселения;</w:t>
      </w:r>
    </w:p>
    <w:p>
      <w:pPr>
        <w:pStyle w:val="Normal"/>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pPr>
        <w:pStyle w:val="Normal"/>
        <w:ind w:firstLine="709"/>
        <w:jc w:val="both"/>
        <w:rPr>
          <w:sz w:val="28"/>
          <w:szCs w:val="28"/>
          <w:lang w:eastAsia="en-US"/>
        </w:rPr>
      </w:pPr>
      <w:r>
        <w:rPr>
          <w:sz w:val="28"/>
          <w:szCs w:val="28"/>
          <w:lang w:eastAsia="en-US"/>
        </w:rPr>
        <w:t>10.1)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pPr>
        <w:pStyle w:val="Normal"/>
        <w:ind w:firstLine="709"/>
        <w:jc w:val="both"/>
        <w:rPr>
          <w:sz w:val="28"/>
          <w:szCs w:val="28"/>
          <w:lang w:eastAsia="en-US"/>
        </w:rPr>
      </w:pPr>
      <w:r>
        <w:rPr>
          <w:sz w:val="28"/>
          <w:szCs w:val="28"/>
          <w:highlight w:val="cyan"/>
          <w:lang w:eastAsia="en-US"/>
        </w:rPr>
        <w:t xml:space="preserve">10.2) </w:t>
      </w:r>
      <w:r>
        <w:rPr>
          <w:color w:val="000000"/>
          <w:sz w:val="30"/>
          <w:szCs w:val="30"/>
          <w:highlight w:val="cyan"/>
          <w:shd w:fill="FFFFFF" w:val="clear"/>
        </w:rPr>
        <w:t>приобретения им статуса иностранного агента;</w:t>
      </w:r>
    </w:p>
    <w:p>
      <w:pPr>
        <w:pStyle w:val="Normal"/>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pPr>
        <w:pStyle w:val="Normal"/>
        <w:numPr>
          <w:ilvl w:val="0"/>
          <w:numId w:val="0"/>
        </w:numPr>
        <w:ind w:firstLine="709"/>
        <w:jc w:val="both"/>
        <w:outlineLvl w:val="1"/>
        <w:rPr>
          <w:sz w:val="28"/>
          <w:szCs w:val="28"/>
        </w:rPr>
      </w:pPr>
      <w:r>
        <w:rPr>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Поселения, то не позднее чем через три месяца со дня появления такого основания.</w:t>
      </w:r>
    </w:p>
    <w:p>
      <w:pPr>
        <w:pStyle w:val="Normal"/>
        <w:numPr>
          <w:ilvl w:val="0"/>
          <w:numId w:val="0"/>
        </w:numPr>
        <w:ind w:firstLine="709"/>
        <w:jc w:val="both"/>
        <w:outlineLvl w:val="1"/>
        <w:rPr>
          <w:sz w:val="28"/>
          <w:szCs w:val="28"/>
        </w:rPr>
      </w:pPr>
      <w:r>
        <w:rPr>
          <w:sz w:val="28"/>
          <w:szCs w:val="28"/>
        </w:rPr>
      </w:r>
    </w:p>
    <w:p>
      <w:pPr>
        <w:pStyle w:val="Normal"/>
        <w:numPr>
          <w:ilvl w:val="0"/>
          <w:numId w:val="0"/>
        </w:numPr>
        <w:ind w:firstLine="709"/>
        <w:jc w:val="both"/>
        <w:outlineLvl w:val="1"/>
        <w:rPr>
          <w:b/>
          <w:sz w:val="28"/>
          <w:szCs w:val="28"/>
        </w:rPr>
      </w:pPr>
      <w:r>
        <w:rPr>
          <w:b/>
          <w:sz w:val="28"/>
          <w:szCs w:val="28"/>
        </w:rPr>
        <w:t>Статья 30.1. Фракции в Думе Портбайкальского муниципального образования</w:t>
      </w:r>
    </w:p>
    <w:p>
      <w:pPr>
        <w:pStyle w:val="Normal"/>
        <w:numPr>
          <w:ilvl w:val="0"/>
          <w:numId w:val="0"/>
        </w:numPr>
        <w:ind w:firstLine="709"/>
        <w:jc w:val="both"/>
        <w:outlineLvl w:val="1"/>
        <w:rPr>
          <w:b/>
          <w:sz w:val="28"/>
          <w:szCs w:val="28"/>
        </w:rPr>
      </w:pPr>
      <w:r>
        <w:rPr>
          <w:b/>
          <w:sz w:val="28"/>
          <w:szCs w:val="28"/>
        </w:rPr>
      </w:r>
    </w:p>
    <w:p>
      <w:pPr>
        <w:pStyle w:val="Normal"/>
        <w:numPr>
          <w:ilvl w:val="0"/>
          <w:numId w:val="0"/>
        </w:numPr>
        <w:ind w:firstLine="709"/>
        <w:jc w:val="both"/>
        <w:outlineLvl w:val="1"/>
        <w:rPr>
          <w:sz w:val="28"/>
          <w:szCs w:val="28"/>
        </w:rPr>
      </w:pPr>
      <w:r>
        <w:rPr>
          <w:sz w:val="28"/>
          <w:szCs w:val="28"/>
        </w:rPr>
        <w:t xml:space="preserve">1. Депутаты Думы Портбайкальского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6">
        <w:r>
          <w:rPr>
            <w:rStyle w:val="Style8"/>
            <w:sz w:val="28"/>
            <w:szCs w:val="28"/>
          </w:rPr>
          <w:t>частью 3</w:t>
        </w:r>
      </w:hyperlink>
      <w:r>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7">
        <w:r>
          <w:rPr>
            <w:rStyle w:val="Style8"/>
            <w:sz w:val="28"/>
            <w:szCs w:val="28"/>
          </w:rPr>
          <w:t>части 3</w:t>
        </w:r>
      </w:hyperlink>
      <w:r>
        <w:rPr>
          <w:sz w:val="28"/>
          <w:szCs w:val="28"/>
        </w:rPr>
        <w:t xml:space="preserve"> настоящей статьи.</w:t>
      </w:r>
    </w:p>
    <w:p>
      <w:pPr>
        <w:pStyle w:val="Normal"/>
        <w:numPr>
          <w:ilvl w:val="0"/>
          <w:numId w:val="0"/>
        </w:numPr>
        <w:ind w:firstLine="709"/>
        <w:jc w:val="both"/>
        <w:outlineLvl w:val="1"/>
        <w:rPr>
          <w:sz w:val="28"/>
          <w:szCs w:val="28"/>
        </w:rPr>
      </w:pPr>
      <w:r>
        <w:rPr>
          <w:sz w:val="28"/>
          <w:szCs w:val="28"/>
        </w:rPr>
        <w:t>2. Порядок деятельности фракций устанавливается законом Иркутской области и (или) регламентом либо иным актом Думы Портбайкальского муниципального образования.</w:t>
      </w:r>
    </w:p>
    <w:p>
      <w:pPr>
        <w:pStyle w:val="Normal"/>
        <w:numPr>
          <w:ilvl w:val="0"/>
          <w:numId w:val="0"/>
        </w:numPr>
        <w:ind w:firstLine="709"/>
        <w:jc w:val="both"/>
        <w:outlineLvl w:val="1"/>
        <w:rPr>
          <w:sz w:val="28"/>
          <w:szCs w:val="28"/>
        </w:rPr>
      </w:pPr>
      <w:r>
        <w:rPr>
          <w:sz w:val="28"/>
          <w:szCs w:val="28"/>
        </w:rPr>
        <w:t>3. В случае прекращения деятельности политической партии в связи с ее ликвидацией или реорганизацией деятельность ее фракции в Думе Портбайкальского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pPr>
        <w:pStyle w:val="Normal"/>
        <w:numPr>
          <w:ilvl w:val="0"/>
          <w:numId w:val="0"/>
        </w:numPr>
        <w:ind w:firstLine="709"/>
        <w:jc w:val="both"/>
        <w:outlineLvl w:val="1"/>
        <w:rPr>
          <w:sz w:val="28"/>
          <w:szCs w:val="28"/>
        </w:rPr>
      </w:pPr>
      <w:r>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8">
        <w:r>
          <w:rPr>
            <w:rStyle w:val="Style8"/>
            <w:sz w:val="28"/>
            <w:szCs w:val="28"/>
          </w:rPr>
          <w:t>частью 1</w:t>
        </w:r>
      </w:hyperlink>
      <w:r>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pPr>
        <w:pStyle w:val="Normal"/>
        <w:numPr>
          <w:ilvl w:val="0"/>
          <w:numId w:val="0"/>
        </w:numPr>
        <w:ind w:firstLine="709"/>
        <w:jc w:val="both"/>
        <w:outlineLvl w:val="1"/>
        <w:rPr>
          <w:sz w:val="28"/>
          <w:szCs w:val="28"/>
        </w:rPr>
      </w:pPr>
      <w:r>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9">
        <w:r>
          <w:rPr>
            <w:rStyle w:val="Style8"/>
            <w:sz w:val="28"/>
            <w:szCs w:val="28"/>
          </w:rPr>
          <w:t>части 3</w:t>
        </w:r>
      </w:hyperlink>
      <w:r>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pPr>
        <w:pStyle w:val="Normal"/>
        <w:numPr>
          <w:ilvl w:val="0"/>
          <w:numId w:val="0"/>
        </w:numPr>
        <w:ind w:firstLine="709"/>
        <w:jc w:val="both"/>
        <w:outlineLvl w:val="1"/>
        <w:rPr>
          <w:sz w:val="28"/>
          <w:szCs w:val="28"/>
        </w:rPr>
      </w:pPr>
      <w:r>
        <w:rPr>
          <w:sz w:val="28"/>
          <w:szCs w:val="28"/>
        </w:rPr>
        <w:t xml:space="preserve">6. Депутат, избранный в составе списка кандидатов политической партии, указанной в </w:t>
      </w:r>
      <w:hyperlink r:id="rId10">
        <w:r>
          <w:rPr>
            <w:rStyle w:val="Style8"/>
            <w:sz w:val="28"/>
            <w:szCs w:val="28"/>
          </w:rPr>
          <w:t>части 3</w:t>
        </w:r>
      </w:hyperlink>
      <w:r>
        <w:rPr>
          <w:sz w:val="28"/>
          <w:szCs w:val="28"/>
        </w:rPr>
        <w:t xml:space="preserve"> настоящей статьи, и вступивший в политическую партию, которая имеет свою фракцию в Думе Портбайкальского муниципального образования, входит в данную фракцию и не вправе выйти из нее.</w:t>
      </w:r>
    </w:p>
    <w:p>
      <w:pPr>
        <w:pStyle w:val="Normal"/>
        <w:numPr>
          <w:ilvl w:val="0"/>
          <w:numId w:val="0"/>
        </w:numPr>
        <w:ind w:firstLine="709"/>
        <w:jc w:val="both"/>
        <w:outlineLvl w:val="1"/>
        <w:rPr>
          <w:sz w:val="28"/>
          <w:szCs w:val="28"/>
        </w:rPr>
      </w:pPr>
      <w:r>
        <w:rPr>
          <w:sz w:val="28"/>
          <w:szCs w:val="28"/>
        </w:rPr>
        <w:t xml:space="preserve">7. Несоблюдение требований, предусмотрен </w:t>
      </w:r>
      <w:hyperlink r:id="rId11">
        <w:r>
          <w:rPr>
            <w:rStyle w:val="Style8"/>
            <w:sz w:val="28"/>
            <w:szCs w:val="28"/>
          </w:rPr>
          <w:t>частями 4</w:t>
        </w:r>
      </w:hyperlink>
      <w:r>
        <w:rPr>
          <w:sz w:val="28"/>
          <w:szCs w:val="28"/>
        </w:rPr>
        <w:t xml:space="preserve"> - </w:t>
      </w:r>
      <w:hyperlink r:id="rId12">
        <w:r>
          <w:rPr>
            <w:rStyle w:val="Style8"/>
            <w:sz w:val="28"/>
            <w:szCs w:val="28"/>
          </w:rPr>
          <w:t>6</w:t>
        </w:r>
      </w:hyperlink>
      <w:r>
        <w:rPr>
          <w:sz w:val="28"/>
          <w:szCs w:val="28"/>
        </w:rPr>
        <w:t xml:space="preserve"> настоящей статьи, влечет за собой прекращение депутатских полномочий.</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31. Глава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pPr>
        <w:pStyle w:val="Normal"/>
        <w:numPr>
          <w:ilvl w:val="0"/>
          <w:numId w:val="0"/>
        </w:numPr>
        <w:ind w:firstLine="709"/>
        <w:jc w:val="both"/>
        <w:outlineLvl w:val="0"/>
        <w:rPr>
          <w:sz w:val="28"/>
          <w:szCs w:val="28"/>
        </w:rPr>
      </w:pPr>
      <w:r>
        <w:rPr>
          <w:sz w:val="28"/>
          <w:szCs w:val="28"/>
        </w:rPr>
        <w:t>В случае принятия закона Иркутской области, предусматривающего избрание главы муниципального образования представительным органом муниципального образования из своего состава, выборы главы муниципального образования не назначаются и не проводятся, если указанный закон Иркутской области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4. Ограничения, связанные со статусом Главы Поселения определяются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 xml:space="preserve">5. Глава Поселения в своей деятельности подконтролен и подотчётен населению и Думе Поселения. </w:t>
      </w:r>
    </w:p>
    <w:p>
      <w:pPr>
        <w:pStyle w:val="Normal"/>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pPr>
        <w:pStyle w:val="ConsNormal"/>
        <w:ind w:firstLine="709"/>
        <w:jc w:val="both"/>
        <w:rPr>
          <w:rFonts w:ascii="Times New Roman" w:hAnsi="Times New Roman"/>
          <w:sz w:val="28"/>
          <w:szCs w:val="28"/>
        </w:rPr>
      </w:pPr>
      <w:r>
        <w:rPr>
          <w:rFonts w:ascii="Times New Roman" w:hAnsi="Times New Roman"/>
          <w:sz w:val="28"/>
          <w:szCs w:val="28"/>
        </w:rPr>
        <w:t>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pPr>
        <w:pStyle w:val="Normal"/>
        <w:numPr>
          <w:ilvl w:val="0"/>
          <w:numId w:val="0"/>
        </w:numPr>
        <w:ind w:firstLine="709"/>
        <w:jc w:val="both"/>
        <w:outlineLvl w:val="1"/>
        <w:rPr>
          <w:sz w:val="28"/>
          <w:szCs w:val="28"/>
        </w:rPr>
      </w:pPr>
      <w:r>
        <w:rPr>
          <w:sz w:val="28"/>
          <w:szCs w:val="28"/>
        </w:rPr>
        <w:t>3) издает в пределах своих полномочий правовые акты;</w:t>
      </w:r>
    </w:p>
    <w:p>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 xml:space="preserve">6) осуществляет иные полномочия, закрепленные за ним законодательством и настоящим Уставом. </w:t>
      </w:r>
    </w:p>
    <w:p>
      <w:pPr>
        <w:pStyle w:val="Normal"/>
        <w:numPr>
          <w:ilvl w:val="0"/>
          <w:numId w:val="0"/>
        </w:numPr>
        <w:ind w:firstLine="709"/>
        <w:jc w:val="both"/>
        <w:outlineLvl w:val="1"/>
        <w:rPr>
          <w:sz w:val="28"/>
          <w:szCs w:val="28"/>
        </w:rPr>
      </w:pPr>
      <w:r>
        <w:rPr>
          <w:sz w:val="28"/>
          <w:szCs w:val="28"/>
        </w:rPr>
        <w:t xml:space="preserve">1.1. Глава муниципального образования должен соблюдать ограничения, запреты, исполнять обязанности, которые установлены Федеральным </w:t>
      </w:r>
      <w:hyperlink r:id="rId13">
        <w:r>
          <w:rPr>
            <w:rStyle w:val="Style8"/>
            <w:sz w:val="28"/>
            <w:szCs w:val="28"/>
          </w:rPr>
          <w:t>законом</w:t>
        </w:r>
      </w:hyperlink>
      <w:r>
        <w:rPr>
          <w:sz w:val="28"/>
          <w:szCs w:val="28"/>
        </w:rPr>
        <w:t xml:space="preserve"> от 25 декабря 2008 года № 273-ФЗ «О противодействии коррупции», Федеральным </w:t>
      </w:r>
      <w:hyperlink r:id="rId14">
        <w:r>
          <w:rPr>
            <w:rStyle w:val="Style8"/>
            <w:sz w:val="28"/>
            <w:szCs w:val="28"/>
          </w:rPr>
          <w:t>законом</w:t>
        </w:r>
      </w:hyperlink>
      <w:r>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5">
        <w:r>
          <w:rPr>
            <w:rStyle w:val="Style8"/>
            <w:sz w:val="28"/>
            <w:szCs w:val="28"/>
          </w:rPr>
          <w:t>законом</w:t>
        </w:r>
      </w:hyperlink>
      <w:r>
        <w:rPr>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Normal"/>
        <w:numPr>
          <w:ilvl w:val="0"/>
          <w:numId w:val="0"/>
        </w:numPr>
        <w:ind w:firstLine="709"/>
        <w:jc w:val="both"/>
        <w:outlineLvl w:val="1"/>
        <w:rPr>
          <w:sz w:val="28"/>
          <w:szCs w:val="28"/>
        </w:rPr>
      </w:pPr>
      <w:r>
        <w:rPr>
          <w:sz w:val="28"/>
          <w:szCs w:val="28"/>
          <w:highlight w:val="green"/>
        </w:rPr>
        <w:t>1.2.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 </w:t>
      </w:r>
    </w:p>
    <w:p>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Слюдянского районного муниципального образования в соответствии с заключаемыми соглашениями;</w:t>
      </w:r>
    </w:p>
    <w:p>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pPr>
        <w:pStyle w:val="Normal"/>
        <w:numPr>
          <w:ilvl w:val="0"/>
          <w:numId w:val="0"/>
        </w:numPr>
        <w:ind w:firstLine="709"/>
        <w:jc w:val="both"/>
        <w:outlineLvl w:val="1"/>
        <w:rPr>
          <w:sz w:val="28"/>
          <w:szCs w:val="28"/>
        </w:rPr>
      </w:pPr>
      <w:r>
        <w:rPr>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pPr>
        <w:pStyle w:val="ConsNormal"/>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pPr>
        <w:pStyle w:val="ConsNormal"/>
        <w:ind w:firstLine="709"/>
        <w:jc w:val="both"/>
        <w:rPr>
          <w:rFonts w:ascii="Times New Roman" w:hAnsi="Times New Roman"/>
          <w:sz w:val="28"/>
          <w:szCs w:val="28"/>
        </w:rPr>
      </w:pPr>
      <w:r>
        <w:rPr>
          <w:rFonts w:ascii="Times New Roman" w:hAnsi="Times New Roman"/>
          <w:sz w:val="28"/>
          <w:szCs w:val="28"/>
        </w:rPr>
        <w:t xml:space="preserve">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 </w:t>
      </w:r>
    </w:p>
    <w:p>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pPr>
        <w:pStyle w:val="Normal"/>
        <w:numPr>
          <w:ilvl w:val="0"/>
          <w:numId w:val="0"/>
        </w:numPr>
        <w:ind w:firstLine="709"/>
        <w:jc w:val="both"/>
        <w:outlineLvl w:val="1"/>
        <w:rPr>
          <w:bCs/>
          <w:sz w:val="28"/>
          <w:szCs w:val="28"/>
        </w:rPr>
      </w:pPr>
      <w:r>
        <w:rPr>
          <w:bCs/>
          <w:sz w:val="28"/>
          <w:szCs w:val="28"/>
        </w:rPr>
        <w:t xml:space="preserve">2.1. Глава местной администрации должен соблюдать ограничения и запреты и исполнять обязанности, которые установлены Федеральным </w:t>
      </w:r>
      <w:hyperlink r:id="rId16">
        <w:r>
          <w:rPr>
            <w:rStyle w:val="Style8"/>
            <w:bCs/>
            <w:sz w:val="28"/>
            <w:szCs w:val="28"/>
          </w:rPr>
          <w:t>законом</w:t>
        </w:r>
      </w:hyperlink>
      <w:r>
        <w:rPr>
          <w:bCs/>
          <w:sz w:val="28"/>
          <w:szCs w:val="28"/>
        </w:rPr>
        <w:t xml:space="preserve"> от 25 декабря 2008 года № 273-ФЗ «О противодействии коррупции» и другими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pPr>
        <w:pStyle w:val="Normal"/>
        <w:numPr>
          <w:ilvl w:val="0"/>
          <w:numId w:val="0"/>
        </w:numPr>
        <w:ind w:firstLine="709"/>
        <w:jc w:val="both"/>
        <w:outlineLvl w:val="1"/>
        <w:rPr>
          <w:sz w:val="28"/>
          <w:szCs w:val="28"/>
        </w:rPr>
      </w:pPr>
      <w:r>
        <w:rPr>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Поселения приносит торжественную присягу: «Вступая в должность Главы Портбайкальского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Портбайкальского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nformat"/>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pPr>
        <w:pStyle w:val="Normal"/>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pPr>
        <w:pStyle w:val="Normal"/>
        <w:ind w:firstLine="709"/>
        <w:jc w:val="both"/>
        <w:rPr>
          <w:sz w:val="28"/>
          <w:szCs w:val="28"/>
        </w:rPr>
      </w:pPr>
      <w:r>
        <w:rPr>
          <w:sz w:val="28"/>
          <w:szCs w:val="28"/>
        </w:rPr>
        <w:t xml:space="preserve">4) отпуск без сохранения оплаты труда в соответствии с федеральными законами; </w:t>
      </w:r>
    </w:p>
    <w:p>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pPr>
        <w:pStyle w:val="ConsNormal"/>
        <w:ind w:firstLine="709"/>
        <w:jc w:val="both"/>
        <w:rPr>
          <w:rFonts w:ascii="Times New Roman" w:hAnsi="Times New Roman"/>
          <w:sz w:val="28"/>
          <w:szCs w:val="28"/>
        </w:rPr>
      </w:pPr>
      <w:r>
        <w:rPr>
          <w:rFonts w:ascii="Times New Roman" w:hAnsi="Times New Roman"/>
          <w:sz w:val="28"/>
          <w:szCs w:val="28"/>
        </w:rPr>
        <w:t>9) единовременная выплата Главе, достигшему пенсионного возраста или потерявшему трудоспособность, в связи с прекращением его полномочий (в том числе досрочно) в размере его месячной оплаты труда.</w:t>
      </w:r>
    </w:p>
    <w:p>
      <w:pPr>
        <w:pStyle w:val="ConsNormal"/>
        <w:ind w:firstLine="709"/>
        <w:jc w:val="both"/>
        <w:rPr>
          <w:rFonts w:ascii="Times New Roman" w:hAnsi="Times New Roman"/>
          <w:sz w:val="28"/>
          <w:szCs w:val="28"/>
        </w:rPr>
      </w:pPr>
      <w:r>
        <w:rPr>
          <w:rFonts w:ascii="Times New Roman" w:hAnsi="Times New Roman"/>
          <w:sz w:val="28"/>
          <w:szCs w:val="28"/>
        </w:rPr>
        <w:t xml:space="preserve">Указанная выплата не может быть установлена в случае прекращения полномочий по основаниям, предусмотренным пунктами 2.1, 3, 6-9 части 6 </w:t>
        <w:br/>
        <w:t>статьи 36, частью 7.1, пунктами 5-8 части 10, часть 10.1 статьи 40 Федерального закона «Об общих принципах организации местного самоуправления в Российской Федерации».</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pPr>
        <w:pStyle w:val="ConsNormal"/>
        <w:ind w:firstLine="709"/>
        <w:jc w:val="both"/>
        <w:rPr>
          <w:rFonts w:ascii="Times New Roman" w:hAnsi="Times New Roman"/>
          <w:sz w:val="28"/>
          <w:szCs w:val="28"/>
        </w:rPr>
      </w:pPr>
      <w:r>
        <w:rPr>
          <w:rFonts w:ascii="Times New Roman" w:hAnsi="Times New Roman"/>
          <w:sz w:val="28"/>
          <w:szCs w:val="28"/>
        </w:rPr>
        <w:t>1) смерти;</w:t>
      </w:r>
    </w:p>
    <w:p>
      <w:pPr>
        <w:pStyle w:val="Normal"/>
        <w:ind w:firstLine="709"/>
        <w:jc w:val="both"/>
        <w:rPr>
          <w:sz w:val="28"/>
          <w:szCs w:val="28"/>
        </w:rPr>
      </w:pPr>
      <w:r>
        <w:rPr>
          <w:sz w:val="28"/>
          <w:szCs w:val="28"/>
        </w:rPr>
        <w:t>2) отставки по собственному желанию;</w:t>
      </w:r>
    </w:p>
    <w:p>
      <w:pPr>
        <w:pStyle w:val="Normal"/>
        <w:ind w:firstLine="709"/>
        <w:jc w:val="both"/>
        <w:rPr>
          <w:sz w:val="28"/>
          <w:szCs w:val="28"/>
        </w:rPr>
      </w:pPr>
      <w:r>
        <w:rPr>
          <w:sz w:val="28"/>
          <w:szCs w:val="28"/>
        </w:rPr>
        <w:t>3) удаления в отставку в соответствии со ст.74.1 Федерального закона № 131-ФЗ;</w:t>
      </w:r>
    </w:p>
    <w:p>
      <w:pPr>
        <w:pStyle w:val="Normal"/>
        <w:ind w:firstLine="709"/>
        <w:jc w:val="both"/>
        <w:rPr>
          <w:sz w:val="28"/>
          <w:szCs w:val="28"/>
        </w:rPr>
      </w:pPr>
      <w:r>
        <w:rPr>
          <w:sz w:val="28"/>
          <w:szCs w:val="28"/>
        </w:rPr>
        <w:t xml:space="preserve">4) отрешения от должности в соответствии со ст.74 Федерального закона </w:t>
        <w:br/>
        <w:t>№ 131-ФЗ;</w:t>
      </w:r>
    </w:p>
    <w:p>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pPr>
        <w:pStyle w:val="ConsNormal"/>
        <w:ind w:firstLine="709"/>
        <w:jc w:val="both"/>
        <w:rPr>
          <w:rFonts w:ascii="Times New Roman" w:hAnsi="Times New Roman"/>
          <w:sz w:val="28"/>
          <w:szCs w:val="28"/>
        </w:rPr>
      </w:pPr>
      <w:r>
        <w:rPr>
          <w:rFonts w:ascii="Times New Roman" w:hAnsi="Times New Roman"/>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pPr>
        <w:pStyle w:val="Normal"/>
        <w:ind w:firstLine="709"/>
        <w:jc w:val="both"/>
        <w:rPr>
          <w:sz w:val="28"/>
          <w:szCs w:val="28"/>
        </w:rPr>
      </w:pPr>
      <w:r>
        <w:rPr>
          <w:sz w:val="28"/>
          <w:szCs w:val="28"/>
        </w:rPr>
        <w:t>12) в случае преобразования Поселения, осуществляемого в соответствии с Федеральным законом № 131-ФЗ, а также в случае упразднения Поселения;</w:t>
      </w:r>
    </w:p>
    <w:p>
      <w:pPr>
        <w:pStyle w:val="Normal"/>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pPr>
        <w:pStyle w:val="Normal"/>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pPr>
        <w:pStyle w:val="ConsNormal"/>
        <w:ind w:firstLine="709"/>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lang w:eastAsia="en-US"/>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Поселения,</w:t>
      </w:r>
      <w:r>
        <w:rPr>
          <w:rFonts w:ascii="Times New Roman" w:hAnsi="Times New Roman"/>
          <w:sz w:val="28"/>
          <w:szCs w:val="28"/>
        </w:rPr>
        <w:t xml:space="preserve"> назначаемые муниципальным правовым актом Думы Поселения.</w:t>
      </w:r>
    </w:p>
    <w:p>
      <w:pPr>
        <w:pStyle w:val="Normal"/>
        <w:ind w:firstLine="708"/>
        <w:jc w:val="both"/>
        <w:rPr>
          <w:sz w:val="28"/>
          <w:szCs w:val="28"/>
          <w:lang w:eastAsia="en-US"/>
        </w:rPr>
      </w:pPr>
      <w:r>
        <w:rPr>
          <w:sz w:val="28"/>
          <w:szCs w:val="28"/>
          <w:lang w:eastAsia="en-US"/>
        </w:rPr>
        <w:t xml:space="preserve">4. В случае, если Глава Поселения, полномочия которого прекращены досрочно на основании правового акта </w:t>
      </w:r>
      <w:r>
        <w:rPr>
          <w:color w:val="000000"/>
          <w:spacing w:val="-1"/>
          <w:sz w:val="28"/>
          <w:szCs w:val="28"/>
        </w:rPr>
        <w:t xml:space="preserve">Губернатора Иркутской области </w:t>
      </w:r>
      <w:r>
        <w:rPr>
          <w:sz w:val="28"/>
          <w:szCs w:val="28"/>
          <w:lang w:eastAsia="en-US"/>
        </w:rPr>
        <w:t>об отрешении от должности Главы Поселения либо на основании решения Думы Поселения об удалении главы муниципального образования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pPr>
        <w:pStyle w:val="ConsNonformat"/>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pPr>
        <w:pStyle w:val="ConsNonformat"/>
        <w:ind w:firstLine="709"/>
        <w:jc w:val="both"/>
        <w:rPr>
          <w:rFonts w:ascii="Times New Roman" w:hAnsi="Times New Roman"/>
          <w:bCs/>
          <w:sz w:val="28"/>
          <w:szCs w:val="28"/>
          <w:lang w:eastAsia="en-US"/>
        </w:rPr>
      </w:pPr>
      <w:r>
        <w:rPr>
          <w:rFonts w:ascii="Times New Roman" w:hAnsi="Times New Roman"/>
          <w:bCs/>
          <w:sz w:val="28"/>
          <w:szCs w:val="28"/>
          <w:lang w:eastAsia="en-US"/>
        </w:rPr>
        <w:t xml:space="preserve">6. 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w:t>
      </w:r>
      <w:hyperlink r:id="rId17">
        <w:r>
          <w:rPr>
            <w:rStyle w:val="Style8"/>
            <w:rFonts w:ascii="Times New Roman" w:hAnsi="Times New Roman"/>
            <w:bCs/>
            <w:sz w:val="28"/>
            <w:szCs w:val="28"/>
            <w:lang w:eastAsia="en-US"/>
          </w:rPr>
          <w:t>законом</w:t>
        </w:r>
      </w:hyperlink>
      <w:r>
        <w:rPr>
          <w:rFonts w:ascii="Times New Roman" w:hAnsi="Times New Roman"/>
          <w:bCs/>
          <w:sz w:val="28"/>
          <w:szCs w:val="28"/>
          <w:lang w:eastAsia="en-US"/>
        </w:rPr>
        <w:t xml:space="preserve"> от 12 июня 2002 года № 67-ФЗ «Об основных гарантиях избирательных прав и права на участие в референдуме граждан Российской Федерации». </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pPr>
        <w:pStyle w:val="ConsNormal"/>
        <w:ind w:firstLine="709"/>
        <w:jc w:val="both"/>
        <w:rPr>
          <w:rFonts w:ascii="Times New Roman" w:hAnsi="Times New Roman"/>
          <w:sz w:val="28"/>
          <w:szCs w:val="28"/>
        </w:rPr>
      </w:pPr>
      <w:r>
        <w:rPr>
          <w:rFonts w:ascii="Times New Roman" w:hAnsi="Times New Roman"/>
          <w:sz w:val="28"/>
          <w:szCs w:val="28"/>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pPr>
        <w:pStyle w:val="Normal"/>
        <w:numPr>
          <w:ilvl w:val="0"/>
          <w:numId w:val="0"/>
        </w:numPr>
        <w:ind w:firstLine="709"/>
        <w:jc w:val="both"/>
        <w:outlineLvl w:val="1"/>
        <w:rPr>
          <w:bCs/>
          <w:sz w:val="28"/>
          <w:szCs w:val="28"/>
        </w:rPr>
      </w:pPr>
      <w:r>
        <w:rPr>
          <w:bCs/>
          <w:sz w:val="28"/>
          <w:szCs w:val="28"/>
        </w:rPr>
        <w:t>Администрация как юридическое лицо действует на основании общих для организаций данного вида положений Федерального закона № 131-ФЗ в соответствии с Гражданским кодексом Российской Федерации применительно к казенным учреждениям.</w:t>
      </w:r>
    </w:p>
    <w:p>
      <w:pPr>
        <w:pStyle w:val="Normal"/>
        <w:numPr>
          <w:ilvl w:val="0"/>
          <w:numId w:val="0"/>
        </w:numPr>
        <w:ind w:firstLine="709"/>
        <w:jc w:val="both"/>
        <w:outlineLvl w:val="1"/>
        <w:rPr>
          <w:bCs/>
          <w:sz w:val="28"/>
          <w:szCs w:val="28"/>
        </w:rPr>
      </w:pPr>
      <w:r>
        <w:rPr>
          <w:bCs/>
          <w:sz w:val="28"/>
          <w:szCs w:val="28"/>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pPr>
        <w:pStyle w:val="Normal"/>
        <w:numPr>
          <w:ilvl w:val="0"/>
          <w:numId w:val="0"/>
        </w:numPr>
        <w:ind w:firstLine="709"/>
        <w:jc w:val="both"/>
        <w:outlineLvl w:val="1"/>
        <w:rPr>
          <w:sz w:val="28"/>
          <w:szCs w:val="28"/>
        </w:rPr>
      </w:pPr>
      <w:r>
        <w:rPr>
          <w:sz w:val="28"/>
          <w:szCs w:val="28"/>
        </w:rPr>
        <w:t>5. Финансовое обеспечение деятельности администрации осуществляется исключительно за счет собственных доходов бюджета Поселения.</w:t>
      </w:r>
    </w:p>
    <w:p>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pPr>
        <w:pStyle w:val="ConsNormal"/>
        <w:ind w:firstLine="709"/>
        <w:jc w:val="both"/>
        <w:rPr>
          <w:rFonts w:ascii="Times New Roman" w:hAnsi="Times New Roman"/>
          <w:sz w:val="28"/>
          <w:szCs w:val="28"/>
        </w:rPr>
      </w:pPr>
      <w:r>
        <w:rPr>
          <w:rFonts w:ascii="Times New Roman" w:hAnsi="Times New Roman"/>
          <w:sz w:val="28"/>
          <w:szCs w:val="28"/>
        </w:rPr>
        <w:t>5) разработка стратегии социально-эконмического развития муниципального образования;</w:t>
      </w:r>
    </w:p>
    <w:p>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pPr>
        <w:pStyle w:val="Normal"/>
        <w:ind w:firstLine="709"/>
        <w:jc w:val="both"/>
        <w:rPr>
          <w:bCs/>
          <w:sz w:val="28"/>
          <w:szCs w:val="28"/>
        </w:rPr>
      </w:pPr>
      <w:r>
        <w:rPr>
          <w:sz w:val="28"/>
          <w:szCs w:val="28"/>
        </w:rPr>
        <w:t xml:space="preserve">10) </w:t>
      </w:r>
      <w:r>
        <w:rPr>
          <w:bCs/>
          <w:sz w:val="28"/>
          <w:szCs w:val="28"/>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pPr>
        <w:pStyle w:val="Normal"/>
        <w:ind w:firstLine="709"/>
        <w:jc w:val="both"/>
        <w:rPr>
          <w:bCs/>
          <w:sz w:val="28"/>
          <w:szCs w:val="28"/>
        </w:rPr>
      </w:pPr>
      <w:r>
        <w:rPr>
          <w:bCs/>
          <w:sz w:val="28"/>
          <w:szCs w:val="28"/>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pPr>
        <w:pStyle w:val="ConsNormal"/>
        <w:ind w:firstLine="709"/>
        <w:jc w:val="both"/>
        <w:rPr>
          <w:rFonts w:ascii="Times New Roman" w:hAnsi="Times New Roman"/>
          <w:sz w:val="28"/>
          <w:szCs w:val="28"/>
        </w:rPr>
      </w:pPr>
      <w:r>
        <w:rPr>
          <w:rFonts w:ascii="Times New Roman" w:hAnsi="Times New Roman"/>
          <w:sz w:val="28"/>
          <w:szCs w:val="28"/>
        </w:rPr>
        <w:t>12) осуществление закупок товаров, работ, услуг для обеспечения муниципальных нужд;</w:t>
      </w:r>
    </w:p>
    <w:p>
      <w:pPr>
        <w:pStyle w:val="Normal"/>
        <w:ind w:firstLine="709"/>
        <w:jc w:val="both"/>
        <w:rPr>
          <w:bCs/>
          <w:sz w:val="28"/>
          <w:szCs w:val="28"/>
        </w:rPr>
      </w:pPr>
      <w:r>
        <w:rPr>
          <w:sz w:val="28"/>
          <w:szCs w:val="28"/>
        </w:rPr>
        <w:t xml:space="preserve">13) принятие решений по </w:t>
      </w:r>
      <w:r>
        <w:rPr>
          <w:bCs/>
          <w:sz w:val="28"/>
          <w:szCs w:val="28"/>
        </w:rPr>
        <w:t xml:space="preserve">присвоению адресов объектам адресации, изменению, аннулированию адресов, присвоению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наименований,размещение информации в государственном адресном реестре. </w:t>
      </w:r>
    </w:p>
    <w:p>
      <w:pPr>
        <w:pStyle w:val="ConsNormal"/>
        <w:ind w:firstLine="709"/>
        <w:jc w:val="both"/>
        <w:rPr>
          <w:rFonts w:ascii="Times New Roman" w:hAnsi="Times New Roman"/>
          <w:sz w:val="28"/>
          <w:szCs w:val="28"/>
        </w:rPr>
      </w:pPr>
      <w:r>
        <w:rPr>
          <w:rFonts w:ascii="Times New Roman" w:hAnsi="Times New Roman"/>
          <w:sz w:val="28"/>
          <w:szCs w:val="28"/>
        </w:rPr>
        <w:t>14)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t>15) осуществление отдельных полномочий, переданных администрации Поселения органами местного самоуправления Слюдянского района в соответствии с заключаемыми соглашениями;</w:t>
      </w:r>
    </w:p>
    <w:p>
      <w:pPr>
        <w:pStyle w:val="ConsNormal"/>
        <w:ind w:firstLine="709"/>
        <w:jc w:val="both"/>
        <w:rPr>
          <w:rFonts w:ascii="Times New Roman" w:hAnsi="Times New Roman"/>
          <w:sz w:val="28"/>
          <w:szCs w:val="28"/>
        </w:rPr>
      </w:pPr>
      <w:r>
        <w:rPr>
          <w:rFonts w:ascii="Times New Roman" w:hAnsi="Times New Roman"/>
          <w:sz w:val="28"/>
          <w:szCs w:val="28"/>
        </w:rPr>
        <w:t>16) иные полномочия, отнесенные к ведению органов местного самоуправления Поселения, за исключением отнесенных к компетенции Думы.</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37. Структура администрации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w:t>
      </w:r>
      <w:r>
        <w:rPr>
          <w:rFonts w:eastAsia="Times New Roman" w:ascii="Times New Roman" w:hAnsi="Times New Roman"/>
          <w:sz w:val="28"/>
          <w:szCs w:val="28"/>
          <w:lang w:eastAsia="en-US"/>
        </w:rPr>
        <w:t xml:space="preserve"> в форме муниципального казенного учреждения</w:t>
      </w:r>
      <w:r>
        <w:rPr>
          <w:rFonts w:ascii="Times New Roman" w:hAnsi="Times New Roman"/>
          <w:sz w:val="28"/>
          <w:szCs w:val="28"/>
        </w:rPr>
        <w:t xml:space="preserve"> администрации Поселения и утвержденное Думой Поселения, </w:t>
      </w:r>
      <w:r>
        <w:rPr>
          <w:rFonts w:eastAsia="Times New Roman" w:ascii="Times New Roman" w:hAnsi="Times New Roman"/>
          <w:sz w:val="28"/>
          <w:szCs w:val="28"/>
          <w:lang w:eastAsia="en-US"/>
        </w:rPr>
        <w:t>по представлению главы местной администрации,</w:t>
      </w:r>
      <w:r>
        <w:rPr>
          <w:rFonts w:ascii="Times New Roman" w:hAnsi="Times New Roman"/>
          <w:sz w:val="28"/>
          <w:szCs w:val="28"/>
        </w:rPr>
        <w:t xml:space="preserve"> положение об этом органе.</w:t>
      </w:r>
    </w:p>
    <w:p>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38. Формы и порядок осуществления контроля Главой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pPr>
        <w:pStyle w:val="ConsNormal"/>
        <w:tabs>
          <w:tab w:val="clear" w:pos="708"/>
          <w:tab w:val="left" w:pos="1080" w:leader="none"/>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39. Избирательная комиссия Портбайкальского муниципального образования.</w:t>
      </w:r>
    </w:p>
    <w:p>
      <w:pPr>
        <w:pStyle w:val="ConsNormal"/>
        <w:ind w:firstLine="709"/>
        <w:jc w:val="both"/>
        <w:rPr>
          <w:rFonts w:ascii="Times New Roman" w:hAnsi="Times New Roman"/>
          <w:i/>
          <w:sz w:val="28"/>
          <w:szCs w:val="28"/>
        </w:rPr>
      </w:pPr>
      <w:r>
        <w:rPr>
          <w:rFonts w:ascii="Times New Roman" w:hAnsi="Times New Roman"/>
          <w:i/>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 xml:space="preserve">Статья утратила силу с 1 января 2023 года. – Федеральный закон от </w:t>
        <w:br/>
        <w:t>14.03.2022 № 60-ФЗ.</w:t>
      </w:r>
    </w:p>
    <w:p>
      <w:pPr>
        <w:pStyle w:val="ConsNormal"/>
        <w:ind w:firstLine="709"/>
        <w:jc w:val="center"/>
        <w:rPr>
          <w:rFonts w:ascii="Times New Roman" w:hAnsi="Times New Roman"/>
          <w:sz w:val="28"/>
          <w:szCs w:val="28"/>
        </w:rPr>
      </w:pPr>
      <w:r>
        <w:rPr>
          <w:rFonts w:ascii="Times New Roman" w:hAnsi="Times New Roman"/>
          <w:sz w:val="28"/>
          <w:szCs w:val="28"/>
        </w:rPr>
      </w:r>
    </w:p>
    <w:p>
      <w:pPr>
        <w:pStyle w:val="ConsNormal"/>
        <w:ind w:firstLine="709"/>
        <w:jc w:val="center"/>
        <w:rPr>
          <w:rFonts w:ascii="Times New Roman" w:hAnsi="Times New Roman"/>
          <w:b/>
          <w:sz w:val="28"/>
          <w:szCs w:val="28"/>
        </w:rPr>
      </w:pPr>
      <w:r>
        <w:rPr>
          <w:rFonts w:ascii="Times New Roman" w:hAnsi="Times New Roman"/>
          <w:b/>
          <w:sz w:val="28"/>
          <w:szCs w:val="28"/>
        </w:rPr>
        <w:t>Глава 5</w:t>
      </w:r>
    </w:p>
    <w:p>
      <w:pPr>
        <w:pStyle w:val="ConsNormal"/>
        <w:ind w:firstLine="709"/>
        <w:jc w:val="center"/>
        <w:rPr>
          <w:rFonts w:ascii="Times New Roman" w:hAnsi="Times New Roman"/>
          <w:b/>
          <w:sz w:val="28"/>
          <w:szCs w:val="28"/>
        </w:rPr>
      </w:pPr>
      <w:r>
        <w:rPr>
          <w:rFonts w:ascii="Times New Roman" w:hAnsi="Times New Roman"/>
          <w:b/>
          <w:sz w:val="28"/>
          <w:szCs w:val="28"/>
        </w:rPr>
        <w:t>МУНИЦИПАЛЬНЫЕ ПРАВОВЫЕ АКТЫ</w:t>
      </w:r>
    </w:p>
    <w:p>
      <w:pPr>
        <w:pStyle w:val="ConsNormal"/>
        <w:ind w:firstLine="709"/>
        <w:jc w:val="center"/>
        <w:rPr>
          <w:rFonts w:ascii="Times New Roman" w:hAnsi="Times New Roman"/>
          <w:b/>
          <w:sz w:val="28"/>
          <w:szCs w:val="28"/>
        </w:rPr>
      </w:pPr>
      <w:r>
        <w:rPr>
          <w:rFonts w:ascii="Times New Roman" w:hAnsi="Times New Roman"/>
          <w:b/>
          <w:sz w:val="28"/>
          <w:szCs w:val="28"/>
        </w:rPr>
      </w:r>
    </w:p>
    <w:p>
      <w:pPr>
        <w:pStyle w:val="Normal"/>
        <w:ind w:firstLine="709"/>
        <w:jc w:val="both"/>
        <w:rPr>
          <w:b/>
          <w:sz w:val="28"/>
          <w:szCs w:val="28"/>
        </w:rPr>
      </w:pPr>
      <w:r>
        <w:rPr>
          <w:b/>
          <w:sz w:val="28"/>
          <w:szCs w:val="28"/>
        </w:rPr>
        <w:t>Статья 40. Система муниципальных правовых актов Поселения</w:t>
      </w:r>
    </w:p>
    <w:p>
      <w:pPr>
        <w:pStyle w:val="Normal"/>
        <w:ind w:firstLine="709"/>
        <w:jc w:val="both"/>
        <w:rPr>
          <w:sz w:val="28"/>
          <w:szCs w:val="28"/>
        </w:rPr>
      </w:pPr>
      <w:r>
        <w:rPr>
          <w:sz w:val="28"/>
          <w:szCs w:val="28"/>
        </w:rPr>
      </w:r>
    </w:p>
    <w:p>
      <w:pPr>
        <w:pStyle w:val="Normal"/>
        <w:ind w:firstLine="709"/>
        <w:jc w:val="both"/>
        <w:rPr>
          <w:rStyle w:val="Style17"/>
          <w:rFonts w:ascii="Times New Roman" w:hAnsi="Times New Roman"/>
          <w:color w:val="auto"/>
          <w:sz w:val="28"/>
          <w:szCs w:val="28"/>
          <w:lang w:val="ru-RU"/>
        </w:rPr>
      </w:pPr>
      <w:r>
        <w:rPr>
          <w:sz w:val="28"/>
          <w:szCs w:val="28"/>
        </w:rPr>
        <w:t>1.</w:t>
      </w:r>
      <w:r>
        <w:rPr>
          <w:rStyle w:val="Style17"/>
          <w:color w:val="auto"/>
          <w:sz w:val="28"/>
          <w:szCs w:val="28"/>
          <w:lang w:val="ru-RU"/>
        </w:rPr>
        <w:t xml:space="preserve"> В</w:t>
      </w:r>
      <w:r>
        <w:rPr>
          <w:rStyle w:val="Style17"/>
          <w:color w:val="auto"/>
          <w:sz w:val="28"/>
          <w:szCs w:val="28"/>
          <w:lang w:val="uk-UA"/>
        </w:rPr>
        <w:t xml:space="preserve"> систему</w:t>
      </w:r>
      <w:r>
        <w:rPr>
          <w:rStyle w:val="Style17"/>
          <w:color w:val="auto"/>
          <w:sz w:val="28"/>
          <w:szCs w:val="28"/>
          <w:lang w:val="ru-RU"/>
        </w:rPr>
        <w:t xml:space="preserve"> </w:t>
      </w:r>
      <w:hyperlink w:anchor="sub_20117">
        <w:r>
          <w:rPr>
            <w:rStyle w:val="Style8"/>
            <w:rFonts w:cs="Times New Roman"/>
            <w:color w:val="auto"/>
            <w:sz w:val="28"/>
            <w:szCs w:val="28"/>
            <w:u w:val="none"/>
            <w:lang w:eastAsia="en-US" w:bidi="ar-SA" w:val="ru-RU"/>
          </w:rPr>
          <w:t>муниципальных правовых актов</w:t>
        </w:r>
      </w:hyperlink>
      <w:r>
        <w:rPr>
          <w:rStyle w:val="Style17"/>
          <w:color w:val="auto"/>
          <w:sz w:val="28"/>
          <w:szCs w:val="28"/>
          <w:lang w:val="ru-RU"/>
        </w:rPr>
        <w:t xml:space="preserve"> входят:</w:t>
      </w:r>
    </w:p>
    <w:p>
      <w:pPr>
        <w:pStyle w:val="Normal"/>
        <w:ind w:firstLine="709"/>
        <w:jc w:val="both"/>
        <w:rPr>
          <w:rStyle w:val="Style17"/>
          <w:rFonts w:ascii="Times New Roman" w:hAnsi="Times New Roman"/>
          <w:color w:val="auto"/>
          <w:sz w:val="28"/>
          <w:szCs w:val="28"/>
          <w:lang w:val="ru-RU"/>
        </w:rPr>
      </w:pPr>
      <w:bookmarkStart w:id="6" w:name="sub_430101"/>
      <w:bookmarkEnd w:id="6"/>
      <w:r>
        <w:rPr>
          <w:rStyle w:val="Style17"/>
          <w:color w:val="auto"/>
          <w:sz w:val="28"/>
          <w:szCs w:val="28"/>
          <w:lang w:val="ru-RU"/>
        </w:rPr>
        <w:t>1) настоящий Устав, правовые акты, принятые на местном референдуме;</w:t>
      </w:r>
    </w:p>
    <w:p>
      <w:pPr>
        <w:pStyle w:val="Normal"/>
        <w:ind w:firstLine="709"/>
        <w:jc w:val="both"/>
        <w:rPr>
          <w:rStyle w:val="Style17"/>
          <w:rFonts w:ascii="Times New Roman" w:hAnsi="Times New Roman"/>
          <w:color w:val="auto"/>
          <w:sz w:val="28"/>
          <w:szCs w:val="28"/>
          <w:lang w:val="ru-RU"/>
        </w:rPr>
      </w:pPr>
      <w:bookmarkStart w:id="7" w:name="sub_430101"/>
      <w:bookmarkStart w:id="8" w:name="sub_430102"/>
      <w:bookmarkEnd w:id="7"/>
      <w:bookmarkEnd w:id="8"/>
      <w:r>
        <w:rPr>
          <w:rStyle w:val="Style17"/>
          <w:color w:val="auto"/>
          <w:sz w:val="28"/>
          <w:szCs w:val="28"/>
          <w:lang w:val="ru-RU"/>
        </w:rPr>
        <w:t xml:space="preserve">2) нормативные и иные правовые акты Думы Поселения; </w:t>
      </w:r>
    </w:p>
    <w:p>
      <w:pPr>
        <w:pStyle w:val="Normal"/>
        <w:ind w:firstLine="709"/>
        <w:jc w:val="both"/>
        <w:rPr>
          <w:rStyle w:val="Style17"/>
          <w:rFonts w:ascii="Times New Roman" w:hAnsi="Times New Roman"/>
          <w:color w:val="auto"/>
          <w:sz w:val="28"/>
          <w:szCs w:val="28"/>
          <w:lang w:val="ru-RU"/>
        </w:rPr>
      </w:pPr>
      <w:bookmarkStart w:id="9" w:name="sub_430102"/>
      <w:bookmarkStart w:id="10" w:name="sub_430103"/>
      <w:bookmarkEnd w:id="9"/>
      <w:bookmarkEnd w:id="10"/>
      <w:r>
        <w:rPr>
          <w:rStyle w:val="Style17"/>
          <w:color w:val="auto"/>
          <w:sz w:val="28"/>
          <w:szCs w:val="28"/>
          <w:lang w:val="ru-RU"/>
        </w:rPr>
        <w:t>3) правовые акты Главы Поселения, администрации Поселения.</w:t>
      </w:r>
    </w:p>
    <w:p>
      <w:pPr>
        <w:pStyle w:val="Normal"/>
        <w:ind w:firstLine="709"/>
        <w:jc w:val="both"/>
        <w:rPr>
          <w:rStyle w:val="Style17"/>
          <w:rFonts w:ascii="Times New Roman" w:hAnsi="Times New Roman"/>
          <w:color w:val="auto"/>
          <w:sz w:val="28"/>
          <w:szCs w:val="28"/>
          <w:lang w:val="ru-RU"/>
        </w:rPr>
      </w:pPr>
      <w:bookmarkStart w:id="11" w:name="sub_430103"/>
      <w:bookmarkStart w:id="12" w:name="sub_4302"/>
      <w:bookmarkEnd w:id="11"/>
      <w:r>
        <w:rPr>
          <w:rStyle w:val="Style17"/>
          <w:color w:val="auto"/>
          <w:sz w:val="28"/>
          <w:szCs w:val="28"/>
          <w:lang w:val="ru-RU"/>
        </w:rPr>
        <w:t xml:space="preserve">2. Устав </w:t>
      </w:r>
      <w:r>
        <w:rPr>
          <w:sz w:val="28"/>
          <w:szCs w:val="28"/>
        </w:rPr>
        <w:t>Портбайкальского</w:t>
      </w:r>
      <w:r>
        <w:rPr>
          <w:rStyle w:val="Style17"/>
          <w:color w:val="auto"/>
          <w:sz w:val="28"/>
          <w:szCs w:val="28"/>
          <w:lang w:val="ru-RU"/>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bookmarkEnd w:id="12"/>
    </w:p>
    <w:p>
      <w:pPr>
        <w:pStyle w:val="Normal"/>
        <w:ind w:firstLine="709"/>
        <w:jc w:val="both"/>
        <w:rPr>
          <w:sz w:val="28"/>
          <w:szCs w:val="28"/>
        </w:rPr>
      </w:pPr>
      <w:r>
        <w:rPr>
          <w:rStyle w:val="Style17"/>
          <w:color w:val="auto"/>
          <w:sz w:val="28"/>
          <w:szCs w:val="28"/>
          <w:lang w:val="ru-RU"/>
        </w:rPr>
        <w:t xml:space="preserve">3. Иные муниципальные правовые акты не должны противоречить Уставу </w:t>
      </w:r>
      <w:r>
        <w:rPr>
          <w:sz w:val="28"/>
          <w:szCs w:val="28"/>
        </w:rPr>
        <w:t>Портбайкальского</w:t>
      </w:r>
      <w:r>
        <w:rPr>
          <w:rStyle w:val="Style17"/>
          <w:color w:val="auto"/>
          <w:sz w:val="28"/>
          <w:szCs w:val="28"/>
          <w:lang w:val="ru-RU"/>
        </w:rPr>
        <w:t xml:space="preserve"> муниципального образования и правовым актам, принятым на местном референдуме.</w:t>
      </w:r>
    </w:p>
    <w:p>
      <w:pPr>
        <w:pStyle w:val="Normal"/>
        <w:ind w:firstLine="709"/>
        <w:jc w:val="both"/>
        <w:rPr>
          <w:sz w:val="28"/>
          <w:szCs w:val="28"/>
        </w:rPr>
      </w:pPr>
      <w:r>
        <w:rPr>
          <w:sz w:val="28"/>
          <w:szCs w:val="28"/>
        </w:rPr>
        <w:t xml:space="preserve">В случае противоречия Устава Портбайкальского муниципального образования федеральному или региональному законодательству, применяется, соответственно, федеральное или региональное законодательство. </w:t>
      </w:r>
    </w:p>
    <w:p>
      <w:pPr>
        <w:pStyle w:val="Normal"/>
        <w:ind w:firstLine="709"/>
        <w:jc w:val="both"/>
        <w:rPr>
          <w:sz w:val="28"/>
          <w:szCs w:val="28"/>
        </w:rPr>
      </w:pPr>
      <w:r>
        <w:rPr>
          <w:sz w:val="28"/>
          <w:szCs w:val="28"/>
        </w:rPr>
        <w:t>4. По вопросам местного значения населением Поселения непосредственно, (или) органами местного самоуправления Поселения и (или) должностными лицами местного самоуправления принимаются муниципальные правовые акты.</w:t>
      </w:r>
    </w:p>
    <w:p>
      <w:pPr>
        <w:pStyle w:val="Normal"/>
        <w:ind w:firstLine="709"/>
        <w:jc w:val="both"/>
        <w:rPr>
          <w:sz w:val="28"/>
          <w:szCs w:val="28"/>
        </w:rPr>
      </w:pPr>
      <w:r>
        <w:rPr>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pPr>
        <w:pStyle w:val="Normal"/>
        <w:ind w:firstLine="709"/>
        <w:jc w:val="both"/>
        <w:rPr>
          <w:rStyle w:val="Style17"/>
          <w:rFonts w:ascii="Times New Roman" w:hAnsi="Times New Roman"/>
          <w:color w:val="auto"/>
          <w:sz w:val="28"/>
          <w:szCs w:val="28"/>
          <w:lang w:val="ru-RU"/>
        </w:rPr>
      </w:pPr>
      <w:r>
        <w:rPr>
          <w:rStyle w:val="Style17"/>
          <w:color w:val="auto"/>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pPr>
        <w:pStyle w:val="ConsPlusCell"/>
        <w:ind w:firstLine="708"/>
        <w:jc w:val="both"/>
        <w:rPr>
          <w:rFonts w:ascii="Times New Roman" w:hAnsi="Times New Roman" w:cs="Times New Roman"/>
          <w:sz w:val="28"/>
          <w:szCs w:val="28"/>
        </w:rPr>
      </w:pPr>
      <w:r>
        <w:rPr>
          <w:rFonts w:cs="Times New Roman" w:ascii="Times New Roman" w:hAnsi="Times New Roman"/>
          <w:sz w:val="28"/>
          <w:szCs w:val="28"/>
        </w:rPr>
        <w:t>7. Муниципальные нормативные правовые акты</w:t>
      </w:r>
      <w:r>
        <w:rPr>
          <w:rFonts w:cs="Times New Roman" w:ascii="Times New Roman" w:hAnsi="Times New Roman"/>
          <w:i/>
          <w:sz w:val="28"/>
          <w:szCs w:val="28"/>
        </w:rPr>
        <w:t>,</w:t>
      </w:r>
      <w:r>
        <w:rPr>
          <w:rFonts w:cs="Times New Roman" w:ascii="Times New Roman" w:hAnsi="Times New Roman"/>
          <w:sz w:val="28"/>
          <w:szCs w:val="28"/>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Pr>
          <w:rFonts w:cs="Times New Roman" w:ascii="Times New Roman" w:hAnsi="Times New Roman"/>
          <w:i/>
          <w:sz w:val="28"/>
          <w:szCs w:val="28"/>
        </w:rPr>
        <w:t xml:space="preserve"> </w:t>
      </w:r>
    </w:p>
    <w:p>
      <w:pPr>
        <w:pStyle w:val="Normal"/>
        <w:ind w:firstLine="709"/>
        <w:jc w:val="both"/>
        <w:rPr>
          <w:sz w:val="28"/>
          <w:szCs w:val="28"/>
        </w:rPr>
      </w:pPr>
      <w:r>
        <w:rPr>
          <w:sz w:val="28"/>
          <w:szCs w:val="28"/>
        </w:rPr>
        <w:t>8.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pPr>
        <w:pStyle w:val="Normal"/>
        <w:ind w:firstLine="709"/>
        <w:jc w:val="both"/>
        <w:rPr>
          <w:sz w:val="28"/>
          <w:szCs w:val="28"/>
        </w:rPr>
      </w:pPr>
      <w:r>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pPr>
        <w:pStyle w:val="Normal"/>
        <w:ind w:firstLine="709"/>
        <w:jc w:val="both"/>
        <w:rPr>
          <w:sz w:val="28"/>
          <w:szCs w:val="28"/>
        </w:rPr>
      </w:pPr>
      <w:r>
        <w:rPr>
          <w:sz w:val="28"/>
          <w:szCs w:val="28"/>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pPr>
        <w:pStyle w:val="Normal"/>
        <w:ind w:firstLine="709"/>
        <w:jc w:val="both"/>
        <w:rPr>
          <w:sz w:val="28"/>
          <w:szCs w:val="28"/>
        </w:rPr>
      </w:pPr>
      <w:r>
        <w:rPr>
          <w:sz w:val="28"/>
          <w:szCs w:val="28"/>
        </w:rPr>
      </w:r>
    </w:p>
    <w:p>
      <w:pPr>
        <w:pStyle w:val="Normal"/>
        <w:ind w:firstLine="709"/>
        <w:jc w:val="both"/>
        <w:rPr>
          <w:b/>
          <w:sz w:val="28"/>
          <w:szCs w:val="28"/>
        </w:rPr>
      </w:pPr>
      <w:r>
        <w:rPr>
          <w:b/>
          <w:sz w:val="28"/>
          <w:szCs w:val="28"/>
        </w:rPr>
        <w:t>Статья 41. Внесение изменений и дополнений в Устав</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Портбайкальского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Портбайкальского муниципального образования в соответствие с Конституцией Российской Федерации, федеральными законами.</w:t>
      </w:r>
    </w:p>
    <w:p>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Портбайкальского муниципального образования и подписывается Главой Портбайкальского муниципального образования.</w:t>
      </w:r>
    </w:p>
    <w:p>
      <w:pPr>
        <w:pStyle w:val="ConsNormal"/>
        <w:ind w:firstLine="709"/>
        <w:jc w:val="both"/>
        <w:rPr>
          <w:rFonts w:ascii="Times New Roman" w:hAnsi="Times New Roman"/>
          <w:sz w:val="28"/>
          <w:szCs w:val="28"/>
        </w:rPr>
      </w:pPr>
      <w:r>
        <w:rPr>
          <w:rFonts w:eastAsia="Times New Roman" w:ascii="Times New Roman" w:hAnsi="Times New Roman"/>
          <w:sz w:val="28"/>
          <w:szCs w:val="28"/>
          <w:lang w:eastAsia="en-US"/>
        </w:rPr>
        <w:t xml:space="preserve">Избранный на муниципальных выборах Глава Поселения входит в состав Думы Поселения. Голос Главы Поселения учитывается при принятии Устава </w:t>
      </w:r>
      <w:r>
        <w:rPr>
          <w:rFonts w:ascii="Times New Roman" w:hAnsi="Times New Roman"/>
          <w:sz w:val="28"/>
          <w:szCs w:val="28"/>
        </w:rPr>
        <w:t>Портбайкальского</w:t>
      </w:r>
      <w:r>
        <w:rPr>
          <w:rFonts w:eastAsia="Times New Roman" w:ascii="Times New Roman" w:hAnsi="Times New Roman"/>
          <w:sz w:val="28"/>
          <w:szCs w:val="28"/>
          <w:lang w:eastAsia="en-US"/>
        </w:rPr>
        <w:t xml:space="preserve"> муниципального образования, муниципального правового акта о внесении изменений и дополнений в Устав </w:t>
      </w:r>
      <w:r>
        <w:rPr>
          <w:rFonts w:ascii="Times New Roman" w:hAnsi="Times New Roman"/>
          <w:sz w:val="28"/>
          <w:szCs w:val="28"/>
        </w:rPr>
        <w:t>Портбайкальского</w:t>
      </w:r>
      <w:r>
        <w:rPr>
          <w:rFonts w:eastAsia="Times New Roman" w:ascii="Times New Roman" w:hAnsi="Times New Roman"/>
          <w:sz w:val="28"/>
          <w:szCs w:val="28"/>
          <w:lang w:eastAsia="en-US"/>
        </w:rPr>
        <w:t xml:space="preserve"> муниципального образования как голос депутата Думы Поселения.</w:t>
      </w:r>
    </w:p>
    <w:p>
      <w:pPr>
        <w:pStyle w:val="Normal"/>
        <w:numPr>
          <w:ilvl w:val="0"/>
          <w:numId w:val="0"/>
        </w:numPr>
        <w:ind w:firstLine="709"/>
        <w:jc w:val="both"/>
        <w:outlineLvl w:val="0"/>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w:t>
      </w:r>
    </w:p>
    <w:p>
      <w:pPr>
        <w:pStyle w:val="Normal"/>
        <w:ind w:firstLine="709"/>
        <w:jc w:val="both"/>
        <w:rPr>
          <w:rFonts w:eastAsia="Times New Roman"/>
          <w:sz w:val="28"/>
          <w:szCs w:val="28"/>
          <w:lang w:eastAsia="en-US"/>
        </w:rPr>
      </w:pPr>
      <w:r>
        <w:rPr>
          <w:sz w:val="28"/>
          <w:szCs w:val="28"/>
        </w:rPr>
        <w:t>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Pr>
          <w:rFonts w:eastAsia="Times New Roman"/>
          <w:sz w:val="28"/>
          <w:szCs w:val="28"/>
          <w:lang w:eastAsia="en-US"/>
        </w:rPr>
        <w:t xml:space="preserve"> Глава Поселения обязан опубликовать (обнародовать) зарегистрированные Устав </w:t>
      </w:r>
      <w:r>
        <w:rPr>
          <w:sz w:val="28"/>
          <w:szCs w:val="28"/>
        </w:rPr>
        <w:t>Портбайкальского</w:t>
      </w:r>
      <w:r>
        <w:rPr>
          <w:rFonts w:eastAsia="Times New Roman"/>
          <w:sz w:val="28"/>
          <w:szCs w:val="28"/>
          <w:lang w:eastAsia="en-US"/>
        </w:rPr>
        <w:t xml:space="preserve"> муниципального образования, муниципальный правовой акт о внесении изменений и дополнений в Устав </w:t>
      </w:r>
      <w:r>
        <w:rPr>
          <w:sz w:val="28"/>
          <w:szCs w:val="28"/>
        </w:rPr>
        <w:t>Портбайкальского</w:t>
      </w:r>
      <w:r>
        <w:rPr>
          <w:rFonts w:eastAsia="Times New Roman"/>
          <w:sz w:val="28"/>
          <w:szCs w:val="28"/>
          <w:lang w:eastAsia="en-US"/>
        </w:rPr>
        <w:t xml:space="preserve">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Портбайкальского муниципального образования, муниципальном правовом акте о внесении изменений в Устав Портбайкальского муниципального образования в государственный реестр уставов муниципальных образований субъекта Российской Федерации, предусмотренного </w:t>
      </w:r>
      <w:r>
        <w:fldChar w:fldCharType="begin"/>
      </w:r>
      <w:r>
        <w:rPr>
          <w:rStyle w:val="Hyperlink"/>
          <w:rFonts w:eastAsia="Times New Roman"/>
          <w:color w:val="auto"/>
          <w:sz w:val="28"/>
          <w:szCs w:val="28"/>
          <w:u w:val="none"/>
          <w:lang w:val="ru-RU"/>
        </w:rPr>
        <w:instrText xml:space="preserve"> HYPERLINK "https://demo.garant.ru/" \l "/document/77691330/entry/46"</w:instrText>
      </w:r>
      <w:r>
        <w:rPr>
          <w:rStyle w:val="Hyperlink"/>
          <w:rFonts w:eastAsia="Times New Roman"/>
          <w:color w:val="auto"/>
          <w:sz w:val="28"/>
          <w:szCs w:val="28"/>
          <w:u w:val="none"/>
          <w:lang w:val="ru-RU"/>
        </w:rPr>
        <w:fldChar w:fldCharType="separate"/>
      </w:r>
      <w:r>
        <w:rPr>
          <w:rStyle w:val="Hyperlink"/>
          <w:rFonts w:eastAsia="Times New Roman"/>
          <w:color w:val="auto"/>
          <w:sz w:val="28"/>
          <w:szCs w:val="28"/>
          <w:u w:val="none"/>
          <w:lang w:val="ru-RU"/>
        </w:rPr>
        <w:t>частью 6 статьи 4</w:t>
      </w:r>
      <w:r>
        <w:rPr>
          <w:rStyle w:val="Hyperlink"/>
          <w:rFonts w:eastAsia="Times New Roman"/>
          <w:color w:val="auto"/>
          <w:sz w:val="28"/>
          <w:szCs w:val="28"/>
          <w:u w:val="none"/>
          <w:lang w:val="ru-RU"/>
        </w:rPr>
        <w:fldChar w:fldCharType="end"/>
      </w:r>
      <w:r>
        <w:rPr>
          <w:rFonts w:eastAsia="Times New Roman"/>
          <w:sz w:val="28"/>
          <w:szCs w:val="28"/>
          <w:lang w:eastAsia="en-US"/>
        </w:rPr>
        <w:t> Федерального закона от 21 июля 2005 года № 97-ФЗ «О государственной регистрации уставов муниципальных образований».</w:t>
      </w:r>
    </w:p>
    <w:p>
      <w:pPr>
        <w:pStyle w:val="Normal"/>
        <w:ind w:firstLine="709"/>
        <w:jc w:val="both"/>
        <w:rPr>
          <w:sz w:val="28"/>
          <w:szCs w:val="28"/>
        </w:rPr>
      </w:pPr>
      <w:r>
        <w:rPr>
          <w:sz w:val="28"/>
          <w:szCs w:val="28"/>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pPr>
        <w:pStyle w:val="Normal"/>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части 8 статьи 44 Федерального закона № 131-ФЗ.</w:t>
      </w:r>
    </w:p>
    <w:p>
      <w:pPr>
        <w:pStyle w:val="Normal"/>
        <w:ind w:firstLine="709"/>
        <w:jc w:val="both"/>
        <w:rPr>
          <w:sz w:val="28"/>
          <w:szCs w:val="28"/>
        </w:rPr>
      </w:pPr>
      <w:r>
        <w:rPr>
          <w:sz w:val="28"/>
          <w:szCs w:val="28"/>
        </w:rPr>
        <w:t>Изменения и дополнения в Устав Портбайкальского муниципального образования вносятся муниципальным правовым актом, который может оформляться:</w:t>
      </w:r>
    </w:p>
    <w:p>
      <w:pPr>
        <w:pStyle w:val="Normal"/>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pPr>
        <w:pStyle w:val="Normal"/>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муниципального образования, не допускается.</w:t>
      </w:r>
    </w:p>
    <w:p>
      <w:pPr>
        <w:pStyle w:val="Normal"/>
        <w:ind w:firstLine="709"/>
        <w:jc w:val="both"/>
        <w:rPr>
          <w:sz w:val="28"/>
          <w:szCs w:val="28"/>
        </w:rPr>
      </w:pPr>
      <w:r>
        <w:rPr>
          <w:sz w:val="28"/>
          <w:szCs w:val="28"/>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Портбайкальского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8">
        <w:r>
          <w:rPr>
            <w:rStyle w:val="Hyperlink"/>
            <w:color w:val="auto"/>
            <w:sz w:val="28"/>
            <w:szCs w:val="28"/>
            <w:u w:val="none"/>
            <w:lang w:eastAsia="ru-RU"/>
          </w:rPr>
          <w:t>http</w:t>
        </w:r>
        <w:r>
          <w:rPr>
            <w:rStyle w:val="Hyperlink"/>
            <w:color w:val="auto"/>
            <w:sz w:val="28"/>
            <w:szCs w:val="28"/>
            <w:u w:val="none"/>
            <w:lang w:val="ru-RU" w:eastAsia="ru-RU"/>
          </w:rPr>
          <w:t>://</w:t>
        </w:r>
        <w:r>
          <w:rPr>
            <w:rStyle w:val="Hyperlink"/>
            <w:color w:val="auto"/>
            <w:sz w:val="28"/>
            <w:szCs w:val="28"/>
            <w:u w:val="none"/>
            <w:lang w:eastAsia="ru-RU"/>
          </w:rPr>
          <w:t>pravo</w:t>
        </w:r>
        <w:r>
          <w:rPr>
            <w:rStyle w:val="Hyperlink"/>
            <w:color w:val="auto"/>
            <w:sz w:val="28"/>
            <w:szCs w:val="28"/>
            <w:u w:val="none"/>
            <w:lang w:val="ru-RU" w:eastAsia="ru-RU"/>
          </w:rPr>
          <w:t>-</w:t>
        </w:r>
        <w:r>
          <w:rPr>
            <w:rStyle w:val="Hyperlink"/>
            <w:color w:val="auto"/>
            <w:sz w:val="28"/>
            <w:szCs w:val="28"/>
            <w:u w:val="none"/>
            <w:lang w:eastAsia="ru-RU"/>
          </w:rPr>
          <w:t>minjust</w:t>
        </w:r>
        <w:r>
          <w:rPr>
            <w:rStyle w:val="Hyperlink"/>
            <w:color w:val="auto"/>
            <w:sz w:val="28"/>
            <w:szCs w:val="28"/>
            <w:u w:val="none"/>
            <w:lang w:val="ru-RU" w:eastAsia="ru-RU"/>
          </w:rPr>
          <w:t>.</w:t>
        </w:r>
        <w:r>
          <w:rPr>
            <w:rStyle w:val="Hyperlink"/>
            <w:color w:val="auto"/>
            <w:sz w:val="28"/>
            <w:szCs w:val="28"/>
            <w:u w:val="none"/>
            <w:lang w:eastAsia="ru-RU"/>
          </w:rPr>
          <w:t>ru</w:t>
        </w:r>
      </w:hyperlink>
      <w:r>
        <w:rPr>
          <w:sz w:val="28"/>
          <w:szCs w:val="28"/>
        </w:rPr>
        <w:t xml:space="preserve">, </w:t>
      </w:r>
      <w:hyperlink r:id="rId19">
        <w:r>
          <w:rPr>
            <w:rStyle w:val="Hyperlink"/>
            <w:color w:val="auto"/>
            <w:sz w:val="28"/>
            <w:szCs w:val="28"/>
            <w:u w:val="none"/>
            <w:lang w:val="ru-RU" w:eastAsia="ru-RU"/>
          </w:rPr>
          <w:t>http://право-минюст.рф</w:t>
        </w:r>
      </w:hyperlink>
      <w:r>
        <w:rPr>
          <w:sz w:val="28"/>
          <w:szCs w:val="28"/>
        </w:rPr>
        <w:t>, регистрация в качестве сетевого издания: Эл № ФС77-72471 от 05.03.2018). При этом решение Думы Поселения или отдельный нормативный правовой акт, принятый Думой Поселения, которым оформляются изменения и дополнения, вносимые в Устав должны содержать положения о его направлении в Управление Министерства юстиции Российской Федерации по Иркутской области для государственной регистрации и официального опубликования (обнародования) на портале Минюста России.</w:t>
      </w:r>
    </w:p>
    <w:p>
      <w:pPr>
        <w:pStyle w:val="ConsNonformat"/>
        <w:ind w:firstLine="709"/>
        <w:jc w:val="both"/>
        <w:rPr>
          <w:rFonts w:ascii="Times New Roman" w:hAnsi="Times New Roman"/>
          <w:sz w:val="28"/>
          <w:szCs w:val="28"/>
          <w:shd w:fill="FFFFFF" w:val="clear"/>
        </w:rPr>
      </w:pPr>
      <w:r>
        <w:rPr>
          <w:rFonts w:ascii="Times New Roman" w:hAnsi="Times New Roman"/>
          <w:sz w:val="28"/>
          <w:szCs w:val="28"/>
        </w:rPr>
        <w:t xml:space="preserve">5. </w:t>
      </w:r>
      <w:r>
        <w:rPr>
          <w:rFonts w:ascii="Times New Roman" w:hAnsi="Times New Roman"/>
          <w:sz w:val="28"/>
          <w:szCs w:val="28"/>
          <w:shd w:fill="FFFFFF" w:val="clear"/>
        </w:rPr>
        <w:t>Приведение Устава Портбайкальского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Портбайкальского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pPr>
        <w:pStyle w:val="ConsNonformat"/>
        <w:ind w:firstLine="709"/>
        <w:jc w:val="both"/>
        <w:rPr>
          <w:rFonts w:ascii="Times New Roman" w:hAnsi="Times New Roman"/>
          <w:bCs/>
          <w:sz w:val="28"/>
          <w:szCs w:val="28"/>
          <w:lang w:eastAsia="en-US"/>
        </w:rPr>
      </w:pPr>
      <w:r>
        <w:rPr>
          <w:rFonts w:ascii="Times New Roman" w:hAnsi="Times New Roman"/>
          <w:sz w:val="28"/>
          <w:szCs w:val="28"/>
          <w:shd w:fill="FFFFFF" w:val="clear"/>
        </w:rPr>
        <w:t xml:space="preserve">6. </w:t>
      </w:r>
      <w:r>
        <w:rPr>
          <w:rFonts w:ascii="Times New Roman" w:hAnsi="Times New Roman"/>
          <w:sz w:val="28"/>
          <w:szCs w:val="28"/>
        </w:rPr>
        <w:t>Изложение Устава Портбайкальского муниципального образования в новой редакции муниципальным правовым актом о внесении изменений и дополнений в Устав Портбайкальского муниципального образования не допускается. В этом случае принимается новый устав муниципального образования, а ранее действующий Устав Портбайкальского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b/>
          <w:sz w:val="28"/>
          <w:szCs w:val="28"/>
        </w:rPr>
      </w:pPr>
      <w:r>
        <w:rPr>
          <w:b/>
          <w:sz w:val="28"/>
          <w:szCs w:val="28"/>
        </w:rPr>
        <w:t>Статья 42. Решения, принятые путем прямого волеизъявления граждан</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pPr>
        <w:pStyle w:val="Normal"/>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pPr>
        <w:pStyle w:val="Normal"/>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pPr>
        <w:pStyle w:val="Normal"/>
        <w:ind w:firstLine="709"/>
        <w:jc w:val="both"/>
        <w:rPr>
          <w:sz w:val="28"/>
          <w:szCs w:val="28"/>
        </w:rPr>
      </w:pPr>
      <w:r>
        <w:rPr>
          <w:sz w:val="28"/>
          <w:szCs w:val="28"/>
        </w:rPr>
      </w:r>
    </w:p>
    <w:p>
      <w:pPr>
        <w:pStyle w:val="Normal"/>
        <w:ind w:firstLine="709"/>
        <w:jc w:val="both"/>
        <w:rPr>
          <w:b/>
          <w:sz w:val="28"/>
          <w:szCs w:val="28"/>
        </w:rPr>
      </w:pPr>
      <w:r>
        <w:rPr>
          <w:b/>
          <w:sz w:val="28"/>
          <w:szCs w:val="28"/>
        </w:rPr>
        <w:t>Статья 42.1 Содержание правил благоустройства территории муниципального образования</w:t>
      </w:r>
    </w:p>
    <w:p>
      <w:pPr>
        <w:pStyle w:val="Normal"/>
        <w:ind w:firstLine="709"/>
        <w:jc w:val="both"/>
        <w:rPr>
          <w:b/>
          <w:sz w:val="28"/>
          <w:szCs w:val="28"/>
        </w:rPr>
      </w:pPr>
      <w:r>
        <w:rPr>
          <w:b/>
          <w:sz w:val="28"/>
          <w:szCs w:val="28"/>
        </w:rPr>
      </w:r>
    </w:p>
    <w:p>
      <w:pPr>
        <w:pStyle w:val="s1"/>
        <w:shd w:val="clear" w:color="auto" w:fill="FFFFFF"/>
        <w:spacing w:beforeAutospacing="0" w:before="0" w:afterAutospacing="0" w:after="0"/>
        <w:ind w:firstLine="709"/>
        <w:jc w:val="both"/>
        <w:rPr>
          <w:sz w:val="28"/>
          <w:szCs w:val="28"/>
        </w:rPr>
      </w:pPr>
      <w:r>
        <w:rPr>
          <w:sz w:val="28"/>
          <w:szCs w:val="28"/>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pPr>
        <w:pStyle w:val="s1"/>
        <w:shd w:val="clear" w:color="auto" w:fill="FFFFFF"/>
        <w:spacing w:beforeAutospacing="0" w:before="0" w:afterAutospacing="0" w:after="0"/>
        <w:ind w:firstLine="709"/>
        <w:jc w:val="both"/>
        <w:rPr>
          <w:sz w:val="28"/>
          <w:szCs w:val="28"/>
        </w:rPr>
      </w:pPr>
      <w:r>
        <w:rPr>
          <w:sz w:val="28"/>
          <w:szCs w:val="28"/>
        </w:rPr>
        <w:t>2. Правила благоустройства территории муниципального образования могут регулировать вопросы:</w:t>
      </w:r>
    </w:p>
    <w:p>
      <w:pPr>
        <w:pStyle w:val="s1"/>
        <w:shd w:val="clear" w:color="auto" w:fill="FFFFFF"/>
        <w:spacing w:beforeAutospacing="0" w:before="0" w:afterAutospacing="0" w:after="0"/>
        <w:ind w:firstLine="709"/>
        <w:jc w:val="both"/>
        <w:rPr>
          <w:sz w:val="28"/>
          <w:szCs w:val="28"/>
        </w:rPr>
      </w:pPr>
      <w:r>
        <w:rPr>
          <w:sz w:val="28"/>
          <w:szCs w:val="28"/>
        </w:rPr>
        <w:t>1) содержания территорий общего пользования и порядка пользования такими территориями;</w:t>
      </w:r>
    </w:p>
    <w:p>
      <w:pPr>
        <w:pStyle w:val="s1"/>
        <w:shd w:val="clear" w:color="auto" w:fill="FFFFFF"/>
        <w:spacing w:beforeAutospacing="0" w:before="0" w:afterAutospacing="0" w:after="0"/>
        <w:ind w:firstLine="709"/>
        <w:jc w:val="both"/>
        <w:rPr>
          <w:sz w:val="28"/>
          <w:szCs w:val="28"/>
        </w:rPr>
      </w:pPr>
      <w:r>
        <w:rPr>
          <w:sz w:val="28"/>
          <w:szCs w:val="28"/>
        </w:rPr>
        <w:t>2) внешнего вида фасадов и ограждающих конструкций зданий, строений, сооружений;</w:t>
      </w:r>
    </w:p>
    <w:p>
      <w:pPr>
        <w:pStyle w:val="s1"/>
        <w:shd w:val="clear" w:color="auto" w:fill="FFFFFF"/>
        <w:spacing w:beforeAutospacing="0" w:before="0" w:afterAutospacing="0" w:after="0"/>
        <w:ind w:firstLine="709"/>
        <w:jc w:val="both"/>
        <w:rPr>
          <w:sz w:val="28"/>
          <w:szCs w:val="28"/>
        </w:rPr>
      </w:pPr>
      <w:r>
        <w:rPr>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pPr>
        <w:pStyle w:val="s1"/>
        <w:shd w:val="clear" w:color="auto" w:fill="FFFFFF"/>
        <w:spacing w:beforeAutospacing="0" w:before="0" w:afterAutospacing="0" w:after="0"/>
        <w:ind w:firstLine="709"/>
        <w:jc w:val="both"/>
        <w:rPr>
          <w:sz w:val="28"/>
          <w:szCs w:val="28"/>
        </w:rPr>
      </w:pPr>
      <w:r>
        <w:rPr>
          <w:sz w:val="28"/>
          <w:szCs w:val="28"/>
        </w:rPr>
        <w:t>4) организации освещения территории муниципального образования, включая архитектурную подсветку зданий, строений, сооружений;</w:t>
      </w:r>
    </w:p>
    <w:p>
      <w:pPr>
        <w:pStyle w:val="s1"/>
        <w:shd w:val="clear" w:color="auto" w:fill="FFFFFF"/>
        <w:spacing w:beforeAutospacing="0" w:before="0" w:afterAutospacing="0" w:after="0"/>
        <w:ind w:firstLine="709"/>
        <w:jc w:val="both"/>
        <w:rPr>
          <w:sz w:val="28"/>
          <w:szCs w:val="28"/>
        </w:rPr>
      </w:pPr>
      <w:r>
        <w:rPr>
          <w:sz w:val="28"/>
          <w:szCs w:val="28"/>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pPr>
        <w:pStyle w:val="s1"/>
        <w:shd w:val="clear" w:color="auto" w:fill="FFFFFF"/>
        <w:spacing w:beforeAutospacing="0" w:before="0" w:afterAutospacing="0" w:after="0"/>
        <w:ind w:firstLine="709"/>
        <w:jc w:val="both"/>
        <w:rPr>
          <w:sz w:val="28"/>
          <w:szCs w:val="28"/>
        </w:rPr>
      </w:pPr>
      <w:r>
        <w:rPr>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pPr>
        <w:pStyle w:val="s1"/>
        <w:shd w:val="clear" w:color="auto" w:fill="FFFFFF"/>
        <w:spacing w:beforeAutospacing="0" w:before="0" w:afterAutospacing="0" w:after="0"/>
        <w:ind w:firstLine="709"/>
        <w:jc w:val="both"/>
        <w:rPr>
          <w:sz w:val="28"/>
          <w:szCs w:val="28"/>
        </w:rPr>
      </w:pPr>
      <w:r>
        <w:rPr>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pPr>
        <w:pStyle w:val="s1"/>
        <w:shd w:val="clear" w:color="auto" w:fill="FFFFFF"/>
        <w:spacing w:beforeAutospacing="0" w:before="0" w:afterAutospacing="0" w:after="0"/>
        <w:ind w:firstLine="709"/>
        <w:jc w:val="both"/>
        <w:rPr>
          <w:sz w:val="28"/>
          <w:szCs w:val="28"/>
        </w:rPr>
      </w:pPr>
      <w:r>
        <w:rPr>
          <w:sz w:val="28"/>
          <w:szCs w:val="28"/>
        </w:rPr>
        <w:t>8) организации пешеходных коммуникаций, в том числе тротуаров, аллей, дорожек, тропинок;</w:t>
      </w:r>
    </w:p>
    <w:p>
      <w:pPr>
        <w:pStyle w:val="s1"/>
        <w:shd w:val="clear" w:color="auto" w:fill="FFFFFF"/>
        <w:spacing w:beforeAutospacing="0" w:before="0" w:afterAutospacing="0" w:after="0"/>
        <w:ind w:firstLine="709"/>
        <w:jc w:val="both"/>
        <w:rPr>
          <w:sz w:val="28"/>
          <w:szCs w:val="28"/>
        </w:rPr>
      </w:pPr>
      <w:r>
        <w:rPr>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pPr>
        <w:pStyle w:val="s1"/>
        <w:shd w:val="clear" w:color="auto" w:fill="FFFFFF"/>
        <w:spacing w:beforeAutospacing="0" w:before="0" w:afterAutospacing="0" w:after="0"/>
        <w:ind w:firstLine="709"/>
        <w:jc w:val="both"/>
        <w:rPr>
          <w:sz w:val="28"/>
          <w:szCs w:val="28"/>
        </w:rPr>
      </w:pPr>
      <w:r>
        <w:rPr>
          <w:sz w:val="28"/>
          <w:szCs w:val="28"/>
        </w:rPr>
        <w:t>10) уборки территории муниципального образования, в том числе в зимний период;</w:t>
      </w:r>
    </w:p>
    <w:p>
      <w:pPr>
        <w:pStyle w:val="s1"/>
        <w:shd w:val="clear" w:color="auto" w:fill="FFFFFF"/>
        <w:spacing w:beforeAutospacing="0" w:before="0" w:afterAutospacing="0" w:after="0"/>
        <w:ind w:firstLine="709"/>
        <w:jc w:val="both"/>
        <w:rPr>
          <w:sz w:val="28"/>
          <w:szCs w:val="28"/>
        </w:rPr>
      </w:pPr>
      <w:r>
        <w:rPr>
          <w:sz w:val="28"/>
          <w:szCs w:val="28"/>
        </w:rPr>
        <w:t>11) организации стоков ливневых вод;</w:t>
      </w:r>
    </w:p>
    <w:p>
      <w:pPr>
        <w:pStyle w:val="s1"/>
        <w:shd w:val="clear" w:color="auto" w:fill="FFFFFF"/>
        <w:spacing w:beforeAutospacing="0" w:before="0" w:afterAutospacing="0" w:after="0"/>
        <w:ind w:firstLine="709"/>
        <w:jc w:val="both"/>
        <w:rPr>
          <w:sz w:val="28"/>
          <w:szCs w:val="28"/>
        </w:rPr>
      </w:pPr>
      <w:r>
        <w:rPr>
          <w:sz w:val="28"/>
          <w:szCs w:val="28"/>
        </w:rPr>
        <w:t>12) порядка проведения земляных работ;</w:t>
      </w:r>
    </w:p>
    <w:p>
      <w:pPr>
        <w:pStyle w:val="s1"/>
        <w:shd w:val="clear" w:color="auto" w:fill="FFFFFF"/>
        <w:spacing w:beforeAutospacing="0" w:before="0" w:afterAutospacing="0" w:after="0"/>
        <w:ind w:firstLine="709"/>
        <w:jc w:val="both"/>
        <w:rPr>
          <w:sz w:val="28"/>
          <w:szCs w:val="28"/>
        </w:rPr>
      </w:pPr>
      <w:r>
        <w:rPr>
          <w:sz w:val="28"/>
          <w:szCs w:val="28"/>
        </w:rPr>
        <w:t>13) участие,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pPr>
        <w:pStyle w:val="s1"/>
        <w:shd w:val="clear" w:color="auto" w:fill="FFFFFF"/>
        <w:spacing w:beforeAutospacing="0" w:before="0" w:afterAutospacing="0" w:after="0"/>
        <w:ind w:firstLine="709"/>
        <w:jc w:val="both"/>
        <w:rPr>
          <w:sz w:val="28"/>
          <w:szCs w:val="28"/>
        </w:rPr>
      </w:pPr>
      <w:r>
        <w:rPr>
          <w:sz w:val="28"/>
          <w:szCs w:val="28"/>
        </w:rPr>
        <w:t>14) определение границ прилегающих территорий в соответствии с порядком, установленным законом субъекта Российской Федерации;</w:t>
      </w:r>
    </w:p>
    <w:p>
      <w:pPr>
        <w:pStyle w:val="s1"/>
        <w:shd w:val="clear" w:color="auto" w:fill="FFFFFF"/>
        <w:spacing w:beforeAutospacing="0" w:before="0" w:afterAutospacing="0" w:after="0"/>
        <w:ind w:firstLine="709"/>
        <w:jc w:val="both"/>
        <w:rPr>
          <w:sz w:val="28"/>
          <w:szCs w:val="28"/>
        </w:rPr>
      </w:pPr>
      <w:r>
        <w:rPr>
          <w:sz w:val="28"/>
          <w:szCs w:val="28"/>
        </w:rPr>
        <w:t>15) праздничного оформления территории муниципального образования;</w:t>
      </w:r>
    </w:p>
    <w:p>
      <w:pPr>
        <w:pStyle w:val="s1"/>
        <w:shd w:val="clear" w:color="auto" w:fill="FFFFFF"/>
        <w:spacing w:beforeAutospacing="0" w:before="0" w:afterAutospacing="0" w:after="0"/>
        <w:ind w:firstLine="709"/>
        <w:jc w:val="both"/>
        <w:rPr>
          <w:sz w:val="28"/>
          <w:szCs w:val="28"/>
        </w:rPr>
      </w:pPr>
      <w:r>
        <w:rPr>
          <w:sz w:val="28"/>
          <w:szCs w:val="28"/>
        </w:rPr>
        <w:t>16) порядка участия граждан и организаций в реализации мероприятий по благоустройству территории муниципального образования;</w:t>
      </w:r>
    </w:p>
    <w:p>
      <w:pPr>
        <w:pStyle w:val="s1"/>
        <w:shd w:val="clear" w:color="auto" w:fill="FFFFFF"/>
        <w:spacing w:beforeAutospacing="0" w:before="0" w:afterAutospacing="0" w:after="0"/>
        <w:ind w:firstLine="709"/>
        <w:jc w:val="both"/>
        <w:rPr>
          <w:sz w:val="28"/>
          <w:szCs w:val="28"/>
        </w:rPr>
      </w:pPr>
      <w:r>
        <w:rPr>
          <w:sz w:val="28"/>
          <w:szCs w:val="28"/>
        </w:rPr>
        <w:t xml:space="preserve">17) утратил силу в соответствии с Федеральным законом от </w:t>
        <w:br/>
        <w:t>11 июня 2021 года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pPr>
        <w:pStyle w:val="s1"/>
        <w:shd w:val="clear" w:color="auto" w:fill="FFFFFF"/>
        <w:spacing w:beforeAutospacing="0" w:before="0" w:afterAutospacing="0" w:after="0"/>
        <w:ind w:firstLine="709"/>
        <w:jc w:val="both"/>
        <w:rPr>
          <w:sz w:val="28"/>
          <w:szCs w:val="28"/>
        </w:rPr>
      </w:pPr>
      <w:r>
        <w:rPr>
          <w:sz w:val="28"/>
          <w:szCs w:val="28"/>
        </w:rPr>
        <w:t xml:space="preserve">3. Законом Иркутской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w:t>
        <w:br/>
        <w:t>социально-экономических и иных особенностей отдельных муниципальных образований.</w:t>
      </w:r>
    </w:p>
    <w:p>
      <w:pPr>
        <w:pStyle w:val="Normal"/>
        <w:jc w:val="both"/>
        <w:rPr>
          <w:sz w:val="28"/>
          <w:szCs w:val="28"/>
        </w:rPr>
      </w:pPr>
      <w:r>
        <w:rPr>
          <w:sz w:val="28"/>
          <w:szCs w:val="28"/>
        </w:rPr>
      </w:r>
    </w:p>
    <w:p>
      <w:pPr>
        <w:pStyle w:val="Normal"/>
        <w:numPr>
          <w:ilvl w:val="0"/>
          <w:numId w:val="0"/>
        </w:numPr>
        <w:ind w:firstLine="709"/>
        <w:jc w:val="both"/>
        <w:outlineLvl w:val="1"/>
        <w:rPr>
          <w:b/>
          <w:sz w:val="28"/>
          <w:szCs w:val="28"/>
        </w:rPr>
      </w:pPr>
      <w:r>
        <w:rPr>
          <w:b/>
          <w:sz w:val="28"/>
          <w:szCs w:val="28"/>
        </w:rPr>
        <w:t>Статья 43. Подготовка муниципальных правовых актов</w:t>
      </w:r>
    </w:p>
    <w:p>
      <w:pPr>
        <w:pStyle w:val="Normal"/>
        <w:numPr>
          <w:ilvl w:val="0"/>
          <w:numId w:val="0"/>
        </w:numPr>
        <w:ind w:firstLine="709"/>
        <w:jc w:val="both"/>
        <w:outlineLvl w:val="1"/>
        <w:rPr>
          <w:sz w:val="28"/>
          <w:szCs w:val="28"/>
        </w:rPr>
      </w:pPr>
      <w:r>
        <w:rPr>
          <w:sz w:val="28"/>
          <w:szCs w:val="28"/>
        </w:rPr>
      </w:r>
    </w:p>
    <w:p>
      <w:pPr>
        <w:pStyle w:val="Normal"/>
        <w:numPr>
          <w:ilvl w:val="0"/>
          <w:numId w:val="0"/>
        </w:numPr>
        <w:ind w:firstLine="709"/>
        <w:jc w:val="both"/>
        <w:outlineLvl w:val="1"/>
        <w:rPr>
          <w:sz w:val="28"/>
          <w:szCs w:val="28"/>
        </w:rPr>
      </w:pPr>
      <w:r>
        <w:rPr>
          <w:sz w:val="28"/>
          <w:szCs w:val="28"/>
        </w:rPr>
        <w:t xml:space="preserve">1. Проекты муниципальных правовых актов могут вноситься депутатами Думы Поселения, Главой Поселения, органами территориального общественного самоуправления, инициативными группами граждан, прокурором, а также </w:t>
        <w:br/>
        <w:t>Западно-Байкальским межрегиональным природоохранным прокурором – по вопросам природопользования, охраны окружающей среды и обеспечения экологической безопасности, защиты права каждого на благоприятную окружающую среду.</w:t>
      </w:r>
    </w:p>
    <w:p>
      <w:pPr>
        <w:pStyle w:val="Normal"/>
        <w:numPr>
          <w:ilvl w:val="0"/>
          <w:numId w:val="0"/>
        </w:numPr>
        <w:ind w:firstLine="709"/>
        <w:jc w:val="both"/>
        <w:outlineLvl w:val="1"/>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pPr>
        <w:pStyle w:val="Normal"/>
        <w:ind w:firstLine="709"/>
        <w:jc w:val="both"/>
        <w:rPr>
          <w:sz w:val="28"/>
          <w:szCs w:val="28"/>
        </w:rPr>
      </w:pPr>
      <w:r>
        <w:rPr>
          <w:rFonts w:eastAsia="Times New Roman"/>
          <w:sz w:val="28"/>
          <w:szCs w:val="28"/>
          <w:lang w:eastAsia="en-US"/>
        </w:rPr>
        <w:t xml:space="preserve">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w:t>
      </w:r>
      <w:r>
        <w:rPr>
          <w:sz w:val="28"/>
          <w:szCs w:val="28"/>
        </w:rPr>
        <w:t xml:space="preserve">иной экономической деятельности, обязанности для субъектов </w:t>
      </w:r>
      <w:r>
        <w:rPr>
          <w:rFonts w:eastAsia="Times New Roman"/>
          <w:sz w:val="28"/>
          <w:szCs w:val="28"/>
          <w:lang w:eastAsia="en-US"/>
        </w:rPr>
        <w:t>инвестиционной деятельности, могут подлежать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 за исключением:</w:t>
      </w:r>
    </w:p>
    <w:p>
      <w:pPr>
        <w:pStyle w:val="Normal"/>
        <w:ind w:firstLine="708"/>
        <w:jc w:val="both"/>
        <w:rPr>
          <w:rFonts w:eastAsia="Times New Roman"/>
          <w:sz w:val="28"/>
          <w:szCs w:val="28"/>
          <w:lang w:eastAsia="en-US"/>
        </w:rPr>
      </w:pPr>
      <w:r>
        <w:rPr>
          <w:rFonts w:eastAsia="Times New Roman"/>
          <w:sz w:val="28"/>
          <w:szCs w:val="28"/>
          <w:lang w:eastAsia="en-US"/>
        </w:rPr>
        <w:t>1) проектов нормативных правовых актов Думы Поселения, вводящих, изменяющих, приостанавливающих, отменяющих местные налоги и сборы;</w:t>
      </w:r>
    </w:p>
    <w:p>
      <w:pPr>
        <w:pStyle w:val="Normal"/>
        <w:ind w:firstLine="708"/>
        <w:jc w:val="both"/>
        <w:rPr>
          <w:rFonts w:eastAsia="Times New Roman"/>
          <w:sz w:val="28"/>
          <w:szCs w:val="28"/>
          <w:lang w:eastAsia="en-US"/>
        </w:rPr>
      </w:pPr>
      <w:r>
        <w:rPr>
          <w:rFonts w:eastAsia="Times New Roman"/>
          <w:sz w:val="28"/>
          <w:szCs w:val="28"/>
          <w:lang w:eastAsia="en-US"/>
        </w:rPr>
        <w:t>2) проектов нормативных правовых актов Думы Поселения, регулирующих бюджетные правоотношения;</w:t>
      </w:r>
    </w:p>
    <w:p>
      <w:pPr>
        <w:pStyle w:val="Normal"/>
        <w:ind w:firstLine="708"/>
        <w:jc w:val="both"/>
        <w:rPr>
          <w:rFonts w:eastAsia="Times New Roman"/>
          <w:sz w:val="28"/>
          <w:szCs w:val="28"/>
          <w:lang w:eastAsia="en-US"/>
        </w:rPr>
      </w:pPr>
      <w:r>
        <w:rPr>
          <w:rFonts w:eastAsia="Times New Roman"/>
          <w:sz w:val="28"/>
          <w:szCs w:val="28"/>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Normal"/>
        <w:ind w:firstLine="708"/>
        <w:jc w:val="both"/>
        <w:rPr>
          <w:sz w:val="28"/>
          <w:szCs w:val="28"/>
        </w:rPr>
      </w:pPr>
      <w:r>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r>
        <w:rPr>
          <w:rFonts w:eastAsia="Times New Roman"/>
          <w:sz w:val="28"/>
          <w:szCs w:val="28"/>
          <w:lang w:eastAsia="en-US"/>
        </w:rPr>
        <w:t xml:space="preserve">. </w:t>
      </w:r>
    </w:p>
    <w:p>
      <w:pPr>
        <w:pStyle w:val="Normal"/>
        <w:jc w:val="both"/>
        <w:rPr>
          <w:rFonts w:eastAsia="Times New Roman"/>
          <w:sz w:val="28"/>
          <w:szCs w:val="28"/>
          <w:lang w:eastAsia="en-US"/>
        </w:rPr>
      </w:pPr>
      <w:r>
        <w:rPr>
          <w:rFonts w:eastAsia="Times New Roman"/>
          <w:sz w:val="28"/>
          <w:szCs w:val="28"/>
          <w:lang w:eastAsia="en-US"/>
        </w:rPr>
      </w:r>
    </w:p>
    <w:p>
      <w:pPr>
        <w:pStyle w:val="ConsNormal"/>
        <w:ind w:firstLine="709"/>
        <w:jc w:val="both"/>
        <w:rPr>
          <w:rFonts w:ascii="Times New Roman" w:hAnsi="Times New Roman"/>
          <w:b/>
          <w:sz w:val="28"/>
          <w:szCs w:val="28"/>
        </w:rPr>
      </w:pPr>
      <w:r>
        <w:rPr>
          <w:rFonts w:ascii="Times New Roman" w:hAnsi="Times New Roman"/>
          <w:b/>
          <w:sz w:val="28"/>
          <w:szCs w:val="28"/>
        </w:rPr>
        <w:t>Статья 44. Муниципальные правовые акты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numPr>
          <w:ilvl w:val="0"/>
          <w:numId w:val="0"/>
        </w:numPr>
        <w:ind w:firstLine="709"/>
        <w:jc w:val="both"/>
        <w:outlineLvl w:val="1"/>
        <w:rPr>
          <w:bCs/>
          <w:sz w:val="28"/>
          <w:szCs w:val="28"/>
        </w:rPr>
      </w:pPr>
      <w:r>
        <w:rPr>
          <w:sz w:val="28"/>
          <w:szCs w:val="28"/>
        </w:rPr>
        <w:t xml:space="preserve">1. </w:t>
      </w:r>
      <w:r>
        <w:rPr>
          <w:bCs/>
          <w:sz w:val="28"/>
          <w:szCs w:val="28"/>
        </w:rPr>
        <w:t xml:space="preserve">Дума Поселения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w:t>
      </w:r>
      <w:r>
        <w:rPr>
          <w:sz w:val="28"/>
          <w:szCs w:val="28"/>
        </w:rPr>
        <w:t>Портбайкальского</w:t>
      </w:r>
      <w:r>
        <w:rPr>
          <w:bCs/>
          <w:sz w:val="28"/>
          <w:szCs w:val="28"/>
        </w:rPr>
        <w:t xml:space="preserve"> муниципального образования,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ее компетенции федеральными законами, законами Иркутской области, настоящим Уставом. </w:t>
      </w:r>
    </w:p>
    <w:p>
      <w:pPr>
        <w:pStyle w:val="Normal"/>
        <w:numPr>
          <w:ilvl w:val="0"/>
          <w:numId w:val="0"/>
        </w:numPr>
        <w:ind w:firstLine="709"/>
        <w:jc w:val="both"/>
        <w:outlineLvl w:val="0"/>
        <w:rPr>
          <w:rFonts w:eastAsia="Times New Roman"/>
          <w:sz w:val="28"/>
          <w:szCs w:val="28"/>
          <w:lang w:eastAsia="en-US"/>
        </w:rPr>
      </w:pPr>
      <w:r>
        <w:rPr>
          <w:bCs/>
          <w:sz w:val="28"/>
          <w:szCs w:val="28"/>
        </w:rPr>
        <w:t>Решения Думы Поселения, устанавливающие правила, обязательные для исполнения на территории</w:t>
      </w:r>
      <w:r>
        <w:rPr>
          <w:sz w:val="28"/>
          <w:szCs w:val="28"/>
        </w:rPr>
        <w:t xml:space="preserve"> Портбайкальского</w:t>
      </w:r>
      <w:r>
        <w:rPr>
          <w:bCs/>
          <w:sz w:val="28"/>
          <w:szCs w:val="28"/>
        </w:rPr>
        <w:t xml:space="preserve"> муниципального образования, принимаются большинством голосов от установленной численности депутатов Думы Поселения, если иное не установлено Федеральным законом № 131-ФЗ.</w:t>
      </w:r>
    </w:p>
    <w:p>
      <w:pPr>
        <w:pStyle w:val="ConsNormal"/>
        <w:ind w:firstLine="709"/>
        <w:jc w:val="both"/>
        <w:rPr>
          <w:rFonts w:ascii="Times New Roman" w:hAnsi="Times New Roman"/>
          <w:sz w:val="28"/>
          <w:szCs w:val="28"/>
        </w:rPr>
      </w:pPr>
      <w:r>
        <w:rPr>
          <w:rFonts w:ascii="Times New Roman" w:hAnsi="Times New Roman"/>
          <w:sz w:val="28"/>
          <w:szCs w:val="28"/>
        </w:rPr>
        <w:t>2. Решения Думы Поселения по вопросам утверждения местного бюджета и отчета о его исполнении, установления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4. 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t xml:space="preserve">5. Нормативный правовой акт, принятый Думой Поселения, направляется Главе Поселения для подписания и обнародования в течение 10 дней. </w:t>
      </w:r>
    </w:p>
    <w:p>
      <w:pPr>
        <w:pStyle w:val="Normal"/>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pPr>
        <w:pStyle w:val="Normal"/>
        <w:ind w:firstLine="709"/>
        <w:jc w:val="both"/>
        <w:rPr>
          <w:sz w:val="28"/>
          <w:szCs w:val="28"/>
        </w:rPr>
      </w:pPr>
      <w:r>
        <w:rPr>
          <w:sz w:val="28"/>
          <w:szCs w:val="28"/>
        </w:rPr>
        <w:t>Нормативные правовые акты Думы Поселения о налогах и сборах вступают в силу в соответствии с Налоговым кодексом Российской Федерации.</w:t>
      </w:r>
    </w:p>
    <w:p>
      <w:pPr>
        <w:pStyle w:val="Normal"/>
        <w:ind w:firstLine="709"/>
        <w:jc w:val="both"/>
        <w:rPr>
          <w:sz w:val="28"/>
          <w:szCs w:val="28"/>
        </w:rPr>
      </w:pPr>
      <w:r>
        <w:rPr>
          <w:sz w:val="28"/>
          <w:szCs w:val="28"/>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утрачивают силу в случае истечения срока их действия либо в случаях их исполнения или отмены в порядке, установленном ст.46 настоящего Устава.</w:t>
      </w:r>
    </w:p>
    <w:p>
      <w:pPr>
        <w:pStyle w:val="Normal"/>
        <w:ind w:firstLine="709"/>
        <w:rPr>
          <w:sz w:val="28"/>
          <w:szCs w:val="28"/>
        </w:rPr>
      </w:pPr>
      <w:r>
        <w:rPr>
          <w:sz w:val="28"/>
          <w:szCs w:val="28"/>
        </w:rPr>
      </w:r>
    </w:p>
    <w:p>
      <w:pPr>
        <w:pStyle w:val="Normal"/>
        <w:ind w:firstLine="709"/>
        <w:jc w:val="both"/>
        <w:rPr>
          <w:b/>
          <w:sz w:val="28"/>
          <w:szCs w:val="28"/>
        </w:rPr>
      </w:pPr>
      <w:r>
        <w:rPr>
          <w:b/>
          <w:sz w:val="28"/>
          <w:szCs w:val="28"/>
        </w:rPr>
        <w:t xml:space="preserve">Статья 45. Правовые акты Главы Поселения, местной администрации </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 Глава Поселения, исполняющий полномочия председателя Думы, установленные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pPr>
        <w:pStyle w:val="Normal"/>
        <w:ind w:firstLine="709"/>
        <w:jc w:val="both"/>
        <w:rPr>
          <w:sz w:val="28"/>
          <w:szCs w:val="28"/>
        </w:rPr>
      </w:pPr>
      <w:r>
        <w:rPr>
          <w:sz w:val="28"/>
          <w:szCs w:val="28"/>
        </w:rPr>
        <w:t>2. Глава Поселения, исполняющий полномочия Главы местной администрации, установленные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pPr>
        <w:pStyle w:val="Normal"/>
        <w:ind w:firstLine="709"/>
        <w:jc w:val="both"/>
        <w:rPr>
          <w:bCs/>
          <w:sz w:val="28"/>
          <w:szCs w:val="28"/>
        </w:rPr>
      </w:pPr>
      <w:r>
        <w:rPr>
          <w:rFonts w:eastAsia="Times New Roman"/>
          <w:sz w:val="28"/>
          <w:szCs w:val="28"/>
          <w:lang w:eastAsia="en-US"/>
        </w:rPr>
        <w:t xml:space="preserve">2.1 Глава Поселения издает постановления и распоряжения по иным вопросам, отнесенным к его компетенции Уставом </w:t>
      </w:r>
      <w:r>
        <w:rPr>
          <w:sz w:val="28"/>
          <w:szCs w:val="28"/>
        </w:rPr>
        <w:t>Портбайкальского</w:t>
      </w:r>
      <w:r>
        <w:rPr>
          <w:rFonts w:eastAsia="Times New Roman"/>
          <w:sz w:val="28"/>
          <w:szCs w:val="28"/>
          <w:lang w:eastAsia="en-US"/>
        </w:rPr>
        <w:t xml:space="preserve"> муниципального образования в соответствии с Федеральным законом </w:t>
      </w:r>
      <w:r>
        <w:rPr>
          <w:bCs/>
          <w:sz w:val="28"/>
          <w:szCs w:val="28"/>
        </w:rPr>
        <w:t>от 06.10.2003 № 131-ФЗ «Об общих принципах организации местного самоуправления в Российской Федерации»</w:t>
      </w:r>
      <w:r>
        <w:rPr>
          <w:rFonts w:eastAsia="Times New Roman"/>
          <w:sz w:val="28"/>
          <w:szCs w:val="28"/>
          <w:lang w:eastAsia="en-US"/>
        </w:rPr>
        <w:t>, другими федеральными законами.</w:t>
      </w:r>
    </w:p>
    <w:p>
      <w:pPr>
        <w:pStyle w:val="Normal"/>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pPr>
        <w:pStyle w:val="ConsNormal"/>
        <w:ind w:firstLine="709"/>
        <w:jc w:val="both"/>
        <w:rPr>
          <w:rFonts w:ascii="Times New Roman" w:hAnsi="Times New Roman"/>
          <w:sz w:val="28"/>
          <w:szCs w:val="28"/>
        </w:rPr>
      </w:pPr>
      <w:r>
        <w:rPr>
          <w:rFonts w:ascii="Times New Roman" w:hAnsi="Times New Roman"/>
          <w:sz w:val="28"/>
          <w:szCs w:val="28"/>
        </w:rPr>
        <w:t>4. Постановления, издаваемые Главой Поселения, затрагивающие права, свободы и обязанности человека и гражданина, вступают в силу после их официального опубликования (обнародования).</w:t>
      </w:r>
    </w:p>
    <w:p>
      <w:pPr>
        <w:pStyle w:val="Normal"/>
        <w:ind w:firstLine="709"/>
        <w:jc w:val="both"/>
        <w:rPr>
          <w:sz w:val="28"/>
          <w:szCs w:val="28"/>
        </w:rPr>
      </w:pPr>
      <w:r>
        <w:rPr>
          <w:sz w:val="28"/>
          <w:szCs w:val="28"/>
        </w:rPr>
        <w:t>5. 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pPr>
        <w:pStyle w:val="Normal"/>
        <w:numPr>
          <w:ilvl w:val="0"/>
          <w:numId w:val="0"/>
        </w:numPr>
        <w:ind w:firstLine="709"/>
        <w:jc w:val="both"/>
        <w:outlineLvl w:val="1"/>
        <w:rPr>
          <w:sz w:val="28"/>
          <w:szCs w:val="28"/>
        </w:rPr>
      </w:pPr>
      <w:r>
        <w:rPr>
          <w:sz w:val="28"/>
          <w:szCs w:val="28"/>
        </w:rPr>
      </w:r>
    </w:p>
    <w:p>
      <w:pPr>
        <w:pStyle w:val="Normal"/>
        <w:numPr>
          <w:ilvl w:val="0"/>
          <w:numId w:val="0"/>
        </w:numPr>
        <w:ind w:firstLine="709"/>
        <w:jc w:val="both"/>
        <w:outlineLvl w:val="1"/>
        <w:rPr>
          <w:b/>
          <w:sz w:val="28"/>
          <w:szCs w:val="28"/>
        </w:rPr>
      </w:pPr>
      <w:r>
        <w:rPr>
          <w:b/>
          <w:sz w:val="28"/>
          <w:szCs w:val="28"/>
        </w:rPr>
        <w:t>Статья 46. Отмена муниципальных правовых актов и приостановление их действия</w:t>
      </w:r>
    </w:p>
    <w:p>
      <w:pPr>
        <w:pStyle w:val="Normal"/>
        <w:numPr>
          <w:ilvl w:val="0"/>
          <w:numId w:val="0"/>
        </w:numPr>
        <w:ind w:firstLine="709"/>
        <w:jc w:val="both"/>
        <w:outlineLvl w:val="1"/>
        <w:rPr>
          <w:sz w:val="28"/>
          <w:szCs w:val="28"/>
        </w:rPr>
      </w:pPr>
      <w:r>
        <w:rPr>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pPr>
        <w:pStyle w:val="Normal"/>
        <w:ind w:firstLine="540"/>
        <w:jc w:val="both"/>
        <w:rPr>
          <w:rFonts w:eastAsia="Times New Roman"/>
          <w:sz w:val="28"/>
          <w:szCs w:val="28"/>
          <w:lang w:eastAsia="en-US"/>
        </w:rPr>
      </w:pPr>
      <w:r>
        <w:rPr>
          <w:rFonts w:eastAsia="Times New Roman"/>
          <w:sz w:val="28"/>
          <w:szCs w:val="28"/>
          <w:lang w:eastAsia="en-US"/>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pPr>
        <w:pStyle w:val="Normal"/>
        <w:ind w:firstLine="709"/>
        <w:jc w:val="both"/>
        <w:rPr>
          <w:sz w:val="28"/>
          <w:szCs w:val="28"/>
        </w:rPr>
      </w:pPr>
      <w:r>
        <w:rPr>
          <w:sz w:val="28"/>
          <w:szCs w:val="28"/>
        </w:rPr>
      </w:r>
    </w:p>
    <w:p>
      <w:pPr>
        <w:pStyle w:val="Normal"/>
        <w:ind w:firstLine="709"/>
        <w:jc w:val="both"/>
        <w:rPr>
          <w:b/>
          <w:sz w:val="28"/>
          <w:szCs w:val="28"/>
        </w:rPr>
      </w:pPr>
      <w:r>
        <w:rPr>
          <w:b/>
          <w:sz w:val="28"/>
          <w:szCs w:val="28"/>
        </w:rPr>
        <w:t>Статья 47. Официальное опубликование (обнародование) муниципальных правовых актов, заключенных между органами местного самоуправления</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 Официальным опубликованием муниципального правового акта или соглашения, заключенного между органами местного самоуправления (далее – соглашение), считается первая публикация его полного текста в периодическом печатном издании «Портбайкальские Вести».</w:t>
      </w:r>
    </w:p>
    <w:p>
      <w:pPr>
        <w:pStyle w:val="ConsNormal"/>
        <w:ind w:firstLine="709"/>
        <w:jc w:val="both"/>
        <w:rPr>
          <w:rFonts w:ascii="Times New Roman" w:hAnsi="Times New Roman"/>
          <w:sz w:val="28"/>
          <w:szCs w:val="28"/>
        </w:rPr>
      </w:pPr>
      <w:r>
        <w:rPr>
          <w:rFonts w:ascii="Times New Roman" w:hAnsi="Times New Roman"/>
          <w:sz w:val="28"/>
          <w:szCs w:val="28"/>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pPr>
        <w:pStyle w:val="ConsNormal"/>
        <w:ind w:firstLine="709"/>
        <w:jc w:val="both"/>
        <w:rPr>
          <w:rFonts w:ascii="Times New Roman" w:hAnsi="Times New Roman"/>
          <w:sz w:val="28"/>
          <w:szCs w:val="28"/>
        </w:rPr>
      </w:pPr>
      <w:r>
        <w:rPr>
          <w:rFonts w:ascii="Times New Roman" w:hAnsi="Times New Roman"/>
          <w:sz w:val="28"/>
          <w:szCs w:val="28"/>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pPr>
        <w:pStyle w:val="ConsNormal"/>
        <w:ind w:firstLine="709"/>
        <w:jc w:val="both"/>
        <w:rPr>
          <w:rFonts w:ascii="Times New Roman" w:hAnsi="Times New Roman"/>
          <w:sz w:val="28"/>
          <w:szCs w:val="28"/>
        </w:rPr>
      </w:pPr>
      <w:r>
        <w:rPr>
          <w:rFonts w:ascii="Times New Roman" w:hAnsi="Times New Roman"/>
          <w:sz w:val="28"/>
          <w:szCs w:val="28"/>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pPr>
        <w:pStyle w:val="Normal"/>
        <w:ind w:firstLine="709"/>
        <w:jc w:val="both"/>
        <w:rPr>
          <w:sz w:val="28"/>
          <w:szCs w:val="28"/>
        </w:rPr>
      </w:pPr>
      <w:r>
        <w:rPr>
          <w:sz w:val="28"/>
          <w:szCs w:val="28"/>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pPr>
        <w:pStyle w:val="ConsNormal"/>
        <w:ind w:hanging="0"/>
        <w:rPr>
          <w:rFonts w:ascii="Times New Roman" w:hAnsi="Times New Roman"/>
          <w:b/>
          <w:sz w:val="28"/>
          <w:szCs w:val="28"/>
        </w:rPr>
      </w:pPr>
      <w:r>
        <w:rPr>
          <w:rFonts w:ascii="Times New Roman" w:hAnsi="Times New Roman"/>
          <w:b/>
          <w:sz w:val="28"/>
          <w:szCs w:val="28"/>
        </w:rPr>
      </w:r>
    </w:p>
    <w:p>
      <w:pPr>
        <w:pStyle w:val="ConsNormal"/>
        <w:ind w:firstLine="709"/>
        <w:jc w:val="center"/>
        <w:rPr>
          <w:rFonts w:ascii="Times New Roman" w:hAnsi="Times New Roman"/>
          <w:b/>
          <w:sz w:val="28"/>
          <w:szCs w:val="28"/>
        </w:rPr>
      </w:pPr>
      <w:r>
        <w:rPr>
          <w:rFonts w:ascii="Times New Roman" w:hAnsi="Times New Roman"/>
          <w:b/>
          <w:sz w:val="28"/>
          <w:szCs w:val="28"/>
        </w:rPr>
        <w:t>Глава 6</w:t>
      </w:r>
    </w:p>
    <w:p>
      <w:pPr>
        <w:pStyle w:val="ConsNormal"/>
        <w:ind w:firstLine="709"/>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pPr>
        <w:pStyle w:val="ConsNormal"/>
        <w:ind w:firstLine="709"/>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pPr>
        <w:pStyle w:val="ConsNonformat"/>
        <w:ind w:firstLine="709"/>
        <w:jc w:val="both"/>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48. Муниципальная служба в Поселении</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pPr>
        <w:pStyle w:val="ConsNormal"/>
        <w:ind w:firstLine="709"/>
        <w:jc w:val="both"/>
        <w:rPr>
          <w:rFonts w:ascii="Times New Roman" w:hAnsi="Times New Roman"/>
          <w:sz w:val="28"/>
          <w:szCs w:val="28"/>
        </w:rPr>
      </w:pPr>
      <w:r>
        <w:rPr>
          <w:rFonts w:ascii="Times New Roman" w:hAnsi="Times New Roman"/>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pPr>
        <w:pStyle w:val="ConsNormal"/>
        <w:ind w:firstLine="709"/>
        <w:jc w:val="both"/>
        <w:rPr>
          <w:rFonts w:ascii="Times New Roman" w:hAnsi="Times New Roman"/>
          <w:sz w:val="28"/>
          <w:szCs w:val="28"/>
        </w:rPr>
      </w:pPr>
      <w:r>
        <w:rPr>
          <w:rFonts w:ascii="Times New Roman" w:hAnsi="Times New Roman"/>
          <w:sz w:val="28"/>
          <w:szCs w:val="28"/>
        </w:rPr>
        <w:t>3. Представителем нанимателя (работодателем) является Глава Поселения или иное лицо, уполномоченное исполнять обязанности представителя нанимателя (работодателя).</w:t>
      </w:r>
    </w:p>
    <w:p>
      <w:pPr>
        <w:pStyle w:val="ConsNonformat"/>
        <w:ind w:firstLine="709"/>
        <w:jc w:val="both"/>
        <w:rPr>
          <w:rFonts w:ascii="Times New Roman" w:hAnsi="Times New Roman"/>
          <w:sz w:val="28"/>
          <w:szCs w:val="28"/>
        </w:rPr>
      </w:pPr>
      <w:r>
        <w:rPr>
          <w:rFonts w:ascii="Times New Roman" w:hAnsi="Times New Roman"/>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Думы Поселения.</w:t>
      </w:r>
    </w:p>
    <w:p>
      <w:pPr>
        <w:pStyle w:val="ConsNormal"/>
        <w:ind w:firstLine="709"/>
        <w:rPr>
          <w:rFonts w:ascii="Times New Roman" w:hAnsi="Times New Roman"/>
          <w:sz w:val="28"/>
          <w:szCs w:val="28"/>
        </w:rPr>
      </w:pPr>
      <w:r>
        <w:rPr>
          <w:rFonts w:ascii="Times New Roman" w:hAnsi="Times New Roman"/>
          <w:sz w:val="28"/>
          <w:szCs w:val="28"/>
        </w:rPr>
      </w:r>
    </w:p>
    <w:p>
      <w:pPr>
        <w:pStyle w:val="ConsNormal"/>
        <w:ind w:firstLine="709"/>
        <w:rPr>
          <w:rFonts w:ascii="Times New Roman" w:hAnsi="Times New Roman"/>
          <w:b/>
          <w:sz w:val="28"/>
          <w:szCs w:val="28"/>
        </w:rPr>
      </w:pPr>
      <w:r>
        <w:rPr>
          <w:rFonts w:ascii="Times New Roman" w:hAnsi="Times New Roman"/>
          <w:b/>
          <w:sz w:val="28"/>
          <w:szCs w:val="28"/>
        </w:rPr>
        <w:t>Статья 49. Должности муниципальной службы</w:t>
      </w:r>
    </w:p>
    <w:p>
      <w:pPr>
        <w:pStyle w:val="ConsNormal"/>
        <w:ind w:firstLine="709"/>
        <w:rPr>
          <w:rFonts w:ascii="Times New Roman" w:hAnsi="Times New Roman"/>
          <w:sz w:val="28"/>
          <w:szCs w:val="28"/>
        </w:rPr>
      </w:pPr>
      <w:r>
        <w:rPr>
          <w:rFonts w:ascii="Times New Roman" w:hAnsi="Times New Roman"/>
          <w:sz w:val="28"/>
          <w:szCs w:val="28"/>
        </w:rPr>
      </w:r>
    </w:p>
    <w:p>
      <w:pPr>
        <w:pStyle w:val="ConsNonformat"/>
        <w:ind w:firstLine="709"/>
        <w:jc w:val="both"/>
        <w:rPr>
          <w:rFonts w:ascii="Times New Roman" w:hAnsi="Times New Roman"/>
          <w:sz w:val="28"/>
          <w:szCs w:val="28"/>
        </w:rPr>
      </w:pPr>
      <w:r>
        <w:rPr>
          <w:rFonts w:ascii="Times New Roman" w:hAnsi="Times New Roman"/>
          <w:sz w:val="28"/>
          <w:szCs w:val="28"/>
        </w:rPr>
        <w:t>1. Должность муниципальной службы - должность в администрации Поселения, которые образуются с установленным кругом обязанностей по обеспечению исполнения полномочий Главы Поселения, Думы Поселения, администрации Поселения.</w:t>
      </w:r>
    </w:p>
    <w:p>
      <w:pPr>
        <w:pStyle w:val="Normal"/>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pPr>
        <w:pStyle w:val="ConsNonformat"/>
        <w:ind w:firstLine="709"/>
        <w:jc w:val="both"/>
        <w:rPr>
          <w:rFonts w:ascii="Times New Roman" w:hAnsi="Times New Roman"/>
          <w:sz w:val="28"/>
          <w:szCs w:val="28"/>
        </w:rPr>
      </w:pPr>
      <w:r>
        <w:rPr>
          <w:rFonts w:ascii="Times New Roman" w:hAnsi="Times New Roman"/>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pPr>
        <w:pStyle w:val="ConsTitle"/>
        <w:ind w:firstLine="709"/>
        <w:rPr>
          <w:rFonts w:ascii="Times New Roman" w:hAnsi="Times New Roman"/>
          <w:b w:val="false"/>
          <w:sz w:val="28"/>
          <w:szCs w:val="28"/>
        </w:rPr>
      </w:pPr>
      <w:r>
        <w:rPr>
          <w:rFonts w:ascii="Times New Roman" w:hAnsi="Times New Roman"/>
          <w:b w:val="false"/>
          <w:sz w:val="28"/>
          <w:szCs w:val="28"/>
        </w:rPr>
      </w:r>
    </w:p>
    <w:p>
      <w:pPr>
        <w:pStyle w:val="ConsTitle"/>
        <w:ind w:firstLine="709"/>
        <w:jc w:val="center"/>
        <w:rPr>
          <w:rFonts w:ascii="Times New Roman" w:hAnsi="Times New Roman"/>
          <w:sz w:val="28"/>
          <w:szCs w:val="28"/>
        </w:rPr>
      </w:pPr>
      <w:r>
        <w:rPr>
          <w:rFonts w:ascii="Times New Roman" w:hAnsi="Times New Roman"/>
          <w:b w:val="false"/>
          <w:sz w:val="28"/>
          <w:szCs w:val="28"/>
        </w:rPr>
        <w:t xml:space="preserve"> </w:t>
      </w:r>
      <w:r>
        <w:rPr>
          <w:rFonts w:ascii="Times New Roman" w:hAnsi="Times New Roman"/>
          <w:sz w:val="28"/>
          <w:szCs w:val="28"/>
        </w:rPr>
        <w:t>Глава 7</w:t>
      </w:r>
    </w:p>
    <w:p>
      <w:pPr>
        <w:pStyle w:val="ConsTitle"/>
        <w:ind w:firstLine="709"/>
        <w:jc w:val="center"/>
        <w:rPr>
          <w:rFonts w:ascii="Times New Roman" w:hAnsi="Times New Roman"/>
          <w:sz w:val="28"/>
          <w:szCs w:val="28"/>
        </w:rPr>
      </w:pPr>
      <w:r>
        <w:rPr>
          <w:rFonts w:ascii="Times New Roman" w:hAnsi="Times New Roman"/>
          <w:sz w:val="28"/>
          <w:szCs w:val="28"/>
        </w:rPr>
        <w:t>ЭКОНОМИЧЕСКАЯ И ФИНАНСОВАЯ ОСНОВА</w:t>
      </w:r>
    </w:p>
    <w:p>
      <w:pPr>
        <w:pStyle w:val="ConsTitle"/>
        <w:ind w:firstLine="709"/>
        <w:jc w:val="center"/>
        <w:rPr>
          <w:rFonts w:ascii="Times New Roman" w:hAnsi="Times New Roman"/>
          <w:sz w:val="28"/>
          <w:szCs w:val="28"/>
        </w:rPr>
      </w:pPr>
      <w:r>
        <w:rPr>
          <w:rFonts w:ascii="Times New Roman" w:hAnsi="Times New Roman"/>
          <w:sz w:val="28"/>
          <w:szCs w:val="28"/>
        </w:rPr>
        <w:t>МЕСТНОГО САМОУПРАВЛЕНИЯ</w:t>
      </w:r>
    </w:p>
    <w:p>
      <w:pPr>
        <w:pStyle w:val="ConsNormal"/>
        <w:ind w:firstLine="709"/>
        <w:jc w:val="center"/>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50. Экономическая основа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pPr>
        <w:pStyle w:val="ConsNormal"/>
        <w:ind w:firstLine="709"/>
        <w:jc w:val="both"/>
        <w:rPr>
          <w:rFonts w:ascii="Times New Roman" w:hAnsi="Times New Roman"/>
          <w:sz w:val="28"/>
          <w:szCs w:val="28"/>
        </w:rPr>
      </w:pPr>
      <w:r>
        <w:rPr>
          <w:rFonts w:ascii="Times New Roman" w:hAnsi="Times New Roman"/>
          <w:sz w:val="28"/>
          <w:szCs w:val="28"/>
        </w:rPr>
        <w:t>2.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51. Состав муниципального имущества</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законодательством в собственности Поселения может находиться:</w:t>
      </w:r>
    </w:p>
    <w:p>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pPr>
        <w:pStyle w:val="Normal"/>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pPr>
        <w:pStyle w:val="Normal"/>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pPr>
        <w:pStyle w:val="Normal"/>
        <w:ind w:firstLine="709"/>
        <w:jc w:val="both"/>
        <w:rPr>
          <w:sz w:val="28"/>
          <w:szCs w:val="28"/>
        </w:rPr>
      </w:pPr>
      <w:r>
        <w:rPr>
          <w:sz w:val="28"/>
          <w:szCs w:val="28"/>
        </w:rPr>
        <w:t>5) имущество, предназначенное для решения вопросов местного значения в соответствии с частями 3 и 4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pPr>
        <w:pStyle w:val="Normal"/>
        <w:numPr>
          <w:ilvl w:val="0"/>
          <w:numId w:val="0"/>
        </w:numPr>
        <w:ind w:firstLine="709"/>
        <w:jc w:val="both"/>
        <w:outlineLvl w:val="1"/>
        <w:rPr>
          <w:sz w:val="28"/>
          <w:szCs w:val="28"/>
        </w:rPr>
      </w:pPr>
      <w:r>
        <w:rPr>
          <w:sz w:val="28"/>
          <w:szCs w:val="28"/>
        </w:rPr>
        <w:t>2.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52. Владение, пользование и распоряжение муниципальным имуществом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numPr>
          <w:ilvl w:val="0"/>
          <w:numId w:val="0"/>
        </w:numPr>
        <w:ind w:firstLine="709"/>
        <w:jc w:val="both"/>
        <w:outlineLvl w:val="1"/>
        <w:rPr>
          <w:bCs/>
          <w:sz w:val="28"/>
          <w:szCs w:val="28"/>
        </w:rPr>
      </w:pPr>
      <w:r>
        <w:rPr>
          <w:bCs/>
          <w:sz w:val="28"/>
          <w:szCs w:val="28"/>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Normal"/>
        <w:numPr>
          <w:ilvl w:val="0"/>
          <w:numId w:val="0"/>
        </w:numPr>
        <w:ind w:firstLine="709"/>
        <w:jc w:val="both"/>
        <w:outlineLvl w:val="1"/>
        <w:rPr>
          <w:bCs/>
          <w:sz w:val="28"/>
          <w:szCs w:val="28"/>
        </w:rPr>
      </w:pPr>
      <w:r>
        <w:rPr>
          <w:bCs/>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Normal"/>
        <w:numPr>
          <w:ilvl w:val="0"/>
          <w:numId w:val="0"/>
        </w:numPr>
        <w:ind w:firstLine="709"/>
        <w:jc w:val="both"/>
        <w:outlineLvl w:val="1"/>
        <w:rPr>
          <w:bCs/>
          <w:sz w:val="28"/>
          <w:szCs w:val="28"/>
        </w:rPr>
      </w:pPr>
      <w:r>
        <w:rPr>
          <w:bCs/>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Поселения в соответствии с федеральными законами.</w:t>
      </w:r>
    </w:p>
    <w:p>
      <w:pPr>
        <w:pStyle w:val="Normal"/>
        <w:numPr>
          <w:ilvl w:val="0"/>
          <w:numId w:val="0"/>
        </w:numPr>
        <w:ind w:firstLine="709"/>
        <w:jc w:val="both"/>
        <w:outlineLvl w:val="1"/>
        <w:rPr>
          <w:sz w:val="28"/>
          <w:szCs w:val="28"/>
        </w:rPr>
      </w:pPr>
      <w:r>
        <w:rPr>
          <w:bCs/>
          <w:sz w:val="28"/>
          <w:szCs w:val="28"/>
        </w:rPr>
        <w:t>Доходы от использования и приватизации муниципального имущества поступают в местный бюджет.</w:t>
      </w:r>
    </w:p>
    <w:p>
      <w:pPr>
        <w:pStyle w:val="Normal"/>
        <w:numPr>
          <w:ilvl w:val="0"/>
          <w:numId w:val="0"/>
        </w:numPr>
        <w:ind w:firstLine="709"/>
        <w:jc w:val="both"/>
        <w:outlineLvl w:val="1"/>
        <w:rPr>
          <w:bCs/>
          <w:sz w:val="28"/>
          <w:szCs w:val="28"/>
        </w:rPr>
      </w:pPr>
      <w:r>
        <w:rPr>
          <w:bCs/>
          <w:sz w:val="28"/>
          <w:szCs w:val="28"/>
        </w:rPr>
        <w:t>4. Портбайкальское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pPr>
        <w:pStyle w:val="Normal"/>
        <w:numPr>
          <w:ilvl w:val="0"/>
          <w:numId w:val="0"/>
        </w:numPr>
        <w:ind w:firstLine="709"/>
        <w:jc w:val="both"/>
        <w:outlineLvl w:val="1"/>
        <w:rPr>
          <w:bCs/>
          <w:sz w:val="28"/>
          <w:szCs w:val="28"/>
        </w:rPr>
      </w:pPr>
      <w:r>
        <w:rPr>
          <w:bCs/>
          <w:sz w:val="28"/>
          <w:szCs w:val="28"/>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 </w:t>
      </w:r>
    </w:p>
    <w:p>
      <w:pPr>
        <w:pStyle w:val="Normal"/>
        <w:numPr>
          <w:ilvl w:val="0"/>
          <w:numId w:val="0"/>
        </w:numPr>
        <w:ind w:firstLine="709"/>
        <w:jc w:val="both"/>
        <w:outlineLvl w:val="1"/>
        <w:rPr>
          <w:bCs/>
          <w:sz w:val="28"/>
          <w:szCs w:val="28"/>
        </w:rPr>
      </w:pPr>
      <w:r>
        <w:rPr>
          <w:bCs/>
          <w:sz w:val="28"/>
          <w:szCs w:val="28"/>
        </w:rPr>
        <w:t xml:space="preserve">Органы местного самоуправления от имени Портбайкальского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 </w:t>
      </w:r>
    </w:p>
    <w:p>
      <w:pPr>
        <w:pStyle w:val="Normal"/>
        <w:numPr>
          <w:ilvl w:val="0"/>
          <w:numId w:val="0"/>
        </w:numPr>
        <w:ind w:firstLine="709"/>
        <w:jc w:val="both"/>
        <w:outlineLvl w:val="1"/>
        <w:rPr>
          <w:bCs/>
          <w:sz w:val="28"/>
          <w:szCs w:val="28"/>
        </w:rPr>
      </w:pPr>
      <w:r>
        <w:rPr>
          <w:bCs/>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pPr>
        <w:pStyle w:val="Normal"/>
        <w:numPr>
          <w:ilvl w:val="0"/>
          <w:numId w:val="0"/>
        </w:numPr>
        <w:ind w:firstLine="709"/>
        <w:jc w:val="both"/>
        <w:outlineLvl w:val="1"/>
        <w:rPr>
          <w:bCs/>
          <w:sz w:val="28"/>
          <w:szCs w:val="28"/>
        </w:rPr>
      </w:pPr>
      <w:r>
        <w:rPr>
          <w:bCs/>
          <w:sz w:val="28"/>
          <w:szCs w:val="28"/>
          <w:highlight w:val="cyan"/>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tabs>
          <w:tab w:val="clear" w:pos="708"/>
          <w:tab w:val="left" w:pos="2520" w:leader="none"/>
        </w:tabs>
        <w:ind w:firstLine="709"/>
        <w:jc w:val="both"/>
        <w:rPr>
          <w:rFonts w:ascii="Times New Roman" w:hAnsi="Times New Roman"/>
          <w:b/>
          <w:sz w:val="28"/>
          <w:szCs w:val="28"/>
        </w:rPr>
      </w:pPr>
      <w:r>
        <w:rPr>
          <w:rFonts w:ascii="Times New Roman" w:hAnsi="Times New Roman"/>
          <w:b/>
          <w:sz w:val="28"/>
          <w:szCs w:val="28"/>
        </w:rPr>
        <w:t xml:space="preserve">Статья 53. Местный бюджет </w:t>
      </w:r>
    </w:p>
    <w:p>
      <w:pPr>
        <w:pStyle w:val="ConsNormal"/>
        <w:tabs>
          <w:tab w:val="clear" w:pos="708"/>
          <w:tab w:val="left" w:pos="2520" w:leader="none"/>
        </w:tabs>
        <w:ind w:firstLine="709"/>
        <w:jc w:val="both"/>
        <w:rPr>
          <w:rFonts w:ascii="Times New Roman" w:hAnsi="Times New Roman"/>
          <w:sz w:val="28"/>
          <w:szCs w:val="28"/>
        </w:rPr>
      </w:pPr>
      <w:r>
        <w:rPr>
          <w:rFonts w:ascii="Times New Roman" w:hAnsi="Times New Roman"/>
          <w:sz w:val="28"/>
          <w:szCs w:val="28"/>
        </w:rPr>
      </w:r>
    </w:p>
    <w:p>
      <w:pPr>
        <w:pStyle w:val="ConsNormal"/>
        <w:tabs>
          <w:tab w:val="clear" w:pos="708"/>
          <w:tab w:val="left" w:pos="2520" w:leader="none"/>
        </w:tabs>
        <w:ind w:firstLine="709"/>
        <w:jc w:val="both"/>
        <w:rPr>
          <w:rFonts w:ascii="Times New Roman" w:hAnsi="Times New Roman"/>
          <w:sz w:val="28"/>
          <w:szCs w:val="28"/>
        </w:rPr>
      </w:pPr>
      <w:r>
        <w:rPr>
          <w:rFonts w:ascii="Times New Roman" w:hAnsi="Times New Roman"/>
          <w:sz w:val="28"/>
          <w:szCs w:val="28"/>
        </w:rPr>
        <w:t>1. Портбайкальское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pPr>
        <w:pStyle w:val="Normal"/>
        <w:ind w:firstLine="709"/>
        <w:jc w:val="both"/>
        <w:rPr>
          <w:sz w:val="28"/>
          <w:szCs w:val="28"/>
        </w:rPr>
      </w:pPr>
      <w:r>
        <w:rPr>
          <w:sz w:val="28"/>
          <w:szCs w:val="28"/>
        </w:rPr>
        <w:t>2. Органы местного самоуправления самостоятельно формируют, утверждают, исполняют местный бюджет и осуществляют контроль за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pPr>
        <w:pStyle w:val="Normal"/>
        <w:ind w:firstLine="709"/>
        <w:jc w:val="both"/>
        <w:rPr>
          <w:sz w:val="28"/>
          <w:szCs w:val="28"/>
        </w:rPr>
      </w:pPr>
      <w:r>
        <w:rPr>
          <w:sz w:val="28"/>
          <w:szCs w:val="28"/>
        </w:rPr>
        <w:t>Полномочия администрации Поселения по формированию, исполнению и (или) контролю за исполнением бюджета Поселения могут полностью или частично осуществляться на договорной основе администрацией Слюдянского муниципального района.</w:t>
      </w:r>
    </w:p>
    <w:p>
      <w:pPr>
        <w:pStyle w:val="ConsNormal"/>
        <w:tabs>
          <w:tab w:val="clear" w:pos="708"/>
          <w:tab w:val="left" w:pos="2520" w:leader="none"/>
        </w:tabs>
        <w:ind w:firstLine="709"/>
        <w:jc w:val="both"/>
        <w:rPr>
          <w:rFonts w:ascii="Times New Roman" w:hAnsi="Times New Roman"/>
          <w:sz w:val="28"/>
          <w:szCs w:val="28"/>
        </w:rPr>
      </w:pPr>
      <w:r>
        <w:rPr>
          <w:rFonts w:ascii="Times New Roman" w:hAnsi="Times New Roman"/>
          <w:sz w:val="28"/>
          <w:szCs w:val="28"/>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Поселении, принимаемым Думой Поселения в соответствии с Бюджетным кодексом Российской Федерации.</w:t>
      </w:r>
    </w:p>
    <w:p>
      <w:pPr>
        <w:pStyle w:val="ConsNormal"/>
        <w:tabs>
          <w:tab w:val="clear" w:pos="708"/>
          <w:tab w:val="left" w:pos="2520" w:leader="none"/>
        </w:tabs>
        <w:ind w:firstLine="709"/>
        <w:jc w:val="both"/>
        <w:rPr>
          <w:rFonts w:ascii="Times New Roman" w:hAnsi="Times New Roman"/>
          <w:sz w:val="28"/>
          <w:szCs w:val="28"/>
        </w:rPr>
      </w:pPr>
      <w:r>
        <w:rPr>
          <w:rFonts w:ascii="Times New Roman" w:hAnsi="Times New Roman"/>
          <w:sz w:val="28"/>
          <w:szCs w:val="28"/>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Поселения.</w:t>
      </w:r>
    </w:p>
    <w:p>
      <w:pPr>
        <w:pStyle w:val="ConsNormal"/>
        <w:tabs>
          <w:tab w:val="clear" w:pos="708"/>
          <w:tab w:val="left" w:pos="2520" w:leader="none"/>
        </w:tabs>
        <w:ind w:firstLine="709"/>
        <w:jc w:val="both"/>
        <w:rPr>
          <w:rFonts w:ascii="Times New Roman" w:hAnsi="Times New Roman"/>
          <w:sz w:val="28"/>
          <w:szCs w:val="28"/>
        </w:rPr>
      </w:pPr>
      <w:r>
        <w:rPr>
          <w:rFonts w:ascii="Times New Roman" w:hAnsi="Times New Roman"/>
          <w:sz w:val="28"/>
          <w:szCs w:val="28"/>
        </w:rPr>
        <w:t>5. Местный бюджет и отчет о его исполнении утверждаются решениями Думы Поселения по представлению Главы Поселения.</w:t>
      </w:r>
    </w:p>
    <w:p>
      <w:pPr>
        <w:pStyle w:val="ConsNormal"/>
        <w:tabs>
          <w:tab w:val="clear" w:pos="708"/>
          <w:tab w:val="left" w:pos="2520" w:leader="none"/>
        </w:tabs>
        <w:ind w:firstLine="709"/>
        <w:jc w:val="both"/>
        <w:rPr>
          <w:rFonts w:ascii="Times New Roman" w:hAnsi="Times New Roman"/>
          <w:sz w:val="28"/>
          <w:szCs w:val="28"/>
        </w:rPr>
      </w:pPr>
      <w:r>
        <w:rPr>
          <w:rFonts w:ascii="Times New Roman" w:hAnsi="Times New Roman"/>
          <w:sz w:val="28"/>
          <w:szCs w:val="28"/>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pPr>
        <w:pStyle w:val="ConsNormal"/>
        <w:tabs>
          <w:tab w:val="clear" w:pos="708"/>
          <w:tab w:val="left" w:pos="2520" w:leader="none"/>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54. Доходы местного бюджета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pPr>
        <w:pStyle w:val="ConsNormal"/>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55. Расходы местного бюджета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numPr>
          <w:ilvl w:val="0"/>
          <w:numId w:val="2"/>
        </w:numPr>
        <w:ind w:firstLine="709" w:start="0"/>
        <w:jc w:val="both"/>
        <w:rPr>
          <w:rFonts w:ascii="Times New Roman" w:hAnsi="Times New Roman"/>
          <w:sz w:val="28"/>
          <w:szCs w:val="28"/>
        </w:rPr>
      </w:pPr>
      <w:r>
        <w:rPr>
          <w:rFonts w:ascii="Times New Roman" w:hAnsi="Times New Roman"/>
          <w:sz w:val="28"/>
          <w:szCs w:val="28"/>
        </w:rPr>
        <w:t>Формирование расходов местного бюджета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pPr>
        <w:pStyle w:val="ConsNormal"/>
        <w:numPr>
          <w:ilvl w:val="0"/>
          <w:numId w:val="2"/>
        </w:numPr>
        <w:ind w:firstLine="709" w:start="0"/>
        <w:jc w:val="both"/>
        <w:rPr>
          <w:rFonts w:ascii="Times New Roman" w:hAnsi="Times New Roman"/>
          <w:sz w:val="28"/>
          <w:szCs w:val="28"/>
        </w:rPr>
      </w:pPr>
      <w:r>
        <w:rPr>
          <w:rFonts w:ascii="Times New Roman" w:hAnsi="Times New Roman"/>
          <w:sz w:val="28"/>
          <w:szCs w:val="28"/>
        </w:rPr>
        <w:t>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pPr>
        <w:pStyle w:val="ConsNormal"/>
        <w:ind w:hanging="0" w:start="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56. Резервный фонд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57. Бюджетный процесс</w:t>
      </w:r>
    </w:p>
    <w:p>
      <w:pPr>
        <w:pStyle w:val="Cons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местной администрации.</w:t>
      </w:r>
    </w:p>
    <w:p>
      <w:pPr>
        <w:pStyle w:val="Normal"/>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58. Разработка проекта местного бюджета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59. Рассмотрение и утверждение местного бюджета </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60. Исполнение местного бюджета</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t>2. Казначейское обслуживание осуществляется в порядке, установленном Бюджетным кодексом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финансовый орган администрации Поселения на основании отчетов главных распорядителей бюджетных средств.</w:t>
      </w:r>
    </w:p>
    <w:p>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61. Местные налоги и сборы</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Перечень местных налогов и сборов и полномочия органов местного самоуправления Поселения по их установлению, изменению и отмене устанавливаются законодательством о налогах и сборах.</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62. Средства самообложения граждан</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pPr>
        <w:pStyle w:val="ConsNormal"/>
        <w:ind w:firstLine="709"/>
        <w:jc w:val="both"/>
        <w:rPr>
          <w:rFonts w:ascii="Times New Roman" w:hAnsi="Times New Roman"/>
          <w:sz w:val="28"/>
          <w:szCs w:val="28"/>
        </w:rPr>
      </w:pPr>
      <w:r>
        <w:rPr>
          <w:rFonts w:ascii="Times New Roman" w:hAnsi="Times New Roman"/>
          <w:sz w:val="28"/>
          <w:szCs w:val="28"/>
        </w:rPr>
        <w:t>2. Вопросы введения и использования средств самообложения решаются на местном референдуме.</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nformat"/>
        <w:ind w:firstLine="709"/>
        <w:jc w:val="both"/>
        <w:rPr>
          <w:rFonts w:ascii="Times New Roman" w:hAnsi="Times New Roman"/>
          <w:b/>
          <w:sz w:val="28"/>
          <w:szCs w:val="28"/>
        </w:rPr>
      </w:pPr>
      <w:r>
        <w:rPr>
          <w:rFonts w:ascii="Times New Roman" w:hAnsi="Times New Roman"/>
          <w:b/>
          <w:sz w:val="28"/>
          <w:szCs w:val="28"/>
        </w:rPr>
        <w:t>Статья 62.1. Финансовое и иное обеспечение реализации инициативных проектов</w:t>
      </w:r>
    </w:p>
    <w:p>
      <w:pPr>
        <w:pStyle w:val="ConsNonformat"/>
        <w:ind w:firstLine="709"/>
        <w:jc w:val="both"/>
        <w:rPr>
          <w:rFonts w:ascii="Times New Roman" w:hAnsi="Times New Roman"/>
          <w:b/>
          <w:sz w:val="28"/>
          <w:szCs w:val="28"/>
        </w:rPr>
      </w:pPr>
      <w:r>
        <w:rPr>
          <w:rFonts w:ascii="Times New Roman" w:hAnsi="Times New Roman"/>
          <w:b/>
          <w:sz w:val="28"/>
          <w:szCs w:val="28"/>
        </w:rPr>
      </w:r>
    </w:p>
    <w:p>
      <w:pPr>
        <w:pStyle w:val="ConsNonformat"/>
        <w:ind w:firstLine="709"/>
        <w:jc w:val="both"/>
        <w:rPr>
          <w:rFonts w:ascii="Times New Roman" w:hAnsi="Times New Roman"/>
          <w:sz w:val="28"/>
          <w:szCs w:val="28"/>
        </w:rPr>
      </w:pPr>
      <w:r>
        <w:rPr>
          <w:rFonts w:ascii="Times New Roman" w:hAnsi="Times New Roman"/>
          <w:sz w:val="28"/>
          <w:szCs w:val="28"/>
        </w:rPr>
        <w:t>1. Источником финансового обеспечения реализации инициативных проектов, предусмотренных статьей 15.1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Поселения.</w:t>
      </w:r>
    </w:p>
    <w:p>
      <w:pPr>
        <w:pStyle w:val="ConsNonformat"/>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pPr>
        <w:pStyle w:val="ConsNonformat"/>
        <w:ind w:firstLine="709"/>
        <w:jc w:val="both"/>
        <w:rPr>
          <w:rFonts w:ascii="Times New Roman" w:hAnsi="Times New Roman"/>
          <w:sz w:val="28"/>
          <w:szCs w:val="28"/>
        </w:rPr>
      </w:pPr>
      <w:r>
        <w:rPr>
          <w:rFonts w:ascii="Times New Roman" w:hAnsi="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pPr>
        <w:pStyle w:val="ConsNonformat"/>
        <w:ind w:firstLine="709"/>
        <w:jc w:val="both"/>
        <w:rPr>
          <w:rFonts w:ascii="Times New Roman" w:hAnsi="Times New Roman"/>
          <w:sz w:val="28"/>
          <w:szCs w:val="28"/>
        </w:rPr>
      </w:pPr>
      <w:r>
        <w:rPr>
          <w:rFonts w:ascii="Times New Roman" w:hAnsi="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pPr>
        <w:pStyle w:val="ConsNonformat"/>
        <w:ind w:firstLine="709"/>
        <w:jc w:val="both"/>
        <w:rPr>
          <w:rFonts w:ascii="Times New Roman" w:hAnsi="Times New Roman"/>
          <w:sz w:val="28"/>
          <w:szCs w:val="28"/>
        </w:rPr>
      </w:pPr>
      <w:r>
        <w:rPr>
          <w:rFonts w:ascii="Times New Roman" w:hAnsi="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pPr>
        <w:pStyle w:val="ConsNonformat"/>
        <w:ind w:firstLine="709"/>
        <w:jc w:val="both"/>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63. Закупки для обеспечения муниципальных нужд</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ConsNormal"/>
        <w:ind w:firstLine="709"/>
        <w:jc w:val="both"/>
        <w:rPr>
          <w:rFonts w:ascii="Times New Roman" w:hAnsi="Times New Roman"/>
          <w:sz w:val="28"/>
          <w:szCs w:val="28"/>
        </w:rPr>
      </w:pPr>
      <w:r>
        <w:rPr>
          <w:rFonts w:ascii="Times New Roman" w:hAnsi="Times New Roman"/>
          <w:sz w:val="28"/>
          <w:szCs w:val="28"/>
        </w:rPr>
        <w:t>2. Закупки товаров, работ, услуг для обеспечения муниципальных нужд осуществляются за счет средств местного бюджета.</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64. Муниципальные заимствования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65. Внутренний муниципальный финансовый контроль</w:t>
      </w:r>
    </w:p>
    <w:p>
      <w:pPr>
        <w:pStyle w:val="ConsNormal"/>
        <w:ind w:firstLine="709"/>
        <w:jc w:val="both"/>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sz w:val="28"/>
          <w:szCs w:val="28"/>
        </w:rPr>
      </w:pPr>
      <w:r>
        <w:rPr>
          <w:rFonts w:ascii="Times New Roman" w:hAnsi="Times New Roman"/>
          <w:sz w:val="28"/>
          <w:szCs w:val="28"/>
        </w:rPr>
        <w:t>1. Органом внутреннего муниципального финансового контроля является орган (должностные лица) администрации Поселения.</w:t>
      </w:r>
    </w:p>
    <w:p>
      <w:pPr>
        <w:pStyle w:val="ConsNormal"/>
        <w:ind w:firstLine="709"/>
        <w:jc w:val="both"/>
        <w:rPr>
          <w:rFonts w:ascii="Times New Roman" w:hAnsi="Times New Roman"/>
          <w:sz w:val="28"/>
          <w:szCs w:val="28"/>
        </w:rPr>
      </w:pPr>
      <w:r>
        <w:rPr>
          <w:rFonts w:ascii="Times New Roman" w:hAnsi="Times New Roman"/>
          <w:sz w:val="28"/>
          <w:szCs w:val="28"/>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66. Муниципальный контроль</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Cs/>
          <w:sz w:val="28"/>
          <w:szCs w:val="28"/>
        </w:rPr>
      </w:pPr>
      <w:r>
        <w:rPr>
          <w:rFonts w:ascii="Times New Roman" w:hAnsi="Times New Roman"/>
          <w:bCs/>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pPr>
        <w:pStyle w:val="ConsNormal"/>
        <w:ind w:firstLine="709"/>
        <w:jc w:val="both"/>
        <w:rPr>
          <w:rFonts w:ascii="Times New Roman" w:hAnsi="Times New Roman"/>
          <w:bCs/>
          <w:sz w:val="28"/>
          <w:szCs w:val="28"/>
        </w:rPr>
      </w:pPr>
      <w:r>
        <w:rPr>
          <w:rFonts w:ascii="Times New Roman" w:hAnsi="Times New Roman"/>
          <w:bCs/>
          <w:sz w:val="28"/>
          <w:szCs w:val="28"/>
        </w:rPr>
        <w:t>Муниципальный контроль подлежит осуществлению при наличии в границах Поселения объектов соответствующего вида контроля.</w:t>
      </w:r>
    </w:p>
    <w:p>
      <w:pPr>
        <w:pStyle w:val="ConsNormal"/>
        <w:ind w:firstLine="709"/>
        <w:jc w:val="both"/>
        <w:rPr>
          <w:rFonts w:ascii="Times New Roman" w:hAnsi="Times New Roman"/>
          <w:bCs/>
          <w:sz w:val="28"/>
          <w:szCs w:val="28"/>
        </w:rPr>
      </w:pPr>
      <w:r>
        <w:rPr>
          <w:rFonts w:ascii="Times New Roman" w:hAnsi="Times New Roman"/>
          <w:bCs/>
          <w:sz w:val="28"/>
          <w:szCs w:val="28"/>
        </w:rPr>
        <w:t>2. Определение органов местного самоуправления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pPr>
        <w:pStyle w:val="ConsNormal"/>
        <w:ind w:firstLine="709"/>
        <w:jc w:val="both"/>
        <w:rPr>
          <w:rFonts w:ascii="Times New Roman" w:hAnsi="Times New Roman"/>
          <w:sz w:val="28"/>
          <w:szCs w:val="28"/>
        </w:rPr>
      </w:pPr>
      <w:r>
        <w:rPr>
          <w:rFonts w:ascii="Times New Roman" w:hAnsi="Times New Roman"/>
          <w:bCs/>
          <w:sz w:val="28"/>
          <w:szCs w:val="28"/>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pPr>
        <w:pStyle w:val="ConsNormal"/>
        <w:ind w:firstLine="709"/>
        <w:jc w:val="center"/>
        <w:rPr>
          <w:rFonts w:ascii="Times New Roman" w:hAnsi="Times New Roman"/>
          <w:b/>
          <w:sz w:val="28"/>
          <w:szCs w:val="28"/>
        </w:rPr>
      </w:pPr>
      <w:r>
        <w:rPr>
          <w:rFonts w:ascii="Times New Roman" w:hAnsi="Times New Roman"/>
          <w:b/>
          <w:sz w:val="28"/>
          <w:szCs w:val="28"/>
        </w:rPr>
        <w:t>Глава 8</w:t>
      </w:r>
    </w:p>
    <w:p>
      <w:pPr>
        <w:pStyle w:val="ConsNormal"/>
        <w:ind w:firstLine="709"/>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pPr>
        <w:pStyle w:val="ConsNormal"/>
        <w:ind w:firstLine="709"/>
        <w:jc w:val="center"/>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67. Утратила силу. - Федеральный закон от 13.07.2024 № 181-ФЗ.</w:t>
      </w:r>
    </w:p>
    <w:p>
      <w:pPr>
        <w:pStyle w:val="ConsNormal"/>
        <w:ind w:firstLine="709"/>
        <w:jc w:val="both"/>
        <w:rPr>
          <w:rFonts w:ascii="Times New Roman" w:hAnsi="Times New Roman"/>
          <w:b/>
          <w:sz w:val="28"/>
          <w:szCs w:val="28"/>
        </w:rPr>
      </w:pPr>
      <w:r>
        <w:rPr>
          <w:rFonts w:ascii="Times New Roman" w:hAnsi="Times New Roman"/>
          <w:b/>
          <w:sz w:val="28"/>
          <w:szCs w:val="28"/>
        </w:rPr>
      </w:r>
    </w:p>
    <w:p>
      <w:pPr>
        <w:pStyle w:val="ConsNormal"/>
        <w:ind w:firstLine="709"/>
        <w:jc w:val="both"/>
        <w:rPr>
          <w:rFonts w:ascii="Times New Roman" w:hAnsi="Times New Roman"/>
          <w:b/>
          <w:sz w:val="28"/>
          <w:szCs w:val="28"/>
          <w:highlight w:val="cyan"/>
        </w:rPr>
      </w:pPr>
      <w:r>
        <w:rPr>
          <w:rFonts w:ascii="Times New Roman" w:hAnsi="Times New Roman"/>
          <w:b/>
          <w:sz w:val="28"/>
          <w:szCs w:val="28"/>
          <w:highlight w:val="cyan"/>
        </w:rPr>
        <w:t>Статья 67.1. Формы межмуниципального сотрудничества</w:t>
      </w:r>
    </w:p>
    <w:p>
      <w:pPr>
        <w:pStyle w:val="ConsNormal"/>
        <w:ind w:firstLine="709"/>
        <w:jc w:val="both"/>
        <w:rPr>
          <w:rFonts w:ascii="Times New Roman" w:hAnsi="Times New Roman"/>
          <w:b/>
          <w:sz w:val="28"/>
          <w:szCs w:val="28"/>
          <w:highlight w:val="cyan"/>
        </w:rPr>
      </w:pPr>
      <w:r>
        <w:rPr>
          <w:rFonts w:ascii="Times New Roman" w:hAnsi="Times New Roman"/>
          <w:b/>
          <w:sz w:val="28"/>
          <w:szCs w:val="28"/>
          <w:highlight w:val="cyan"/>
        </w:rPr>
      </w:r>
    </w:p>
    <w:p>
      <w:pPr>
        <w:pStyle w:val="ConsNormal"/>
        <w:ind w:firstLine="709"/>
        <w:jc w:val="both"/>
        <w:rPr>
          <w:rFonts w:ascii="Times New Roman" w:hAnsi="Times New Roman"/>
          <w:sz w:val="28"/>
          <w:szCs w:val="28"/>
          <w:highlight w:val="cyan"/>
        </w:rPr>
      </w:pPr>
      <w:r>
        <w:rPr>
          <w:rFonts w:ascii="Times New Roman" w:hAnsi="Times New Roman"/>
          <w:sz w:val="28"/>
          <w:szCs w:val="28"/>
          <w:highlight w:val="cyan"/>
        </w:rPr>
        <w:t>1. Межмуниципальное сотрудничество осуществляется в следующих формах:</w:t>
      </w:r>
    </w:p>
    <w:p>
      <w:pPr>
        <w:pStyle w:val="ConsNormal"/>
        <w:ind w:firstLine="709"/>
        <w:jc w:val="both"/>
        <w:rPr>
          <w:rFonts w:ascii="Times New Roman" w:hAnsi="Times New Roman"/>
          <w:sz w:val="28"/>
          <w:szCs w:val="28"/>
          <w:highlight w:val="cyan"/>
        </w:rPr>
      </w:pPr>
      <w:r>
        <w:rPr>
          <w:rFonts w:ascii="Times New Roman" w:hAnsi="Times New Roman"/>
          <w:sz w:val="28"/>
          <w:szCs w:val="28"/>
          <w:highlight w:val="cyan"/>
        </w:rPr>
        <w:t>1) членство муниципальных образований в объединениях муниципальных образований;</w:t>
      </w:r>
    </w:p>
    <w:p>
      <w:pPr>
        <w:pStyle w:val="ConsNormal"/>
        <w:ind w:firstLine="709"/>
        <w:jc w:val="both"/>
        <w:rPr>
          <w:rFonts w:ascii="Times New Roman" w:hAnsi="Times New Roman"/>
          <w:sz w:val="28"/>
          <w:szCs w:val="28"/>
          <w:highlight w:val="cyan"/>
        </w:rPr>
      </w:pPr>
      <w:r>
        <w:rPr>
          <w:rFonts w:ascii="Times New Roman" w:hAnsi="Times New Roman"/>
          <w:sz w:val="28"/>
          <w:szCs w:val="28"/>
          <w:highlight w:val="cyan"/>
        </w:rPr>
        <w:t>2) учреждение межмуниципальных хозяйственных обществ, межмуниципального печатного средства массовой информации и сетевого издания;</w:t>
      </w:r>
    </w:p>
    <w:p>
      <w:pPr>
        <w:pStyle w:val="ConsNormal"/>
        <w:ind w:firstLine="709"/>
        <w:jc w:val="both"/>
        <w:rPr>
          <w:rFonts w:ascii="Times New Roman" w:hAnsi="Times New Roman"/>
          <w:sz w:val="28"/>
          <w:szCs w:val="28"/>
          <w:highlight w:val="cyan"/>
        </w:rPr>
      </w:pPr>
      <w:r>
        <w:rPr>
          <w:rFonts w:ascii="Times New Roman" w:hAnsi="Times New Roman"/>
          <w:sz w:val="28"/>
          <w:szCs w:val="28"/>
          <w:highlight w:val="cyan"/>
        </w:rPr>
        <w:t>3) учреждение муниципальными образованиями некоммерческих организаций;</w:t>
      </w:r>
    </w:p>
    <w:p>
      <w:pPr>
        <w:pStyle w:val="ConsNormal"/>
        <w:ind w:firstLine="709"/>
        <w:jc w:val="both"/>
        <w:rPr>
          <w:rFonts w:ascii="Times New Roman" w:hAnsi="Times New Roman"/>
          <w:sz w:val="28"/>
          <w:szCs w:val="28"/>
          <w:highlight w:val="cyan"/>
        </w:rPr>
      </w:pPr>
      <w:r>
        <w:rPr>
          <w:rFonts w:ascii="Times New Roman" w:hAnsi="Times New Roman"/>
          <w:sz w:val="28"/>
          <w:szCs w:val="28"/>
          <w:highlight w:val="cyan"/>
        </w:rPr>
        <w:t>4) заключение договоров и соглашений;</w:t>
      </w:r>
    </w:p>
    <w:p>
      <w:pPr>
        <w:pStyle w:val="ConsNormal"/>
        <w:ind w:firstLine="709"/>
        <w:jc w:val="both"/>
        <w:rPr>
          <w:rFonts w:ascii="Times New Roman" w:hAnsi="Times New Roman"/>
          <w:sz w:val="28"/>
          <w:szCs w:val="28"/>
          <w:highlight w:val="cyan"/>
        </w:rPr>
      </w:pPr>
      <w:r>
        <w:rPr>
          <w:rFonts w:ascii="Times New Roman" w:hAnsi="Times New Roman"/>
          <w:sz w:val="28"/>
          <w:szCs w:val="28"/>
          <w:highlight w:val="cyan"/>
        </w:rPr>
        <w:t>5) организация взаимодействия советов муниципальных образований субъектов Российской Федерации.</w:t>
      </w:r>
    </w:p>
    <w:p>
      <w:pPr>
        <w:pStyle w:val="ConsNormal"/>
        <w:ind w:firstLine="709"/>
        <w:jc w:val="both"/>
        <w:rPr>
          <w:rFonts w:ascii="Times New Roman" w:hAnsi="Times New Roman"/>
          <w:sz w:val="28"/>
          <w:szCs w:val="28"/>
        </w:rPr>
      </w:pPr>
      <w:r>
        <w:rPr>
          <w:rFonts w:ascii="Times New Roman" w:hAnsi="Times New Roman"/>
          <w:sz w:val="28"/>
          <w:szCs w:val="28"/>
          <w:highlight w:val="cyan"/>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
          <w:sz w:val="28"/>
          <w:szCs w:val="28"/>
        </w:rPr>
      </w:pPr>
      <w:r>
        <w:rPr>
          <w:rFonts w:ascii="Times New Roman" w:hAnsi="Times New Roman"/>
          <w:b/>
          <w:sz w:val="28"/>
          <w:szCs w:val="28"/>
        </w:rPr>
        <w:t>Статья 68. Участие в международном сотрудничестве и внешнеэкономических связях</w:t>
      </w:r>
    </w:p>
    <w:p>
      <w:pPr>
        <w:pStyle w:val="ConsNormal"/>
        <w:ind w:firstLine="709"/>
        <w:jc w:val="both"/>
        <w:rPr>
          <w:rFonts w:ascii="Times New Roman" w:hAnsi="Times New Roman"/>
          <w:sz w:val="28"/>
          <w:szCs w:val="28"/>
        </w:rPr>
      </w:pPr>
      <w:r>
        <w:rPr>
          <w:rFonts w:ascii="Times New Roman" w:hAnsi="Times New Roman"/>
          <w:sz w:val="28"/>
          <w:szCs w:val="28"/>
        </w:rPr>
      </w:r>
    </w:p>
    <w:p>
      <w:pPr>
        <w:pStyle w:val="ConsNormal"/>
        <w:ind w:firstLine="709"/>
        <w:jc w:val="both"/>
        <w:rPr>
          <w:rFonts w:ascii="Times New Roman" w:hAnsi="Times New Roman"/>
          <w:bCs/>
          <w:sz w:val="28"/>
          <w:szCs w:val="28"/>
        </w:rPr>
      </w:pPr>
      <w:r>
        <w:rPr>
          <w:rFonts w:ascii="Times New Roman" w:hAnsi="Times New Roman"/>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pPr>
        <w:pStyle w:val="Normal"/>
        <w:ind w:firstLine="709"/>
        <w:jc w:val="center"/>
        <w:rPr>
          <w:bCs/>
          <w:sz w:val="28"/>
          <w:szCs w:val="28"/>
        </w:rPr>
      </w:pPr>
      <w:r>
        <w:rPr>
          <w:bCs/>
          <w:sz w:val="28"/>
          <w:szCs w:val="28"/>
        </w:rPr>
      </w:r>
    </w:p>
    <w:p>
      <w:pPr>
        <w:pStyle w:val="Normal"/>
        <w:ind w:firstLine="709"/>
        <w:jc w:val="center"/>
        <w:rPr>
          <w:b/>
          <w:bCs/>
          <w:sz w:val="28"/>
          <w:szCs w:val="28"/>
        </w:rPr>
      </w:pPr>
      <w:r>
        <w:rPr>
          <w:b/>
          <w:bCs/>
          <w:sz w:val="28"/>
          <w:szCs w:val="28"/>
        </w:rPr>
        <w:t xml:space="preserve"> </w:t>
      </w:r>
      <w:r>
        <w:rPr>
          <w:b/>
          <w:bCs/>
          <w:sz w:val="28"/>
          <w:szCs w:val="28"/>
        </w:rPr>
        <w:t>Глава 9</w:t>
      </w:r>
    </w:p>
    <w:p>
      <w:pPr>
        <w:pStyle w:val="Normal"/>
        <w:ind w:firstLine="709"/>
        <w:jc w:val="center"/>
        <w:rPr>
          <w:b/>
          <w:bCs/>
          <w:sz w:val="28"/>
          <w:szCs w:val="28"/>
        </w:rPr>
      </w:pPr>
      <w:r>
        <w:rPr>
          <w:b/>
          <w:bCs/>
          <w:sz w:val="28"/>
          <w:szCs w:val="28"/>
        </w:rPr>
        <w:t xml:space="preserve">ОТВЕТСТВЕННОСТЬ ОРГАНОВ МЕСТНОГО САМОУПРАВЛЕНИЯ И </w:t>
      </w:r>
    </w:p>
    <w:p>
      <w:pPr>
        <w:pStyle w:val="Normal"/>
        <w:ind w:firstLine="709"/>
        <w:jc w:val="center"/>
        <w:rPr>
          <w:bCs/>
          <w:sz w:val="28"/>
          <w:szCs w:val="28"/>
        </w:rPr>
      </w:pPr>
      <w:r>
        <w:rPr>
          <w:b/>
          <w:bCs/>
          <w:sz w:val="28"/>
          <w:szCs w:val="28"/>
        </w:rPr>
        <w:t>ДОЛЖНОСТНЫХ ЛИЦ МЕСТНОГО САМОУПРАВЛЕНИЯ</w:t>
      </w:r>
    </w:p>
    <w:p>
      <w:pPr>
        <w:pStyle w:val="Normal"/>
        <w:ind w:firstLine="709"/>
        <w:jc w:val="center"/>
        <w:rPr>
          <w:bCs/>
          <w:sz w:val="28"/>
          <w:szCs w:val="28"/>
        </w:rPr>
      </w:pPr>
      <w:r>
        <w:rPr>
          <w:bCs/>
          <w:sz w:val="28"/>
          <w:szCs w:val="28"/>
        </w:rPr>
      </w:r>
    </w:p>
    <w:p>
      <w:pPr>
        <w:pStyle w:val="Normal"/>
        <w:ind w:firstLine="709"/>
        <w:jc w:val="both"/>
        <w:rPr>
          <w:b/>
          <w:sz w:val="28"/>
          <w:szCs w:val="28"/>
        </w:rPr>
      </w:pPr>
      <w:r>
        <w:rPr>
          <w:b/>
          <w:sz w:val="28"/>
          <w:szCs w:val="28"/>
        </w:rPr>
        <w:t>Статья 69. Ответственность органов местного самоуправления и должностных лиц местного самоуправления перед населением и государством</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pPr>
        <w:pStyle w:val="Normal"/>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pPr>
        <w:pStyle w:val="Normal"/>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Normal"/>
        <w:ind w:firstLine="709"/>
        <w:rPr>
          <w:sz w:val="28"/>
          <w:szCs w:val="28"/>
        </w:rPr>
      </w:pPr>
      <w:r>
        <w:rPr>
          <w:sz w:val="28"/>
          <w:szCs w:val="28"/>
        </w:rPr>
      </w:r>
    </w:p>
    <w:p>
      <w:pPr>
        <w:pStyle w:val="Normal"/>
        <w:ind w:firstLine="709"/>
        <w:jc w:val="both"/>
        <w:rPr>
          <w:b/>
          <w:sz w:val="28"/>
          <w:szCs w:val="28"/>
        </w:rPr>
      </w:pPr>
      <w:r>
        <w:rPr>
          <w:b/>
          <w:sz w:val="28"/>
          <w:szCs w:val="28"/>
        </w:rPr>
        <w:t>Статья 70. Ответственность Думы Поселения перед государством</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pPr>
        <w:pStyle w:val="Normal"/>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pPr>
        <w:pStyle w:val="Normal"/>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pPr>
        <w:pStyle w:val="Normal"/>
        <w:ind w:firstLine="709"/>
        <w:jc w:val="both"/>
        <w:rPr>
          <w:sz w:val="28"/>
          <w:szCs w:val="28"/>
        </w:rPr>
      </w:pPr>
      <w:r>
        <w:rPr>
          <w:sz w:val="28"/>
          <w:szCs w:val="28"/>
        </w:rPr>
        <w:t>4. Закон Иркутской области о роспуске Думы Поселения может быть обжалован в судебном порядке в течение 10 дней со дня вступления в силу.</w:t>
      </w:r>
    </w:p>
    <w:p>
      <w:pPr>
        <w:pStyle w:val="Normal"/>
        <w:ind w:firstLine="709"/>
        <w:jc w:val="both"/>
        <w:rPr>
          <w:sz w:val="28"/>
          <w:szCs w:val="28"/>
        </w:rPr>
      </w:pPr>
      <w:r>
        <w:rPr>
          <w:sz w:val="28"/>
          <w:szCs w:val="28"/>
        </w:rPr>
        <w:t xml:space="preserve">5. </w:t>
      </w:r>
      <w:r>
        <w:rPr>
          <w:bCs/>
          <w:sz w:val="28"/>
          <w:szCs w:val="28"/>
        </w:rPr>
        <w:t xml:space="preserve">Депутаты представительного органа муниципального образования, распущенного на основании части 3 настоящей статьи,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w:t>
      </w:r>
    </w:p>
    <w:p>
      <w:pPr>
        <w:pStyle w:val="Normal"/>
        <w:ind w:firstLine="709"/>
        <w:rPr>
          <w:sz w:val="28"/>
          <w:szCs w:val="28"/>
        </w:rPr>
      </w:pPr>
      <w:r>
        <w:rPr>
          <w:sz w:val="28"/>
          <w:szCs w:val="28"/>
        </w:rPr>
      </w:r>
    </w:p>
    <w:p>
      <w:pPr>
        <w:pStyle w:val="Normal"/>
        <w:numPr>
          <w:ilvl w:val="0"/>
          <w:numId w:val="0"/>
        </w:numPr>
        <w:ind w:firstLine="709"/>
        <w:jc w:val="both"/>
        <w:outlineLvl w:val="1"/>
        <w:rPr>
          <w:b/>
          <w:sz w:val="28"/>
          <w:szCs w:val="28"/>
        </w:rPr>
      </w:pPr>
      <w:r>
        <w:rPr>
          <w:b/>
          <w:sz w:val="28"/>
          <w:szCs w:val="28"/>
        </w:rPr>
        <w:t>Статья 71. Ответственность Главы Поселения перед государством</w:t>
      </w:r>
    </w:p>
    <w:p>
      <w:pPr>
        <w:pStyle w:val="Normal"/>
        <w:numPr>
          <w:ilvl w:val="0"/>
          <w:numId w:val="0"/>
        </w:numPr>
        <w:ind w:firstLine="709"/>
        <w:jc w:val="both"/>
        <w:outlineLvl w:val="1"/>
        <w:rPr>
          <w:sz w:val="28"/>
          <w:szCs w:val="28"/>
        </w:rPr>
      </w:pPr>
      <w:r>
        <w:rPr>
          <w:sz w:val="28"/>
          <w:szCs w:val="28"/>
        </w:rPr>
      </w:r>
    </w:p>
    <w:p>
      <w:pPr>
        <w:pStyle w:val="Normal"/>
        <w:ind w:firstLine="709"/>
        <w:jc w:val="both"/>
        <w:rPr>
          <w:sz w:val="28"/>
          <w:szCs w:val="28"/>
        </w:rPr>
      </w:pPr>
      <w:r>
        <w:rPr>
          <w:sz w:val="28"/>
          <w:szCs w:val="28"/>
        </w:rPr>
        <w:t>1. Губернатор Иркутской области издает правовой акт об отрешении от должности Главы Поселения в случае:</w:t>
      </w:r>
    </w:p>
    <w:p>
      <w:pPr>
        <w:pStyle w:val="Normal"/>
        <w:ind w:firstLine="709"/>
        <w:jc w:val="both"/>
        <w:rPr>
          <w:sz w:val="28"/>
          <w:szCs w:val="28"/>
        </w:rPr>
      </w:pPr>
      <w:r>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Normal"/>
        <w:ind w:firstLine="709"/>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pPr>
        <w:pStyle w:val="Normal"/>
        <w:ind w:firstLine="709"/>
        <w:jc w:val="both"/>
        <w:rPr>
          <w:sz w:val="28"/>
          <w:szCs w:val="28"/>
        </w:rPr>
      </w:pPr>
      <w:r>
        <w:rPr>
          <w:sz w:val="28"/>
          <w:szCs w:val="28"/>
        </w:rPr>
        <w:t>2. Срок, в течение которого Губернатор Иркутской области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pPr>
        <w:pStyle w:val="Normal"/>
        <w:ind w:firstLine="709"/>
        <w:jc w:val="both"/>
        <w:rPr>
          <w:sz w:val="28"/>
          <w:szCs w:val="28"/>
        </w:rPr>
      </w:pPr>
      <w:r>
        <w:rPr>
          <w:sz w:val="28"/>
          <w:szCs w:val="28"/>
        </w:rPr>
        <w:t>3. Глава Поселения, в отношении которого Губернатором Иркутской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Normal"/>
        <w:ind w:firstLine="709"/>
        <w:jc w:val="both"/>
        <w:rPr>
          <w:sz w:val="28"/>
          <w:szCs w:val="28"/>
        </w:rPr>
      </w:pPr>
      <w:r>
        <w:rPr>
          <w:sz w:val="28"/>
          <w:szCs w:val="28"/>
        </w:rPr>
      </w:r>
    </w:p>
    <w:p>
      <w:pPr>
        <w:pStyle w:val="Normal"/>
        <w:ind w:firstLine="709"/>
        <w:jc w:val="both"/>
        <w:rPr>
          <w:b/>
          <w:sz w:val="28"/>
          <w:szCs w:val="28"/>
        </w:rPr>
      </w:pPr>
      <w:r>
        <w:rPr>
          <w:b/>
          <w:sz w:val="28"/>
          <w:szCs w:val="28"/>
        </w:rPr>
        <w:t>Статья 72. Удаление главы Поселения в отставку</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pPr>
        <w:pStyle w:val="Normal"/>
        <w:ind w:firstLine="709"/>
        <w:jc w:val="both"/>
        <w:rPr>
          <w:sz w:val="28"/>
          <w:szCs w:val="28"/>
        </w:rPr>
      </w:pPr>
      <w:r>
        <w:rPr>
          <w:sz w:val="28"/>
          <w:szCs w:val="28"/>
        </w:rPr>
        <w:t>2. Основаниями для удаления Главы Поселения в отставку являются:</w:t>
      </w:r>
    </w:p>
    <w:p>
      <w:pPr>
        <w:pStyle w:val="Normal"/>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pPr>
        <w:pStyle w:val="Normal"/>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pPr>
        <w:pStyle w:val="Normal"/>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pPr>
        <w:pStyle w:val="Normal"/>
        <w:numPr>
          <w:ilvl w:val="0"/>
          <w:numId w:val="0"/>
        </w:numPr>
        <w:ind w:firstLine="709"/>
        <w:jc w:val="both"/>
        <w:outlineLvl w:val="1"/>
        <w:rPr>
          <w:bCs/>
          <w:sz w:val="28"/>
          <w:szCs w:val="28"/>
        </w:rPr>
      </w:pPr>
      <w:r>
        <w:rPr>
          <w:bCs/>
          <w:sz w:val="28"/>
          <w:szCs w:val="28"/>
        </w:rPr>
        <w:t xml:space="preserve">4) </w:t>
      </w:r>
      <w:r>
        <w:rPr>
          <w:sz w:val="28"/>
          <w:szCs w:val="28"/>
          <w:lang w:eastAsia="en-US"/>
        </w:rPr>
        <w:t xml:space="preserve">несоблюдение ограничений, запретов, неисполнение обязанностей, которые установлены Федеральным </w:t>
      </w:r>
      <w:hyperlink r:id="rId20">
        <w:r>
          <w:rPr>
            <w:rStyle w:val="Style8"/>
            <w:sz w:val="28"/>
            <w:szCs w:val="28"/>
            <w:lang w:eastAsia="en-US"/>
          </w:rPr>
          <w:t>законом</w:t>
        </w:r>
      </w:hyperlink>
      <w:r>
        <w:rPr>
          <w:sz w:val="28"/>
          <w:szCs w:val="28"/>
          <w:lang w:eastAsia="en-US"/>
        </w:rPr>
        <w:t xml:space="preserve"> от 25 декабря 2008 года № 273-ФЗ «О противодействии коррупции», Федеральным </w:t>
      </w:r>
      <w:hyperlink r:id="rId21">
        <w:r>
          <w:rPr>
            <w:rStyle w:val="Style8"/>
            <w:sz w:val="28"/>
            <w:szCs w:val="28"/>
            <w:lang w:eastAsia="en-US"/>
          </w:rPr>
          <w:t>законом</w:t>
        </w:r>
      </w:hyperlink>
      <w:r>
        <w:rPr>
          <w:sz w:val="28"/>
          <w:szCs w:val="28"/>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Normal"/>
        <w:ind w:firstLine="540"/>
        <w:jc w:val="both"/>
        <w:rPr>
          <w:rFonts w:eastAsia="Times New Roman"/>
          <w:bCs/>
          <w:sz w:val="28"/>
          <w:szCs w:val="28"/>
          <w:lang w:eastAsia="en-US"/>
        </w:rPr>
      </w:pPr>
      <w:r>
        <w:rPr>
          <w:rFonts w:eastAsia="Times New Roman"/>
          <w:bCs/>
          <w:sz w:val="28"/>
          <w:szCs w:val="28"/>
          <w:lang w:eastAsia="en-US"/>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Normal"/>
        <w:ind w:firstLine="540"/>
        <w:jc w:val="both"/>
        <w:rPr>
          <w:rFonts w:eastAsia="Times New Roman"/>
          <w:bCs/>
          <w:sz w:val="28"/>
          <w:szCs w:val="28"/>
          <w:lang w:eastAsia="en-US"/>
        </w:rPr>
      </w:pPr>
      <w:r>
        <w:rPr>
          <w:rFonts w:eastAsia="Times New Roman"/>
          <w:bCs/>
          <w:sz w:val="28"/>
          <w:szCs w:val="28"/>
          <w:highlight w:val="cyan"/>
          <w:lang w:eastAsia="en-US"/>
        </w:rPr>
        <w:t xml:space="preserve">6) </w:t>
      </w:r>
      <w:r>
        <w:rPr>
          <w:color w:val="000000"/>
          <w:sz w:val="30"/>
          <w:szCs w:val="30"/>
          <w:highlight w:val="cyan"/>
          <w:shd w:fill="FFFFFF" w:val="clear"/>
        </w:rPr>
        <w:t>приобретение им статуса иностранного агента.</w:t>
      </w:r>
    </w:p>
    <w:p>
      <w:pPr>
        <w:pStyle w:val="Normal"/>
        <w:ind w:firstLine="709"/>
        <w:jc w:val="both"/>
        <w:rPr>
          <w:sz w:val="28"/>
          <w:szCs w:val="28"/>
        </w:rPr>
      </w:pPr>
      <w:r>
        <w:rPr>
          <w:sz w:val="28"/>
          <w:szCs w:val="28"/>
        </w:rPr>
        <w:t>3. Инициатива депутатов Думы Поселения об удалении Главы Поселения в отставку, выдвинутая не менее чем одной третью от установленной численности депутатов, оформляется в виде обращения, которое вносится в Думу Поселения. Указанное обращение вносится вместе с проектом решения Думы Поселения об удалении Главы Поселения в отставку. О выдвижении данной инициативы Глава Поселения и Губернатор Иркутской области уведомляются не позднее дня, следующего за днем внесения указанного обращения в Думу Поселения.</w:t>
      </w:r>
    </w:p>
    <w:p>
      <w:pPr>
        <w:pStyle w:val="Normal"/>
        <w:ind w:firstLine="709"/>
        <w:jc w:val="both"/>
        <w:rPr>
          <w:sz w:val="28"/>
          <w:szCs w:val="28"/>
        </w:rPr>
      </w:pPr>
      <w:r>
        <w:rPr>
          <w:sz w:val="28"/>
          <w:szCs w:val="28"/>
        </w:rPr>
        <w:t>4. Рассмотрение инициативы депутатов Думы Поселения об удалении главы муниципального образования в отставку осуществляется с учетом мнения Губернатора Иркутской области.</w:t>
      </w:r>
    </w:p>
    <w:p>
      <w:pPr>
        <w:pStyle w:val="Normal"/>
        <w:ind w:firstLine="709"/>
        <w:jc w:val="both"/>
        <w:rPr>
          <w:sz w:val="28"/>
          <w:szCs w:val="28"/>
        </w:rPr>
      </w:pPr>
      <w:r>
        <w:rPr>
          <w:sz w:val="28"/>
          <w:szCs w:val="28"/>
        </w:rPr>
        <w:t>5. В случае, если при рассмотрении инициативы депутатов Думы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Поселения в отставку может быть принято только при согласии Губернатора Иркутской области.</w:t>
      </w:r>
    </w:p>
    <w:p>
      <w:pPr>
        <w:pStyle w:val="Normal"/>
        <w:ind w:firstLine="709"/>
        <w:jc w:val="both"/>
        <w:rPr>
          <w:sz w:val="28"/>
          <w:szCs w:val="28"/>
        </w:rPr>
      </w:pPr>
      <w:r>
        <w:rPr>
          <w:sz w:val="28"/>
          <w:szCs w:val="28"/>
        </w:rPr>
        <w:t>6. Инициатива Губернатора Иркутской области об удалении Главы Поселения в отставку оформляется в виде обращения, которое вносится в Думу Поселения вместе с проектом соответствующего решения Думы Поселения. О выдвижении данной инициативы Глава Поселения уведомляется не позднее дня, следующего за днем внесения указанного обращения в Думу Поселения.</w:t>
      </w:r>
    </w:p>
    <w:p>
      <w:pPr>
        <w:pStyle w:val="Normal"/>
        <w:ind w:firstLine="709"/>
        <w:jc w:val="both"/>
        <w:rPr>
          <w:sz w:val="28"/>
          <w:szCs w:val="28"/>
        </w:rPr>
      </w:pPr>
      <w:r>
        <w:rPr>
          <w:sz w:val="28"/>
          <w:szCs w:val="28"/>
        </w:rPr>
        <w:t>7. Рассмотрение инициативы депутатов Думы Поселения или Губернатора Иркутской области об удалении Главы Поселения в отставку осуществляется Думой Поселения в течение одного месяца со дня внесения соответствующего обращения.</w:t>
      </w:r>
    </w:p>
    <w:p>
      <w:pPr>
        <w:pStyle w:val="Normal"/>
        <w:ind w:firstLine="709"/>
        <w:jc w:val="both"/>
        <w:rPr>
          <w:sz w:val="28"/>
          <w:szCs w:val="28"/>
        </w:rPr>
      </w:pPr>
      <w:r>
        <w:rPr>
          <w:sz w:val="28"/>
          <w:szCs w:val="28"/>
        </w:rPr>
        <w:t>8. Решение Думы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Думы Поселения.</w:t>
      </w:r>
    </w:p>
    <w:p>
      <w:pPr>
        <w:pStyle w:val="Normal"/>
        <w:ind w:firstLine="709"/>
        <w:jc w:val="both"/>
        <w:rPr>
          <w:sz w:val="28"/>
          <w:szCs w:val="28"/>
        </w:rPr>
      </w:pPr>
      <w:r>
        <w:rPr>
          <w:sz w:val="28"/>
          <w:szCs w:val="28"/>
        </w:rPr>
        <w:t>9. Решение Думы Поселения об удалении Главы Поселения в отставку подписывается депутатом, председательствующим на заседании Думы Поселения.</w:t>
      </w:r>
    </w:p>
    <w:p>
      <w:pPr>
        <w:pStyle w:val="Normal"/>
        <w:ind w:firstLine="709"/>
        <w:jc w:val="both"/>
        <w:rPr>
          <w:sz w:val="28"/>
          <w:szCs w:val="28"/>
        </w:rPr>
      </w:pPr>
      <w:r>
        <w:rPr>
          <w:sz w:val="28"/>
          <w:szCs w:val="28"/>
        </w:rPr>
        <w:t>10. При рассмотрении и принятии Думой Поселения решения об удалении Главы Поселения в отставку должны быть обеспечены:</w:t>
      </w:r>
    </w:p>
    <w:p>
      <w:pPr>
        <w:pStyle w:val="Normal"/>
        <w:ind w:firstLine="709"/>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Думы Поселения или Губернатора Иркутской области и с проектом решения Думы Поселения об удалении его в отставку;</w:t>
      </w:r>
    </w:p>
    <w:p>
      <w:pPr>
        <w:pStyle w:val="Normal"/>
        <w:ind w:firstLine="709"/>
        <w:jc w:val="both"/>
        <w:rPr>
          <w:sz w:val="28"/>
          <w:szCs w:val="28"/>
        </w:rPr>
      </w:pPr>
      <w:r>
        <w:rPr>
          <w:sz w:val="28"/>
          <w:szCs w:val="28"/>
        </w:rPr>
        <w:t>2) предоставление ему возможности дать депутатам Думы Поселения объяснения по поводу обстоятельств, выдвигаемых в качестве основания для удаления в отставку.</w:t>
      </w:r>
    </w:p>
    <w:p>
      <w:pPr>
        <w:pStyle w:val="Normal"/>
        <w:ind w:firstLine="709"/>
        <w:jc w:val="both"/>
        <w:rPr>
          <w:sz w:val="28"/>
          <w:szCs w:val="28"/>
        </w:rPr>
      </w:pPr>
      <w:r>
        <w:rPr>
          <w:sz w:val="28"/>
          <w:szCs w:val="28"/>
        </w:rPr>
        <w:t>11. В случае если Глава Поселения не согласен с решением Думы Поселения об удалении его в отставку, он вправе в письменном виде изложить свое особое мнение.</w:t>
      </w:r>
    </w:p>
    <w:p>
      <w:pPr>
        <w:pStyle w:val="Normal"/>
        <w:ind w:firstLine="709"/>
        <w:jc w:val="both"/>
        <w:rPr>
          <w:sz w:val="28"/>
          <w:szCs w:val="28"/>
        </w:rPr>
      </w:pPr>
      <w:r>
        <w:rPr>
          <w:sz w:val="28"/>
          <w:szCs w:val="28"/>
        </w:rPr>
        <w:t>12. Решение Думы Поселения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Поселения.</w:t>
      </w:r>
    </w:p>
    <w:p>
      <w:pPr>
        <w:pStyle w:val="Normal"/>
        <w:ind w:firstLine="709"/>
        <w:jc w:val="both"/>
        <w:rPr>
          <w:sz w:val="28"/>
          <w:szCs w:val="28"/>
        </w:rPr>
      </w:pPr>
      <w:r>
        <w:rPr>
          <w:sz w:val="28"/>
          <w:szCs w:val="28"/>
        </w:rPr>
        <w:t>13. В случае если инициатива депутатов Думы Поселения или Губернатора Иркутской области об удалении Главы Поселения в отставку отклонена Думой Поселения, вопрос об удалении Главы Поселения в отставку может быть вынесен на повторное рассмотрение Думы Поселения не ранее чем через два месяца со дня проведения заседания Думы Поселения, на котором рассматривался указанный вопрос.</w:t>
      </w:r>
    </w:p>
    <w:p>
      <w:pPr>
        <w:pStyle w:val="Normal"/>
        <w:ind w:firstLine="709"/>
        <w:rPr>
          <w:sz w:val="28"/>
          <w:szCs w:val="28"/>
        </w:rPr>
      </w:pPr>
      <w:r>
        <w:rPr>
          <w:sz w:val="28"/>
          <w:szCs w:val="28"/>
        </w:rPr>
      </w:r>
    </w:p>
    <w:p>
      <w:pPr>
        <w:pStyle w:val="Normal"/>
        <w:ind w:firstLine="709"/>
        <w:jc w:val="both"/>
        <w:rPr>
          <w:b/>
          <w:sz w:val="28"/>
          <w:szCs w:val="28"/>
        </w:rPr>
      </w:pPr>
      <w:r>
        <w:rPr>
          <w:b/>
          <w:sz w:val="28"/>
          <w:szCs w:val="28"/>
        </w:rPr>
        <w:t>Статья 73. Ответственность органов местного самоуправления и должностных лиц местного самоуправления перед физическими и юридическими лицами</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pPr>
        <w:pStyle w:val="Normal"/>
        <w:ind w:firstLine="709"/>
        <w:jc w:val="both"/>
        <w:rPr>
          <w:sz w:val="28"/>
          <w:szCs w:val="28"/>
        </w:rPr>
      </w:pPr>
      <w:r>
        <w:rPr>
          <w:sz w:val="28"/>
          <w:szCs w:val="28"/>
        </w:rPr>
      </w:r>
    </w:p>
    <w:p>
      <w:pPr>
        <w:pStyle w:val="Normal"/>
        <w:ind w:firstLine="709"/>
        <w:jc w:val="both"/>
        <w:rPr>
          <w:b/>
          <w:sz w:val="28"/>
          <w:szCs w:val="28"/>
        </w:rPr>
      </w:pPr>
      <w:r>
        <w:rPr>
          <w:b/>
          <w:sz w:val="28"/>
          <w:szCs w:val="28"/>
        </w:rPr>
        <w:t>Статья 74. Контроль и надзор за деятельностью органов местного самоуправления и должностных лиц местного самоуправления</w:t>
      </w:r>
    </w:p>
    <w:p>
      <w:pPr>
        <w:pStyle w:val="Normal"/>
        <w:ind w:firstLine="709"/>
        <w:jc w:val="both"/>
        <w:rPr>
          <w:sz w:val="28"/>
          <w:szCs w:val="28"/>
        </w:rPr>
      </w:pPr>
      <w:r>
        <w:rPr>
          <w:sz w:val="28"/>
          <w:szCs w:val="28"/>
        </w:rPr>
      </w:r>
    </w:p>
    <w:p>
      <w:pPr>
        <w:pStyle w:val="ConsNonformat"/>
        <w:ind w:firstLine="709"/>
        <w:jc w:val="both"/>
        <w:rPr>
          <w:rFonts w:ascii="Times New Roman" w:hAnsi="Times New Roman"/>
          <w:sz w:val="28"/>
          <w:szCs w:val="28"/>
        </w:rPr>
      </w:pPr>
      <w:r>
        <w:rPr>
          <w:rFonts w:ascii="Times New Roman" w:hAnsi="Times New Roman"/>
          <w:sz w:val="28"/>
          <w:szCs w:val="28"/>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pPr>
        <w:pStyle w:val="ConsNonformat"/>
        <w:ind w:firstLine="709"/>
        <w:jc w:val="both"/>
        <w:rPr>
          <w:rFonts w:ascii="Times New Roman" w:hAnsi="Times New Roman"/>
          <w:sz w:val="28"/>
          <w:szCs w:val="28"/>
        </w:rPr>
      </w:pPr>
      <w:r>
        <w:rPr>
          <w:rFonts w:ascii="Times New Roman" w:hAnsi="Times New Roman"/>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Pr>
          <w:rFonts w:ascii="Times New Roman" w:hAnsi="Times New Roman"/>
          <w:sz w:val="28"/>
          <w:szCs w:val="28"/>
          <w:shd w:fill="FFFFFF" w:val="clear"/>
        </w:rPr>
        <w:t>осуществлении полномочий по решению указанных вопросов, иных полномочий и реализации прав</w:t>
      </w:r>
      <w:r>
        <w:rPr>
          <w:rFonts w:ascii="Times New Roman" w:hAnsi="Times New Roman"/>
          <w:sz w:val="28"/>
          <w:szCs w:val="28"/>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pPr>
        <w:pStyle w:val="ConsNonformat"/>
        <w:ind w:firstLine="709"/>
        <w:jc w:val="both"/>
        <w:rPr>
          <w:rFonts w:ascii="Times New Roman" w:hAnsi="Times New Roman"/>
          <w:sz w:val="28"/>
          <w:szCs w:val="28"/>
        </w:rPr>
      </w:pPr>
      <w:r>
        <w:rPr>
          <w:rFonts w:ascii="Times New Roman" w:hAnsi="Times New Roman"/>
          <w:sz w:val="28"/>
          <w:szCs w:val="28"/>
        </w:rP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Федеральным законом от 21.12.2013 № 370-ФЗ «О внесении изменений в статью 77 Федерального закона «Об общих принципах организации местного самоуправления в Российской Федерации»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pPr>
        <w:pStyle w:val="ConsNonformat"/>
        <w:ind w:firstLine="709"/>
        <w:jc w:val="both"/>
        <w:rPr>
          <w:rFonts w:ascii="Times New Roman" w:hAnsi="Times New Roman"/>
          <w:sz w:val="28"/>
          <w:szCs w:val="28"/>
        </w:rPr>
      </w:pPr>
      <w:r>
        <w:rPr>
          <w:rFonts w:ascii="Times New Roman" w:hAnsi="Times New Roman"/>
          <w:sz w:val="28"/>
          <w:szCs w:val="28"/>
        </w:rP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pPr>
        <w:pStyle w:val="ConsNonformat"/>
        <w:ind w:firstLine="709"/>
        <w:jc w:val="both"/>
        <w:rPr>
          <w:rFonts w:ascii="Times New Roman" w:hAnsi="Times New Roman"/>
          <w:sz w:val="28"/>
          <w:szCs w:val="28"/>
        </w:rPr>
      </w:pPr>
      <w:r>
        <w:rPr>
          <w:rFonts w:ascii="Times New Roman" w:hAnsi="Times New Roman"/>
          <w:sz w:val="28"/>
          <w:szCs w:val="28"/>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pPr>
        <w:pStyle w:val="ConsNonformat"/>
        <w:ind w:firstLine="709"/>
        <w:jc w:val="both"/>
        <w:rPr>
          <w:rFonts w:ascii="Times New Roman" w:hAnsi="Times New Roman"/>
          <w:sz w:val="28"/>
          <w:szCs w:val="28"/>
        </w:rPr>
      </w:pPr>
      <w:r>
        <w:rPr>
          <w:rFonts w:ascii="Times New Roman" w:hAnsi="Times New Roman"/>
          <w:sz w:val="28"/>
          <w:szCs w:val="28"/>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pPr>
        <w:pStyle w:val="ConsNonformat"/>
        <w:ind w:firstLine="709"/>
        <w:jc w:val="both"/>
        <w:rPr>
          <w:rFonts w:ascii="Times New Roman" w:hAnsi="Times New Roman"/>
          <w:sz w:val="28"/>
          <w:szCs w:val="28"/>
        </w:rPr>
      </w:pPr>
      <w:r>
        <w:rPr>
          <w:rFonts w:ascii="Times New Roman" w:hAnsi="Times New Roman"/>
          <w:sz w:val="28"/>
          <w:szCs w:val="28"/>
        </w:rP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pPr>
        <w:pStyle w:val="ConsNonformat"/>
        <w:ind w:firstLine="709"/>
        <w:jc w:val="both"/>
        <w:rPr>
          <w:rFonts w:ascii="Times New Roman" w:hAnsi="Times New Roman"/>
          <w:sz w:val="28"/>
          <w:szCs w:val="28"/>
        </w:rPr>
      </w:pPr>
      <w:r>
        <w:rPr>
          <w:rFonts w:ascii="Times New Roman" w:hAnsi="Times New Roman"/>
          <w:sz w:val="28"/>
          <w:szCs w:val="28"/>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pPr>
        <w:pStyle w:val="ConsNonformat"/>
        <w:ind w:firstLine="709"/>
        <w:jc w:val="both"/>
        <w:rPr>
          <w:rFonts w:ascii="Times New Roman" w:hAnsi="Times New Roman"/>
          <w:sz w:val="28"/>
          <w:szCs w:val="28"/>
        </w:rPr>
      </w:pPr>
      <w:r>
        <w:rPr>
          <w:rFonts w:ascii="Times New Roman" w:hAnsi="Times New Roman"/>
          <w:sz w:val="28"/>
          <w:szCs w:val="28"/>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pPr>
        <w:pStyle w:val="ConsNonformat"/>
        <w:ind w:firstLine="709"/>
        <w:jc w:val="both"/>
        <w:rPr>
          <w:rFonts w:ascii="Times New Roman" w:hAnsi="Times New Roman"/>
          <w:sz w:val="28"/>
          <w:szCs w:val="28"/>
        </w:rPr>
      </w:pPr>
      <w:r>
        <w:rPr>
          <w:rFonts w:ascii="Times New Roman" w:hAnsi="Times New Roman"/>
          <w:sz w:val="28"/>
          <w:szCs w:val="28"/>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pPr>
        <w:pStyle w:val="ConsNonformat"/>
        <w:ind w:firstLine="709"/>
        <w:jc w:val="both"/>
        <w:rPr>
          <w:rFonts w:ascii="Times New Roman" w:hAnsi="Times New Roman"/>
          <w:sz w:val="28"/>
          <w:szCs w:val="28"/>
        </w:rPr>
      </w:pPr>
      <w:r>
        <w:rPr>
          <w:rFonts w:ascii="Times New Roman" w:hAnsi="Times New Roman"/>
          <w:sz w:val="28"/>
          <w:szCs w:val="28"/>
        </w:rPr>
        <w:t>2.4. В ежегодный план включаются следующие сведения:</w:t>
      </w:r>
    </w:p>
    <w:p>
      <w:pPr>
        <w:pStyle w:val="ConsNonformat"/>
        <w:ind w:firstLine="709"/>
        <w:jc w:val="both"/>
        <w:rPr>
          <w:rFonts w:ascii="Times New Roman" w:hAnsi="Times New Roman"/>
          <w:sz w:val="28"/>
          <w:szCs w:val="28"/>
        </w:rPr>
      </w:pPr>
      <w:r>
        <w:rPr>
          <w:rFonts w:ascii="Times New Roman" w:hAnsi="Times New Roman"/>
          <w:sz w:val="28"/>
          <w:szCs w:val="28"/>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pPr>
        <w:pStyle w:val="ConsNonformat"/>
        <w:ind w:firstLine="709"/>
        <w:jc w:val="both"/>
        <w:rPr>
          <w:rFonts w:ascii="Times New Roman" w:hAnsi="Times New Roman"/>
          <w:sz w:val="28"/>
          <w:szCs w:val="28"/>
        </w:rPr>
      </w:pPr>
      <w:r>
        <w:rPr>
          <w:rFonts w:ascii="Times New Roman" w:hAnsi="Times New Roman"/>
          <w:sz w:val="28"/>
          <w:szCs w:val="28"/>
        </w:rPr>
        <w:t>2) наименования органов государственного контроля (надзора), планирующих проведение проверок;</w:t>
      </w:r>
    </w:p>
    <w:p>
      <w:pPr>
        <w:pStyle w:val="ConsNonformat"/>
        <w:ind w:firstLine="709"/>
        <w:jc w:val="both"/>
        <w:rPr>
          <w:rFonts w:ascii="Times New Roman" w:hAnsi="Times New Roman"/>
          <w:sz w:val="28"/>
          <w:szCs w:val="28"/>
        </w:rPr>
      </w:pPr>
      <w:r>
        <w:rPr>
          <w:rFonts w:ascii="Times New Roman" w:hAnsi="Times New Roman"/>
          <w:sz w:val="28"/>
          <w:szCs w:val="28"/>
        </w:rPr>
        <w:t>3) цели и основания проведения проверок, а также сроки их проведения.</w:t>
      </w:r>
    </w:p>
    <w:p>
      <w:pPr>
        <w:pStyle w:val="ConsNonformat"/>
        <w:ind w:firstLine="709"/>
        <w:jc w:val="both"/>
        <w:rPr>
          <w:rFonts w:ascii="Times New Roman" w:hAnsi="Times New Roman"/>
          <w:sz w:val="28"/>
          <w:szCs w:val="28"/>
        </w:rPr>
      </w:pPr>
      <w:r>
        <w:rPr>
          <w:rFonts w:ascii="Times New Roman" w:hAnsi="Times New Roman"/>
          <w:sz w:val="28"/>
          <w:szCs w:val="28"/>
        </w:rP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pPr>
        <w:pStyle w:val="ConsNonformat"/>
        <w:ind w:firstLine="709"/>
        <w:jc w:val="both"/>
        <w:rPr>
          <w:rFonts w:ascii="Times New Roman" w:hAnsi="Times New Roman"/>
          <w:sz w:val="28"/>
          <w:szCs w:val="28"/>
        </w:rPr>
      </w:pPr>
      <w:r>
        <w:rPr>
          <w:rFonts w:ascii="Times New Roman" w:hAnsi="Times New Roman"/>
          <w:sz w:val="28"/>
          <w:szCs w:val="28"/>
        </w:rP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ConsNonformat"/>
        <w:ind w:firstLine="709"/>
        <w:jc w:val="both"/>
        <w:rPr>
          <w:rFonts w:ascii="Times New Roman" w:hAnsi="Times New Roman"/>
          <w:sz w:val="28"/>
          <w:szCs w:val="28"/>
        </w:rPr>
      </w:pPr>
      <w:r>
        <w:rPr>
          <w:rFonts w:ascii="Times New Roman" w:hAnsi="Times New Roman"/>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pPr>
        <w:pStyle w:val="ConsNonformat"/>
        <w:ind w:firstLine="709"/>
        <w:jc w:val="both"/>
        <w:rPr>
          <w:rFonts w:ascii="Times New Roman" w:hAnsi="Times New Roman"/>
          <w:sz w:val="28"/>
          <w:szCs w:val="28"/>
        </w:rPr>
      </w:pPr>
      <w:r>
        <w:rPr>
          <w:rFonts w:ascii="Times New Roman" w:hAnsi="Times New Roman"/>
          <w:sz w:val="28"/>
          <w:szCs w:val="28"/>
        </w:rPr>
        <w:t>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pPr>
        <w:pStyle w:val="ConsNonformat"/>
        <w:ind w:firstLine="709"/>
        <w:jc w:val="both"/>
        <w:rPr>
          <w:rFonts w:ascii="Times New Roman" w:hAnsi="Times New Roman"/>
          <w:sz w:val="28"/>
          <w:szCs w:val="28"/>
        </w:rPr>
      </w:pPr>
      <w:r>
        <w:rPr>
          <w:rFonts w:ascii="Times New Roman" w:hAnsi="Times New Roman"/>
          <w:sz w:val="28"/>
          <w:szCs w:val="28"/>
        </w:rP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pPr>
        <w:pStyle w:val="ConsNonformat"/>
        <w:ind w:firstLine="709"/>
        <w:jc w:val="both"/>
        <w:rPr>
          <w:rFonts w:ascii="Times New Roman" w:hAnsi="Times New Roman"/>
          <w:sz w:val="28"/>
          <w:szCs w:val="28"/>
        </w:rPr>
      </w:pPr>
      <w:r>
        <w:rPr>
          <w:rFonts w:ascii="Times New Roman" w:hAnsi="Times New Roman"/>
          <w:sz w:val="28"/>
          <w:szCs w:val="28"/>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pPr>
        <w:pStyle w:val="ConsNonformat"/>
        <w:ind w:firstLine="709"/>
        <w:jc w:val="both"/>
        <w:rPr>
          <w:rFonts w:ascii="Times New Roman" w:hAnsi="Times New Roman"/>
          <w:sz w:val="28"/>
          <w:szCs w:val="28"/>
        </w:rPr>
      </w:pPr>
      <w:r>
        <w:rPr>
          <w:rFonts w:ascii="Times New Roman" w:hAnsi="Times New Roman"/>
          <w:sz w:val="28"/>
          <w:szCs w:val="28"/>
        </w:rP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ConsNonformat"/>
        <w:ind w:firstLine="709"/>
        <w:jc w:val="both"/>
        <w:rPr>
          <w:rFonts w:ascii="Times New Roman" w:hAnsi="Times New Roman"/>
          <w:sz w:val="28"/>
          <w:szCs w:val="28"/>
        </w:rPr>
      </w:pPr>
      <w:r>
        <w:rPr>
          <w:rFonts w:ascii="Times New Roman" w:hAnsi="Times New Roman"/>
          <w:sz w:val="28"/>
          <w:szCs w:val="28"/>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pPr>
        <w:pStyle w:val="ConsNonformat"/>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pPr>
        <w:pStyle w:val="Normal"/>
        <w:ind w:firstLine="547"/>
        <w:jc w:val="both"/>
        <w:rPr>
          <w:rFonts w:eastAsia="Times New Roman"/>
          <w:sz w:val="28"/>
          <w:szCs w:val="28"/>
        </w:rPr>
      </w:pPr>
      <w:r>
        <w:rPr>
          <w:sz w:val="28"/>
          <w:szCs w:val="28"/>
        </w:rPr>
        <w:t xml:space="preserve">4. </w:t>
      </w:r>
      <w:r>
        <w:rPr>
          <w:rFonts w:eastAsia="Times New Roman"/>
          <w:sz w:val="28"/>
          <w:szCs w:val="28"/>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pPr>
        <w:pStyle w:val="ConsNonformat"/>
        <w:ind w:firstLine="709"/>
        <w:jc w:val="both"/>
        <w:rPr>
          <w:rFonts w:ascii="Times New Roman" w:hAnsi="Times New Roman"/>
          <w:sz w:val="28"/>
          <w:szCs w:val="28"/>
        </w:rPr>
      </w:pPr>
      <w:r>
        <w:rPr>
          <w:rFonts w:ascii="Times New Roman" w:hAnsi="Times New Roman"/>
          <w:sz w:val="28"/>
          <w:szCs w:val="28"/>
        </w:rPr>
      </w:r>
    </w:p>
    <w:p>
      <w:pPr>
        <w:pStyle w:val="consnonformat1"/>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nonformat1"/>
        <w:ind w:firstLine="709"/>
        <w:jc w:val="center"/>
        <w:rPr>
          <w:rFonts w:ascii="Times New Roman" w:hAnsi="Times New Roman" w:cs="Times New Roman"/>
          <w:b/>
          <w:sz w:val="28"/>
          <w:szCs w:val="28"/>
        </w:rPr>
      </w:pPr>
      <w:r>
        <w:rPr>
          <w:rFonts w:cs="Times New Roman" w:ascii="Times New Roman" w:hAnsi="Times New Roman"/>
          <w:b/>
          <w:sz w:val="28"/>
          <w:szCs w:val="28"/>
        </w:rPr>
        <w:t>Глава 10</w:t>
      </w:r>
    </w:p>
    <w:p>
      <w:pPr>
        <w:pStyle w:val="consnonformat1"/>
        <w:ind w:firstLine="709"/>
        <w:jc w:val="center"/>
        <w:rPr>
          <w:rFonts w:ascii="Times New Roman" w:hAnsi="Times New Roman" w:cs="Times New Roman"/>
          <w:b/>
          <w:sz w:val="28"/>
          <w:szCs w:val="28"/>
        </w:rPr>
      </w:pPr>
      <w:r>
        <w:rPr>
          <w:rFonts w:cs="Times New Roman" w:ascii="Times New Roman" w:hAnsi="Times New Roman"/>
          <w:b/>
          <w:sz w:val="28"/>
          <w:szCs w:val="28"/>
        </w:rPr>
        <w:t>ЗАКЛЮЧИТЕЛЬНЫЕ И ПЕРЕХОДНЫЕ ПОЛОЖЕНИЯ</w:t>
      </w:r>
    </w:p>
    <w:p>
      <w:pPr>
        <w:pStyle w:val="consnonformat1"/>
        <w:ind w:firstLine="709"/>
        <w:jc w:val="center"/>
        <w:rPr>
          <w:rFonts w:ascii="Times New Roman" w:hAnsi="Times New Roman" w:cs="Times New Roman"/>
          <w:b/>
          <w:sz w:val="28"/>
          <w:szCs w:val="28"/>
        </w:rPr>
      </w:pPr>
      <w:r>
        <w:rPr>
          <w:rFonts w:cs="Times New Roman" w:ascii="Times New Roman" w:hAnsi="Times New Roman"/>
          <w:b/>
          <w:sz w:val="28"/>
          <w:szCs w:val="28"/>
        </w:rPr>
      </w:r>
    </w:p>
    <w:p>
      <w:pPr>
        <w:pStyle w:val="consnonformat1"/>
        <w:ind w:firstLine="709"/>
        <w:rPr>
          <w:rFonts w:ascii="Times New Roman" w:hAnsi="Times New Roman" w:cs="Times New Roman"/>
          <w:b/>
          <w:sz w:val="28"/>
          <w:szCs w:val="28"/>
        </w:rPr>
      </w:pPr>
      <w:r>
        <w:rPr>
          <w:rFonts w:cs="Times New Roman" w:ascii="Times New Roman" w:hAnsi="Times New Roman"/>
          <w:b/>
          <w:sz w:val="28"/>
          <w:szCs w:val="28"/>
        </w:rPr>
        <w:t>Статья 75. Порядок вступления в силу Устава Поселения</w:t>
      </w:r>
    </w:p>
    <w:p>
      <w:pPr>
        <w:pStyle w:val="consnonformat1"/>
        <w:ind w:firstLine="709"/>
        <w:rPr>
          <w:rFonts w:ascii="Times New Roman" w:hAnsi="Times New Roman" w:cs="Times New Roman"/>
          <w:sz w:val="28"/>
          <w:szCs w:val="28"/>
        </w:rPr>
      </w:pPr>
      <w:r>
        <w:rPr>
          <w:rFonts w:cs="Times New Roman" w:ascii="Times New Roman" w:hAnsi="Times New Roman"/>
          <w:sz w:val="28"/>
          <w:szCs w:val="28"/>
        </w:rPr>
      </w:r>
    </w:p>
    <w:p>
      <w:pPr>
        <w:pStyle w:val="consnonformat1"/>
        <w:ind w:firstLine="709"/>
        <w:jc w:val="both"/>
        <w:rPr>
          <w:rFonts w:ascii="Times New Roman" w:hAnsi="Times New Roman" w:cs="Times New Roman"/>
          <w:sz w:val="28"/>
          <w:szCs w:val="28"/>
        </w:rPr>
      </w:pPr>
      <w:r>
        <w:rPr>
          <w:rFonts w:cs="Times New Roman" w:ascii="Times New Roman" w:hAnsi="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pPr>
        <w:pStyle w:val="Normal"/>
        <w:rPr/>
      </w:pPr>
      <w:r>
        <w:rPr/>
      </w:r>
    </w:p>
    <w:sectPr>
      <w:headerReference w:type="even" r:id="rId22"/>
      <w:headerReference w:type="default" r:id="rId23"/>
      <w:headerReference w:type="first" r:id="rId24"/>
      <w:type w:val="nextPage"/>
      <w:pgSz w:w="11906" w:h="16838"/>
      <w:pgMar w:left="1134" w:right="567" w:gutter="0" w:header="284"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Arial">
    <w:charset w:val="cc" w:characterSet="windows-1251"/>
    <w:family w:val="swiss"/>
    <w:pitch w:val="variable"/>
  </w:font>
  <w:font w:name="Verdana">
    <w:charset w:val="cc" w:characterSet="windows-1251"/>
    <w:family w:val="swiss"/>
    <w:pitch w:val="variable"/>
  </w:font>
  <w:font w:name="Segoe UI">
    <w:charset w:val="cc" w:characterSet="windows-1251"/>
    <w:family w:val="swiss"/>
    <w:pitch w:val="variable"/>
  </w:font>
  <w:font w:name="Liberation Sans">
    <w:altName w:val="Arial"/>
    <w:charset w:val="cc" w:characterSet="windows-1251"/>
    <w:family w:val="swiss"/>
    <w:pitch w:val="variable"/>
  </w:font>
  <w:font w:name="Courier New">
    <w:charset w:val="cc" w:characterSet="windows-1251"/>
    <w:family w:val="swiss"/>
    <w:pitch w:val="variable"/>
  </w:font>
  <w:font w:name="Courier New">
    <w:charset w:val="cc" w:characterSet="windows-1251"/>
    <w:family w:val="roman"/>
    <w:pitch w:val="variable"/>
  </w:font>
  <w:font w:name="Arial Unicode MS">
    <w:charset w:val="cc" w:characterSet="windows-125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distT="0" distB="0" distL="0" distR="0" simplePos="0" relativeHeight="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distT="0" distB="0" distL="0" distR="0" simplePos="0" relativeHeight="80" behindDoc="0" locked="0" layoutInCell="0" allowOverlap="1">
              <wp:simplePos x="0" y="0"/>
              <wp:positionH relativeFrom="margin">
                <wp:align>center</wp:align>
              </wp:positionH>
              <wp:positionV relativeFrom="paragraph">
                <wp:posOffset>635</wp:posOffset>
              </wp:positionV>
              <wp:extent cx="178435" cy="204470"/>
              <wp:effectExtent l="0" t="0" r="0" b="0"/>
              <wp:wrapSquare wrapText="bothSides"/>
              <wp:docPr id="2" name="Врезка2"/>
              <a:graphic xmlns:a="http://schemas.openxmlformats.org/drawingml/2006/main">
                <a:graphicData uri="http://schemas.microsoft.com/office/word/2010/wordprocessingShape">
                  <wps:wsp>
                    <wps:cNvSpPr txBox="1"/>
                    <wps:spPr>
                      <a:xfrm>
                        <a:off x="0" y="0"/>
                        <a:ext cx="178435" cy="204470"/>
                      </a:xfrm>
                      <a:prstGeom prst="rect"/>
                      <a:solidFill>
                        <a:srgbClr val="FFFFFF">
                          <a:alpha val="0"/>
                        </a:srgbClr>
                      </a:solidFill>
                    </wps:spPr>
                    <wps:txbx>
                      <w:txbxContent>
                        <w:p>
                          <w:pPr>
                            <w:pStyle w:val="Header"/>
                            <w:pBdr/>
                            <w:rPr>
                              <w:rStyle w:val="PageNumber"/>
                              <w:rFonts w:ascii="Times New Roman" w:hAnsi="Times New Roman"/>
                              <w:sz w:val="28"/>
                              <w:szCs w:val="28"/>
                            </w:rPr>
                          </w:pPr>
                          <w:r>
                            <w:rPr>
                              <w:rStyle w:val="PageNumber"/>
                              <w:sz w:val="28"/>
                              <w:szCs w:val="28"/>
                            </w:rPr>
                            <w:fldChar w:fldCharType="begin"/>
                          </w:r>
                          <w:r>
                            <w:rPr>
                              <w:rStyle w:val="PageNumber"/>
                              <w:sz w:val="28"/>
                              <w:szCs w:val="28"/>
                            </w:rPr>
                            <w:instrText xml:space="preserve"> PAGE </w:instrText>
                          </w:r>
                          <w:r>
                            <w:rPr>
                              <w:rStyle w:val="PageNumber"/>
                              <w:sz w:val="28"/>
                              <w:szCs w:val="28"/>
                            </w:rPr>
                            <w:fldChar w:fldCharType="separate"/>
                          </w:r>
                          <w:r>
                            <w:rPr>
                              <w:rStyle w:val="PageNumber"/>
                              <w:sz w:val="28"/>
                              <w:szCs w:val="28"/>
                            </w:rPr>
                            <w:t>80</w:t>
                          </w:r>
                          <w:r>
                            <w:rPr>
                              <w:rStyle w:val="PageNumber"/>
                              <w:sz w:val="28"/>
                              <w:szCs w:val="28"/>
                            </w:rPr>
                            <w:fldChar w:fldCharType="end"/>
                          </w:r>
                        </w:p>
                      </w:txbxContent>
                    </wps:txbx>
                    <wps:bodyPr anchor="t" lIns="0" tIns="0" rIns="0" bIns="0">
                      <a:spAutoFit/>
                    </wps:bodyPr>
                  </wps:wsp>
                </a:graphicData>
              </a:graphic>
            </wp:anchor>
          </w:drawing>
        </mc:Choice>
        <mc:Fallback>
          <w:pict>
            <v:rect fillcolor="#FFFFFF" style="position:absolute;rotation:-0;width:14.05pt;height:16.1pt;mso-wrap-distance-left:0pt;mso-wrap-distance-right:0pt;mso-wrap-distance-top:0pt;mso-wrap-distance-bottom:0pt;margin-top:0.05pt;mso-position-vertical-relative:text;margin-left:248.1pt;mso-position-horizontal:center;mso-position-horizontal-relative:margin">
              <v:fill opacity="0f"/>
              <v:textbox inset="0in,0in,0in,0in">
                <w:txbxContent>
                  <w:p>
                    <w:pPr>
                      <w:pStyle w:val="Header"/>
                      <w:pBdr/>
                      <w:rPr>
                        <w:rStyle w:val="PageNumber"/>
                        <w:rFonts w:ascii="Times New Roman" w:hAnsi="Times New Roman"/>
                        <w:sz w:val="28"/>
                        <w:szCs w:val="28"/>
                      </w:rPr>
                    </w:pPr>
                    <w:r>
                      <w:rPr>
                        <w:rStyle w:val="PageNumber"/>
                        <w:sz w:val="28"/>
                        <w:szCs w:val="28"/>
                      </w:rPr>
                      <w:fldChar w:fldCharType="begin"/>
                    </w:r>
                    <w:r>
                      <w:rPr>
                        <w:rStyle w:val="PageNumber"/>
                        <w:sz w:val="28"/>
                        <w:szCs w:val="28"/>
                      </w:rPr>
                      <w:instrText xml:space="preserve"> PAGE </w:instrText>
                    </w:r>
                    <w:r>
                      <w:rPr>
                        <w:rStyle w:val="PageNumber"/>
                        <w:sz w:val="28"/>
                        <w:szCs w:val="28"/>
                      </w:rPr>
                      <w:fldChar w:fldCharType="separate"/>
                    </w:r>
                    <w:r>
                      <w:rPr>
                        <w:rStyle w:val="PageNumber"/>
                        <w:sz w:val="28"/>
                        <w:szCs w:val="28"/>
                      </w:rPr>
                      <w:t>80</w:t>
                    </w:r>
                    <w:r>
                      <w:rPr>
                        <w:rStyle w:val="PageNumber"/>
                        <w:sz w:val="28"/>
                        <w:szCs w:val="28"/>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4"/>
      </w:pPr>
      <w:rPr>
        <w:rFonts w:ascii="Symbol" w:hAnsi="Symbol" w:cs="Symbol" w:hint="default"/>
        <w:color w:val="auto"/>
      </w:rPr>
    </w:lvl>
    <w:lvl w:ilvl="1">
      <w:start w:val="1"/>
      <w:numFmt w:val="decimal"/>
      <w:lvlText w:val="%2."/>
      <w:lvlJc w:val="start"/>
      <w:pPr>
        <w:tabs>
          <w:tab w:val="num" w:pos="1440"/>
        </w:tabs>
        <w:ind w:start="1440" w:hanging="360"/>
      </w:pPr>
      <w:rPr>
        <w:rFonts w:cs="Times New Roman"/>
      </w:rPr>
    </w:lvl>
    <w:lvl w:ilvl="2">
      <w:start w:val="1"/>
      <w:numFmt w:val="decimal"/>
      <w:lvlText w:val="%3."/>
      <w:lvlJc w:val="start"/>
      <w:pPr>
        <w:tabs>
          <w:tab w:val="num" w:pos="2160"/>
        </w:tabs>
        <w:ind w:start="2160" w:hanging="360"/>
      </w:pPr>
      <w:rPr>
        <w:rFonts w:cs="Times New Roman"/>
      </w:rPr>
    </w:lvl>
    <w:lvl w:ilvl="3">
      <w:start w:val="1"/>
      <w:numFmt w:val="decimal"/>
      <w:lvlText w:val="%4."/>
      <w:lvlJc w:val="start"/>
      <w:pPr>
        <w:tabs>
          <w:tab w:val="num" w:pos="2880"/>
        </w:tabs>
        <w:ind w:start="2880" w:hanging="360"/>
      </w:pPr>
      <w:rPr>
        <w:rFonts w:cs="Times New Roman"/>
      </w:rPr>
    </w:lvl>
    <w:lvl w:ilvl="4">
      <w:start w:val="1"/>
      <w:numFmt w:val="decimal"/>
      <w:lvlText w:val="%5."/>
      <w:lvlJc w:val="start"/>
      <w:pPr>
        <w:tabs>
          <w:tab w:val="num" w:pos="3600"/>
        </w:tabs>
        <w:ind w:start="3600" w:hanging="360"/>
      </w:pPr>
      <w:rPr>
        <w:rFonts w:cs="Times New Roman"/>
      </w:rPr>
    </w:lvl>
    <w:lvl w:ilvl="5">
      <w:start w:val="1"/>
      <w:numFmt w:val="decimal"/>
      <w:lvlText w:val="%6."/>
      <w:lvlJc w:val="start"/>
      <w:pPr>
        <w:tabs>
          <w:tab w:val="num" w:pos="4320"/>
        </w:tabs>
        <w:ind w:start="4320" w:hanging="360"/>
      </w:pPr>
      <w:rPr>
        <w:rFonts w:cs="Times New Roman"/>
      </w:rPr>
    </w:lvl>
    <w:lvl w:ilvl="6">
      <w:start w:val="1"/>
      <w:numFmt w:val="decimal"/>
      <w:lvlText w:val="%7."/>
      <w:lvlJc w:val="start"/>
      <w:pPr>
        <w:tabs>
          <w:tab w:val="num" w:pos="5040"/>
        </w:tabs>
        <w:ind w:start="5040" w:hanging="360"/>
      </w:pPr>
      <w:rPr>
        <w:rFonts w:cs="Times New Roman"/>
      </w:rPr>
    </w:lvl>
    <w:lvl w:ilvl="7">
      <w:start w:val="1"/>
      <w:numFmt w:val="decimal"/>
      <w:lvlText w:val="%8."/>
      <w:lvlJc w:val="start"/>
      <w:pPr>
        <w:tabs>
          <w:tab w:val="num" w:pos="5760"/>
        </w:tabs>
        <w:ind w:start="5760" w:hanging="360"/>
      </w:pPr>
      <w:rPr>
        <w:rFonts w:cs="Times New Roman"/>
      </w:rPr>
    </w:lvl>
    <w:lvl w:ilvl="8">
      <w:start w:val="1"/>
      <w:numFmt w:val="decimal"/>
      <w:lvlText w:val="%9."/>
      <w:lvlJc w:val="start"/>
      <w:pPr>
        <w:tabs>
          <w:tab w:val="num" w:pos="6480"/>
        </w:tabs>
        <w:ind w:start="6480" w:hanging="360"/>
      </w:pPr>
      <w:rPr>
        <w:rFonts w:cs="Times New Roman"/>
      </w:rPr>
    </w:lvl>
  </w:abstractNum>
  <w:abstractNum w:abstractNumId="2">
    <w:lvl w:ilvl="0">
      <w:start w:val="1"/>
      <w:numFmt w:val="decimal"/>
      <w:lvlText w:val="%1."/>
      <w:lvlJc w:val="start"/>
      <w:pPr>
        <w:tabs>
          <w:tab w:val="num" w:pos="0"/>
        </w:tabs>
        <w:ind w:start="1684" w:hanging="975"/>
      </w:pPr>
      <w:rPr/>
    </w:lvl>
    <w:lvl w:ilvl="1">
      <w:start w:val="1"/>
      <w:numFmt w:val="lowerLetter"/>
      <w:lvlText w:val="%2."/>
      <w:lvlJc w:val="start"/>
      <w:pPr>
        <w:tabs>
          <w:tab w:val="num" w:pos="0"/>
        </w:tabs>
        <w:ind w:start="1789" w:hanging="360"/>
      </w:pPr>
      <w:rPr/>
    </w:lvl>
    <w:lvl w:ilvl="2">
      <w:start w:val="1"/>
      <w:numFmt w:val="lowerRoman"/>
      <w:lvlText w:val="%3."/>
      <w:lvlJc w:val="end"/>
      <w:pPr>
        <w:tabs>
          <w:tab w:val="num" w:pos="0"/>
        </w:tabs>
        <w:ind w:start="2509" w:hanging="180"/>
      </w:pPr>
      <w:rPr/>
    </w:lvl>
    <w:lvl w:ilvl="3">
      <w:start w:val="1"/>
      <w:numFmt w:val="decimal"/>
      <w:lvlText w:val="%4."/>
      <w:lvlJc w:val="start"/>
      <w:pPr>
        <w:tabs>
          <w:tab w:val="num" w:pos="0"/>
        </w:tabs>
        <w:ind w:start="3229" w:hanging="360"/>
      </w:pPr>
      <w:rPr/>
    </w:lvl>
    <w:lvl w:ilvl="4">
      <w:start w:val="1"/>
      <w:numFmt w:val="lowerLetter"/>
      <w:lvlText w:val="%5."/>
      <w:lvlJc w:val="start"/>
      <w:pPr>
        <w:tabs>
          <w:tab w:val="num" w:pos="0"/>
        </w:tabs>
        <w:ind w:start="3949" w:hanging="360"/>
      </w:pPr>
      <w:rPr/>
    </w:lvl>
    <w:lvl w:ilvl="5">
      <w:start w:val="1"/>
      <w:numFmt w:val="lowerRoman"/>
      <w:lvlText w:val="%6."/>
      <w:lvlJc w:val="end"/>
      <w:pPr>
        <w:tabs>
          <w:tab w:val="num" w:pos="0"/>
        </w:tabs>
        <w:ind w:start="4669" w:hanging="180"/>
      </w:pPr>
      <w:rPr/>
    </w:lvl>
    <w:lvl w:ilvl="6">
      <w:start w:val="1"/>
      <w:numFmt w:val="decimal"/>
      <w:lvlText w:val="%7."/>
      <w:lvlJc w:val="start"/>
      <w:pPr>
        <w:tabs>
          <w:tab w:val="num" w:pos="0"/>
        </w:tabs>
        <w:ind w:start="5389" w:hanging="360"/>
      </w:pPr>
      <w:rPr/>
    </w:lvl>
    <w:lvl w:ilvl="7">
      <w:start w:val="1"/>
      <w:numFmt w:val="lowerLetter"/>
      <w:lvlText w:val="%8."/>
      <w:lvlJc w:val="start"/>
      <w:pPr>
        <w:tabs>
          <w:tab w:val="num" w:pos="0"/>
        </w:tabs>
        <w:ind w:start="6109" w:hanging="360"/>
      </w:pPr>
      <w:rPr/>
    </w:lvl>
    <w:lvl w:ilvl="8">
      <w:start w:val="1"/>
      <w:numFmt w:val="lowerRoman"/>
      <w:lvlText w:val="%9."/>
      <w:lvlJc w:val="end"/>
      <w:pPr>
        <w:tabs>
          <w:tab w:val="num" w:pos="0"/>
        </w:tabs>
        <w:ind w:start="6829"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640a8"/>
    <w:pPr>
      <w:widowControl/>
      <w:bidi w:val="0"/>
      <w:spacing w:before="0" w:after="0"/>
      <w:jc w:val="start"/>
    </w:pPr>
    <w:rPr>
      <w:rFonts w:ascii="Times New Roman" w:hAnsi="Times New Roman" w:eastAsia="Calibri" w:cs="Times New Roman"/>
      <w:color w:val="auto"/>
      <w:kern w:val="0"/>
      <w:sz w:val="24"/>
      <w:szCs w:val="24"/>
      <w:lang w:val="ru-RU" w:eastAsia="ru-RU" w:bidi="ar-SA"/>
    </w:rPr>
  </w:style>
  <w:style w:type="paragraph" w:styleId="Heading9">
    <w:name w:val="heading 9"/>
    <w:basedOn w:val="Normal"/>
    <w:next w:val="Normal"/>
    <w:link w:val="9"/>
    <w:qFormat/>
    <w:rsid w:val="004640a8"/>
    <w:pPr>
      <w:spacing w:before="240" w:after="60"/>
      <w:outlineLvl w:val="8"/>
    </w:pPr>
    <w:rPr>
      <w:rFonts w:ascii="Arial" w:hAnsi="Arial"/>
      <w:sz w:val="20"/>
      <w:szCs w:val="20"/>
    </w:rPr>
  </w:style>
  <w:style w:type="character" w:styleId="DefaultParagraphFont" w:default="1">
    <w:name w:val="Default Paragraph Font"/>
    <w:uiPriority w:val="1"/>
    <w:semiHidden/>
    <w:unhideWhenUsed/>
    <w:qFormat/>
    <w:rPr/>
  </w:style>
  <w:style w:type="character" w:styleId="9" w:customStyle="1">
    <w:name w:val="Заголовок 9 Знак"/>
    <w:qFormat/>
    <w:locked/>
    <w:rsid w:val="004640a8"/>
    <w:rPr>
      <w:rFonts w:ascii="Arial" w:hAnsi="Arial" w:cs="Arial"/>
      <w:lang w:eastAsia="ru-RU"/>
    </w:rPr>
  </w:style>
  <w:style w:type="character" w:styleId="Style13" w:customStyle="1">
    <w:name w:val="Верхний колонтитул Знак"/>
    <w:qFormat/>
    <w:locked/>
    <w:rsid w:val="004640a8"/>
    <w:rPr>
      <w:rFonts w:ascii="Times New Roman" w:hAnsi="Times New Roman" w:cs="Times New Roman"/>
      <w:sz w:val="24"/>
      <w:szCs w:val="24"/>
      <w:lang w:eastAsia="ru-RU"/>
    </w:rPr>
  </w:style>
  <w:style w:type="character" w:styleId="PageNumber">
    <w:name w:val="page number"/>
    <w:rsid w:val="004640a8"/>
    <w:rPr>
      <w:rFonts w:ascii="Verdana" w:hAnsi="Verdana" w:cs="Times New Roman"/>
      <w:lang w:val="en-US" w:eastAsia="en-US" w:bidi="ar-SA"/>
    </w:rPr>
  </w:style>
  <w:style w:type="character" w:styleId="Style14" w:customStyle="1">
    <w:name w:val="Основной текст с отступом Знак"/>
    <w:qFormat/>
    <w:locked/>
    <w:rsid w:val="004640a8"/>
    <w:rPr>
      <w:rFonts w:ascii="Arial" w:hAnsi="Arial" w:cs="Times New Roman"/>
      <w:sz w:val="20"/>
      <w:szCs w:val="20"/>
      <w:lang w:eastAsia="ru-RU"/>
    </w:rPr>
  </w:style>
  <w:style w:type="character" w:styleId="Style15" w:customStyle="1">
    <w:name w:val="Текст сноски Знак"/>
    <w:semiHidden/>
    <w:qFormat/>
    <w:locked/>
    <w:rsid w:val="004640a8"/>
    <w:rPr>
      <w:rFonts w:ascii="Times New Roman" w:hAnsi="Times New Roman" w:cs="Times New Roman"/>
      <w:sz w:val="20"/>
      <w:szCs w:val="20"/>
      <w:lang w:eastAsia="ru-RU"/>
    </w:rPr>
  </w:style>
  <w:style w:type="character" w:styleId="Style16" w:customStyle="1">
    <w:name w:val="Гипертекстовая ссылка"/>
    <w:qFormat/>
    <w:rsid w:val="004640a8"/>
    <w:rPr>
      <w:rFonts w:ascii="Verdana" w:hAnsi="Verdana" w:cs="Times New Roman"/>
      <w:color w:val="008000"/>
      <w:sz w:val="20"/>
      <w:szCs w:val="20"/>
      <w:u w:val="single"/>
      <w:lang w:val="en-US" w:eastAsia="en-US" w:bidi="ar-SA"/>
    </w:rPr>
  </w:style>
  <w:style w:type="character" w:styleId="Style17" w:customStyle="1">
    <w:name w:val="Не вступил в силу"/>
    <w:qFormat/>
    <w:rsid w:val="004640a8"/>
    <w:rPr>
      <w:rFonts w:ascii="Verdana" w:hAnsi="Verdana" w:cs="Times New Roman"/>
      <w:color w:val="008080"/>
      <w:sz w:val="20"/>
      <w:szCs w:val="20"/>
      <w:lang w:val="en-US" w:eastAsia="en-US" w:bidi="ar-SA"/>
    </w:rPr>
  </w:style>
  <w:style w:type="character" w:styleId="Style18" w:customStyle="1">
    <w:name w:val="Заголовок Знак"/>
    <w:qFormat/>
    <w:locked/>
    <w:rsid w:val="004640a8"/>
    <w:rPr>
      <w:rFonts w:ascii="Times New Roman" w:hAnsi="Times New Roman" w:cs="Times New Roman"/>
      <w:b/>
      <w:sz w:val="20"/>
      <w:szCs w:val="20"/>
      <w:lang w:val="en-US" w:eastAsia="ru-RU"/>
    </w:rPr>
  </w:style>
  <w:style w:type="character" w:styleId="Style19" w:customStyle="1">
    <w:name w:val="Цветовое выделение"/>
    <w:qFormat/>
    <w:rsid w:val="004640a8"/>
    <w:rPr>
      <w:b/>
      <w:color w:val="000080"/>
    </w:rPr>
  </w:style>
  <w:style w:type="character" w:styleId="Style20" w:customStyle="1">
    <w:name w:val="Нижний колонтитул Знак"/>
    <w:qFormat/>
    <w:locked/>
    <w:rsid w:val="004640a8"/>
    <w:rPr>
      <w:rFonts w:ascii="Times New Roman" w:hAnsi="Times New Roman" w:cs="Times New Roman"/>
      <w:sz w:val="24"/>
      <w:szCs w:val="24"/>
      <w:lang w:eastAsia="ru-RU"/>
    </w:rPr>
  </w:style>
  <w:style w:type="character" w:styleId="Hyperlink">
    <w:name w:val="Hyperlink"/>
    <w:rsid w:val="004640a8"/>
    <w:rPr>
      <w:rFonts w:ascii="Verdana" w:hAnsi="Verdana" w:cs="Times New Roman"/>
      <w:color w:val="0000FF"/>
      <w:u w:val="single"/>
      <w:lang w:val="en-US" w:eastAsia="en-US" w:bidi="ar-SA"/>
    </w:rPr>
  </w:style>
  <w:style w:type="character" w:styleId="FollowedHyperlink">
    <w:name w:val="FollowedHyperlink"/>
    <w:semiHidden/>
    <w:rsid w:val="004640a8"/>
    <w:rPr>
      <w:rFonts w:cs="Times New Roman"/>
      <w:color w:val="800080"/>
      <w:u w:val="single"/>
    </w:rPr>
  </w:style>
  <w:style w:type="character" w:styleId="Style21" w:customStyle="1">
    <w:name w:val="Ãèïåðòåêñòîâàÿ ññûëêà"/>
    <w:uiPriority w:val="99"/>
    <w:qFormat/>
    <w:rsid w:val="005a1565"/>
    <w:rPr>
      <w:color w:val="106BBE"/>
    </w:rPr>
  </w:style>
  <w:style w:type="character" w:styleId="apple-converted-space" w:customStyle="1">
    <w:name w:val="apple-converted-space"/>
    <w:basedOn w:val="DefaultParagraphFont"/>
    <w:qFormat/>
    <w:rsid w:val="006a4225"/>
    <w:rPr/>
  </w:style>
  <w:style w:type="character" w:styleId="CommentReference">
    <w:name w:val="annotation reference"/>
    <w:qFormat/>
    <w:rsid w:val="003c740e"/>
    <w:rPr>
      <w:sz w:val="16"/>
      <w:szCs w:val="16"/>
    </w:rPr>
  </w:style>
  <w:style w:type="character" w:styleId="Style22" w:customStyle="1">
    <w:name w:val="Текст примечания Знак"/>
    <w:qFormat/>
    <w:rsid w:val="003c740e"/>
    <w:rPr>
      <w:rFonts w:ascii="Times New Roman" w:hAnsi="Times New Roman"/>
    </w:rPr>
  </w:style>
  <w:style w:type="character" w:styleId="Style23" w:customStyle="1">
    <w:name w:val="Тема примечания Знак"/>
    <w:link w:val="annotationsubject"/>
    <w:qFormat/>
    <w:rsid w:val="003c740e"/>
    <w:rPr>
      <w:rFonts w:ascii="Times New Roman" w:hAnsi="Times New Roman"/>
      <w:b/>
      <w:bCs/>
    </w:rPr>
  </w:style>
  <w:style w:type="character" w:styleId="Style24" w:customStyle="1">
    <w:name w:val="Текст выноски Знак"/>
    <w:link w:val="BalloonText"/>
    <w:qFormat/>
    <w:rsid w:val="003c740e"/>
    <w:rPr>
      <w:rFonts w:ascii="Segoe UI" w:hAnsi="Segoe UI" w:cs="Segoe UI"/>
      <w:sz w:val="18"/>
      <w:szCs w:val="18"/>
    </w:rPr>
  </w:style>
  <w:style w:type="character" w:styleId="Style25" w:customStyle="1">
    <w:name w:val="Основной текст Знак"/>
    <w:qFormat/>
    <w:rsid w:val="005135c6"/>
    <w:rPr>
      <w:rFonts w:ascii="Times New Roman" w:hAnsi="Times New Roman"/>
      <w:sz w:val="24"/>
      <w:szCs w:val="24"/>
    </w:rPr>
  </w:style>
  <w:style w:type="paragraph" w:styleId="Style2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25"/>
    <w:rsid w:val="005135c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Style28" w:customStyle="1">
    <w:name w:val="Знак Знак Знак Знак"/>
    <w:basedOn w:val="Normal"/>
    <w:semiHidden/>
    <w:qFormat/>
    <w:rsid w:val="004640a8"/>
    <w:pPr>
      <w:numPr>
        <w:ilvl w:val="0"/>
        <w:numId w:val="1"/>
      </w:numPr>
      <w:spacing w:lineRule="exact" w:line="240" w:before="120" w:after="160"/>
      <w:jc w:val="both"/>
    </w:pPr>
    <w:rPr>
      <w:rFonts w:ascii="Verdana" w:hAnsi="Verdana"/>
      <w:sz w:val="20"/>
      <w:szCs w:val="20"/>
      <w:lang w:val="en-US" w:eastAsia="en-US"/>
    </w:rPr>
  </w:style>
  <w:style w:type="paragraph" w:styleId="ConsNormal" w:customStyle="1">
    <w:name w:val="ConsNormal"/>
    <w:qFormat/>
    <w:rsid w:val="004640a8"/>
    <w:pPr>
      <w:widowControl/>
      <w:bidi w:val="0"/>
      <w:spacing w:before="0" w:after="0"/>
      <w:ind w:firstLine="720"/>
      <w:jc w:val="start"/>
    </w:pPr>
    <w:rPr>
      <w:rFonts w:ascii="Arial" w:hAnsi="Arial" w:eastAsia="Calibri" w:cs="Times New Roman"/>
      <w:color w:val="auto"/>
      <w:kern w:val="0"/>
      <w:sz w:val="20"/>
      <w:szCs w:val="20"/>
      <w:lang w:val="ru-RU" w:eastAsia="ru-RU" w:bidi="ar-SA"/>
    </w:rPr>
  </w:style>
  <w:style w:type="paragraph" w:styleId="ConsTitle" w:customStyle="1">
    <w:name w:val="ConsTitle"/>
    <w:qFormat/>
    <w:rsid w:val="004640a8"/>
    <w:pPr>
      <w:widowControl/>
      <w:bidi w:val="0"/>
      <w:spacing w:before="0" w:after="0"/>
      <w:jc w:val="start"/>
    </w:pPr>
    <w:rPr>
      <w:rFonts w:ascii="Arial" w:hAnsi="Arial" w:eastAsia="Calibri" w:cs="Times New Roman"/>
      <w:b/>
      <w:color w:val="auto"/>
      <w:kern w:val="0"/>
      <w:sz w:val="16"/>
      <w:szCs w:val="20"/>
      <w:lang w:val="ru-RU" w:eastAsia="ru-RU" w:bidi="ar-SA"/>
    </w:rPr>
  </w:style>
  <w:style w:type="paragraph" w:styleId="ConsNonformat" w:customStyle="1">
    <w:name w:val="ConsNonformat"/>
    <w:qFormat/>
    <w:rsid w:val="004640a8"/>
    <w:pPr>
      <w:widowControl/>
      <w:bidi w:val="0"/>
      <w:spacing w:before="0" w:after="0"/>
      <w:jc w:val="start"/>
    </w:pPr>
    <w:rPr>
      <w:rFonts w:ascii="Courier New" w:hAnsi="Courier New" w:eastAsia="Calibri" w:cs="Times New Roman"/>
      <w:color w:val="auto"/>
      <w:kern w:val="0"/>
      <w:sz w:val="20"/>
      <w:szCs w:val="20"/>
      <w:lang w:val="ru-RU" w:eastAsia="ru-RU" w:bidi="ar-SA"/>
    </w:rPr>
  </w:style>
  <w:style w:type="paragraph" w:styleId="Style29">
    <w:name w:val="Колонтитулы"/>
    <w:basedOn w:val="Normal"/>
    <w:qFormat/>
    <w:pPr/>
    <w:rPr/>
  </w:style>
  <w:style w:type="paragraph" w:styleId="Header">
    <w:name w:val="header"/>
    <w:basedOn w:val="Normal"/>
    <w:link w:val="Style13"/>
    <w:rsid w:val="004640a8"/>
    <w:pPr>
      <w:tabs>
        <w:tab w:val="clear" w:pos="708"/>
        <w:tab w:val="center" w:pos="4677" w:leader="none"/>
        <w:tab w:val="right" w:pos="9355" w:leader="none"/>
      </w:tabs>
    </w:pPr>
    <w:rPr/>
  </w:style>
  <w:style w:type="paragraph" w:styleId="BodyTextIndent">
    <w:name w:val="Body Text Indent"/>
    <w:basedOn w:val="Normal"/>
    <w:link w:val="Style14"/>
    <w:rsid w:val="004640a8"/>
    <w:pPr>
      <w:ind w:firstLine="708"/>
      <w:jc w:val="both"/>
    </w:pPr>
    <w:rPr>
      <w:rFonts w:ascii="Arial" w:hAnsi="Arial"/>
      <w:sz w:val="20"/>
      <w:szCs w:val="20"/>
    </w:rPr>
  </w:style>
  <w:style w:type="paragraph" w:styleId="FootnoteText">
    <w:name w:val="footnote text"/>
    <w:basedOn w:val="Normal"/>
    <w:link w:val="Style15"/>
    <w:semiHidden/>
    <w:rsid w:val="004640a8"/>
    <w:pPr/>
    <w:rPr>
      <w:sz w:val="20"/>
      <w:szCs w:val="20"/>
    </w:rPr>
  </w:style>
  <w:style w:type="paragraph" w:styleId="consnonformat1" w:customStyle="1">
    <w:name w:val="consnonformat1"/>
    <w:basedOn w:val="Normal"/>
    <w:qFormat/>
    <w:rsid w:val="004640a8"/>
    <w:pPr>
      <w:snapToGrid w:val="false"/>
    </w:pPr>
    <w:rPr>
      <w:rFonts w:ascii="Courier New" w:hAnsi="Courier New" w:cs="Courier New"/>
      <w:sz w:val="20"/>
      <w:szCs w:val="20"/>
    </w:rPr>
  </w:style>
  <w:style w:type="paragraph" w:styleId="ConsPlusNormal" w:customStyle="1">
    <w:name w:val="ConsPlusNormal"/>
    <w:qFormat/>
    <w:rsid w:val="004640a8"/>
    <w:pPr>
      <w:widowControl w:val="false"/>
      <w:bidi w:val="0"/>
      <w:spacing w:before="0" w:after="0"/>
      <w:ind w:firstLine="720"/>
      <w:jc w:val="start"/>
    </w:pPr>
    <w:rPr>
      <w:rFonts w:ascii="Arial" w:hAnsi="Arial" w:cs="Arial" w:eastAsia="Calibri"/>
      <w:color w:val="auto"/>
      <w:kern w:val="0"/>
      <w:sz w:val="20"/>
      <w:szCs w:val="20"/>
      <w:lang w:val="ru-RU" w:eastAsia="ru-RU" w:bidi="ar-SA"/>
    </w:rPr>
  </w:style>
  <w:style w:type="paragraph" w:styleId="ConsPlusNonformat" w:customStyle="1">
    <w:name w:val="ConsPlusNonformat"/>
    <w:qFormat/>
    <w:rsid w:val="004640a8"/>
    <w:pPr>
      <w:widowControl w:val="false"/>
      <w:bidi w:val="0"/>
      <w:spacing w:before="0" w:after="0"/>
      <w:jc w:val="start"/>
    </w:pPr>
    <w:rPr>
      <w:rFonts w:ascii="Courier New" w:hAnsi="Courier New" w:cs="Courier New" w:eastAsia="Calibri"/>
      <w:color w:val="auto"/>
      <w:kern w:val="0"/>
      <w:sz w:val="20"/>
      <w:szCs w:val="20"/>
      <w:lang w:val="ru-RU" w:eastAsia="ru-RU" w:bidi="ar-SA"/>
    </w:rPr>
  </w:style>
  <w:style w:type="paragraph" w:styleId="Title">
    <w:name w:val="Title"/>
    <w:basedOn w:val="Normal"/>
    <w:link w:val="Style18"/>
    <w:qFormat/>
    <w:rsid w:val="004640a8"/>
    <w:pPr>
      <w:tabs>
        <w:tab w:val="clear" w:pos="708"/>
        <w:tab w:val="left" w:pos="4820" w:leader="none"/>
      </w:tabs>
      <w:ind w:firstLine="720"/>
      <w:jc w:val="center"/>
    </w:pPr>
    <w:rPr>
      <w:b/>
      <w:sz w:val="20"/>
      <w:szCs w:val="20"/>
      <w:lang w:val="en-US"/>
    </w:rPr>
  </w:style>
  <w:style w:type="paragraph" w:styleId="Footer">
    <w:name w:val="footer"/>
    <w:basedOn w:val="Normal"/>
    <w:link w:val="Style20"/>
    <w:rsid w:val="004640a8"/>
    <w:pPr>
      <w:tabs>
        <w:tab w:val="clear" w:pos="708"/>
        <w:tab w:val="center" w:pos="4677" w:leader="none"/>
        <w:tab w:val="right" w:pos="9355" w:leader="none"/>
      </w:tabs>
    </w:pPr>
    <w:rPr/>
  </w:style>
  <w:style w:type="paragraph" w:styleId="ConsPlusTitle" w:customStyle="1">
    <w:name w:val="ConsPlusTitle"/>
    <w:qFormat/>
    <w:rsid w:val="004640a8"/>
    <w:pPr>
      <w:widowControl/>
      <w:bidi w:val="0"/>
      <w:spacing w:before="0" w:after="0"/>
      <w:jc w:val="start"/>
    </w:pPr>
    <w:rPr>
      <w:rFonts w:ascii="Times New Roman" w:hAnsi="Times New Roman" w:eastAsia="Calibri" w:cs="Times New Roman"/>
      <w:b/>
      <w:bCs/>
      <w:color w:val="auto"/>
      <w:kern w:val="0"/>
      <w:sz w:val="24"/>
      <w:szCs w:val="24"/>
      <w:lang w:val="ru-RU" w:eastAsia="ru-RU" w:bidi="ar-SA"/>
    </w:rPr>
  </w:style>
  <w:style w:type="paragraph" w:styleId="ConsPlusCell" w:customStyle="1">
    <w:name w:val="ConsPlusCell"/>
    <w:qFormat/>
    <w:rsid w:val="004640a8"/>
    <w:pPr>
      <w:widowControl w:val="false"/>
      <w:bidi w:val="0"/>
      <w:spacing w:before="0" w:after="0"/>
      <w:jc w:val="start"/>
    </w:pPr>
    <w:rPr>
      <w:rFonts w:cs="Calibri" w:ascii="Calibri" w:hAnsi="Calibri" w:eastAsia="Calibri"/>
      <w:color w:val="auto"/>
      <w:kern w:val="0"/>
      <w:sz w:val="22"/>
      <w:szCs w:val="22"/>
      <w:lang w:val="ru-RU" w:eastAsia="ru-RU" w:bidi="ar-SA"/>
    </w:rPr>
  </w:style>
  <w:style w:type="paragraph" w:styleId="1" w:customStyle="1">
    <w:name w:val="Абзац списка1"/>
    <w:basedOn w:val="Normal"/>
    <w:qFormat/>
    <w:rsid w:val="004640a8"/>
    <w:pPr>
      <w:spacing w:before="0" w:after="0"/>
      <w:ind w:start="720"/>
      <w:contextualSpacing/>
    </w:pPr>
    <w:rPr/>
  </w:style>
  <w:style w:type="paragraph" w:styleId="ListParagraph">
    <w:name w:val="List Paragraph"/>
    <w:basedOn w:val="Normal"/>
    <w:uiPriority w:val="34"/>
    <w:qFormat/>
    <w:rsid w:val="0044460a"/>
    <w:pPr>
      <w:ind w:start="708"/>
    </w:pPr>
    <w:rPr/>
  </w:style>
  <w:style w:type="paragraph" w:styleId="s1" w:customStyle="1">
    <w:name w:val="s_1"/>
    <w:basedOn w:val="Normal"/>
    <w:qFormat/>
    <w:rsid w:val="006a4225"/>
    <w:pPr>
      <w:spacing w:beforeAutospacing="1" w:afterAutospacing="1"/>
    </w:pPr>
    <w:rPr>
      <w:rFonts w:eastAsia="Times New Roman"/>
    </w:rPr>
  </w:style>
  <w:style w:type="paragraph" w:styleId="CommentText">
    <w:name w:val="annotation text"/>
    <w:basedOn w:val="Normal"/>
    <w:link w:val="Style22"/>
    <w:rsid w:val="003c740e"/>
    <w:pPr/>
    <w:rPr>
      <w:sz w:val="20"/>
      <w:szCs w:val="20"/>
    </w:rPr>
  </w:style>
  <w:style w:type="paragraph" w:styleId="annotationsubject">
    <w:name w:val="annotation subject"/>
    <w:basedOn w:val="CommentText"/>
    <w:next w:val="CommentText"/>
    <w:link w:val="Style23"/>
    <w:qFormat/>
    <w:rsid w:val="003c740e"/>
    <w:pPr/>
    <w:rPr>
      <w:b/>
      <w:bCs/>
    </w:rPr>
  </w:style>
  <w:style w:type="paragraph" w:styleId="BalloonText">
    <w:name w:val="Balloon Text"/>
    <w:basedOn w:val="Normal"/>
    <w:link w:val="Style24"/>
    <w:qFormat/>
    <w:rsid w:val="003c740e"/>
    <w:pPr/>
    <w:rPr>
      <w:rFonts w:ascii="Segoe UI" w:hAnsi="Segoe UI" w:cs="Segoe UI"/>
      <w:sz w:val="18"/>
      <w:szCs w:val="18"/>
    </w:rPr>
  </w:style>
  <w:style w:type="paragraph" w:styleId="Style30" w:customStyle="1">
    <w:name w:val="Прижатый влево"/>
    <w:basedOn w:val="Normal"/>
    <w:next w:val="Normal"/>
    <w:uiPriority w:val="99"/>
    <w:qFormat/>
    <w:rsid w:val="00422078"/>
    <w:pPr/>
    <w:rPr>
      <w:rFonts w:ascii="Arial" w:hAnsi="Arial" w:cs="Arial"/>
    </w:rPr>
  </w:style>
  <w:style w:type="paragraph" w:styleId="s9" w:customStyle="1">
    <w:name w:val="s_9"/>
    <w:basedOn w:val="Normal"/>
    <w:qFormat/>
    <w:rsid w:val="00805953"/>
    <w:pPr>
      <w:spacing w:beforeAutospacing="1" w:afterAutospacing="1"/>
    </w:pPr>
    <w:rPr>
      <w:rFonts w:eastAsia="Times New Roman"/>
    </w:rPr>
  </w:style>
  <w:style w:type="paragraph" w:styleId="indent1" w:customStyle="1">
    <w:name w:val="indent_1"/>
    <w:basedOn w:val="Normal"/>
    <w:qFormat/>
    <w:rsid w:val="00805953"/>
    <w:pPr>
      <w:spacing w:beforeAutospacing="1" w:afterAutospacing="1"/>
    </w:pPr>
    <w:rPr>
      <w:rFonts w:eastAsia="Times New Roman"/>
    </w:rPr>
  </w:style>
  <w:style w:type="paragraph" w:styleId="s16" w:customStyle="1">
    <w:name w:val="s_16"/>
    <w:basedOn w:val="Normal"/>
    <w:qFormat/>
    <w:rsid w:val="007c2db9"/>
    <w:pPr>
      <w:spacing w:beforeAutospacing="1" w:afterAutospacing="1"/>
    </w:pPr>
    <w:rPr>
      <w:rFonts w:eastAsia="Times New Roman"/>
    </w:rPr>
  </w:style>
  <w:style w:type="paragraph" w:styleId="NormalWeb">
    <w:name w:val="Normal (Web)"/>
    <w:basedOn w:val="Normal"/>
    <w:semiHidden/>
    <w:unhideWhenUsed/>
    <w:qFormat/>
    <w:rsid w:val="00b44552"/>
    <w:pPr/>
    <w:rPr/>
  </w:style>
  <w:style w:type="paragraph" w:styleId="Style31">
    <w:name w:val="Содержимое врезки"/>
    <w:basedOn w:val="Normal"/>
    <w:qFormat/>
    <w:pPr/>
    <w:rPr/>
  </w:style>
  <w:style w:type="numbering" w:styleId="Style32" w:default="1">
    <w:name w:val="Без списка"/>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0">
    <w:name w:val="Table Grid"/>
    <w:basedOn w:val="a2"/>
    <w:rsid w:val="009e11b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C:/Users/&#1044;&#1072;&#1096;&#1072;/AppData/Local/Microsoft/Windows/Temporary%20Internet%20Files/Content.Outlook/cgi/online.cgi%3Freq=doc&amp;base=LAW&amp;n=199976&amp;rnd=235642.75842135" TargetMode="External"/><Relationship Id="rId3" Type="http://schemas.openxmlformats.org/officeDocument/2006/relationships/hyperlink" Target="consultantplus://offline/ref=C20ABDD2DDACE56806F4F41B94618C37A101B4847C80C7D862D0A8743B6ATBH" TargetMode="External"/><Relationship Id="rId4" Type="http://schemas.openxmlformats.org/officeDocument/2006/relationships/hyperlink" Target="consultantplus://offline/ref=1CF9CF1C60EBA1389E86214F21A2BCC4038E0EC4FB8AA92D735AD9m8mCJ" TargetMode="External"/><Relationship Id="rId5" Type="http://schemas.openxmlformats.org/officeDocument/2006/relationships/hyperlink" Target="consultantplus://offline/main?base=LAW;n=116687;fld=134" TargetMode="External"/><Relationship Id="rId6" Type="http://schemas.openxmlformats.org/officeDocument/2006/relationships/hyperlink" Target="consultantplus://offline/main?base=LAW;n=117671;fld=134;dst=101244" TargetMode="External"/><Relationship Id="rId7" Type="http://schemas.openxmlformats.org/officeDocument/2006/relationships/hyperlink" Target="consultantplus://offline/main?base=LAW;n=117671;fld=134;dst=101244" TargetMode="External"/><Relationship Id="rId8" Type="http://schemas.openxmlformats.org/officeDocument/2006/relationships/hyperlink" Target="consultantplus://offline/main?base=LAW;n=117671;fld=134;dst=101242" TargetMode="External"/><Relationship Id="rId9" Type="http://schemas.openxmlformats.org/officeDocument/2006/relationships/hyperlink" Target="consultantplus://offline/main?base=LAW;n=117671;fld=134;dst=101244" TargetMode="External"/><Relationship Id="rId10" Type="http://schemas.openxmlformats.org/officeDocument/2006/relationships/hyperlink" Target="consultantplus://offline/main?base=LAW;n=117671;fld=134;dst=101244" TargetMode="External"/><Relationship Id="rId11" Type="http://schemas.openxmlformats.org/officeDocument/2006/relationships/hyperlink" Target="consultantplus://offline/main?base=LAW;n=117671;fld=134;dst=101245" TargetMode="External"/><Relationship Id="rId12" Type="http://schemas.openxmlformats.org/officeDocument/2006/relationships/hyperlink" Target="consultantplus://offline/main?base=LAW;n=117671;fld=134;dst=101247" TargetMode="External"/><Relationship Id="rId13" Type="http://schemas.openxmlformats.org/officeDocument/2006/relationships/hyperlink" Target="consultantplus://offline/ref=92037FFEB428DF3BFC0ABDD8865132C990959561F8D620BDCBD874BC5DFEY0E" TargetMode="External"/><Relationship Id="rId14" Type="http://schemas.openxmlformats.org/officeDocument/2006/relationships/hyperlink" Target="consultantplus://offline/ref=92037FFEB428DF3BFC0ABDD8865132C9939C996AFAD420BDCBD874BC5DFEY0E" TargetMode="External"/><Relationship Id="rId15" Type="http://schemas.openxmlformats.org/officeDocument/2006/relationships/hyperlink" Target="consultantplus://offline/ref=92037FFEB428DF3BFC0ABDD8865132C9939C986CF4D120BDCBD874BC5DFEY0E" TargetMode="External"/><Relationship Id="rId16" Type="http://schemas.openxmlformats.org/officeDocument/2006/relationships/hyperlink" Target="consultantplus://offline/main?base=LAW;n=116687;fld=134" TargetMode="External"/><Relationship Id="rId17" Type="http://schemas.openxmlformats.org/officeDocument/2006/relationships/hyperlink" Target="consultantplus://offline/ref=9E08DC84F7AAECE84F72E78AC3CF86D4BD8FCFAF1C9EBA060A8D96C1A649WDB" TargetMode="External"/><Relationship Id="rId18" Type="http://schemas.openxmlformats.org/officeDocument/2006/relationships/hyperlink" Target="http://pravo-minjust.ru/" TargetMode="External"/><Relationship Id="rId19" Type="http://schemas.openxmlformats.org/officeDocument/2006/relationships/hyperlink" Target="http://&#1087;&#1088;&#1072;&#1074;&#1086;-&#1084;&#1080;&#1085;&#1102;&#1089;&#1090;.&#1088;&#1092;" TargetMode="External"/><Relationship Id="rId20" Type="http://schemas.openxmlformats.org/officeDocument/2006/relationships/hyperlink" Target="consultantplus://offline/ref=EFBD1054D7165EE625935C02A3D4EF2F8E624AA24EB664707CA2624E19C2D7H" TargetMode="External"/><Relationship Id="rId21" Type="http://schemas.openxmlformats.org/officeDocument/2006/relationships/hyperlink" Target="consultantplus://offline/ref=EFBD1054D7165EE625935C02A3D4EF2F8D6B46A94CB464707CA2624E19C2D7H" TargetMode="External"/><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61AB9-4E2E-4D86-925C-D7018F71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LibreOffice/26.2.1.2$Windows_X86_64 LibreOffice_project/620$Build-2</Application>
  <AppVersion>15.0000</AppVersion>
  <Pages>80</Pages>
  <Words>24121</Words>
  <Characters>180454</Characters>
  <CharactersWithSpaces>203668</CharactersWithSpaces>
  <Paragraphs>1029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2026-05-24T03:11:00Z</dcterms:created>
  <dc:creator>Порт</dc:creator>
  <dc:description/>
  <dc:language>ru-RU</dc:language>
  <cp:lastModifiedBy>Darsha</cp:lastModifiedBy>
  <cp:lastPrinted>2021-09-06T07:20:00Z</cp:lastPrinted>
  <dcterms:modified xsi:type="dcterms:W3CDTF">2026-05-24T03:24:00Z</dcterms:modified>
  <cp:revision>4</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