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F54" w:rsidRPr="00B47F54" w:rsidRDefault="00B47F54" w:rsidP="00B47F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ПАМЯТКА 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правообладателю земельного участка для самостоятельной оценки наличия нарушений земельного законодательства (самовольное занятие земельного участка, использование земельного участка в отсутствие прав, предусмотренных законодательством)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данной памятке мы предложим перечень основных вопросов, ответив на которые правообладатель земельного участка с легкостью сможет определить для себя, есть ли у него причины для беспокойства и </w:t>
      </w:r>
      <w:proofErr w:type="gramStart"/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принятия</w:t>
      </w:r>
      <w:proofErr w:type="gramEnd"/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оперативных мер по устранению нарушений во избежание применения к нему мер административного воздействия.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Итак, самовольное занятие земельного участка или использование земельного участка в отсутствие прав, предусмотренных законодательством Российской Федерации – самое распространенное нарушение, выявляемое </w:t>
      </w:r>
      <w:r w:rsidR="00A42B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проведении муниципального земельного контроля.</w:t>
      </w:r>
    </w:p>
    <w:p w:rsidR="00A42B1E" w:rsidRDefault="00B47F54" w:rsidP="00A42B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Административная ответственность за данный вид нарушений предусмотрена статьей 7.1 КоАП РФ. Административные штрафы по данной статье внушительные: </w:t>
      </w:r>
    </w:p>
    <w:p w:rsidR="00A42B1E" w:rsidRDefault="00A42B1E" w:rsidP="00A42B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если определена кадастровая стоимость земельного участка, на граждан в размере от 1 до 1,5 процента кадастровой стоимости земельного участка, но не менее пяти тысяч рублей; </w:t>
      </w:r>
    </w:p>
    <w:p w:rsidR="00A42B1E" w:rsidRDefault="00A42B1E" w:rsidP="00A42B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 должностных лиц - от 1,5 до 2 процентов кадастровой стоимости земельного участка, но не менее двадцати тысяч рублей; </w:t>
      </w:r>
    </w:p>
    <w:p w:rsidR="00A42B1E" w:rsidRDefault="00A42B1E" w:rsidP="00A42B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юридических лиц - от 2 до 3 процентов кадастровой стоимости земельного участка, но не менее ста тысяч рублей;</w:t>
      </w:r>
    </w:p>
    <w:p w:rsidR="00A42B1E" w:rsidRDefault="00A42B1E" w:rsidP="00A42B1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не определена кадастровая стоимость земельного участка, на граждан в размере от пяти тысяч до десяти тысяч рублей; на должностных лиц - от двадцати тысяч до пятидесяти тысяч рублей; на юридических лиц - от ста тысяч до двухсот тысяч рублей.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Полезно знать, что земельный участок как объект права собственности и иных предусмотренных законодательством прав на землю – это недвижимая вещь. Законодательство дает следующее определение земельного участка: это часть земной поверхности, имеющая характеристики, позволяющие определить ее в качестве индивидуально определенной вещи. К таким характеристикам относятся границы земельного участка, координаты поворотных точек земельного участка и т.п.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Собственник, арендатор, землепользователь обязаны использовать земельные участки строго в отведенных в установленном порядке границах.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Зачастую нарушения в виде самовольного занятия земельного участка допускаются в результате строительства или проведения таких работ, как облагораживание и огораживание территории. Также земельный участок может быть приобретен с уже имеющимися постройками и ограждением, которые находятся за границами участка.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Каждому землепользователю нужно знать, что права на земельные участки удостоверяются документами в порядке, установленном Федеральным законом «О государственной регистрации недвижимости». При отсутствии документов на земельный участок или часть земельного участка, используемого Вами, можно говорить о признаках использования указанной территории без прав, предусмотренных законодательством Российской Федерации (например, собственность, аренда, постоянное </w:t>
      </w: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(бессрочное) пользование, пожизненное наследуемое владение и др.), что также является правонарушением, ответственность за которое предусмотрена статьей 7.1 КоАП РФ.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ответственность по статье 7.1 КоАП РФ наступает как за активные действия, направленные на незаконное завладение или, иными словами, «занятие», «захват» земельного участка, так и в результате использования уже занятой территории без предусмотренных законодательством прав.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Чтобы не допустить данное нарушение, каждому лицу, так или иначе использующему земельный участок, нужно ответить для себя на несколько несложных вопросов:</w:t>
      </w:r>
    </w:p>
    <w:p w:rsidR="00B47F54" w:rsidRPr="00B47F54" w:rsidRDefault="00B47F54" w:rsidP="00B47F5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Имеются ли у Вас документы, подтверждающие право владения или пользования земельным участком?</w:t>
      </w:r>
    </w:p>
    <w:p w:rsidR="00B47F54" w:rsidRPr="00B47F54" w:rsidRDefault="00B47F54" w:rsidP="00B47F5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Зарегистрированы ли права на земельный участок в установленном порядке?</w:t>
      </w:r>
    </w:p>
    <w:p w:rsidR="00B47F54" w:rsidRPr="00B47F54" w:rsidRDefault="00B47F54" w:rsidP="00B47F54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Используете ли Вы земельный участок в установленных границах? Соответствует ли используемая Вами фактически площадь территории площади земельного участка, указанной в правоустанавливающем документе? Расположены ли все, используемые Вами постройки и ограждение, а также строительные материалы, дрова и другое движимое имущество в границах земельного участка?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ЗАПОМНИТЕ, ЗЕМЛЯ «НИЧЬЕЙ» НЕ БЫВАЕТ! 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земли, не предоставленные в установленном порядке на каком-либо праве, являются государственными. Земельный участок следует использовать в границах, учтенных в Едином государственном реестре недвижимости. Складировать привезенные Вами строительные материалы, песок, дрова нужно в границах отведенного Вам земельного участка, а не на свободной территории, и тем более не на территории соседнего земельного участка. Выявить несоответствие в части использования земельного участка вне границ, указанных в Едином государственном реестре недвижимости, возможно путем изучения находящихся на руках землеустроительных дел и межевых планов, а также выноса границ земельного участка с привлечением кадастрового инженера.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Положительный ответ на перечисленные вопросы позволит избежать спорных ситуаций с правообладателями смежных земельных участков и серьезных штрафных санкций за нарушение земельного законодательства.</w:t>
      </w:r>
    </w:p>
    <w:p w:rsidR="00B47F54" w:rsidRPr="00B47F54" w:rsidRDefault="00A42B1E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КУМИ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B47F54" w:rsidRPr="00B47F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призывает всех собственников, арендаторов, землепользователей земельных участков заблаговременно принять меры, направленные на самостоятельное выявление и устранение нарушений требований земельного законодательства, не дожидаясь визита специалистов муниципального земельного контроля.</w:t>
      </w:r>
    </w:p>
    <w:p w:rsidR="00A42B1E" w:rsidRDefault="00A42B1E" w:rsidP="00A42B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Ведущий специалист</w:t>
      </w:r>
      <w:r w:rsidRPr="00B47F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КУМИ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муниципального района </w:t>
      </w:r>
    </w:p>
    <w:p w:rsidR="00A42B1E" w:rsidRPr="00B47F54" w:rsidRDefault="00A42B1E" w:rsidP="00A42B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М.А. Денисова</w:t>
      </w:r>
    </w:p>
    <w:p w:rsidR="00A42B1E" w:rsidRDefault="00A42B1E" w:rsidP="00B47F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42B1E" w:rsidRDefault="00A42B1E" w:rsidP="00B47F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42B1E" w:rsidRDefault="00A42B1E" w:rsidP="00B47F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42B1E" w:rsidRDefault="00A42B1E" w:rsidP="00B47F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</w:p>
    <w:sectPr w:rsidR="00A42B1E" w:rsidSect="00B47F5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0071C"/>
    <w:multiLevelType w:val="multilevel"/>
    <w:tmpl w:val="F9164E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DB50D1"/>
    <w:multiLevelType w:val="multilevel"/>
    <w:tmpl w:val="2BF6EFF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C2661A"/>
    <w:multiLevelType w:val="multilevel"/>
    <w:tmpl w:val="70E8D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AF19B7"/>
    <w:multiLevelType w:val="multilevel"/>
    <w:tmpl w:val="5CF6E0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B5F7222"/>
    <w:multiLevelType w:val="multilevel"/>
    <w:tmpl w:val="A0101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0013507"/>
    <w:multiLevelType w:val="multilevel"/>
    <w:tmpl w:val="F46092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8B1394F"/>
    <w:multiLevelType w:val="multilevel"/>
    <w:tmpl w:val="9D9A9B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3F62F7A"/>
    <w:multiLevelType w:val="multilevel"/>
    <w:tmpl w:val="1A1E3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6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4D0"/>
    <w:rsid w:val="00512139"/>
    <w:rsid w:val="00540FB5"/>
    <w:rsid w:val="006E04D0"/>
    <w:rsid w:val="00A42B1E"/>
    <w:rsid w:val="00B343CF"/>
    <w:rsid w:val="00B47F54"/>
    <w:rsid w:val="00C250A4"/>
    <w:rsid w:val="00C92E12"/>
    <w:rsid w:val="00E0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26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814</Words>
  <Characters>4644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Денисова Марина Анатольевна</cp:lastModifiedBy>
  <cp:revision>8</cp:revision>
  <dcterms:created xsi:type="dcterms:W3CDTF">2022-11-10T02:42:00Z</dcterms:created>
  <dcterms:modified xsi:type="dcterms:W3CDTF">2022-11-10T03:25:00Z</dcterms:modified>
</cp:coreProperties>
</file>