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 xml:space="preserve"> </w:t>
      </w:r>
    </w:p>
    <w:p w14:paraId="00000006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ОТ 28.01.2024г</w:t>
      </w:r>
      <w:r>
        <w:rPr>
          <w:rFonts w:ascii="Arial" w:cs="Arial" w:hAnsi="Arial"/>
          <w:b/>
          <w:bCs/>
          <w:sz w:val="32"/>
          <w:szCs w:val="32"/>
        </w:rPr>
        <w:t xml:space="preserve"> № 3-Д</w:t>
      </w:r>
    </w:p>
    <w:p w14:paraId="00000007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РОССИЙСКАЯ ФЕДЕРАЦИЯ</w:t>
      </w:r>
    </w:p>
    <w:p w14:paraId="00000008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ИРКУТСКАЯ ОБЛАСТЬ</w:t>
      </w:r>
    </w:p>
    <w:p w14:paraId="00000009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СЛЮДЯНСКИЙ</w:t>
      </w:r>
      <w:r>
        <w:rPr>
          <w:rFonts w:ascii="Arial" w:cs="Arial" w:hAnsi="Arial"/>
          <w:b/>
          <w:bCs/>
          <w:sz w:val="32"/>
          <w:szCs w:val="32"/>
        </w:rPr>
        <w:t xml:space="preserve"> МУНИЦИПАЛЬНЫЙ</w:t>
      </w:r>
      <w:r>
        <w:rPr>
          <w:rFonts w:ascii="Arial" w:cs="Arial" w:hAnsi="Arial"/>
          <w:b/>
          <w:bCs/>
          <w:sz w:val="32"/>
          <w:szCs w:val="32"/>
        </w:rPr>
        <w:t xml:space="preserve"> РАЙОН</w:t>
      </w:r>
    </w:p>
    <w:p w14:paraId="0000000A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ПОРТБАЙКАЛЬСКОЕ МУНИЦИПАЛЬНОЕ ОБРАЗОВАНИЕ</w:t>
      </w:r>
    </w:p>
    <w:p w14:paraId="0000000B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ДУМА</w:t>
      </w:r>
    </w:p>
    <w:p w14:paraId="0000000C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РЕШЕНИЕ</w:t>
      </w:r>
    </w:p>
    <w:p w14:paraId="0000000D">
      <w:pPr>
        <w:widowControl w:val="off"/>
        <w:jc w:val="center"/>
        <w:rPr>
          <w:b/>
          <w:bCs/>
          <w:sz w:val="28"/>
          <w:szCs w:val="28"/>
        </w:rPr>
      </w:pPr>
    </w:p>
    <w:p w14:paraId="0000000E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 xml:space="preserve">О ВНЕСЕНИИ ИЗМЕНЕНИЙ В РЕШЕНИЕ ДУМЫ ПОРТБАЙКАЛЬСКОГО МУНИЦИПАЛЬНОГО ОБРАЗОВАНИЯ ОТ </w:t>
      </w:r>
      <w:r>
        <w:rPr>
          <w:rFonts w:ascii="Arial" w:cs="Arial" w:hAnsi="Arial"/>
          <w:b/>
          <w:bCs/>
          <w:sz w:val="32"/>
          <w:szCs w:val="32"/>
        </w:rPr>
        <w:t xml:space="preserve">30 НОЯБРЯ 2023 ГОДА № 29-Д </w:t>
      </w:r>
      <w:r>
        <w:rPr>
          <w:rFonts w:ascii="Arial" w:cs="Arial" w:hAnsi="Arial"/>
          <w:b/>
          <w:bCs/>
          <w:sz w:val="32"/>
          <w:szCs w:val="32"/>
        </w:rPr>
        <w:br w:type="textWrapping"/>
      </w:r>
      <w:r>
        <w:rPr>
          <w:rFonts w:ascii="Arial" w:cs="Arial" w:hAnsi="Arial"/>
          <w:b/>
          <w:bCs/>
          <w:sz w:val="32"/>
          <w:szCs w:val="32"/>
        </w:rPr>
        <w:t>«</w:t>
      </w:r>
      <w:r>
        <w:rPr>
          <w:rFonts w:ascii="Arial" w:cs="Arial" w:hAnsi="Arial"/>
          <w:b/>
          <w:bCs/>
          <w:sz w:val="32"/>
          <w:szCs w:val="32"/>
        </w:rPr>
        <w:t>ОБ УСТА</w:t>
      </w:r>
      <w:r>
        <w:rPr>
          <w:rFonts w:ascii="Arial" w:cs="Arial" w:hAnsi="Arial"/>
          <w:b/>
          <w:bCs/>
          <w:sz w:val="32"/>
          <w:szCs w:val="32"/>
        </w:rPr>
        <w:t xml:space="preserve">НОВЛЕНИИ И ВВЕДЕНИИ В ДЕЙСТВИЕ </w:t>
      </w:r>
      <w:r>
        <w:rPr>
          <w:rFonts w:ascii="Arial" w:cs="Arial" w:hAnsi="Arial"/>
          <w:b/>
          <w:bCs/>
          <w:sz w:val="32"/>
          <w:szCs w:val="32"/>
        </w:rPr>
        <w:t xml:space="preserve">НА ТЕРРИТОРИИ </w:t>
      </w:r>
      <w:r>
        <w:rPr>
          <w:rFonts w:ascii="Arial" w:cs="Arial" w:hAnsi="Arial"/>
          <w:b/>
          <w:sz w:val="32"/>
          <w:szCs w:val="32"/>
        </w:rPr>
        <w:t>ПОРТБАЙКАЛЬСКОГО МУНИЦИПАЛЬНОГО ОБРАЗОВАНИЯ</w:t>
      </w:r>
      <w:r>
        <w:rPr>
          <w:rFonts w:ascii="Arial" w:cs="Arial" w:hAnsi="Arial"/>
          <w:b/>
          <w:sz w:val="32"/>
          <w:szCs w:val="32"/>
        </w:rPr>
        <w:t xml:space="preserve"> </w:t>
      </w:r>
      <w:r>
        <w:rPr>
          <w:rFonts w:ascii="Arial" w:cs="Arial" w:hAnsi="Arial"/>
          <w:b/>
          <w:bCs/>
          <w:sz w:val="32"/>
          <w:szCs w:val="32"/>
        </w:rPr>
        <w:t>ЗЕМЕЛЬНОГО НАЛОГА</w:t>
      </w:r>
      <w:r>
        <w:rPr>
          <w:rFonts w:ascii="Arial" w:cs="Arial" w:hAnsi="Arial"/>
          <w:b/>
          <w:bCs/>
          <w:sz w:val="32"/>
          <w:szCs w:val="32"/>
        </w:rPr>
        <w:t xml:space="preserve"> НА 202</w:t>
      </w:r>
      <w:r>
        <w:rPr>
          <w:rFonts w:ascii="Arial" w:cs="Arial" w:hAnsi="Arial"/>
          <w:b/>
          <w:bCs/>
          <w:sz w:val="32"/>
          <w:szCs w:val="32"/>
        </w:rPr>
        <w:t>4</w:t>
      </w:r>
      <w:r>
        <w:rPr>
          <w:rFonts w:ascii="Arial" w:cs="Arial" w:hAnsi="Arial"/>
          <w:b/>
          <w:bCs/>
          <w:sz w:val="32"/>
          <w:szCs w:val="32"/>
        </w:rPr>
        <w:t xml:space="preserve"> ГОД</w:t>
      </w:r>
      <w:r>
        <w:rPr>
          <w:rFonts w:ascii="Arial" w:cs="Arial" w:hAnsi="Arial"/>
          <w:b/>
          <w:bCs/>
          <w:sz w:val="32"/>
          <w:szCs w:val="32"/>
        </w:rPr>
        <w:t>»</w:t>
      </w:r>
    </w:p>
    <w:p w14:paraId="0000000F">
      <w:pPr>
        <w:widowControl w:val="off"/>
        <w:jc w:val="both"/>
        <w:rPr>
          <w:sz w:val="28"/>
          <w:szCs w:val="28"/>
        </w:rPr>
      </w:pPr>
    </w:p>
    <w:p w14:paraId="00000010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Руководствуясь статьей 14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Федерального закона от 6 октября 2003 года </w:t>
      </w:r>
      <w:r>
        <w:rPr>
          <w:rFonts w:ascii="Arial" w:cs="Arial" w:hAnsi="Arial"/>
        </w:rPr>
        <w:br w:type="textWrapping"/>
      </w:r>
      <w:bookmarkStart w:id="0" w:name="_GoBack"/>
      <w:bookmarkEnd w:id="0"/>
      <w:r>
        <w:rPr>
          <w:rFonts w:ascii="Arial" w:cs="Arial" w:hAnsi="Arial"/>
        </w:rPr>
        <w:t>№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>
        <w:rPr>
          <w:rFonts w:ascii="Arial" w:cs="Arial" w:hAnsi="Arial"/>
        </w:rPr>
        <w:t>Уставом Портбайкальского муниципального образования, Дума Портбайкальского муниципального образования</w:t>
      </w:r>
    </w:p>
    <w:p w14:paraId="00000011">
      <w:pPr>
        <w:widowControl w:val="off"/>
        <w:ind w:firstLine="709"/>
        <w:jc w:val="both"/>
        <w:rPr>
          <w:sz w:val="28"/>
          <w:szCs w:val="28"/>
        </w:rPr>
      </w:pPr>
    </w:p>
    <w:p w14:paraId="00000012">
      <w:pPr>
        <w:widowControl w:val="off"/>
        <w:ind w:firstLine="709"/>
        <w:jc w:val="center"/>
        <w:rPr>
          <w:rFonts w:ascii="Arial" w:cs="Arial" w:hAnsi="Arial"/>
          <w:b/>
          <w:sz w:val="30"/>
          <w:szCs w:val="30"/>
        </w:rPr>
      </w:pPr>
      <w:r>
        <w:rPr>
          <w:rFonts w:ascii="Arial" w:cs="Arial" w:hAnsi="Arial"/>
          <w:b/>
          <w:sz w:val="30"/>
          <w:szCs w:val="30"/>
        </w:rPr>
        <w:t>РЕШИЛА:</w:t>
      </w:r>
    </w:p>
    <w:p w14:paraId="00000013">
      <w:pPr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1. </w:t>
      </w:r>
      <w:r>
        <w:rPr>
          <w:rFonts w:ascii="Arial" w:cs="Arial" w:hAnsi="Arial"/>
        </w:rPr>
        <w:t>Внести в решение Думы Портбайкальского муниципального образования от</w:t>
      </w:r>
      <w:r>
        <w:rPr>
          <w:rFonts w:ascii="Arial" w:cs="Arial" w:hAnsi="Arial"/>
        </w:rPr>
        <w:t xml:space="preserve"> 30 ноября 2023 года № 29-д</w:t>
      </w:r>
      <w:r>
        <w:rPr>
          <w:rFonts w:ascii="Arial" w:cs="Arial" w:hAnsi="Arial"/>
        </w:rPr>
        <w:t xml:space="preserve"> «Об установлении и введении в действие на территории </w:t>
      </w:r>
      <w:r>
        <w:rPr>
          <w:rFonts w:ascii="Arial" w:cs="Arial" w:hAnsi="Arial"/>
        </w:rPr>
        <w:t xml:space="preserve">Портбайкальского муниципального образования </w:t>
      </w:r>
      <w:r>
        <w:rPr>
          <w:rFonts w:ascii="Arial" w:cs="Arial" w:hAnsi="Arial"/>
          <w:bCs/>
        </w:rPr>
        <w:t>земельного налога</w:t>
      </w:r>
      <w:r>
        <w:rPr>
          <w:rFonts w:ascii="Arial" w:cs="Arial" w:hAnsi="Arial"/>
          <w:bCs/>
        </w:rPr>
        <w:t xml:space="preserve"> на 2024 год</w:t>
      </w:r>
      <w:r>
        <w:rPr>
          <w:rFonts w:ascii="Arial" w:cs="Arial" w:hAnsi="Arial"/>
        </w:rPr>
        <w:t xml:space="preserve">» изменение: </w:t>
      </w:r>
      <w:r>
        <w:rPr>
          <w:rFonts w:ascii="Arial" w:cs="Arial" w:hAnsi="Arial"/>
        </w:rPr>
        <w:t>абзац третий подпункта 1 пункта 2 изложить в следующей редакции: «</w:t>
      </w:r>
      <w:r>
        <w:rPr>
          <w:rFonts w:ascii="Arial" w:cs="Arial" w:hAnsi="Arial"/>
        </w:rPr>
        <w:t>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r>
        <w:rPr>
          <w:rFonts w:ascii="Arial" w:cs="Arial" w:hAnsi="Arial"/>
        </w:rPr>
        <w:t>».</w:t>
      </w:r>
    </w:p>
    <w:p w14:paraId="00000014">
      <w:pPr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3</w:t>
      </w:r>
      <w:r>
        <w:rPr>
          <w:rFonts w:ascii="Arial" w:cs="Arial" w:hAnsi="Arial"/>
        </w:rPr>
        <w:t>. Настоящее решение вступает в силу с</w:t>
      </w:r>
      <w:r>
        <w:rPr>
          <w:rFonts w:ascii="Arial" w:cs="Arial" w:hAnsi="Arial"/>
        </w:rPr>
        <w:t xml:space="preserve">о дня его официального опубликования. </w:t>
      </w:r>
    </w:p>
    <w:p w14:paraId="00000015">
      <w:pPr>
        <w:widowControl w:val="off"/>
        <w:rPr>
          <w:rFonts w:ascii="Arial" w:cs="Arial" w:hAnsi="Arial"/>
        </w:rPr>
      </w:pPr>
    </w:p>
    <w:p w14:paraId="00000016">
      <w:pPr>
        <w:widowControl w:val="off"/>
        <w:rPr>
          <w:rFonts w:ascii="Arial" w:cs="Arial" w:hAnsi="Arial"/>
        </w:rPr>
      </w:pPr>
    </w:p>
    <w:p w14:paraId="00000017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 xml:space="preserve">Председатель Думы Портбайкальского муниципального образования </w:t>
      </w:r>
    </w:p>
    <w:p w14:paraId="00000018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>Глава</w:t>
      </w:r>
      <w:r>
        <w:rPr>
          <w:rFonts w:ascii="Arial" w:cs="Arial" w:hAnsi="Arial"/>
        </w:rPr>
        <w:t xml:space="preserve"> Портбайкальского муниципального образования</w:t>
      </w:r>
    </w:p>
    <w:p w14:paraId="00000019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>Н.И. Симакова</w:t>
      </w:r>
    </w:p>
    <w:sectPr>
      <w:headerReference w:type="default" r:id="rId11"/>
      <w:headerReference w:type="even" r:id="rId12"/>
      <w:pgSz w:w="11906" w:h="16838"/>
      <w:pgMar w:top="72" w:right="851" w:bottom="1134" w:left="1701" w:header="426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1A">
    <w:pPr>
      <w:pStyle w:val="Header"/>
      <w:framePr w:hAnchor="margin" w:vAnchor="text" w:wrap="around" w:xAlign="center" w:y="1"/>
      <w:rPr>
        <w:rStyle w:val="Pagenumber"/>
      </w:rPr>
    </w:pPr>
    <w:r>
      <w:fldChar w:fldCharType="begin"/>
    </w:r>
    <w:r>
      <w:instrText xml:space="preserve">PAGE  </w:instrText>
    </w:r>
    <w:r>
      <w:fldChar w:fldCharType="separate"/>
    </w:r>
    <w:r>
      <w:rPr>
        <w:rStyle w:val="Pagenumber"/>
      </w:rPr>
      <w:t>2</w:t>
    </w:r>
    <w:r>
      <w:fldChar w:fldCharType="end"/>
    </w:r>
  </w:p>
  <w:p w14:paraId="0000001B">
    <w:pPr>
      <w:pStyle w:val="Header"/>
      <w:rPr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1C">
    <w:pPr>
      <w:pStyle w:val="Header"/>
      <w:framePr w:hAnchor="margin" w:vAnchor="text" w:wrap="around" w:xAlign="center" w:y="1"/>
      <w:rPr>
        <w:rStyle w:val="Pagenumber"/>
      </w:rPr>
    </w:pPr>
    <w:r>
      <w:fldChar w:fldCharType="begin"/>
    </w:r>
    <w:r>
      <w:instrText xml:space="preserve">PAGE  </w:instrText>
    </w:r>
    <w:r>
      <w:fldChar w:fldCharType="separate"/>
    </w:r>
    <w:r>
      <w:t>*</w:t>
    </w:r>
    <w:r>
      <w:fldChar w:fldCharType="end"/>
    </w:r>
  </w:p>
  <w:p w14:paraId="0000001D">
    <w:pPr>
      <w:pStyle w:val="Header"/>
      <w:rPr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06B"/>
    <w:rsid w:val="00021135"/>
    <w:rsid w:val="00042524"/>
    <w:rsid w:val="000474CA"/>
    <w:rsid w:val="00047F1B"/>
    <w:rsid w:val="00084CA0"/>
    <w:rsid w:val="00085032"/>
    <w:rsid w:val="00095041"/>
    <w:rsid w:val="000A7C40"/>
    <w:rsid w:val="000E0EDA"/>
    <w:rsid w:val="000E3F35"/>
    <w:rsid w:val="0010562C"/>
    <w:rsid w:val="00137D87"/>
    <w:rsid w:val="00147050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07F1B"/>
    <w:rsid w:val="00256011"/>
    <w:rsid w:val="00267424"/>
    <w:rsid w:val="002735C0"/>
    <w:rsid w:val="00284D5B"/>
    <w:rsid w:val="002A6BE5"/>
    <w:rsid w:val="002C146E"/>
    <w:rsid w:val="002D5C1E"/>
    <w:rsid w:val="002E2940"/>
    <w:rsid w:val="002F6BE4"/>
    <w:rsid w:val="003031E9"/>
    <w:rsid w:val="00305768"/>
    <w:rsid w:val="003232AF"/>
    <w:rsid w:val="00390D63"/>
    <w:rsid w:val="00391D4F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774C1"/>
    <w:rsid w:val="00490A97"/>
    <w:rsid w:val="004A7097"/>
    <w:rsid w:val="004A7CD3"/>
    <w:rsid w:val="004A7CFD"/>
    <w:rsid w:val="004B00A4"/>
    <w:rsid w:val="004B0B73"/>
    <w:rsid w:val="004B0D68"/>
    <w:rsid w:val="004F4A1C"/>
    <w:rsid w:val="004F60A7"/>
    <w:rsid w:val="00505833"/>
    <w:rsid w:val="00570789"/>
    <w:rsid w:val="005F5DA1"/>
    <w:rsid w:val="00617047"/>
    <w:rsid w:val="00672F18"/>
    <w:rsid w:val="00682855"/>
    <w:rsid w:val="00686804"/>
    <w:rsid w:val="006B0C49"/>
    <w:rsid w:val="006E25D0"/>
    <w:rsid w:val="006E49D2"/>
    <w:rsid w:val="007013AF"/>
    <w:rsid w:val="00701656"/>
    <w:rsid w:val="007720CF"/>
    <w:rsid w:val="00794CC2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19A7"/>
    <w:rsid w:val="00876768"/>
    <w:rsid w:val="008A6549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935C7"/>
    <w:rsid w:val="009A48E3"/>
    <w:rsid w:val="009B2529"/>
    <w:rsid w:val="009C281F"/>
    <w:rsid w:val="009D630E"/>
    <w:rsid w:val="009E3A69"/>
    <w:rsid w:val="009F6A5A"/>
    <w:rsid w:val="00A075B5"/>
    <w:rsid w:val="00A42D93"/>
    <w:rsid w:val="00A927A9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3EB4"/>
    <w:rsid w:val="00BE555F"/>
    <w:rsid w:val="00BE713A"/>
    <w:rsid w:val="00C022AE"/>
    <w:rsid w:val="00C05E7C"/>
    <w:rsid w:val="00C3104E"/>
    <w:rsid w:val="00C40B5C"/>
    <w:rsid w:val="00C45352"/>
    <w:rsid w:val="00C53A48"/>
    <w:rsid w:val="00C561C6"/>
    <w:rsid w:val="00C637AF"/>
    <w:rsid w:val="00C653D1"/>
    <w:rsid w:val="00C66BAB"/>
    <w:rsid w:val="00C72AE1"/>
    <w:rsid w:val="00C76564"/>
    <w:rsid w:val="00C76BE1"/>
    <w:rsid w:val="00C80FE6"/>
    <w:rsid w:val="00C962A0"/>
    <w:rsid w:val="00CE0ECB"/>
    <w:rsid w:val="00D04A79"/>
    <w:rsid w:val="00D04D47"/>
    <w:rsid w:val="00D27277"/>
    <w:rsid w:val="00D654A1"/>
    <w:rsid w:val="00D70FBC"/>
    <w:rsid w:val="00D80D0A"/>
    <w:rsid w:val="00D86040"/>
    <w:rsid w:val="00D86524"/>
    <w:rsid w:val="00DE3D19"/>
    <w:rsid w:val="00DF313C"/>
    <w:rsid w:val="00DF4733"/>
    <w:rsid w:val="00E15EFF"/>
    <w:rsid w:val="00E32DF5"/>
    <w:rsid w:val="00E3759F"/>
    <w:rsid w:val="00E510A1"/>
    <w:rsid w:val="00E5410E"/>
    <w:rsid w:val="00E57270"/>
    <w:rsid w:val="00E67A20"/>
    <w:rsid w:val="00E82B6F"/>
    <w:rsid w:val="00E958FF"/>
    <w:rsid w:val="00ED19FA"/>
    <w:rsid w:val="00ED7533"/>
    <w:rsid w:val="00EE2A0C"/>
    <w:rsid w:val="00F04F7E"/>
    <w:rsid w:val="00F14D06"/>
    <w:rsid w:val="00F324B6"/>
    <w:rsid w:val="00F4251F"/>
    <w:rsid w:val="00F4296D"/>
    <w:rsid w:val="00F442AF"/>
    <w:rsid w:val="00F47FAB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91013"/>
  <w15:docId w15:val="{C7BE71F5-E9E8-49E3-A407-71AC78B945F9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Header">
    <w:name w:val="Header"/>
    <w:basedOn w:val="Normal"/>
    <w:link w:val="ВерхнийколонтитулЗнак"/>
    <w:uiPriority w:val="99"/>
    <w:pPr>
      <w:tabs>
        <w:tab w:val="center" w:pos="4677"/>
        <w:tab w:val="right" w:pos="9355"/>
      </w:tabs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Pagenumber">
    <w:name w:val="Page number"/>
    <w:basedOn w:val="DefaultParagraphFont"/>
    <w:uiPriority w:val="99"/>
  </w:style>
  <w:style w:type="paragraph" w:styleId="Footnotetext">
    <w:name w:val="Footnote text"/>
    <w:basedOn w:val="Normal"/>
    <w:link w:val="ТекстсноскиЗнак"/>
    <w:uiPriority w:val="99"/>
    <w:semiHidden w:val="on"/>
    <w:rPr>
      <w:sz w:val="20"/>
      <w:szCs w:val="20"/>
    </w:rPr>
  </w:style>
  <w:style w:type="character" w:customStyle="1" w:styleId="ТекстсноскиЗнак">
    <w:name w:val="Текст сноски Знак"/>
    <w:basedOn w:val="DefaultParagraphFont"/>
    <w:link w:val="Footnotetext"/>
    <w:uiPriority w:val="99"/>
    <w:semiHidden w:val="on"/>
    <w:rPr>
      <w:rFonts w:ascii="Times New Roman" w:cs="Times New Roman" w:eastAsia="Times New Roman" w:hAnsi="Times New Roman"/>
      <w:sz w:val="20"/>
      <w:szCs w:val="20"/>
      <w:lang w:eastAsia="ru-RU"/>
    </w:rPr>
  </w:style>
  <w:style w:type="character" w:styleId="Footnotereference">
    <w:name w:val="Footnote reference"/>
    <w:uiPriority w:val="99"/>
    <w:semiHidden w:val="on"/>
    <w:rPr>
      <w:vertAlign w:val="superscript"/>
    </w:rPr>
  </w:style>
  <w:style w:type="paragraph" w:customStyle="1" w:styleId="ConsPlusNormal">
    <w:name w:val="ConsPlusNormal"/>
    <w:uiPriority w:val="99"/>
    <w:pPr>
      <w:spacing w:after="0" w:line="240" w:lineRule="auto"/>
    </w:pPr>
    <w:rPr>
      <w:rFonts w:ascii="Times New Roman" w:cs="Times New Roman" w:eastAsia="Times New Roman" w:hAnsi="Times New Roman"/>
      <w:sz w:val="28"/>
      <w:szCs w:val="28"/>
      <w:lang w:eastAsia="ru-RU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eastAsia="Times New Roman" w:hAnsi="Tahoma"/>
      <w:sz w:val="16"/>
      <w:szCs w:val="16"/>
      <w:lang w:eastAsia="ru-RU"/>
    </w:rPr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unhideWhenUsed w:val="on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5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0" Type="http://schemas.openxmlformats.org/officeDocument/2006/relationships/theme" Target="theme/theme1.xml"/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9" Type="http://schemas.openxmlformats.org/officeDocument/2006/relationships/fontTable" Target="fontTable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_rels/header2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EF32F2-8BD3-4833-9D55-52246CCB1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Надежда</cp:lastModifiedBy>
</cp:coreProperties>
</file>