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39D" w:rsidRPr="009B043A" w:rsidRDefault="008B739D" w:rsidP="009B043A">
      <w:pPr>
        <w:pStyle w:val="a5"/>
        <w:tabs>
          <w:tab w:val="left" w:pos="0"/>
        </w:tabs>
        <w:spacing w:line="300" w:lineRule="atLeast"/>
        <w:ind w:left="0"/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П</w:t>
      </w:r>
      <w:r w:rsidRPr="00867915">
        <w:rPr>
          <w:b/>
          <w:bCs/>
          <w:sz w:val="24"/>
          <w:szCs w:val="24"/>
        </w:rPr>
        <w:t>еречень административных процедур</w:t>
      </w:r>
      <w:r w:rsidR="009B043A">
        <w:rPr>
          <w:b/>
          <w:bCs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по </w:t>
      </w:r>
      <w:r w:rsidR="009B043A">
        <w:rPr>
          <w:b/>
          <w:sz w:val="24"/>
          <w:szCs w:val="24"/>
        </w:rPr>
        <w:t>имущественной поддержке</w:t>
      </w:r>
      <w:r w:rsidR="00E4783C" w:rsidRPr="00E4783C">
        <w:rPr>
          <w:b/>
        </w:rPr>
        <w:t xml:space="preserve"> </w:t>
      </w:r>
    </w:p>
    <w:p w:rsidR="00BE4FD5" w:rsidRDefault="00E4783C" w:rsidP="00A30666">
      <w:pPr>
        <w:pStyle w:val="a5"/>
        <w:tabs>
          <w:tab w:val="left" w:pos="0"/>
        </w:tabs>
        <w:spacing w:line="300" w:lineRule="atLeast"/>
        <w:ind w:left="0"/>
        <w:jc w:val="center"/>
        <w:rPr>
          <w:b/>
          <w:sz w:val="24"/>
          <w:szCs w:val="24"/>
        </w:rPr>
      </w:pPr>
      <w:r w:rsidRPr="00E4783C">
        <w:rPr>
          <w:b/>
          <w:sz w:val="24"/>
          <w:szCs w:val="24"/>
        </w:rPr>
        <w:t>субъект</w:t>
      </w:r>
      <w:r w:rsidR="009B043A">
        <w:rPr>
          <w:b/>
          <w:sz w:val="24"/>
          <w:szCs w:val="24"/>
        </w:rPr>
        <w:t>ов</w:t>
      </w:r>
      <w:r w:rsidRPr="00E4783C">
        <w:rPr>
          <w:b/>
          <w:sz w:val="24"/>
          <w:szCs w:val="24"/>
        </w:rPr>
        <w:t xml:space="preserve"> малого и среднего предпринимательства и организаци</w:t>
      </w:r>
      <w:r w:rsidR="009B043A">
        <w:rPr>
          <w:b/>
          <w:sz w:val="24"/>
          <w:szCs w:val="24"/>
        </w:rPr>
        <w:t>й</w:t>
      </w:r>
      <w:r w:rsidRPr="00E4783C">
        <w:rPr>
          <w:b/>
          <w:sz w:val="24"/>
          <w:szCs w:val="24"/>
        </w:rPr>
        <w:t>, образующ</w:t>
      </w:r>
      <w:r w:rsidR="009B043A">
        <w:rPr>
          <w:b/>
          <w:sz w:val="24"/>
          <w:szCs w:val="24"/>
        </w:rPr>
        <w:t>их</w:t>
      </w:r>
      <w:r w:rsidRPr="00E4783C">
        <w:rPr>
          <w:b/>
          <w:sz w:val="24"/>
          <w:szCs w:val="24"/>
        </w:rPr>
        <w:t xml:space="preserve"> инфраструктуру поддержки субъектов малого и среднего предпринимательства, физически</w:t>
      </w:r>
      <w:r w:rsidR="009B043A">
        <w:rPr>
          <w:b/>
          <w:sz w:val="24"/>
          <w:szCs w:val="24"/>
        </w:rPr>
        <w:t>х</w:t>
      </w:r>
      <w:r w:rsidRPr="00E4783C">
        <w:rPr>
          <w:b/>
          <w:sz w:val="24"/>
          <w:szCs w:val="24"/>
        </w:rPr>
        <w:t xml:space="preserve"> лиц, не являющи</w:t>
      </w:r>
      <w:r w:rsidR="009B043A">
        <w:rPr>
          <w:b/>
          <w:sz w:val="24"/>
          <w:szCs w:val="24"/>
        </w:rPr>
        <w:t>х</w:t>
      </w:r>
      <w:r w:rsidRPr="00E4783C">
        <w:rPr>
          <w:b/>
          <w:sz w:val="24"/>
          <w:szCs w:val="24"/>
        </w:rPr>
        <w:t xml:space="preserve">ся индивидуальными предпринимателями и применяющим специальный налоговый </w:t>
      </w:r>
      <w:hyperlink r:id="rId5" w:history="1">
        <w:r w:rsidRPr="00E4783C">
          <w:rPr>
            <w:b/>
            <w:sz w:val="24"/>
            <w:szCs w:val="24"/>
          </w:rPr>
          <w:t>режим</w:t>
        </w:r>
      </w:hyperlink>
      <w:r w:rsidRPr="00E4783C">
        <w:rPr>
          <w:b/>
          <w:sz w:val="24"/>
          <w:szCs w:val="24"/>
        </w:rPr>
        <w:t xml:space="preserve"> «Налог на профессиональный доход»</w:t>
      </w:r>
    </w:p>
    <w:p w:rsidR="00B17AB2" w:rsidRDefault="009B043A" w:rsidP="000374ED">
      <w:pPr>
        <w:ind w:firstLine="708"/>
        <w:jc w:val="both"/>
        <w:rPr>
          <w:b/>
          <w:sz w:val="24"/>
        </w:rPr>
      </w:pPr>
      <w:r>
        <w:rPr>
          <w:b/>
          <w:sz w:val="24"/>
        </w:rPr>
        <w:t xml:space="preserve"> </w:t>
      </w:r>
    </w:p>
    <w:p w:rsidR="009B043A" w:rsidRPr="000374ED" w:rsidRDefault="009B043A" w:rsidP="000374ED">
      <w:pPr>
        <w:ind w:firstLine="708"/>
        <w:jc w:val="both"/>
        <w:rPr>
          <w:sz w:val="24"/>
        </w:rPr>
      </w:pPr>
      <w:r w:rsidRPr="000374ED">
        <w:rPr>
          <w:sz w:val="24"/>
        </w:rPr>
        <w:t>(</w:t>
      </w:r>
      <w:r w:rsidR="000374ED" w:rsidRPr="000374ED">
        <w:rPr>
          <w:sz w:val="24"/>
        </w:rPr>
        <w:t xml:space="preserve">в соответствии </w:t>
      </w:r>
      <w:r w:rsidRPr="000374ED">
        <w:rPr>
          <w:sz w:val="24"/>
        </w:rPr>
        <w:t>раздел</w:t>
      </w:r>
      <w:r w:rsidR="000374ED" w:rsidRPr="000374ED">
        <w:rPr>
          <w:sz w:val="24"/>
        </w:rPr>
        <w:t>ом 3</w:t>
      </w:r>
      <w:r w:rsidR="000374ED" w:rsidRPr="000374ED">
        <w:rPr>
          <w:bCs/>
          <w:kern w:val="2"/>
          <w:sz w:val="24"/>
        </w:rPr>
        <w:t xml:space="preserve"> </w:t>
      </w:r>
      <w:r w:rsidR="000374ED">
        <w:rPr>
          <w:bCs/>
          <w:kern w:val="2"/>
          <w:sz w:val="24"/>
        </w:rPr>
        <w:t>А</w:t>
      </w:r>
      <w:r w:rsidR="000374ED" w:rsidRPr="00611E28">
        <w:rPr>
          <w:bCs/>
          <w:kern w:val="2"/>
          <w:sz w:val="24"/>
        </w:rPr>
        <w:t>дминистративн</w:t>
      </w:r>
      <w:r w:rsidR="000374ED">
        <w:rPr>
          <w:bCs/>
          <w:kern w:val="2"/>
          <w:sz w:val="24"/>
        </w:rPr>
        <w:t>ого</w:t>
      </w:r>
      <w:r w:rsidR="000374ED" w:rsidRPr="00611E28">
        <w:rPr>
          <w:bCs/>
          <w:kern w:val="2"/>
          <w:sz w:val="24"/>
        </w:rPr>
        <w:t xml:space="preserve"> регламент</w:t>
      </w:r>
      <w:r w:rsidR="000374ED">
        <w:rPr>
          <w:bCs/>
          <w:kern w:val="2"/>
          <w:sz w:val="24"/>
        </w:rPr>
        <w:t>а</w:t>
      </w:r>
      <w:r w:rsidR="000374ED" w:rsidRPr="00611E28">
        <w:rPr>
          <w:bCs/>
          <w:kern w:val="2"/>
          <w:sz w:val="24"/>
        </w:rPr>
        <w:t xml:space="preserve"> предоставления муниципальной услуги «</w:t>
      </w:r>
      <w:r w:rsidR="000374ED">
        <w:rPr>
          <w:bCs/>
          <w:kern w:val="2"/>
          <w:sz w:val="24"/>
        </w:rPr>
        <w:t xml:space="preserve">Предоставление муниципального имущества, находящегося в собственности </w:t>
      </w:r>
      <w:proofErr w:type="spellStart"/>
      <w:r w:rsidR="000374ED">
        <w:rPr>
          <w:bCs/>
          <w:kern w:val="2"/>
          <w:sz w:val="24"/>
        </w:rPr>
        <w:t>Слюдянского</w:t>
      </w:r>
      <w:proofErr w:type="spellEnd"/>
      <w:r w:rsidR="000374ED">
        <w:rPr>
          <w:bCs/>
          <w:kern w:val="2"/>
          <w:sz w:val="24"/>
        </w:rPr>
        <w:t xml:space="preserve"> муниципального района, в аренду, безвозмездное пользование</w:t>
      </w:r>
      <w:r w:rsidR="000374ED" w:rsidRPr="009536F7">
        <w:rPr>
          <w:bCs/>
          <w:kern w:val="2"/>
          <w:sz w:val="24"/>
        </w:rPr>
        <w:t>»</w:t>
      </w:r>
      <w:r w:rsidR="000374ED">
        <w:rPr>
          <w:bCs/>
          <w:kern w:val="2"/>
          <w:sz w:val="24"/>
        </w:rPr>
        <w:t xml:space="preserve">, </w:t>
      </w:r>
      <w:r w:rsidR="000374ED" w:rsidRPr="00923093">
        <w:rPr>
          <w:sz w:val="24"/>
        </w:rPr>
        <w:t>утвержденн</w:t>
      </w:r>
      <w:r w:rsidR="000374ED">
        <w:rPr>
          <w:sz w:val="24"/>
        </w:rPr>
        <w:t>ого</w:t>
      </w:r>
      <w:r w:rsidR="000374ED" w:rsidRPr="00923093">
        <w:rPr>
          <w:sz w:val="24"/>
        </w:rPr>
        <w:t xml:space="preserve"> постановлением администрации </w:t>
      </w:r>
      <w:proofErr w:type="spellStart"/>
      <w:r w:rsidR="000374ED" w:rsidRPr="00923093">
        <w:rPr>
          <w:sz w:val="24"/>
        </w:rPr>
        <w:t>Слюдянск</w:t>
      </w:r>
      <w:r w:rsidR="000374ED">
        <w:rPr>
          <w:sz w:val="24"/>
        </w:rPr>
        <w:t>ого</w:t>
      </w:r>
      <w:proofErr w:type="spellEnd"/>
      <w:r w:rsidR="000374ED" w:rsidRPr="00923093">
        <w:rPr>
          <w:sz w:val="24"/>
        </w:rPr>
        <w:t xml:space="preserve"> муниципального район</w:t>
      </w:r>
      <w:r w:rsidR="000374ED">
        <w:rPr>
          <w:sz w:val="24"/>
        </w:rPr>
        <w:t>а</w:t>
      </w:r>
      <w:r w:rsidR="000374ED" w:rsidRPr="00923093">
        <w:rPr>
          <w:sz w:val="24"/>
        </w:rPr>
        <w:t xml:space="preserve"> от 1</w:t>
      </w:r>
      <w:r w:rsidR="000374ED">
        <w:rPr>
          <w:sz w:val="24"/>
        </w:rPr>
        <w:t>4</w:t>
      </w:r>
      <w:r w:rsidR="000374ED" w:rsidRPr="00923093">
        <w:rPr>
          <w:sz w:val="24"/>
        </w:rPr>
        <w:t>.04.20</w:t>
      </w:r>
      <w:r w:rsidR="000374ED">
        <w:rPr>
          <w:sz w:val="24"/>
        </w:rPr>
        <w:t>25</w:t>
      </w:r>
      <w:r w:rsidR="000374ED" w:rsidRPr="00923093">
        <w:rPr>
          <w:sz w:val="24"/>
        </w:rPr>
        <w:t xml:space="preserve">г. № </w:t>
      </w:r>
      <w:r w:rsidR="000374ED">
        <w:rPr>
          <w:sz w:val="24"/>
        </w:rPr>
        <w:t>231</w:t>
      </w:r>
      <w:r w:rsidR="000374ED" w:rsidRPr="00923093">
        <w:rPr>
          <w:sz w:val="24"/>
        </w:rPr>
        <w:t xml:space="preserve">, </w:t>
      </w:r>
      <w:r w:rsidR="000374ED">
        <w:rPr>
          <w:sz w:val="24"/>
        </w:rPr>
        <w:t xml:space="preserve">опубликованном на официальном сайте </w:t>
      </w:r>
      <w:proofErr w:type="spellStart"/>
      <w:r w:rsidR="000374ED">
        <w:rPr>
          <w:sz w:val="24"/>
        </w:rPr>
        <w:t>Слюдянского</w:t>
      </w:r>
      <w:proofErr w:type="spellEnd"/>
      <w:r w:rsidR="000374ED">
        <w:rPr>
          <w:sz w:val="24"/>
        </w:rPr>
        <w:t xml:space="preserve"> муниципального района:</w:t>
      </w:r>
      <w:r w:rsidR="000374ED">
        <w:rPr>
          <w:sz w:val="24"/>
        </w:rPr>
        <w:t xml:space="preserve"> </w:t>
      </w:r>
      <w:hyperlink r:id="rId6" w:history="1">
        <w:r w:rsidR="000374ED" w:rsidRPr="000374ED">
          <w:rPr>
            <w:rStyle w:val="a6"/>
            <w:sz w:val="24"/>
            <w:u w:val="none"/>
            <w:lang w:val="en-US"/>
          </w:rPr>
          <w:t>https</w:t>
        </w:r>
        <w:r w:rsidR="000374ED" w:rsidRPr="000374ED">
          <w:rPr>
            <w:rStyle w:val="a6"/>
            <w:sz w:val="24"/>
            <w:u w:val="none"/>
          </w:rPr>
          <w:t>://</w:t>
        </w:r>
        <w:r w:rsidR="000374ED" w:rsidRPr="000374ED">
          <w:rPr>
            <w:rStyle w:val="a6"/>
            <w:sz w:val="24"/>
            <w:u w:val="none"/>
            <w:lang w:val="en-US"/>
          </w:rPr>
          <w:t>www</w:t>
        </w:r>
        <w:r w:rsidR="000374ED" w:rsidRPr="000374ED">
          <w:rPr>
            <w:rStyle w:val="a6"/>
            <w:sz w:val="24"/>
            <w:u w:val="none"/>
          </w:rPr>
          <w:t>.</w:t>
        </w:r>
        <w:proofErr w:type="spellStart"/>
        <w:r w:rsidR="000374ED" w:rsidRPr="000374ED">
          <w:rPr>
            <w:rStyle w:val="a6"/>
            <w:sz w:val="24"/>
            <w:u w:val="none"/>
            <w:lang w:val="en-US"/>
          </w:rPr>
          <w:t>sludyanka</w:t>
        </w:r>
        <w:proofErr w:type="spellEnd"/>
        <w:r w:rsidR="000374ED" w:rsidRPr="000374ED">
          <w:rPr>
            <w:rStyle w:val="a6"/>
            <w:sz w:val="24"/>
            <w:u w:val="none"/>
          </w:rPr>
          <w:t>.</w:t>
        </w:r>
        <w:proofErr w:type="spellStart"/>
        <w:r w:rsidR="000374ED" w:rsidRPr="000374ED">
          <w:rPr>
            <w:rStyle w:val="a6"/>
            <w:sz w:val="24"/>
            <w:u w:val="none"/>
            <w:lang w:val="en-US"/>
          </w:rPr>
          <w:t>ru</w:t>
        </w:r>
        <w:proofErr w:type="spellEnd"/>
        <w:r w:rsidR="000374ED" w:rsidRPr="000374ED">
          <w:rPr>
            <w:rStyle w:val="a6"/>
            <w:sz w:val="24"/>
            <w:u w:val="none"/>
          </w:rPr>
          <w:t>/</w:t>
        </w:r>
        <w:r w:rsidR="000374ED" w:rsidRPr="000374ED">
          <w:rPr>
            <w:rStyle w:val="a6"/>
            <w:sz w:val="24"/>
            <w:u w:val="none"/>
            <w:lang w:val="en-US"/>
          </w:rPr>
          <w:t>page</w:t>
        </w:r>
        <w:r w:rsidR="000374ED" w:rsidRPr="000374ED">
          <w:rPr>
            <w:rStyle w:val="a6"/>
            <w:sz w:val="24"/>
            <w:u w:val="none"/>
          </w:rPr>
          <w:t>/1</w:t>
        </w:r>
        <w:r w:rsidR="000374ED" w:rsidRPr="000374ED">
          <w:rPr>
            <w:rStyle w:val="a6"/>
            <w:sz w:val="24"/>
            <w:u w:val="none"/>
            <w:lang w:val="en-US"/>
          </w:rPr>
          <w:t>b</w:t>
        </w:r>
        <w:r w:rsidR="000374ED" w:rsidRPr="000374ED">
          <w:rPr>
            <w:rStyle w:val="a6"/>
            <w:sz w:val="24"/>
            <w:u w:val="none"/>
          </w:rPr>
          <w:t>16602</w:t>
        </w:r>
        <w:r w:rsidR="000374ED" w:rsidRPr="000374ED">
          <w:rPr>
            <w:rStyle w:val="a6"/>
            <w:sz w:val="24"/>
            <w:u w:val="none"/>
            <w:lang w:val="en-US"/>
          </w:rPr>
          <w:t>c</w:t>
        </w:r>
        <w:r w:rsidR="000374ED" w:rsidRPr="000374ED">
          <w:rPr>
            <w:rStyle w:val="a6"/>
            <w:sz w:val="24"/>
            <w:u w:val="none"/>
          </w:rPr>
          <w:t>711</w:t>
        </w:r>
        <w:r w:rsidR="000374ED" w:rsidRPr="000374ED">
          <w:rPr>
            <w:rStyle w:val="a6"/>
            <w:sz w:val="24"/>
            <w:u w:val="none"/>
            <w:lang w:val="en-US"/>
          </w:rPr>
          <w:t>c</w:t>
        </w:r>
        <w:r w:rsidR="000374ED" w:rsidRPr="000374ED">
          <w:rPr>
            <w:rStyle w:val="a6"/>
            <w:sz w:val="24"/>
            <w:u w:val="none"/>
          </w:rPr>
          <w:t>41</w:t>
        </w:r>
        <w:proofErr w:type="spellStart"/>
        <w:r w:rsidR="000374ED" w:rsidRPr="000374ED">
          <w:rPr>
            <w:rStyle w:val="a6"/>
            <w:sz w:val="24"/>
            <w:u w:val="none"/>
            <w:lang w:val="en-US"/>
          </w:rPr>
          <w:t>acb</w:t>
        </w:r>
        <w:proofErr w:type="spellEnd"/>
        <w:r w:rsidR="000374ED" w:rsidRPr="000374ED">
          <w:rPr>
            <w:rStyle w:val="a6"/>
            <w:sz w:val="24"/>
            <w:u w:val="none"/>
          </w:rPr>
          <w:t>6458221</w:t>
        </w:r>
        <w:r w:rsidR="000374ED" w:rsidRPr="000374ED">
          <w:rPr>
            <w:rStyle w:val="a6"/>
            <w:sz w:val="24"/>
            <w:u w:val="none"/>
            <w:lang w:val="en-US"/>
          </w:rPr>
          <w:t>f</w:t>
        </w:r>
        <w:r w:rsidR="000374ED" w:rsidRPr="000374ED">
          <w:rPr>
            <w:rStyle w:val="a6"/>
            <w:sz w:val="24"/>
            <w:u w:val="none"/>
          </w:rPr>
          <w:t>8</w:t>
        </w:r>
        <w:r w:rsidR="000374ED" w:rsidRPr="000374ED">
          <w:rPr>
            <w:rStyle w:val="a6"/>
            <w:sz w:val="24"/>
            <w:u w:val="none"/>
            <w:lang w:val="en-US"/>
          </w:rPr>
          <w:t>d</w:t>
        </w:r>
        <w:r w:rsidR="000374ED" w:rsidRPr="000374ED">
          <w:rPr>
            <w:rStyle w:val="a6"/>
            <w:sz w:val="24"/>
            <w:u w:val="none"/>
          </w:rPr>
          <w:t>0</w:t>
        </w:r>
        <w:r w:rsidR="000374ED" w:rsidRPr="000374ED">
          <w:rPr>
            <w:rStyle w:val="a6"/>
            <w:sz w:val="24"/>
            <w:u w:val="none"/>
            <w:lang w:val="en-US"/>
          </w:rPr>
          <w:t>f</w:t>
        </w:r>
        <w:r w:rsidR="000374ED" w:rsidRPr="000374ED">
          <w:rPr>
            <w:rStyle w:val="a6"/>
            <w:sz w:val="24"/>
            <w:u w:val="none"/>
          </w:rPr>
          <w:t>8</w:t>
        </w:r>
        <w:r w:rsidR="000374ED" w:rsidRPr="000374ED">
          <w:rPr>
            <w:rStyle w:val="a6"/>
            <w:sz w:val="24"/>
            <w:u w:val="none"/>
            <w:lang w:val="en-US"/>
          </w:rPr>
          <w:t>f</w:t>
        </w:r>
        <w:r w:rsidR="000374ED" w:rsidRPr="000374ED">
          <w:rPr>
            <w:rStyle w:val="a6"/>
            <w:sz w:val="24"/>
            <w:u w:val="none"/>
          </w:rPr>
          <w:t>0</w:t>
        </w:r>
      </w:hyperlink>
      <w:r w:rsidR="000374ED" w:rsidRPr="000374ED">
        <w:rPr>
          <w:rStyle w:val="a6"/>
          <w:color w:val="auto"/>
          <w:sz w:val="24"/>
          <w:u w:val="none"/>
        </w:rPr>
        <w:t>)</w:t>
      </w:r>
    </w:p>
    <w:p w:rsidR="009B043A" w:rsidRPr="00E4783C" w:rsidRDefault="009B043A" w:rsidP="00A30666">
      <w:pPr>
        <w:pStyle w:val="a5"/>
        <w:tabs>
          <w:tab w:val="left" w:pos="0"/>
        </w:tabs>
        <w:spacing w:line="300" w:lineRule="atLeast"/>
        <w:ind w:left="0"/>
        <w:jc w:val="center"/>
        <w:rPr>
          <w:b/>
          <w:sz w:val="24"/>
          <w:szCs w:val="24"/>
        </w:rPr>
      </w:pPr>
      <w:bookmarkStart w:id="0" w:name="_GoBack"/>
      <w:bookmarkEnd w:id="0"/>
    </w:p>
    <w:p w:rsidR="00BE4FD5" w:rsidRDefault="00BE4FD5" w:rsidP="00BE4FD5">
      <w:pPr>
        <w:jc w:val="right"/>
        <w:rPr>
          <w:sz w:val="22"/>
          <w:szCs w:val="22"/>
        </w:rPr>
      </w:pP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403"/>
      </w:tblGrid>
      <w:tr w:rsidR="00BE4FD5" w:rsidTr="00E451D6">
        <w:trPr>
          <w:trHeight w:val="615"/>
        </w:trPr>
        <w:tc>
          <w:tcPr>
            <w:tcW w:w="7403" w:type="dxa"/>
          </w:tcPr>
          <w:p w:rsidR="00CB3DD9" w:rsidRDefault="00CB3DD9" w:rsidP="00A30666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</w:t>
            </w:r>
            <w:r w:rsidRPr="00A97A33">
              <w:rPr>
                <w:sz w:val="24"/>
              </w:rPr>
              <w:t xml:space="preserve">рием и регистрация </w:t>
            </w:r>
            <w:hyperlink r:id="rId7" w:history="1">
              <w:r w:rsidRPr="00CB3DD9">
                <w:rPr>
                  <w:sz w:val="24"/>
                </w:rPr>
                <w:t>заявления</w:t>
              </w:r>
            </w:hyperlink>
            <w:r w:rsidRPr="00A97A33">
              <w:rPr>
                <w:sz w:val="24"/>
              </w:rPr>
              <w:t xml:space="preserve"> и документов</w:t>
            </w:r>
            <w:r>
              <w:rPr>
                <w:sz w:val="24"/>
              </w:rPr>
              <w:t xml:space="preserve"> </w:t>
            </w:r>
          </w:p>
          <w:p w:rsidR="00BE4FD5" w:rsidRDefault="00BE4FD5" w:rsidP="00A30666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sz w:val="24"/>
              </w:rPr>
              <w:t xml:space="preserve">для предоставления </w:t>
            </w:r>
            <w:r w:rsidR="00E4783C">
              <w:rPr>
                <w:sz w:val="24"/>
              </w:rPr>
              <w:t>имущественной поддержки</w:t>
            </w:r>
          </w:p>
        </w:tc>
      </w:tr>
    </w:tbl>
    <w:p w:rsidR="00BE4FD5" w:rsidRDefault="00BE4FD5" w:rsidP="00BE4FD5">
      <w:pPr>
        <w:pStyle w:val="a3"/>
        <w:ind w:firstLine="570"/>
      </w:pPr>
    </w:p>
    <w:p w:rsidR="00BE4FD5" w:rsidRDefault="00A30666" w:rsidP="00BE4FD5">
      <w:pPr>
        <w:pStyle w:val="a3"/>
        <w:ind w:firstLine="57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036FC4" wp14:editId="79E38119">
                <wp:simplePos x="0" y="0"/>
                <wp:positionH relativeFrom="column">
                  <wp:posOffset>2767330</wp:posOffset>
                </wp:positionH>
                <wp:positionV relativeFrom="paragraph">
                  <wp:posOffset>3810</wp:posOffset>
                </wp:positionV>
                <wp:extent cx="347345" cy="635"/>
                <wp:effectExtent l="59055" t="0" r="92710" b="54610"/>
                <wp:wrapNone/>
                <wp:docPr id="6" name="Соединительная линия уступом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347345" cy="635"/>
                        </a:xfrm>
                        <a:prstGeom prst="bentConnector3">
                          <a:avLst>
                            <a:gd name="adj1" fmla="val 4990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оединительная линия уступом 6" o:spid="_x0000_s1026" type="#_x0000_t34" style="position:absolute;margin-left:217.9pt;margin-top:.3pt;width:27.35pt;height:.05pt;rotation:90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" adj="10780">
                <v:stroke endarrow="block"/>
              </v:shape>
            </w:pict>
          </mc:Fallback>
        </mc:AlternateConten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64"/>
      </w:tblGrid>
      <w:tr w:rsidR="00BE4FD5" w:rsidTr="00A30666">
        <w:trPr>
          <w:trHeight w:val="465"/>
        </w:trPr>
        <w:tc>
          <w:tcPr>
            <w:tcW w:w="9764" w:type="dxa"/>
            <w:tcBorders>
              <w:bottom w:val="single" w:sz="4" w:space="0" w:color="auto"/>
            </w:tcBorders>
          </w:tcPr>
          <w:p w:rsidR="00BE4FD5" w:rsidRPr="00CB3DD9" w:rsidRDefault="00CB3DD9" w:rsidP="00E4783C">
            <w:pPr>
              <w:pStyle w:val="a3"/>
              <w:ind w:firstLine="570"/>
              <w:rPr>
                <w:u w:val="none"/>
              </w:rPr>
            </w:pPr>
            <w:r>
              <w:rPr>
                <w:u w:val="none"/>
              </w:rPr>
              <w:t>Ф</w:t>
            </w:r>
            <w:r w:rsidRPr="00CB3DD9">
              <w:rPr>
                <w:u w:val="none"/>
              </w:rPr>
              <w:t>ормирование и направление межведомственных запросов в органы, участвующие в предоставлении муниципальной услуги, принятие решения о рассмотрении заявления</w:t>
            </w:r>
          </w:p>
        </w:tc>
      </w:tr>
    </w:tbl>
    <w:p w:rsidR="00B404F4" w:rsidRDefault="00B404F4" w:rsidP="00BE4FD5">
      <w:pPr>
        <w:pStyle w:val="a3"/>
        <w:ind w:firstLine="57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7DCA68D" wp14:editId="56EE3C79">
                <wp:simplePos x="0" y="0"/>
                <wp:positionH relativeFrom="column">
                  <wp:posOffset>2943886</wp:posOffset>
                </wp:positionH>
                <wp:positionV relativeFrom="paragraph">
                  <wp:posOffset>-635</wp:posOffset>
                </wp:positionV>
                <wp:extent cx="0" cy="346075"/>
                <wp:effectExtent l="76200" t="0" r="76200" b="53975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6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" o:spid="_x0000_s1026" type="#_x0000_t32" style="position:absolute;margin-left:231.8pt;margin-top:-.05pt;width:0;height:27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">
                <v:stroke endarrow="block"/>
              </v:shape>
            </w:pict>
          </mc:Fallback>
        </mc:AlternateContent>
      </w:r>
    </w:p>
    <w:tbl>
      <w:tblPr>
        <w:tblpPr w:leftFromText="180" w:rightFromText="180" w:vertAnchor="text" w:horzAnchor="margin" w:tblpY="280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47"/>
      </w:tblGrid>
      <w:tr w:rsidR="007D62DC" w:rsidTr="007D62DC">
        <w:trPr>
          <w:trHeight w:val="1123"/>
        </w:trPr>
        <w:tc>
          <w:tcPr>
            <w:tcW w:w="9747" w:type="dxa"/>
          </w:tcPr>
          <w:p w:rsidR="007D62DC" w:rsidRPr="00E451D6" w:rsidRDefault="007D62DC" w:rsidP="007D62DC">
            <w:pPr>
              <w:pStyle w:val="a3"/>
              <w:tabs>
                <w:tab w:val="left" w:pos="142"/>
              </w:tabs>
              <w:ind w:firstLine="142"/>
              <w:rPr>
                <w:u w:val="none"/>
              </w:rPr>
            </w:pPr>
            <w:r w:rsidRPr="00E451D6">
              <w:rPr>
                <w:u w:val="none"/>
              </w:rPr>
              <w:t>Принятие решения о предоставлении заявителю в аренду, безвозмездное пользование муниципального имущества, о проведении конкурса или аукциона на право заключения договора аренды, договора безвозмездного пользования в отношении муниципального имущества или об отказе в предоставлении муниципальной услуги</w:t>
            </w:r>
          </w:p>
        </w:tc>
      </w:tr>
    </w:tbl>
    <w:p w:rsidR="00B404F4" w:rsidRDefault="00B404F4" w:rsidP="007D62DC">
      <w:pPr>
        <w:pStyle w:val="a3"/>
        <w:tabs>
          <w:tab w:val="left" w:pos="4536"/>
        </w:tabs>
        <w:ind w:firstLine="570"/>
      </w:pPr>
    </w:p>
    <w:p w:rsidR="00B404F4" w:rsidRDefault="007D62DC" w:rsidP="00BE4FD5">
      <w:pPr>
        <w:pStyle w:val="a3"/>
        <w:ind w:firstLine="57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4738855" wp14:editId="5F41DFEC">
                <wp:simplePos x="0" y="0"/>
                <wp:positionH relativeFrom="column">
                  <wp:posOffset>2934970</wp:posOffset>
                </wp:positionH>
                <wp:positionV relativeFrom="paragraph">
                  <wp:posOffset>736600</wp:posOffset>
                </wp:positionV>
                <wp:extent cx="635" cy="347345"/>
                <wp:effectExtent l="76200" t="0" r="75565" b="52705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3473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231.1pt;margin-top:58pt;width:.05pt;height:27.35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">
                <v:stroke endarrow="block"/>
              </v:shape>
            </w:pict>
          </mc:Fallback>
        </mc:AlternateContent>
      </w:r>
    </w:p>
    <w:p w:rsidR="00BE4FD5" w:rsidRDefault="00BE4FD5" w:rsidP="00BE4FD5">
      <w:pPr>
        <w:pStyle w:val="a3"/>
        <w:ind w:firstLine="570"/>
      </w:pPr>
    </w:p>
    <w:tbl>
      <w:tblPr>
        <w:tblpPr w:leftFromText="180" w:rightFromText="180" w:vertAnchor="text" w:horzAnchor="margin" w:tblpXSpec="center" w:tblpY="6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97"/>
      </w:tblGrid>
      <w:tr w:rsidR="007D62DC" w:rsidTr="007D62DC">
        <w:trPr>
          <w:trHeight w:val="564"/>
        </w:trPr>
        <w:tc>
          <w:tcPr>
            <w:tcW w:w="7197" w:type="dxa"/>
          </w:tcPr>
          <w:p w:rsidR="007D62DC" w:rsidRPr="007D62DC" w:rsidRDefault="007D62DC" w:rsidP="007D62DC">
            <w:pPr>
              <w:pStyle w:val="a3"/>
              <w:ind w:firstLine="34"/>
              <w:rPr>
                <w:u w:val="none"/>
              </w:rPr>
            </w:pPr>
            <w:r>
              <w:rPr>
                <w:u w:val="none"/>
              </w:rPr>
              <w:t>П</w:t>
            </w:r>
            <w:r w:rsidRPr="007D62DC">
              <w:rPr>
                <w:u w:val="none"/>
              </w:rPr>
              <w:t>роведение независимой оценки рыночной стоимости права пользования муниципальным имуществом</w:t>
            </w:r>
          </w:p>
        </w:tc>
      </w:tr>
    </w:tbl>
    <w:p w:rsidR="00B404F4" w:rsidRDefault="00B404F4" w:rsidP="00BE4FD5">
      <w:pPr>
        <w:pStyle w:val="a3"/>
        <w:ind w:firstLine="570"/>
      </w:pPr>
    </w:p>
    <w:p w:rsidR="00BE4FD5" w:rsidRDefault="00BE4FD5" w:rsidP="00E4783C">
      <w:pPr>
        <w:pStyle w:val="a3"/>
        <w:jc w:val="left"/>
      </w:pPr>
    </w:p>
    <w:p w:rsidR="00B404F4" w:rsidRDefault="00B404F4" w:rsidP="00B404F4">
      <w:pPr>
        <w:pStyle w:val="a3"/>
        <w:ind w:firstLine="34"/>
      </w:pPr>
    </w:p>
    <w:p w:rsidR="00B404F4" w:rsidRDefault="007D62DC" w:rsidP="00A30666">
      <w:pPr>
        <w:pStyle w:val="a3"/>
        <w:ind w:firstLine="570"/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488165" wp14:editId="4A99055D">
                <wp:simplePos x="0" y="0"/>
                <wp:positionH relativeFrom="column">
                  <wp:posOffset>2771775</wp:posOffset>
                </wp:positionH>
                <wp:positionV relativeFrom="paragraph">
                  <wp:posOffset>53340</wp:posOffset>
                </wp:positionV>
                <wp:extent cx="347345" cy="635"/>
                <wp:effectExtent l="59055" t="0" r="92710" b="54610"/>
                <wp:wrapNone/>
                <wp:docPr id="10" name="Соединительная линия уступом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347345" cy="635"/>
                        </a:xfrm>
                        <a:prstGeom prst="bentConnector3">
                          <a:avLst>
                            <a:gd name="adj1" fmla="val 4990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оединительная линия уступом 10" o:spid="_x0000_s1026" type="#_x0000_t34" style="position:absolute;margin-left:218.25pt;margin-top:4.2pt;width:27.35pt;height:.05pt;rotation:90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" adj="10780">
                <v:stroke endarrow="block"/>
              </v:shape>
            </w:pict>
          </mc:Fallback>
        </mc:AlternateContent>
      </w:r>
    </w:p>
    <w:tbl>
      <w:tblPr>
        <w:tblpPr w:leftFromText="180" w:rightFromText="180" w:vertAnchor="text" w:horzAnchor="margin" w:tblpXSpec="center" w:tblpY="10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714"/>
      </w:tblGrid>
      <w:tr w:rsidR="007D62DC" w:rsidTr="008B739D">
        <w:tblPrEx>
          <w:tblCellMar>
            <w:top w:w="0" w:type="dxa"/>
            <w:bottom w:w="0" w:type="dxa"/>
          </w:tblCellMar>
        </w:tblPrEx>
        <w:trPr>
          <w:trHeight w:val="554"/>
        </w:trPr>
        <w:tc>
          <w:tcPr>
            <w:tcW w:w="8714" w:type="dxa"/>
          </w:tcPr>
          <w:p w:rsidR="007D62DC" w:rsidRPr="008B739D" w:rsidRDefault="008B739D" w:rsidP="008B739D">
            <w:pPr>
              <w:pStyle w:val="a3"/>
              <w:ind w:firstLine="570"/>
              <w:rPr>
                <w:u w:val="none"/>
              </w:rPr>
            </w:pPr>
            <w:r>
              <w:rPr>
                <w:u w:val="none"/>
              </w:rPr>
              <w:t>П</w:t>
            </w:r>
            <w:r w:rsidRPr="008B739D">
              <w:rPr>
                <w:u w:val="none"/>
              </w:rPr>
              <w:t>роведение конкурса или аукциона на право заключения договора аренды, договора безвозмездного пользования в отношении муниципального имущества</w:t>
            </w:r>
          </w:p>
        </w:tc>
      </w:tr>
    </w:tbl>
    <w:p w:rsidR="00B404F4" w:rsidRDefault="00B404F4" w:rsidP="00A30666">
      <w:pPr>
        <w:pStyle w:val="a3"/>
        <w:ind w:firstLine="570"/>
      </w:pPr>
    </w:p>
    <w:p w:rsidR="00BE4FD5" w:rsidRDefault="008B739D" w:rsidP="00A30666">
      <w:pPr>
        <w:pStyle w:val="a3"/>
        <w:ind w:firstLine="570"/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22D8A21" wp14:editId="5819032E">
                <wp:simplePos x="0" y="0"/>
                <wp:positionH relativeFrom="column">
                  <wp:posOffset>2770505</wp:posOffset>
                </wp:positionH>
                <wp:positionV relativeFrom="paragraph">
                  <wp:posOffset>8890</wp:posOffset>
                </wp:positionV>
                <wp:extent cx="347345" cy="635"/>
                <wp:effectExtent l="59055" t="0" r="92710" b="54610"/>
                <wp:wrapNone/>
                <wp:docPr id="7" name="Соединительная линия уступом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347345" cy="635"/>
                        </a:xfrm>
                        <a:prstGeom prst="bentConnector3">
                          <a:avLst>
                            <a:gd name="adj1" fmla="val 4990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оединительная линия уступом 7" o:spid="_x0000_s1026" type="#_x0000_t34" style="position:absolute;margin-left:218.15pt;margin-top:.7pt;width:27.35pt;height:.05pt;rotation:90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" adj="10780">
                <v:stroke endarrow="block"/>
              </v:shape>
            </w:pict>
          </mc:Fallback>
        </mc:AlternateContent>
      </w:r>
    </w:p>
    <w:tbl>
      <w:tblPr>
        <w:tblW w:w="0" w:type="auto"/>
        <w:tblInd w:w="1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513"/>
      </w:tblGrid>
      <w:tr w:rsidR="008B739D" w:rsidTr="008B739D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7513" w:type="dxa"/>
          </w:tcPr>
          <w:p w:rsidR="008B739D" w:rsidRPr="008B739D" w:rsidRDefault="008B739D" w:rsidP="008B739D">
            <w:pPr>
              <w:jc w:val="center"/>
            </w:pPr>
            <w:r>
              <w:rPr>
                <w:sz w:val="24"/>
              </w:rPr>
              <w:t>З</w:t>
            </w:r>
            <w:r w:rsidRPr="00A97A33">
              <w:rPr>
                <w:sz w:val="24"/>
              </w:rPr>
              <w:t xml:space="preserve">аключение договора </w:t>
            </w:r>
            <w:r>
              <w:rPr>
                <w:sz w:val="24"/>
              </w:rPr>
              <w:t>арены, договора безвозмездног</w:t>
            </w:r>
            <w:r>
              <w:rPr>
                <w:sz w:val="24"/>
              </w:rPr>
              <w:t>о пользования</w:t>
            </w:r>
          </w:p>
        </w:tc>
      </w:tr>
    </w:tbl>
    <w:p w:rsidR="008B739D" w:rsidRDefault="008B739D">
      <w:pPr>
        <w:rPr>
          <w:sz w:val="24"/>
        </w:rPr>
      </w:pPr>
    </w:p>
    <w:p w:rsidR="008B739D" w:rsidRDefault="008B739D"/>
    <w:sectPr w:rsidR="008B739D" w:rsidSect="00BE4FD5">
      <w:pgSz w:w="11906" w:h="16838"/>
      <w:pgMar w:top="426" w:right="707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230"/>
    <w:rsid w:val="000374ED"/>
    <w:rsid w:val="000A3230"/>
    <w:rsid w:val="005E6E5F"/>
    <w:rsid w:val="007D62DC"/>
    <w:rsid w:val="008B739D"/>
    <w:rsid w:val="009B043A"/>
    <w:rsid w:val="00A30666"/>
    <w:rsid w:val="00B17AB2"/>
    <w:rsid w:val="00B404F4"/>
    <w:rsid w:val="00BE4FD5"/>
    <w:rsid w:val="00CB3DD9"/>
    <w:rsid w:val="00E451D6"/>
    <w:rsid w:val="00E47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FD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BE4FD5"/>
    <w:pPr>
      <w:jc w:val="center"/>
    </w:pPr>
    <w:rPr>
      <w:sz w:val="24"/>
      <w:u w:val="single"/>
    </w:rPr>
  </w:style>
  <w:style w:type="character" w:customStyle="1" w:styleId="a4">
    <w:name w:val="Название Знак"/>
    <w:basedOn w:val="a0"/>
    <w:link w:val="a3"/>
    <w:uiPriority w:val="99"/>
    <w:rsid w:val="00BE4FD5"/>
    <w:rPr>
      <w:rFonts w:ascii="Times New Roman" w:eastAsia="Times New Roman" w:hAnsi="Times New Roman" w:cs="Times New Roman"/>
      <w:sz w:val="24"/>
      <w:szCs w:val="24"/>
      <w:u w:val="single"/>
      <w:lang w:eastAsia="ru-RU"/>
    </w:rPr>
  </w:style>
  <w:style w:type="paragraph" w:styleId="a5">
    <w:name w:val="List Paragraph"/>
    <w:basedOn w:val="a"/>
    <w:uiPriority w:val="34"/>
    <w:qFormat/>
    <w:rsid w:val="00BE4FD5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styleId="a6">
    <w:name w:val="Hyperlink"/>
    <w:basedOn w:val="a0"/>
    <w:uiPriority w:val="99"/>
    <w:unhideWhenUsed/>
    <w:rsid w:val="000374E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FD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BE4FD5"/>
    <w:pPr>
      <w:jc w:val="center"/>
    </w:pPr>
    <w:rPr>
      <w:sz w:val="24"/>
      <w:u w:val="single"/>
    </w:rPr>
  </w:style>
  <w:style w:type="character" w:customStyle="1" w:styleId="a4">
    <w:name w:val="Название Знак"/>
    <w:basedOn w:val="a0"/>
    <w:link w:val="a3"/>
    <w:uiPriority w:val="99"/>
    <w:rsid w:val="00BE4FD5"/>
    <w:rPr>
      <w:rFonts w:ascii="Times New Roman" w:eastAsia="Times New Roman" w:hAnsi="Times New Roman" w:cs="Times New Roman"/>
      <w:sz w:val="24"/>
      <w:szCs w:val="24"/>
      <w:u w:val="single"/>
      <w:lang w:eastAsia="ru-RU"/>
    </w:rPr>
  </w:style>
  <w:style w:type="paragraph" w:styleId="a5">
    <w:name w:val="List Paragraph"/>
    <w:basedOn w:val="a"/>
    <w:uiPriority w:val="34"/>
    <w:qFormat/>
    <w:rsid w:val="00BE4FD5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styleId="a6">
    <w:name w:val="Hyperlink"/>
    <w:basedOn w:val="a0"/>
    <w:uiPriority w:val="99"/>
    <w:unhideWhenUsed/>
    <w:rsid w:val="000374E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411&amp;n=214949&amp;dst=100501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sludyanka.ru/page/1b16602c711c41acb6458221f8d0f8f0" TargetMode="External"/><Relationship Id="rId5" Type="http://schemas.openxmlformats.org/officeDocument/2006/relationships/hyperlink" Target="consultantplus://offline/ref=153B573533598BA5B2ACEBC033DC011309C60B216FE5B4688131E30D76E3C88BBAD36E8542F02EC7B168E5D36AzEsB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Кармаданова Ирина Юрьевна</dc:creator>
  <cp:keywords/>
  <dc:description/>
  <cp:lastModifiedBy>Кармаданова Ирина Юрьевна</cp:lastModifiedBy>
  <cp:revision>2</cp:revision>
  <dcterms:created xsi:type="dcterms:W3CDTF">2026-01-21T05:10:00Z</dcterms:created>
  <dcterms:modified xsi:type="dcterms:W3CDTF">2026-01-21T07:50:00Z</dcterms:modified>
</cp:coreProperties>
</file>