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7"/>
        <w:gridCol w:w="2165"/>
        <w:gridCol w:w="919"/>
        <w:gridCol w:w="1055"/>
        <w:gridCol w:w="811"/>
        <w:gridCol w:w="1250"/>
        <w:gridCol w:w="2494"/>
      </w:tblGrid>
      <w:tr w:rsidR="00AA2C8F" w:rsidRPr="00AA2C8F" w:rsidTr="00AA2C8F">
        <w:trPr>
          <w:trHeight w:val="315"/>
        </w:trPr>
        <w:tc>
          <w:tcPr>
            <w:tcW w:w="117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AA2C8F" w:rsidRPr="00AA2C8F" w:rsidRDefault="00AA2C8F" w:rsidP="00AA2C8F">
            <w:pPr>
              <w:jc w:val="center"/>
            </w:pPr>
            <w:r w:rsidRPr="00AA2C8F">
              <w:t>Приложение 3</w:t>
            </w:r>
          </w:p>
        </w:tc>
      </w:tr>
      <w:tr w:rsidR="00AA2C8F" w:rsidRPr="00AA2C8F" w:rsidTr="00AA2C8F">
        <w:trPr>
          <w:trHeight w:val="315"/>
        </w:trPr>
        <w:tc>
          <w:tcPr>
            <w:tcW w:w="117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AA2C8F" w:rsidRPr="00AA2C8F" w:rsidRDefault="00AA2C8F" w:rsidP="00AA2C8F">
            <w:pPr>
              <w:jc w:val="center"/>
            </w:pPr>
            <w:r w:rsidRPr="00AA2C8F">
              <w:t>Анализ показателей результативности муниципальной программы,</w:t>
            </w:r>
          </w:p>
        </w:tc>
      </w:tr>
      <w:tr w:rsidR="00AA2C8F" w:rsidRPr="00AA2C8F" w:rsidTr="00AA2C8F">
        <w:trPr>
          <w:trHeight w:val="330"/>
        </w:trPr>
        <w:tc>
          <w:tcPr>
            <w:tcW w:w="11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2C8F" w:rsidRPr="00AA2C8F" w:rsidRDefault="00AA2C8F" w:rsidP="00AA2C8F">
            <w:pPr>
              <w:jc w:val="center"/>
            </w:pPr>
            <w:r w:rsidRPr="00AA2C8F">
              <w:t>достигнутых за   2023 г.</w:t>
            </w:r>
          </w:p>
        </w:tc>
      </w:tr>
      <w:tr w:rsidR="00AA2C8F" w:rsidRPr="00AA2C8F" w:rsidTr="00AA2C8F">
        <w:trPr>
          <w:trHeight w:val="1875"/>
        </w:trPr>
        <w:tc>
          <w:tcPr>
            <w:tcW w:w="960" w:type="dxa"/>
            <w:vMerge w:val="restart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 xml:space="preserve">№ </w:t>
            </w:r>
            <w:proofErr w:type="gramStart"/>
            <w:r w:rsidRPr="00AA2C8F">
              <w:t>п</w:t>
            </w:r>
            <w:proofErr w:type="gramEnd"/>
            <w:r w:rsidRPr="00AA2C8F"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>Наименование показателя результативности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>Ед. изм.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>Значение показателя результативности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>Исполнено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hideMark/>
          </w:tcPr>
          <w:p w:rsidR="00AA2C8F" w:rsidRPr="00AA2C8F" w:rsidRDefault="00AA2C8F" w:rsidP="00AA2C8F">
            <w:r w:rsidRPr="00AA2C8F">
              <w:t>Пояснения по достигнутым значениям</w:t>
            </w:r>
          </w:p>
        </w:tc>
      </w:tr>
      <w:tr w:rsidR="00AA2C8F" w:rsidRPr="00AA2C8F" w:rsidTr="00AA2C8F">
        <w:trPr>
          <w:trHeight w:val="570"/>
        </w:trPr>
        <w:tc>
          <w:tcPr>
            <w:tcW w:w="960" w:type="dxa"/>
            <w:vMerge/>
            <w:hideMark/>
          </w:tcPr>
          <w:p w:rsidR="00AA2C8F" w:rsidRPr="00AA2C8F" w:rsidRDefault="00AA2C8F"/>
        </w:tc>
        <w:tc>
          <w:tcPr>
            <w:tcW w:w="3600" w:type="dxa"/>
            <w:vMerge/>
            <w:hideMark/>
          </w:tcPr>
          <w:p w:rsidR="00AA2C8F" w:rsidRPr="00AA2C8F" w:rsidRDefault="00AA2C8F"/>
        </w:tc>
        <w:tc>
          <w:tcPr>
            <w:tcW w:w="960" w:type="dxa"/>
            <w:vMerge/>
            <w:hideMark/>
          </w:tcPr>
          <w:p w:rsidR="00AA2C8F" w:rsidRPr="00AA2C8F" w:rsidRDefault="00AA2C8F"/>
        </w:tc>
        <w:tc>
          <w:tcPr>
            <w:tcW w:w="1160" w:type="dxa"/>
            <w:hideMark/>
          </w:tcPr>
          <w:p w:rsidR="00AA2C8F" w:rsidRPr="00AA2C8F" w:rsidRDefault="00AA2C8F">
            <w:r w:rsidRPr="00AA2C8F">
              <w:t>план на год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факт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%</w:t>
            </w:r>
          </w:p>
        </w:tc>
        <w:tc>
          <w:tcPr>
            <w:tcW w:w="2780" w:type="dxa"/>
            <w:noWrap/>
            <w:hideMark/>
          </w:tcPr>
          <w:p w:rsidR="00AA2C8F" w:rsidRPr="00AA2C8F" w:rsidRDefault="00AA2C8F">
            <w:r w:rsidRPr="00AA2C8F">
              <w:t> </w:t>
            </w:r>
          </w:p>
        </w:tc>
      </w:tr>
      <w:tr w:rsidR="00AA2C8F" w:rsidRPr="00AA2C8F" w:rsidTr="00AA2C8F">
        <w:trPr>
          <w:trHeight w:val="33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1</w:t>
            </w:r>
          </w:p>
        </w:tc>
        <w:tc>
          <w:tcPr>
            <w:tcW w:w="360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3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4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5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6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7</w:t>
            </w:r>
          </w:p>
        </w:tc>
      </w:tr>
      <w:tr w:rsidR="00AA2C8F" w:rsidRPr="00AA2C8F" w:rsidTr="00AA2C8F">
        <w:trPr>
          <w:trHeight w:val="630"/>
        </w:trPr>
        <w:tc>
          <w:tcPr>
            <w:tcW w:w="11720" w:type="dxa"/>
            <w:gridSpan w:val="7"/>
            <w:hideMark/>
          </w:tcPr>
          <w:p w:rsidR="00AA2C8F" w:rsidRPr="00AA2C8F" w:rsidRDefault="00AA2C8F" w:rsidP="00AA2C8F">
            <w:r w:rsidRPr="00AA2C8F">
              <w:t>Программа «</w:t>
            </w:r>
            <w:r w:rsidRPr="00AA2C8F">
              <w:rPr>
                <w:b/>
                <w:bCs/>
                <w:i/>
                <w:iCs/>
              </w:rPr>
              <w:t xml:space="preserve">Создание условий для развития сельскохозяйственного производства в поселениях  </w:t>
            </w:r>
            <w:proofErr w:type="spellStart"/>
            <w:r w:rsidRPr="00AA2C8F">
              <w:rPr>
                <w:b/>
                <w:bCs/>
                <w:i/>
                <w:iCs/>
              </w:rPr>
              <w:t>Слюдянского</w:t>
            </w:r>
            <w:proofErr w:type="spellEnd"/>
            <w:r w:rsidRPr="00AA2C8F">
              <w:rPr>
                <w:b/>
                <w:bCs/>
                <w:i/>
                <w:iCs/>
              </w:rPr>
              <w:t xml:space="preserve"> района» на 2019-2024 годы</w:t>
            </w:r>
          </w:p>
        </w:tc>
      </w:tr>
      <w:tr w:rsidR="00AA2C8F" w:rsidRPr="00AA2C8F" w:rsidTr="00AA2C8F">
        <w:trPr>
          <w:trHeight w:val="735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1.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молока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тонн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1687,5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1417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83,9703704</w:t>
            </w:r>
          </w:p>
        </w:tc>
        <w:tc>
          <w:tcPr>
            <w:tcW w:w="2780" w:type="dxa"/>
            <w:hideMark/>
          </w:tcPr>
          <w:p w:rsidR="00AA2C8F" w:rsidRPr="00AA2C8F" w:rsidRDefault="00AA2C8F">
            <w:r w:rsidRPr="00AA2C8F">
              <w:t> </w:t>
            </w:r>
          </w:p>
        </w:tc>
      </w:tr>
      <w:tr w:rsidR="00AA2C8F" w:rsidRPr="00AA2C8F" w:rsidTr="00AA2C8F">
        <w:trPr>
          <w:trHeight w:val="60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2.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мяса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тонн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379,45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253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66,6754513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108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3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Ввод в оборот земель сельскохозяйственного назначения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га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10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500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330"/>
        </w:trPr>
        <w:tc>
          <w:tcPr>
            <w:tcW w:w="11720" w:type="dxa"/>
            <w:gridSpan w:val="7"/>
            <w:hideMark/>
          </w:tcPr>
          <w:p w:rsidR="00AA2C8F" w:rsidRPr="00AA2C8F" w:rsidRDefault="00AA2C8F" w:rsidP="00AA2C8F">
            <w:r w:rsidRPr="00AA2C8F">
              <w:t>Подпрограмма 1 «Развитие отрасли растениеводства»</w:t>
            </w:r>
          </w:p>
        </w:tc>
      </w:tr>
      <w:tr w:rsidR="00AA2C8F" w:rsidRPr="00AA2C8F" w:rsidTr="00AA2C8F">
        <w:trPr>
          <w:trHeight w:val="117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1.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продукции растениеводства в хозяйствах всех категорий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r w:rsidRPr="00AA2C8F">
              <w:t>Тыс</w:t>
            </w:r>
            <w:proofErr w:type="gramStart"/>
            <w:r w:rsidRPr="00AA2C8F">
              <w:t>.р</w:t>
            </w:r>
            <w:proofErr w:type="gramEnd"/>
            <w:r w:rsidRPr="00AA2C8F">
              <w:t>уб</w:t>
            </w:r>
            <w:proofErr w:type="spellEnd"/>
            <w:r w:rsidRPr="00AA2C8F">
              <w:t>.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317573,4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369457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116,337609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1125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2.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Ввод в оборот земель сельскохозяйственного назначения.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га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10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500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330"/>
        </w:trPr>
        <w:tc>
          <w:tcPr>
            <w:tcW w:w="11720" w:type="dxa"/>
            <w:gridSpan w:val="7"/>
            <w:hideMark/>
          </w:tcPr>
          <w:p w:rsidR="00AA2C8F" w:rsidRPr="00AA2C8F" w:rsidRDefault="00AA2C8F" w:rsidP="00AA2C8F">
            <w:r w:rsidRPr="00AA2C8F">
              <w:t xml:space="preserve">Подпрограмма 2 «Развитие отрасли животноводства и </w:t>
            </w:r>
            <w:proofErr w:type="spellStart"/>
            <w:r w:rsidRPr="00AA2C8F">
              <w:t>аквакультуры</w:t>
            </w:r>
            <w:proofErr w:type="spellEnd"/>
            <w:r w:rsidRPr="00AA2C8F">
              <w:t>»</w:t>
            </w:r>
          </w:p>
        </w:tc>
      </w:tr>
      <w:tr w:rsidR="00AA2C8F" w:rsidRPr="00AA2C8F" w:rsidTr="00AA2C8F">
        <w:trPr>
          <w:trHeight w:val="1155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1.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продукции животноводства в хозяйствах всех категорий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r w:rsidRPr="00AA2C8F">
              <w:t>Тыс</w:t>
            </w:r>
            <w:proofErr w:type="gramStart"/>
            <w:r w:rsidRPr="00AA2C8F">
              <w:t>.р</w:t>
            </w:r>
            <w:proofErr w:type="gramEnd"/>
            <w:r w:rsidRPr="00AA2C8F">
              <w:t>уб</w:t>
            </w:r>
            <w:proofErr w:type="spellEnd"/>
            <w:r w:rsidRPr="00AA2C8F">
              <w:t>.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78790,31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90295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114,601656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975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2.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мяса на убой в живой массе в хозяйствах всех категорий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тонн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379,45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253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66,6754513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885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3.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молока  в хозяйствах всех категорий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тонн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1687,5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1417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83,9703704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630"/>
        </w:trPr>
        <w:tc>
          <w:tcPr>
            <w:tcW w:w="11720" w:type="dxa"/>
            <w:gridSpan w:val="7"/>
            <w:hideMark/>
          </w:tcPr>
          <w:p w:rsidR="00AA2C8F" w:rsidRPr="00AA2C8F" w:rsidRDefault="00AA2C8F" w:rsidP="00AA2C8F">
            <w:r w:rsidRPr="00AA2C8F">
              <w:t>Подпрограмма 3 «Развитие рынка сельскохозяйственной продукции, сырья и продовольствия»</w:t>
            </w:r>
          </w:p>
        </w:tc>
      </w:tr>
      <w:tr w:rsidR="00AA2C8F" w:rsidRPr="00AA2C8F" w:rsidTr="00AA2C8F">
        <w:trPr>
          <w:trHeight w:val="162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lastRenderedPageBreak/>
              <w:t>1.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>Производство молочной, мясной и плодово-ягодной продукции из местного сырья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r w:rsidRPr="00AA2C8F">
              <w:t>Тыс</w:t>
            </w:r>
            <w:proofErr w:type="gramStart"/>
            <w:r w:rsidRPr="00AA2C8F">
              <w:t>.р</w:t>
            </w:r>
            <w:proofErr w:type="gramEnd"/>
            <w:r w:rsidRPr="00AA2C8F">
              <w:t>уб</w:t>
            </w:r>
            <w:proofErr w:type="spellEnd"/>
            <w:r w:rsidRPr="00AA2C8F">
              <w:t>.</w:t>
            </w:r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5471,65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7506,4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137,187137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pPr>
              <w:rPr>
                <w:lang w:val="en-US"/>
              </w:rPr>
            </w:pPr>
            <w:r w:rsidRPr="00AA2C8F">
              <w:t>Произведено</w:t>
            </w:r>
            <w:r>
              <w:t>:</w:t>
            </w:r>
            <w:r w:rsidRPr="00AA2C8F">
              <w:t xml:space="preserve"> </w:t>
            </w:r>
            <w:r>
              <w:t xml:space="preserve">1. </w:t>
            </w:r>
            <w:r w:rsidRPr="00AA2C8F">
              <w:t xml:space="preserve">молочной продукции А.С. </w:t>
            </w:r>
            <w:proofErr w:type="spellStart"/>
            <w:r w:rsidRPr="00AA2C8F">
              <w:t>Балтадонис</w:t>
            </w:r>
            <w:proofErr w:type="spellEnd"/>
            <w:r w:rsidRPr="00AA2C8F">
              <w:t xml:space="preserve"> для Образовательных учреждений 110,646 тонны  на сумму 6684743,39 рубль</w:t>
            </w:r>
            <w:r>
              <w:t xml:space="preserve">; 2. Сиропов </w:t>
            </w:r>
            <w:r w:rsidR="008A5112">
              <w:t>2,635 тонны на сумму 821751 рубль</w:t>
            </w:r>
            <w:bookmarkStart w:id="0" w:name="_GoBack"/>
            <w:bookmarkEnd w:id="0"/>
          </w:p>
        </w:tc>
      </w:tr>
      <w:tr w:rsidR="00AA2C8F" w:rsidRPr="00AA2C8F" w:rsidTr="00AA2C8F">
        <w:trPr>
          <w:trHeight w:val="630"/>
        </w:trPr>
        <w:tc>
          <w:tcPr>
            <w:tcW w:w="11720" w:type="dxa"/>
            <w:gridSpan w:val="7"/>
            <w:hideMark/>
          </w:tcPr>
          <w:p w:rsidR="00AA2C8F" w:rsidRPr="00AA2C8F" w:rsidRDefault="00AA2C8F" w:rsidP="00AA2C8F">
            <w:r w:rsidRPr="00AA2C8F">
              <w:t xml:space="preserve">Подпрограмма 4 «Обеспечение комплексного, пространственного и территориального развития сельских поселений </w:t>
            </w:r>
            <w:proofErr w:type="spellStart"/>
            <w:r w:rsidRPr="00AA2C8F">
              <w:t>Слюдянского</w:t>
            </w:r>
            <w:proofErr w:type="spellEnd"/>
            <w:r w:rsidRPr="00AA2C8F">
              <w:t xml:space="preserve"> района»</w:t>
            </w:r>
          </w:p>
        </w:tc>
      </w:tr>
      <w:tr w:rsidR="00AA2C8F" w:rsidRPr="00AA2C8F" w:rsidTr="00AA2C8F">
        <w:trPr>
          <w:trHeight w:val="162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1.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 xml:space="preserve">Количество сельских поселений </w:t>
            </w:r>
            <w:proofErr w:type="spellStart"/>
            <w:r w:rsidRPr="00AA2C8F">
              <w:t>Слюдянского</w:t>
            </w:r>
            <w:proofErr w:type="spellEnd"/>
            <w:r w:rsidRPr="00AA2C8F">
              <w:t xml:space="preserve"> района, имеющих актуализированные документы территориального планирования, 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proofErr w:type="gramStart"/>
            <w:r w:rsidRPr="00AA2C8F"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162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2.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 xml:space="preserve">Количество сельских поселений </w:t>
            </w:r>
            <w:proofErr w:type="spellStart"/>
            <w:r w:rsidRPr="00AA2C8F">
              <w:t>Слюдянского</w:t>
            </w:r>
            <w:proofErr w:type="spellEnd"/>
            <w:r w:rsidRPr="00AA2C8F">
              <w:t xml:space="preserve"> района, имеющих актуализированные документы градостроительного зонирования, 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proofErr w:type="gramStart"/>
            <w:r w:rsidRPr="00AA2C8F"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2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100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1560"/>
        </w:trPr>
        <w:tc>
          <w:tcPr>
            <w:tcW w:w="960" w:type="dxa"/>
            <w:hideMark/>
          </w:tcPr>
          <w:p w:rsidR="00AA2C8F" w:rsidRPr="00AA2C8F" w:rsidRDefault="00AA2C8F" w:rsidP="00AA2C8F">
            <w:r w:rsidRPr="00AA2C8F">
              <w:t>3.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 xml:space="preserve">Количество сельских поселений </w:t>
            </w:r>
            <w:proofErr w:type="spellStart"/>
            <w:r w:rsidRPr="00AA2C8F">
              <w:t>Слюдянского</w:t>
            </w:r>
            <w:proofErr w:type="spellEnd"/>
            <w:r w:rsidRPr="00AA2C8F">
              <w:t xml:space="preserve"> района, имеющих поставленные на государственный кадастровый учёт границы населённых пунктов;</w:t>
            </w:r>
          </w:p>
        </w:tc>
        <w:tc>
          <w:tcPr>
            <w:tcW w:w="960" w:type="dxa"/>
            <w:hideMark/>
          </w:tcPr>
          <w:p w:rsidR="00AA2C8F" w:rsidRPr="00AA2C8F" w:rsidRDefault="00AA2C8F" w:rsidP="00AA2C8F">
            <w:proofErr w:type="spellStart"/>
            <w:proofErr w:type="gramStart"/>
            <w:r w:rsidRPr="00AA2C8F"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880" w:type="dxa"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1380" w:type="dxa"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2780" w:type="dxa"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  <w:tr w:rsidR="00AA2C8F" w:rsidRPr="00AA2C8F" w:rsidTr="00AA2C8F">
        <w:trPr>
          <w:trHeight w:val="1590"/>
        </w:trPr>
        <w:tc>
          <w:tcPr>
            <w:tcW w:w="960" w:type="dxa"/>
            <w:noWrap/>
            <w:hideMark/>
          </w:tcPr>
          <w:p w:rsidR="00AA2C8F" w:rsidRPr="00AA2C8F" w:rsidRDefault="00AA2C8F" w:rsidP="00AA2C8F">
            <w:r w:rsidRPr="00AA2C8F">
              <w:t>4.</w:t>
            </w:r>
          </w:p>
        </w:tc>
        <w:tc>
          <w:tcPr>
            <w:tcW w:w="3600" w:type="dxa"/>
            <w:hideMark/>
          </w:tcPr>
          <w:p w:rsidR="00AA2C8F" w:rsidRPr="00AA2C8F" w:rsidRDefault="00AA2C8F">
            <w:r w:rsidRPr="00AA2C8F">
              <w:t xml:space="preserve">Количество построенных надземных пешеходных мостов через р. </w:t>
            </w:r>
            <w:proofErr w:type="gramStart"/>
            <w:r w:rsidRPr="00AA2C8F">
              <w:t>Снежная</w:t>
            </w:r>
            <w:proofErr w:type="gramEnd"/>
            <w:r w:rsidRPr="00AA2C8F">
              <w:t xml:space="preserve"> в п. </w:t>
            </w:r>
            <w:proofErr w:type="spellStart"/>
            <w:r w:rsidRPr="00AA2C8F">
              <w:t>Новоснежная</w:t>
            </w:r>
            <w:proofErr w:type="spellEnd"/>
            <w:r w:rsidRPr="00AA2C8F">
              <w:t xml:space="preserve"> </w:t>
            </w:r>
            <w:proofErr w:type="spellStart"/>
            <w:r w:rsidRPr="00AA2C8F">
              <w:t>Слюдянского</w:t>
            </w:r>
            <w:proofErr w:type="spellEnd"/>
            <w:r w:rsidRPr="00AA2C8F">
              <w:t xml:space="preserve"> района Иркутской области</w:t>
            </w:r>
          </w:p>
        </w:tc>
        <w:tc>
          <w:tcPr>
            <w:tcW w:w="960" w:type="dxa"/>
            <w:noWrap/>
            <w:hideMark/>
          </w:tcPr>
          <w:p w:rsidR="00AA2C8F" w:rsidRPr="00AA2C8F" w:rsidRDefault="00AA2C8F" w:rsidP="00AA2C8F">
            <w:r w:rsidRPr="00AA2C8F">
              <w:t xml:space="preserve">ед. </w:t>
            </w:r>
          </w:p>
        </w:tc>
        <w:tc>
          <w:tcPr>
            <w:tcW w:w="1160" w:type="dxa"/>
            <w:noWrap/>
            <w:hideMark/>
          </w:tcPr>
          <w:p w:rsidR="00AA2C8F" w:rsidRPr="00AA2C8F" w:rsidRDefault="00AA2C8F" w:rsidP="00AA2C8F">
            <w:r w:rsidRPr="00AA2C8F">
              <w:t>1</w:t>
            </w:r>
          </w:p>
        </w:tc>
        <w:tc>
          <w:tcPr>
            <w:tcW w:w="880" w:type="dxa"/>
            <w:noWrap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1380" w:type="dxa"/>
            <w:noWrap/>
            <w:hideMark/>
          </w:tcPr>
          <w:p w:rsidR="00AA2C8F" w:rsidRPr="00AA2C8F" w:rsidRDefault="00AA2C8F" w:rsidP="00AA2C8F">
            <w:r w:rsidRPr="00AA2C8F">
              <w:t>0</w:t>
            </w:r>
          </w:p>
        </w:tc>
        <w:tc>
          <w:tcPr>
            <w:tcW w:w="2780" w:type="dxa"/>
            <w:noWrap/>
            <w:hideMark/>
          </w:tcPr>
          <w:p w:rsidR="00AA2C8F" w:rsidRPr="00AA2C8F" w:rsidRDefault="00AA2C8F" w:rsidP="00AA2C8F">
            <w:r w:rsidRPr="00AA2C8F">
              <w:t> </w:t>
            </w:r>
          </w:p>
        </w:tc>
      </w:tr>
    </w:tbl>
    <w:p w:rsidR="00FA2A46" w:rsidRDefault="00F85A0C">
      <w:pPr>
        <w:rPr>
          <w:lang w:val="en-US"/>
        </w:rPr>
      </w:pPr>
    </w:p>
    <w:p w:rsidR="00AA2C8F" w:rsidRDefault="00AA2C8F">
      <w:pPr>
        <w:rPr>
          <w:lang w:val="en-US"/>
        </w:rPr>
      </w:pPr>
    </w:p>
    <w:p w:rsidR="00AA2C8F" w:rsidRDefault="00AA2C8F">
      <w:r>
        <w:t xml:space="preserve">Начальник Управления </w:t>
      </w:r>
    </w:p>
    <w:p w:rsidR="00AA2C8F" w:rsidRPr="00AA2C8F" w:rsidRDefault="00AA2C8F">
      <w:r>
        <w:t xml:space="preserve">Социально-экономического развития                                                                                 О.В. </w:t>
      </w:r>
      <w:proofErr w:type="spellStart"/>
      <w:r>
        <w:t>Проворова</w:t>
      </w:r>
      <w:proofErr w:type="spellEnd"/>
    </w:p>
    <w:sectPr w:rsidR="00AA2C8F" w:rsidRPr="00AA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8F"/>
    <w:rsid w:val="00483B0D"/>
    <w:rsid w:val="008931D4"/>
    <w:rsid w:val="008A5112"/>
    <w:rsid w:val="00AA2C8F"/>
    <w:rsid w:val="00F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2</cp:revision>
  <dcterms:created xsi:type="dcterms:W3CDTF">2024-03-12T03:26:00Z</dcterms:created>
  <dcterms:modified xsi:type="dcterms:W3CDTF">2024-03-12T03:26:00Z</dcterms:modified>
</cp:coreProperties>
</file>