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396" w:rsidRPr="00AC1328" w:rsidRDefault="00672749" w:rsidP="002C7B22">
      <w:pPr>
        <w:pStyle w:val="ConsPlusNormal"/>
        <w:widowControl/>
        <w:spacing w:line="276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AC1328">
        <w:rPr>
          <w:rFonts w:ascii="Times New Roman" w:hAnsi="Times New Roman" w:cs="Times New Roman"/>
          <w:sz w:val="24"/>
          <w:szCs w:val="24"/>
        </w:rPr>
        <w:t xml:space="preserve">     </w:t>
      </w:r>
      <w:r w:rsidR="00200C1D" w:rsidRPr="00AC1328">
        <w:rPr>
          <w:rFonts w:ascii="Times New Roman" w:hAnsi="Times New Roman" w:cs="Times New Roman"/>
          <w:sz w:val="24"/>
          <w:szCs w:val="24"/>
        </w:rPr>
        <w:t>2</w:t>
      </w:r>
      <w:r w:rsidR="001903E9" w:rsidRPr="00AC1328">
        <w:rPr>
          <w:rFonts w:ascii="Times New Roman" w:hAnsi="Times New Roman" w:cs="Times New Roman"/>
          <w:sz w:val="24"/>
          <w:szCs w:val="24"/>
        </w:rPr>
        <w:t>8</w:t>
      </w:r>
      <w:r w:rsidR="00200C1D" w:rsidRPr="00AC1328">
        <w:rPr>
          <w:rFonts w:ascii="Times New Roman" w:hAnsi="Times New Roman" w:cs="Times New Roman"/>
          <w:sz w:val="24"/>
          <w:szCs w:val="24"/>
        </w:rPr>
        <w:t>.</w:t>
      </w:r>
      <w:r w:rsidR="00A20F30" w:rsidRPr="00AC1328">
        <w:rPr>
          <w:rFonts w:ascii="Times New Roman" w:hAnsi="Times New Roman" w:cs="Times New Roman"/>
          <w:sz w:val="24"/>
          <w:szCs w:val="24"/>
        </w:rPr>
        <w:t>1</w:t>
      </w:r>
      <w:r w:rsidR="005375EE" w:rsidRPr="00AC1328">
        <w:rPr>
          <w:rFonts w:ascii="Times New Roman" w:hAnsi="Times New Roman" w:cs="Times New Roman"/>
          <w:sz w:val="24"/>
          <w:szCs w:val="24"/>
        </w:rPr>
        <w:t>1</w:t>
      </w:r>
      <w:r w:rsidR="00200C1D" w:rsidRPr="00AC1328">
        <w:rPr>
          <w:rFonts w:ascii="Times New Roman" w:hAnsi="Times New Roman" w:cs="Times New Roman"/>
          <w:sz w:val="24"/>
          <w:szCs w:val="24"/>
        </w:rPr>
        <w:t>.202</w:t>
      </w:r>
      <w:r w:rsidR="001903E9" w:rsidRPr="00AC1328">
        <w:rPr>
          <w:rFonts w:ascii="Times New Roman" w:hAnsi="Times New Roman" w:cs="Times New Roman"/>
          <w:sz w:val="24"/>
          <w:szCs w:val="24"/>
        </w:rPr>
        <w:t>5</w:t>
      </w:r>
      <w:r w:rsidR="00200C1D" w:rsidRPr="00AC1328">
        <w:rPr>
          <w:rFonts w:ascii="Times New Roman" w:hAnsi="Times New Roman" w:cs="Times New Roman"/>
          <w:sz w:val="24"/>
          <w:szCs w:val="24"/>
        </w:rPr>
        <w:tab/>
        <w:t xml:space="preserve">КСП Слюдянского муниципального района подготовлено ЗАКЛЮЧЕНИЕ по результатам экспертизы  проекта решения Думы </w:t>
      </w:r>
      <w:r w:rsidR="00AC1328" w:rsidRPr="00AC1328">
        <w:rPr>
          <w:rFonts w:ascii="Times New Roman" w:hAnsi="Times New Roman" w:cs="Times New Roman"/>
          <w:sz w:val="24"/>
          <w:szCs w:val="24"/>
        </w:rPr>
        <w:t xml:space="preserve">Быстринского сельского </w:t>
      </w:r>
      <w:r w:rsidR="00C063B7" w:rsidRPr="00AC1328">
        <w:rPr>
          <w:rFonts w:ascii="Times New Roman" w:hAnsi="Times New Roman" w:cs="Times New Roman"/>
          <w:sz w:val="24"/>
          <w:szCs w:val="24"/>
        </w:rPr>
        <w:t>поселения</w:t>
      </w:r>
      <w:r w:rsidR="00200C1D" w:rsidRPr="00AC1328">
        <w:rPr>
          <w:rFonts w:ascii="Times New Roman" w:hAnsi="Times New Roman" w:cs="Times New Roman"/>
          <w:sz w:val="24"/>
          <w:szCs w:val="24"/>
        </w:rPr>
        <w:t xml:space="preserve">  «О  бюджете </w:t>
      </w:r>
      <w:r w:rsidR="00C063B7" w:rsidRPr="00AC1328">
        <w:rPr>
          <w:rFonts w:ascii="Times New Roman" w:hAnsi="Times New Roman" w:cs="Times New Roman"/>
          <w:sz w:val="24"/>
          <w:szCs w:val="24"/>
        </w:rPr>
        <w:t>Быстринского муниципального образования</w:t>
      </w:r>
      <w:r w:rsidR="00200C1D" w:rsidRPr="00AC1328">
        <w:rPr>
          <w:rFonts w:ascii="Times New Roman" w:hAnsi="Times New Roman" w:cs="Times New Roman"/>
          <w:sz w:val="24"/>
          <w:szCs w:val="24"/>
        </w:rPr>
        <w:t xml:space="preserve"> на 202</w:t>
      </w:r>
      <w:r w:rsidR="001903E9" w:rsidRPr="00AC1328">
        <w:rPr>
          <w:rFonts w:ascii="Times New Roman" w:hAnsi="Times New Roman" w:cs="Times New Roman"/>
          <w:sz w:val="24"/>
          <w:szCs w:val="24"/>
        </w:rPr>
        <w:t>6</w:t>
      </w:r>
      <w:r w:rsidR="00200C1D" w:rsidRPr="00AC1328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1903E9" w:rsidRPr="00AC1328">
        <w:rPr>
          <w:rFonts w:ascii="Times New Roman" w:hAnsi="Times New Roman" w:cs="Times New Roman"/>
          <w:sz w:val="24"/>
          <w:szCs w:val="24"/>
        </w:rPr>
        <w:t>7</w:t>
      </w:r>
      <w:r w:rsidR="00200C1D" w:rsidRPr="00AC1328">
        <w:rPr>
          <w:rFonts w:ascii="Times New Roman" w:hAnsi="Times New Roman" w:cs="Times New Roman"/>
          <w:sz w:val="24"/>
          <w:szCs w:val="24"/>
        </w:rPr>
        <w:t xml:space="preserve"> и 202</w:t>
      </w:r>
      <w:r w:rsidR="001903E9" w:rsidRPr="00AC1328">
        <w:rPr>
          <w:rFonts w:ascii="Times New Roman" w:hAnsi="Times New Roman" w:cs="Times New Roman"/>
          <w:sz w:val="24"/>
          <w:szCs w:val="24"/>
        </w:rPr>
        <w:t>8</w:t>
      </w:r>
      <w:r w:rsidR="00200C1D" w:rsidRPr="00AC1328">
        <w:rPr>
          <w:rFonts w:ascii="Times New Roman" w:hAnsi="Times New Roman" w:cs="Times New Roman"/>
          <w:sz w:val="24"/>
          <w:szCs w:val="24"/>
        </w:rPr>
        <w:t xml:space="preserve"> годов»</w:t>
      </w:r>
      <w:r w:rsidR="00A56EBF" w:rsidRPr="00AC1328">
        <w:rPr>
          <w:rFonts w:ascii="Times New Roman" w:hAnsi="Times New Roman" w:cs="Times New Roman"/>
          <w:sz w:val="24"/>
          <w:szCs w:val="24"/>
        </w:rPr>
        <w:t xml:space="preserve"> (ПЕРВОЕ ЧТЕНИЕ)</w:t>
      </w:r>
      <w:r w:rsidR="00200C1D" w:rsidRPr="00AC1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0C1D" w:rsidRPr="00AC1328" w:rsidRDefault="00200C1D" w:rsidP="00577396">
      <w:pPr>
        <w:pStyle w:val="ConsPlusNormal"/>
        <w:widowControl/>
        <w:spacing w:line="276" w:lineRule="auto"/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1328">
        <w:rPr>
          <w:rFonts w:ascii="Times New Roman" w:hAnsi="Times New Roman" w:cs="Times New Roman"/>
          <w:sz w:val="24"/>
          <w:szCs w:val="24"/>
        </w:rPr>
        <w:t>В ходе  экспертизы установлены следующие основны</w:t>
      </w:r>
      <w:r w:rsidR="00577396" w:rsidRPr="00AC1328">
        <w:rPr>
          <w:rFonts w:ascii="Times New Roman" w:hAnsi="Times New Roman" w:cs="Times New Roman"/>
          <w:sz w:val="24"/>
          <w:szCs w:val="24"/>
        </w:rPr>
        <w:t>е</w:t>
      </w:r>
      <w:r w:rsidRPr="00AC1328">
        <w:rPr>
          <w:rFonts w:ascii="Times New Roman" w:hAnsi="Times New Roman" w:cs="Times New Roman"/>
          <w:sz w:val="24"/>
          <w:szCs w:val="24"/>
        </w:rPr>
        <w:t xml:space="preserve"> характеристик</w:t>
      </w:r>
      <w:r w:rsidR="00577396" w:rsidRPr="00AC1328">
        <w:rPr>
          <w:rFonts w:ascii="Times New Roman" w:hAnsi="Times New Roman" w:cs="Times New Roman"/>
          <w:sz w:val="24"/>
          <w:szCs w:val="24"/>
        </w:rPr>
        <w:t>и</w:t>
      </w:r>
      <w:r w:rsidRPr="00AC1328">
        <w:rPr>
          <w:rFonts w:ascii="Times New Roman" w:hAnsi="Times New Roman" w:cs="Times New Roman"/>
          <w:sz w:val="24"/>
          <w:szCs w:val="24"/>
        </w:rPr>
        <w:t xml:space="preserve"> бюджета на 202</w:t>
      </w:r>
      <w:r w:rsidR="001903E9" w:rsidRPr="00AC1328">
        <w:rPr>
          <w:rFonts w:ascii="Times New Roman" w:hAnsi="Times New Roman" w:cs="Times New Roman"/>
          <w:sz w:val="24"/>
          <w:szCs w:val="24"/>
        </w:rPr>
        <w:t>6</w:t>
      </w:r>
      <w:r w:rsidRPr="00AC1328">
        <w:rPr>
          <w:rFonts w:ascii="Times New Roman" w:hAnsi="Times New Roman" w:cs="Times New Roman"/>
          <w:sz w:val="24"/>
          <w:szCs w:val="24"/>
        </w:rPr>
        <w:t xml:space="preserve"> год:  прогнозируемый общий объем доходов </w:t>
      </w:r>
      <w:r w:rsidR="00C063B7" w:rsidRPr="00AC1328">
        <w:rPr>
          <w:rFonts w:ascii="Times New Roman" w:hAnsi="Times New Roman" w:cs="Times New Roman"/>
          <w:sz w:val="24"/>
          <w:szCs w:val="24"/>
        </w:rPr>
        <w:t>Быстринского</w:t>
      </w:r>
      <w:r w:rsidRPr="00AC1328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C063B7" w:rsidRPr="00AC1328">
        <w:rPr>
          <w:rFonts w:ascii="Times New Roman" w:hAnsi="Times New Roman" w:cs="Times New Roman"/>
          <w:sz w:val="24"/>
          <w:szCs w:val="24"/>
        </w:rPr>
        <w:t>образования</w:t>
      </w:r>
      <w:r w:rsidRPr="00AC1328">
        <w:rPr>
          <w:rFonts w:ascii="Times New Roman" w:hAnsi="Times New Roman" w:cs="Times New Roman"/>
          <w:sz w:val="24"/>
          <w:szCs w:val="24"/>
        </w:rPr>
        <w:t xml:space="preserve"> составит </w:t>
      </w:r>
      <w:r w:rsidR="00AC1328" w:rsidRPr="00AC1328">
        <w:rPr>
          <w:rFonts w:ascii="Times New Roman" w:eastAsia="Times New Roman" w:hAnsi="Times New Roman" w:cs="Times New Roman"/>
          <w:sz w:val="24"/>
          <w:szCs w:val="24"/>
        </w:rPr>
        <w:t xml:space="preserve">15 467,1 </w:t>
      </w:r>
      <w:r w:rsidRPr="00AC1328">
        <w:rPr>
          <w:rFonts w:ascii="Times New Roman" w:hAnsi="Times New Roman" w:cs="Times New Roman"/>
          <w:sz w:val="24"/>
          <w:szCs w:val="24"/>
        </w:rPr>
        <w:t xml:space="preserve">тыс. руб., общий объем расходов составит  </w:t>
      </w:r>
      <w:r w:rsidR="00AC1328" w:rsidRPr="00AC13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15 492,1 </w:t>
      </w:r>
      <w:r w:rsidRPr="00AC1328">
        <w:rPr>
          <w:rFonts w:ascii="Times New Roman" w:hAnsi="Times New Roman" w:cs="Times New Roman"/>
          <w:sz w:val="24"/>
          <w:szCs w:val="24"/>
        </w:rPr>
        <w:t xml:space="preserve">тыс. руб.  Размер дефицита бюджета составит </w:t>
      </w:r>
      <w:r w:rsidR="00AC1328" w:rsidRPr="00AC13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25,</w:t>
      </w:r>
      <w:r w:rsidR="00C063B7" w:rsidRPr="00AC13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0  </w:t>
      </w:r>
      <w:r w:rsidRPr="00AC1328">
        <w:rPr>
          <w:rFonts w:ascii="Times New Roman" w:hAnsi="Times New Roman" w:cs="Times New Roman"/>
          <w:sz w:val="24"/>
          <w:szCs w:val="24"/>
        </w:rPr>
        <w:t>тыс. руб.  Объем дефицита бюджета, предусмотренный проектом решения Думы, соответствует ограничениям, установленным п.3 ст.92.1 Бюджетного кодекса РФ.</w:t>
      </w:r>
      <w:proofErr w:type="gramEnd"/>
    </w:p>
    <w:p w:rsidR="00577396" w:rsidRPr="00AC1328" w:rsidRDefault="00577396" w:rsidP="002C7B22">
      <w:pPr>
        <w:pStyle w:val="ConsPlusNormal"/>
        <w:widowControl/>
        <w:spacing w:line="276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AC132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C1328">
        <w:rPr>
          <w:rFonts w:ascii="Times New Roman" w:hAnsi="Times New Roman" w:cs="Times New Roman"/>
          <w:sz w:val="24"/>
          <w:szCs w:val="24"/>
        </w:rPr>
        <w:t>В ходе  экспертизы установлены следующие основные характеристики бюджета на 202</w:t>
      </w:r>
      <w:r w:rsidR="00F276EE" w:rsidRPr="00AC1328">
        <w:rPr>
          <w:rFonts w:ascii="Times New Roman" w:hAnsi="Times New Roman" w:cs="Times New Roman"/>
          <w:sz w:val="24"/>
          <w:szCs w:val="24"/>
        </w:rPr>
        <w:t>7</w:t>
      </w:r>
      <w:r w:rsidRPr="00AC1328">
        <w:rPr>
          <w:rFonts w:ascii="Times New Roman" w:hAnsi="Times New Roman" w:cs="Times New Roman"/>
          <w:sz w:val="24"/>
          <w:szCs w:val="24"/>
        </w:rPr>
        <w:t xml:space="preserve"> год:  прогнозируемый общий объем доходов </w:t>
      </w:r>
      <w:r w:rsidR="005A3596" w:rsidRPr="00AC1328">
        <w:rPr>
          <w:rFonts w:ascii="Times New Roman" w:hAnsi="Times New Roman" w:cs="Times New Roman"/>
          <w:sz w:val="24"/>
          <w:szCs w:val="24"/>
        </w:rPr>
        <w:t>Быстринского муниципального образования</w:t>
      </w:r>
      <w:r w:rsidRPr="00AC1328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AC1328" w:rsidRPr="00AC1328">
        <w:rPr>
          <w:rFonts w:ascii="Times New Roman" w:eastAsia="Times New Roman" w:hAnsi="Times New Roman" w:cs="Times New Roman"/>
          <w:sz w:val="24"/>
          <w:szCs w:val="24"/>
        </w:rPr>
        <w:t xml:space="preserve">12 768,0 </w:t>
      </w:r>
      <w:r w:rsidRPr="00AC1328">
        <w:rPr>
          <w:rFonts w:ascii="Times New Roman" w:hAnsi="Times New Roman" w:cs="Times New Roman"/>
          <w:sz w:val="24"/>
          <w:szCs w:val="24"/>
        </w:rPr>
        <w:t xml:space="preserve">тыс. руб., общий объем расходов составит  </w:t>
      </w:r>
      <w:r w:rsidR="00AC1328" w:rsidRPr="00AC13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12 793,0 </w:t>
      </w:r>
      <w:r w:rsidRPr="00AC1328">
        <w:rPr>
          <w:rFonts w:ascii="Times New Roman" w:hAnsi="Times New Roman" w:cs="Times New Roman"/>
          <w:sz w:val="24"/>
          <w:szCs w:val="24"/>
        </w:rPr>
        <w:t xml:space="preserve">тыс. руб.  Размер дефицита бюджета составит </w:t>
      </w:r>
      <w:r w:rsidR="00AC1328" w:rsidRPr="00AC13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25</w:t>
      </w:r>
      <w:r w:rsidR="005A3596" w:rsidRPr="00AC13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,0 </w:t>
      </w:r>
      <w:r w:rsidRPr="00AC1328">
        <w:rPr>
          <w:rFonts w:ascii="Times New Roman" w:hAnsi="Times New Roman" w:cs="Times New Roman"/>
          <w:sz w:val="24"/>
          <w:szCs w:val="24"/>
        </w:rPr>
        <w:t>тыс. руб.  Объем дефицита бюджета, предусмотренный проектом решения Думы, соответствует ограничениям, установленным п.3 ст.92.1 Бюджетного кодекса РФ.</w:t>
      </w:r>
      <w:proofErr w:type="gramEnd"/>
    </w:p>
    <w:p w:rsidR="00577396" w:rsidRPr="00AC1328" w:rsidRDefault="00577396" w:rsidP="002C7B22">
      <w:pPr>
        <w:pStyle w:val="ConsPlusNormal"/>
        <w:widowControl/>
        <w:spacing w:line="276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AC1328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AC1328">
        <w:rPr>
          <w:rFonts w:ascii="Times New Roman" w:hAnsi="Times New Roman" w:cs="Times New Roman"/>
          <w:sz w:val="24"/>
          <w:szCs w:val="24"/>
        </w:rPr>
        <w:t>В ходе  экспертизы установлены следующие основные характеристики бюджета на 202</w:t>
      </w:r>
      <w:r w:rsidR="00F276EE" w:rsidRPr="00AC1328">
        <w:rPr>
          <w:rFonts w:ascii="Times New Roman" w:hAnsi="Times New Roman" w:cs="Times New Roman"/>
          <w:sz w:val="24"/>
          <w:szCs w:val="24"/>
        </w:rPr>
        <w:t>8</w:t>
      </w:r>
      <w:r w:rsidRPr="00AC1328">
        <w:rPr>
          <w:rFonts w:ascii="Times New Roman" w:hAnsi="Times New Roman" w:cs="Times New Roman"/>
          <w:sz w:val="24"/>
          <w:szCs w:val="24"/>
        </w:rPr>
        <w:t xml:space="preserve"> год:  прогнозируемый общий объем доходов </w:t>
      </w:r>
      <w:r w:rsidR="005A3596" w:rsidRPr="00AC1328">
        <w:rPr>
          <w:rFonts w:ascii="Times New Roman" w:hAnsi="Times New Roman" w:cs="Times New Roman"/>
          <w:sz w:val="24"/>
          <w:szCs w:val="24"/>
        </w:rPr>
        <w:t>Быстринского муниципального образования</w:t>
      </w:r>
      <w:r w:rsidRPr="00AC1328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AC1328" w:rsidRPr="00AC1328">
        <w:rPr>
          <w:rFonts w:ascii="Times New Roman" w:eastAsia="Times New Roman" w:hAnsi="Times New Roman" w:cs="Times New Roman"/>
          <w:sz w:val="24"/>
          <w:szCs w:val="24"/>
        </w:rPr>
        <w:t xml:space="preserve">13 026,6 </w:t>
      </w:r>
      <w:r w:rsidRPr="00AC1328">
        <w:rPr>
          <w:rFonts w:ascii="Times New Roman" w:hAnsi="Times New Roman" w:cs="Times New Roman"/>
          <w:sz w:val="24"/>
          <w:szCs w:val="24"/>
        </w:rPr>
        <w:t xml:space="preserve">тыс. руб., общий объем расходов составит  </w:t>
      </w:r>
      <w:r w:rsidR="00AC1328" w:rsidRPr="00AC13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13 051,6 </w:t>
      </w:r>
      <w:r w:rsidRPr="00AC1328">
        <w:rPr>
          <w:rFonts w:ascii="Times New Roman" w:hAnsi="Times New Roman" w:cs="Times New Roman"/>
          <w:sz w:val="24"/>
          <w:szCs w:val="24"/>
        </w:rPr>
        <w:t xml:space="preserve">тыс. руб.  Размер дефицита бюджета составит </w:t>
      </w:r>
      <w:r w:rsidR="00AC1328" w:rsidRPr="00AC1328">
        <w:rPr>
          <w:rFonts w:ascii="Times New Roman" w:hAnsi="Times New Roman" w:cs="Times New Roman"/>
          <w:sz w:val="24"/>
          <w:szCs w:val="24"/>
        </w:rPr>
        <w:t>25</w:t>
      </w:r>
      <w:r w:rsidR="00F276EE" w:rsidRPr="00AC1328">
        <w:rPr>
          <w:rFonts w:ascii="Times New Roman" w:hAnsi="Times New Roman" w:cs="Times New Roman"/>
          <w:sz w:val="24"/>
          <w:szCs w:val="24"/>
        </w:rPr>
        <w:t>,0</w:t>
      </w:r>
      <w:r w:rsidRPr="00AC1328">
        <w:rPr>
          <w:rFonts w:ascii="Times New Roman" w:hAnsi="Times New Roman" w:cs="Times New Roman"/>
          <w:sz w:val="24"/>
          <w:szCs w:val="24"/>
        </w:rPr>
        <w:t xml:space="preserve"> тыс. руб.  Объем дефицита бюджета, предусмотренный проектом решения Думы, соответствует ограничениям, установленным п.3 ст.92.1 Бюджетного кодекса РФ.</w:t>
      </w:r>
      <w:proofErr w:type="gramEnd"/>
    </w:p>
    <w:p w:rsidR="006164E0" w:rsidRPr="00AC1328" w:rsidRDefault="006164E0" w:rsidP="00200C1D">
      <w:pPr>
        <w:pStyle w:val="a3"/>
        <w:autoSpaceDE w:val="0"/>
        <w:autoSpaceDN w:val="0"/>
        <w:adjustRightInd w:val="0"/>
        <w:ind w:left="502" w:firstLine="20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8101C" w:rsidRDefault="0028101C" w:rsidP="002A0AB9"/>
    <w:sectPr w:rsidR="00281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167EB"/>
    <w:multiLevelType w:val="multilevel"/>
    <w:tmpl w:val="EA507D5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</w:lvl>
    <w:lvl w:ilvl="3">
      <w:start w:val="1"/>
      <w:numFmt w:val="decimal"/>
      <w:isLgl/>
      <w:lvlText w:val="%1.%2.%3.%4."/>
      <w:lvlJc w:val="left"/>
      <w:pPr>
        <w:ind w:left="1942" w:hanging="720"/>
      </w:pPr>
    </w:lvl>
    <w:lvl w:ilvl="4">
      <w:start w:val="1"/>
      <w:numFmt w:val="decimal"/>
      <w:isLgl/>
      <w:lvlText w:val="%1.%2.%3.%4.%5."/>
      <w:lvlJc w:val="left"/>
      <w:pPr>
        <w:ind w:left="2662" w:hanging="1080"/>
      </w:pPr>
    </w:lvl>
    <w:lvl w:ilvl="5">
      <w:start w:val="1"/>
      <w:numFmt w:val="decimal"/>
      <w:isLgl/>
      <w:lvlText w:val="%1.%2.%3.%4.%5.%6."/>
      <w:lvlJc w:val="left"/>
      <w:pPr>
        <w:ind w:left="3022" w:hanging="1080"/>
      </w:pPr>
    </w:lvl>
    <w:lvl w:ilvl="6">
      <w:start w:val="1"/>
      <w:numFmt w:val="decimal"/>
      <w:isLgl/>
      <w:lvlText w:val="%1.%2.%3.%4.%5.%6.%7."/>
      <w:lvlJc w:val="left"/>
      <w:pPr>
        <w:ind w:left="3742" w:hanging="1440"/>
      </w:p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8D8"/>
    <w:rsid w:val="000F7EAE"/>
    <w:rsid w:val="001903E9"/>
    <w:rsid w:val="001B2E74"/>
    <w:rsid w:val="00200C1D"/>
    <w:rsid w:val="0024323F"/>
    <w:rsid w:val="0028101C"/>
    <w:rsid w:val="002A0AB9"/>
    <w:rsid w:val="002C7B22"/>
    <w:rsid w:val="005375EE"/>
    <w:rsid w:val="00545F7F"/>
    <w:rsid w:val="00577396"/>
    <w:rsid w:val="005A3596"/>
    <w:rsid w:val="006164E0"/>
    <w:rsid w:val="00672749"/>
    <w:rsid w:val="00962ABA"/>
    <w:rsid w:val="00A20F30"/>
    <w:rsid w:val="00A56EBF"/>
    <w:rsid w:val="00A703BA"/>
    <w:rsid w:val="00A744D7"/>
    <w:rsid w:val="00AC08D8"/>
    <w:rsid w:val="00AC1328"/>
    <w:rsid w:val="00C063B7"/>
    <w:rsid w:val="00D85F9B"/>
    <w:rsid w:val="00EF0992"/>
    <w:rsid w:val="00F2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32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F0992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32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F0992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8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Малахова Лариса Юрьевна</dc:creator>
  <cp:lastModifiedBy>Побежимова Анна Константиновна</cp:lastModifiedBy>
  <cp:revision>4</cp:revision>
  <dcterms:created xsi:type="dcterms:W3CDTF">2025-12-05T02:38:00Z</dcterms:created>
  <dcterms:modified xsi:type="dcterms:W3CDTF">2025-12-05T02:46:00Z</dcterms:modified>
</cp:coreProperties>
</file>