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F66" w:rsidRPr="00D622CB" w:rsidRDefault="00483F66" w:rsidP="00483F66">
      <w:pPr>
        <w:pStyle w:val="a9"/>
        <w:snapToGrid w:val="0"/>
        <w:ind w:left="-3" w:right="-3"/>
        <w:jc w:val="right"/>
        <w:rPr>
          <w:rFonts w:ascii="Times New Roman" w:hAnsi="Times New Roman"/>
          <w:szCs w:val="28"/>
        </w:rPr>
      </w:pPr>
      <w:r w:rsidRPr="00D622CB">
        <w:rPr>
          <w:rFonts w:ascii="Times New Roman" w:hAnsi="Times New Roman"/>
          <w:szCs w:val="28"/>
        </w:rPr>
        <w:t>Приложение</w:t>
      </w:r>
      <w:r w:rsidR="007B201E" w:rsidRPr="00D622CB">
        <w:rPr>
          <w:rFonts w:ascii="Times New Roman" w:hAnsi="Times New Roman"/>
          <w:szCs w:val="28"/>
        </w:rPr>
        <w:t xml:space="preserve"> № 2</w:t>
      </w:r>
    </w:p>
    <w:p w:rsidR="00483F66" w:rsidRPr="00D622CB" w:rsidRDefault="00483F66" w:rsidP="00483F66">
      <w:pPr>
        <w:pStyle w:val="ConsNormal"/>
        <w:widowControl/>
        <w:ind w:left="-3" w:right="-3" w:hanging="30"/>
        <w:jc w:val="right"/>
        <w:rPr>
          <w:rFonts w:ascii="Times New Roman" w:hAnsi="Times New Roman"/>
          <w:b w:val="0"/>
          <w:sz w:val="28"/>
          <w:szCs w:val="28"/>
        </w:rPr>
      </w:pPr>
      <w:r w:rsidRPr="00D622CB">
        <w:rPr>
          <w:rFonts w:ascii="Times New Roman" w:hAnsi="Times New Roman"/>
          <w:b w:val="0"/>
          <w:sz w:val="28"/>
          <w:szCs w:val="28"/>
        </w:rPr>
        <w:t xml:space="preserve">к решению </w:t>
      </w:r>
      <w:proofErr w:type="spellStart"/>
      <w:r w:rsidRPr="00D622CB">
        <w:rPr>
          <w:rFonts w:ascii="Times New Roman" w:hAnsi="Times New Roman"/>
          <w:b w:val="0"/>
          <w:sz w:val="28"/>
          <w:szCs w:val="28"/>
        </w:rPr>
        <w:t>Слюдянской</w:t>
      </w:r>
      <w:proofErr w:type="spellEnd"/>
      <w:r w:rsidRPr="00D622CB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483F66" w:rsidRPr="00D622CB" w:rsidRDefault="00483F66" w:rsidP="00483F66">
      <w:pPr>
        <w:pStyle w:val="ConsNormal"/>
        <w:widowControl/>
        <w:ind w:left="-3" w:right="-3" w:hanging="30"/>
        <w:jc w:val="right"/>
        <w:rPr>
          <w:rFonts w:ascii="Times New Roman" w:hAnsi="Times New Roman"/>
          <w:b w:val="0"/>
          <w:sz w:val="28"/>
          <w:szCs w:val="28"/>
        </w:rPr>
      </w:pPr>
      <w:r w:rsidRPr="00D622CB">
        <w:rPr>
          <w:rFonts w:ascii="Times New Roman" w:hAnsi="Times New Roman"/>
          <w:b w:val="0"/>
          <w:sz w:val="28"/>
          <w:szCs w:val="28"/>
        </w:rPr>
        <w:t>территориальной избирательной комиссии</w:t>
      </w:r>
    </w:p>
    <w:p w:rsidR="00483F66" w:rsidRPr="00D622CB" w:rsidRDefault="00483F66" w:rsidP="00D622CB">
      <w:pPr>
        <w:tabs>
          <w:tab w:val="right" w:pos="9355"/>
        </w:tabs>
        <w:ind w:firstLine="690"/>
        <w:rPr>
          <w:sz w:val="28"/>
          <w:szCs w:val="28"/>
        </w:rPr>
      </w:pPr>
      <w:r w:rsidRPr="00D622CB">
        <w:rPr>
          <w:szCs w:val="28"/>
        </w:rPr>
        <w:t xml:space="preserve">                                                                                  </w:t>
      </w:r>
      <w:r w:rsidR="00C224F9">
        <w:rPr>
          <w:szCs w:val="28"/>
        </w:rPr>
        <w:t xml:space="preserve">                     </w:t>
      </w:r>
      <w:r w:rsidR="00D622CB">
        <w:rPr>
          <w:szCs w:val="28"/>
        </w:rPr>
        <w:t xml:space="preserve"> </w:t>
      </w:r>
      <w:r w:rsidR="00C224F9">
        <w:rPr>
          <w:sz w:val="28"/>
          <w:szCs w:val="28"/>
        </w:rPr>
        <w:t>от 14 июля 2023 г. № 88/792</w:t>
      </w:r>
      <w:r w:rsidR="00D622CB" w:rsidRPr="00D622CB">
        <w:rPr>
          <w:sz w:val="28"/>
          <w:szCs w:val="28"/>
        </w:rPr>
        <w:tab/>
      </w:r>
    </w:p>
    <w:p w:rsidR="00483F66" w:rsidRPr="00D622CB" w:rsidRDefault="00483F66" w:rsidP="00A97430">
      <w:pPr>
        <w:ind w:firstLine="690"/>
      </w:pPr>
    </w:p>
    <w:p w:rsidR="00A97430" w:rsidRPr="00D622CB" w:rsidRDefault="00A97430" w:rsidP="00A97430">
      <w:pPr>
        <w:ind w:firstLine="690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483F66" w:rsidRPr="00483F66" w:rsidTr="000D5252">
        <w:trPr>
          <w:trHeight w:val="1258"/>
        </w:trPr>
        <w:tc>
          <w:tcPr>
            <w:tcW w:w="4785" w:type="dxa"/>
          </w:tcPr>
          <w:p w:rsidR="00483F66" w:rsidRPr="00483F66" w:rsidRDefault="00483F66" w:rsidP="00483F66">
            <w:pPr>
              <w:rPr>
                <w:kern w:val="2"/>
                <w:sz w:val="28"/>
              </w:rPr>
            </w:pPr>
          </w:p>
        </w:tc>
        <w:tc>
          <w:tcPr>
            <w:tcW w:w="4786" w:type="dxa"/>
          </w:tcPr>
          <w:p w:rsidR="00483F66" w:rsidRPr="00483F66" w:rsidRDefault="00483F66" w:rsidP="00483F66">
            <w:pPr>
              <w:jc w:val="center"/>
              <w:rPr>
                <w:kern w:val="2"/>
                <w:sz w:val="28"/>
              </w:rPr>
            </w:pPr>
            <w:r w:rsidRPr="00483F66">
              <w:rPr>
                <w:kern w:val="2"/>
                <w:sz w:val="28"/>
              </w:rPr>
              <w:t>УТВЕРЖДЕНО</w:t>
            </w:r>
          </w:p>
          <w:p w:rsidR="00483F66" w:rsidRPr="00483F66" w:rsidRDefault="00886AE1" w:rsidP="00483F66">
            <w:pPr>
              <w:jc w:val="center"/>
              <w:rPr>
                <w:kern w:val="2"/>
                <w:sz w:val="28"/>
              </w:rPr>
            </w:pPr>
            <w:r>
              <w:rPr>
                <w:kern w:val="2"/>
                <w:sz w:val="28"/>
              </w:rPr>
              <w:t xml:space="preserve">решением </w:t>
            </w:r>
            <w:proofErr w:type="spellStart"/>
            <w:r>
              <w:rPr>
                <w:kern w:val="2"/>
                <w:sz w:val="28"/>
              </w:rPr>
              <w:t>Слюдянской</w:t>
            </w:r>
            <w:proofErr w:type="spellEnd"/>
            <w:r>
              <w:rPr>
                <w:kern w:val="2"/>
                <w:sz w:val="28"/>
              </w:rPr>
              <w:t xml:space="preserve"> территориальной избирательной комиссии</w:t>
            </w:r>
          </w:p>
          <w:p w:rsidR="00483F66" w:rsidRPr="00483F66" w:rsidRDefault="00D622CB" w:rsidP="00483F66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от</w:t>
            </w:r>
            <w:r w:rsidR="00C224F9">
              <w:rPr>
                <w:kern w:val="2"/>
                <w:sz w:val="28"/>
                <w:szCs w:val="28"/>
              </w:rPr>
              <w:t xml:space="preserve"> 14 июля 2023 года № 88/792</w:t>
            </w:r>
          </w:p>
        </w:tc>
      </w:tr>
    </w:tbl>
    <w:p w:rsidR="00483F66" w:rsidRPr="00483F66" w:rsidRDefault="00483F66" w:rsidP="00483F66">
      <w:pPr>
        <w:tabs>
          <w:tab w:val="left" w:pos="4140"/>
          <w:tab w:val="center" w:pos="4677"/>
        </w:tabs>
        <w:autoSpaceDE w:val="0"/>
        <w:autoSpaceDN w:val="0"/>
        <w:adjustRightInd w:val="0"/>
        <w:spacing w:line="36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483F66" w:rsidRPr="00483F66" w:rsidRDefault="00483F66" w:rsidP="00483F66">
      <w:pPr>
        <w:jc w:val="center"/>
        <w:rPr>
          <w:b/>
          <w:bCs/>
          <w:sz w:val="28"/>
          <w:szCs w:val="28"/>
          <w:lang w:eastAsia="en-US"/>
        </w:rPr>
      </w:pPr>
      <w:r w:rsidRPr="00483F66">
        <w:rPr>
          <w:b/>
          <w:bCs/>
          <w:sz w:val="28"/>
          <w:szCs w:val="28"/>
          <w:lang w:eastAsia="en-US"/>
        </w:rPr>
        <w:t>ПОЛОЖЕНИЕ</w:t>
      </w:r>
    </w:p>
    <w:p w:rsidR="00483F66" w:rsidRPr="00483F66" w:rsidRDefault="00483F66" w:rsidP="00483F66">
      <w:pPr>
        <w:suppressAutoHyphens/>
        <w:jc w:val="center"/>
        <w:rPr>
          <w:b/>
          <w:bCs/>
          <w:sz w:val="28"/>
          <w:szCs w:val="28"/>
        </w:rPr>
      </w:pPr>
      <w:r w:rsidRPr="00483F66">
        <w:rPr>
          <w:b/>
          <w:bCs/>
          <w:sz w:val="28"/>
          <w:szCs w:val="28"/>
          <w:lang w:eastAsia="en-US"/>
        </w:rPr>
        <w:t xml:space="preserve">о рабочей группе </w:t>
      </w:r>
      <w:r w:rsidRPr="00483F66">
        <w:rPr>
          <w:b/>
          <w:bCs/>
          <w:sz w:val="28"/>
          <w:szCs w:val="28"/>
        </w:rPr>
        <w:t>по предварительному рассмотрению жалоб (заявлений) на решения и действия (бездействие) избирательных комиссий, комиссий референдума и их должностных лиц, нарушающие избирательные права и право на участие в референдуме граждан Российской Федерации</w:t>
      </w:r>
    </w:p>
    <w:p w:rsidR="00483F66" w:rsidRPr="00483F66" w:rsidRDefault="00483F66" w:rsidP="00483F66">
      <w:pPr>
        <w:spacing w:line="360" w:lineRule="auto"/>
        <w:jc w:val="center"/>
        <w:rPr>
          <w:b/>
          <w:sz w:val="28"/>
          <w:szCs w:val="28"/>
        </w:rPr>
      </w:pP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Cs/>
          <w:spacing w:val="-6"/>
          <w:sz w:val="28"/>
          <w:szCs w:val="28"/>
        </w:rPr>
      </w:pPr>
      <w:r w:rsidRPr="00483F66">
        <w:rPr>
          <w:spacing w:val="-6"/>
          <w:sz w:val="28"/>
          <w:szCs w:val="24"/>
        </w:rPr>
        <w:t xml:space="preserve">1. </w:t>
      </w:r>
      <w:proofErr w:type="gramStart"/>
      <w:r w:rsidRPr="00483F66">
        <w:rPr>
          <w:bCs/>
          <w:spacing w:val="-6"/>
          <w:sz w:val="28"/>
          <w:szCs w:val="28"/>
        </w:rPr>
        <w:t>Настоящее Положение устанавливает порядок деятельности рабочей группы по предварительному рассмотрению жалоб (заявлений) на решения и действия (бездействие) избирательных комиссий, комиссий референдума и их должностных лиц, нарушающие избирательные права и право на участие в референдуме граждан Российской Федерации (далее – Рабочая группа), и определяет особенности рассмотрения жалоб (заявлений) на решения и действия (бездействие) избирательных комиссий, комиссий референдума и их должностных лиц, нарушающие</w:t>
      </w:r>
      <w:proofErr w:type="gramEnd"/>
      <w:r w:rsidRPr="00483F66">
        <w:rPr>
          <w:bCs/>
          <w:spacing w:val="-6"/>
          <w:sz w:val="28"/>
          <w:szCs w:val="28"/>
        </w:rPr>
        <w:t xml:space="preserve"> избирательные права и право на участие в референдуме граждан Российской Федерации.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2. Рабочая группа в своей деятельности руководствуется Конституцией Российской Федерации, федеральными конституционными законами, федеральными законами, законами Иркутской области, постановлениями Центральной избирательной комиссии Российской Федерации, постановлениями Избирательной комиссии Иркутской области,</w:t>
      </w:r>
      <w:r w:rsidR="007B201E">
        <w:rPr>
          <w:sz w:val="28"/>
          <w:szCs w:val="24"/>
        </w:rPr>
        <w:t xml:space="preserve"> решениями </w:t>
      </w:r>
      <w:proofErr w:type="spellStart"/>
      <w:r w:rsidR="007B201E">
        <w:rPr>
          <w:sz w:val="28"/>
          <w:szCs w:val="24"/>
        </w:rPr>
        <w:t>Слюдянской</w:t>
      </w:r>
      <w:proofErr w:type="spellEnd"/>
      <w:r w:rsidR="007B201E">
        <w:rPr>
          <w:sz w:val="28"/>
          <w:szCs w:val="24"/>
        </w:rPr>
        <w:t xml:space="preserve"> территориальной избирательной комиссии,</w:t>
      </w:r>
      <w:r w:rsidRPr="00483F66">
        <w:rPr>
          <w:sz w:val="28"/>
          <w:szCs w:val="24"/>
        </w:rPr>
        <w:t xml:space="preserve"> а также настоящим Положением.</w:t>
      </w:r>
    </w:p>
    <w:p w:rsidR="00ED5CF4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  <w:sectPr w:rsidR="00ED5CF4" w:rsidSect="00ED5CF4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 w:rsidRPr="00483F66">
        <w:rPr>
          <w:sz w:val="28"/>
          <w:szCs w:val="24"/>
        </w:rPr>
        <w:t>3. В компетенцию Рабочей группы входит: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-2"/>
          <w:sz w:val="28"/>
          <w:szCs w:val="24"/>
        </w:rPr>
      </w:pPr>
      <w:bookmarkStart w:id="0" w:name="_GoBack"/>
      <w:bookmarkEnd w:id="0"/>
      <w:proofErr w:type="gramStart"/>
      <w:r w:rsidRPr="00483F66">
        <w:rPr>
          <w:spacing w:val="-2"/>
          <w:sz w:val="28"/>
          <w:szCs w:val="28"/>
        </w:rPr>
        <w:lastRenderedPageBreak/>
        <w:t xml:space="preserve">1) предварительное рассмотрение обращений о нарушении положений Федерального конституционного закона </w:t>
      </w:r>
      <w:r w:rsidRPr="00483F66">
        <w:rPr>
          <w:bCs/>
          <w:sz w:val="28"/>
          <w:szCs w:val="28"/>
        </w:rPr>
        <w:t>от 28 июня 2004 года № 5-ФКЗ</w:t>
      </w:r>
      <w:r w:rsidRPr="00483F66">
        <w:rPr>
          <w:spacing w:val="-2"/>
          <w:sz w:val="28"/>
          <w:szCs w:val="28"/>
        </w:rPr>
        <w:t xml:space="preserve"> «О референдуме Российской Федерации», </w:t>
      </w:r>
      <w:r w:rsidRPr="00483F66">
        <w:rPr>
          <w:sz w:val="28"/>
          <w:szCs w:val="28"/>
        </w:rPr>
        <w:t xml:space="preserve">федеральных законов </w:t>
      </w:r>
      <w:r w:rsidRPr="00483F66">
        <w:rPr>
          <w:iCs/>
          <w:sz w:val="28"/>
          <w:szCs w:val="28"/>
        </w:rPr>
        <w:t>о</w:t>
      </w:r>
      <w:r w:rsidRPr="00483F66">
        <w:rPr>
          <w:bCs/>
          <w:sz w:val="28"/>
          <w:szCs w:val="28"/>
        </w:rPr>
        <w:t xml:space="preserve">т 12 июня 2002 года № 67-ФЗ </w:t>
      </w:r>
      <w:r w:rsidRPr="00483F66">
        <w:rPr>
          <w:sz w:val="28"/>
          <w:szCs w:val="28"/>
        </w:rPr>
        <w:t>«Об основных гарантиях избирательных прав и права на участие в референдуме граждан Российской Федерации», от 10 января 2003 года № 19-ФЗ «О выборах Президента Российской Федерации», от 22 февраля 2014 года № 20-ФЗ «О</w:t>
      </w:r>
      <w:proofErr w:type="gramEnd"/>
      <w:r w:rsidRPr="00483F66">
        <w:rPr>
          <w:sz w:val="28"/>
          <w:szCs w:val="28"/>
        </w:rPr>
        <w:t xml:space="preserve"> </w:t>
      </w:r>
      <w:proofErr w:type="gramStart"/>
      <w:r w:rsidRPr="00483F66">
        <w:rPr>
          <w:sz w:val="28"/>
          <w:szCs w:val="28"/>
        </w:rPr>
        <w:t>выборах</w:t>
      </w:r>
      <w:proofErr w:type="gramEnd"/>
      <w:r w:rsidRPr="00483F66">
        <w:rPr>
          <w:sz w:val="28"/>
          <w:szCs w:val="28"/>
        </w:rPr>
        <w:t xml:space="preserve"> депутатов Государственной Думы Федерального Собрания Российской Федерации», законов Иркутской области от 25 июня 2012 года № 54-ОЗ «О выборах Губернатора Иркутской области», от 6 апреля 2011 года № 18-ОЗ «О выборах депутатов Законодательного Собрания Иркутской области», от 26 октября 2005 года № 66-оз </w:t>
      </w:r>
      <w:r w:rsidRPr="00483F66">
        <w:rPr>
          <w:spacing w:val="-2"/>
          <w:sz w:val="28"/>
          <w:szCs w:val="24"/>
        </w:rPr>
        <w:t>«О референдуме Иркутской области»,</w:t>
      </w:r>
      <w:r w:rsidRPr="00483F66">
        <w:rPr>
          <w:sz w:val="28"/>
          <w:szCs w:val="24"/>
        </w:rPr>
        <w:t xml:space="preserve"> </w:t>
      </w:r>
      <w:r w:rsidRPr="00483F66">
        <w:rPr>
          <w:sz w:val="28"/>
          <w:szCs w:val="28"/>
        </w:rPr>
        <w:t>от 6 мая 2006 года № 25-оз</w:t>
      </w:r>
      <w:r w:rsidRPr="00483F66">
        <w:rPr>
          <w:sz w:val="28"/>
          <w:szCs w:val="24"/>
        </w:rPr>
        <w:t xml:space="preserve"> «О местных референдумах в Иркутской области», </w:t>
      </w:r>
      <w:r w:rsidRPr="00483F66">
        <w:rPr>
          <w:spacing w:val="-2"/>
          <w:sz w:val="28"/>
          <w:szCs w:val="24"/>
        </w:rPr>
        <w:t>за исключением обращений по вопросам информирования избирателей и проведения предвыборной агитации;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2) предварительное рассмотрение жалоб (заявлений) на решения, действ</w:t>
      </w:r>
      <w:r w:rsidR="007B201E">
        <w:rPr>
          <w:sz w:val="28"/>
          <w:szCs w:val="24"/>
        </w:rPr>
        <w:t>ия (бездействие) территориальной и участковых</w:t>
      </w:r>
      <w:r w:rsidRPr="00483F66">
        <w:rPr>
          <w:sz w:val="28"/>
          <w:szCs w:val="24"/>
        </w:rPr>
        <w:t xml:space="preserve"> избирательных комиссий и их должностных лиц при проведении референдума Российской Федерации на терри</w:t>
      </w:r>
      <w:r w:rsidR="000D4CC4">
        <w:rPr>
          <w:sz w:val="28"/>
          <w:szCs w:val="24"/>
        </w:rPr>
        <w:t xml:space="preserve">тории </w:t>
      </w:r>
      <w:proofErr w:type="spellStart"/>
      <w:r w:rsidR="000D4CC4">
        <w:rPr>
          <w:sz w:val="28"/>
          <w:szCs w:val="24"/>
        </w:rPr>
        <w:t>Слюдянского</w:t>
      </w:r>
      <w:proofErr w:type="spellEnd"/>
      <w:r w:rsidR="000D4CC4">
        <w:rPr>
          <w:sz w:val="28"/>
          <w:szCs w:val="24"/>
        </w:rPr>
        <w:t xml:space="preserve"> муниципального района</w:t>
      </w:r>
      <w:r w:rsidRPr="00483F66">
        <w:rPr>
          <w:sz w:val="28"/>
          <w:szCs w:val="24"/>
        </w:rPr>
        <w:t xml:space="preserve">; 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3) предварительное рассмотрение жалоб (заявлений) на решения, действ</w:t>
      </w:r>
      <w:r w:rsidR="007B201E">
        <w:rPr>
          <w:sz w:val="28"/>
          <w:szCs w:val="24"/>
        </w:rPr>
        <w:t>ия (бездействие) территориальной и участковых</w:t>
      </w:r>
      <w:r w:rsidRPr="00483F66">
        <w:rPr>
          <w:sz w:val="28"/>
          <w:szCs w:val="24"/>
        </w:rPr>
        <w:t xml:space="preserve"> избирательных комиссий и их должностных лиц при проведении выборов Президента Российской Федерации, выборов депутатов Государственной Думы Федерального Собрания Российской Федерации на тер</w:t>
      </w:r>
      <w:r w:rsidR="007B201E">
        <w:rPr>
          <w:sz w:val="28"/>
          <w:szCs w:val="24"/>
        </w:rPr>
        <w:t xml:space="preserve">ритории </w:t>
      </w:r>
      <w:proofErr w:type="spellStart"/>
      <w:r w:rsidR="007B201E">
        <w:rPr>
          <w:sz w:val="28"/>
          <w:szCs w:val="24"/>
        </w:rPr>
        <w:t>Слюдянского</w:t>
      </w:r>
      <w:proofErr w:type="spellEnd"/>
      <w:r w:rsidR="007B201E">
        <w:rPr>
          <w:sz w:val="28"/>
          <w:szCs w:val="24"/>
        </w:rPr>
        <w:t xml:space="preserve"> муниципального района</w:t>
      </w:r>
      <w:r w:rsidRPr="00483F66">
        <w:rPr>
          <w:sz w:val="28"/>
          <w:szCs w:val="24"/>
        </w:rPr>
        <w:t>;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4) предварительное рассмотрение жалоб (заявлений) на решения, действия (бездействие) нижестоящих избирательных комиссий и их должностных лиц при проведении референдума Иркутской области;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 xml:space="preserve">5) предварительное рассмотрение жалоб (заявлений) на решения, действия (бездействие) нижестоящих избирательных комиссий и их </w:t>
      </w:r>
      <w:r w:rsidRPr="00483F66">
        <w:rPr>
          <w:sz w:val="28"/>
          <w:szCs w:val="24"/>
        </w:rPr>
        <w:lastRenderedPageBreak/>
        <w:t>должностных лиц при проведении выборов Губернатора Иркутской области, депутатов Законодательного Собрания Иркутской области;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 xml:space="preserve">6) предварительное рассмотрение жалоб (заявлений) на решения, действия (бездействие) избирательных комиссий, </w:t>
      </w:r>
      <w:r w:rsidR="000D4CC4">
        <w:rPr>
          <w:sz w:val="28"/>
          <w:szCs w:val="24"/>
        </w:rPr>
        <w:t xml:space="preserve">участвующих в </w:t>
      </w:r>
      <w:r w:rsidRPr="00483F66">
        <w:rPr>
          <w:sz w:val="28"/>
          <w:szCs w:val="24"/>
        </w:rPr>
        <w:t>о</w:t>
      </w:r>
      <w:r w:rsidR="000D4CC4">
        <w:rPr>
          <w:sz w:val="28"/>
          <w:szCs w:val="28"/>
        </w:rPr>
        <w:t>рганизации и проведении выборов</w:t>
      </w:r>
      <w:r w:rsidRPr="00483F66">
        <w:rPr>
          <w:sz w:val="28"/>
          <w:szCs w:val="28"/>
        </w:rPr>
        <w:t xml:space="preserve"> в органы местного самоуправления</w:t>
      </w:r>
      <w:r w:rsidR="007B201E">
        <w:rPr>
          <w:sz w:val="28"/>
          <w:szCs w:val="28"/>
        </w:rPr>
        <w:t xml:space="preserve"> муниципального района, городских и сельских поселений</w:t>
      </w:r>
      <w:r w:rsidR="000D4CC4">
        <w:rPr>
          <w:sz w:val="28"/>
          <w:szCs w:val="28"/>
        </w:rPr>
        <w:t>, местного</w:t>
      </w:r>
      <w:r w:rsidRPr="00483F66">
        <w:rPr>
          <w:sz w:val="28"/>
          <w:szCs w:val="28"/>
        </w:rPr>
        <w:t xml:space="preserve"> референдум</w:t>
      </w:r>
      <w:r w:rsidR="000D4CC4">
        <w:rPr>
          <w:sz w:val="28"/>
          <w:szCs w:val="28"/>
        </w:rPr>
        <w:t>а</w:t>
      </w:r>
      <w:r w:rsidRPr="00483F66">
        <w:rPr>
          <w:sz w:val="28"/>
          <w:szCs w:val="28"/>
        </w:rPr>
        <w:t xml:space="preserve"> на территории указанных муниципальных образований;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 xml:space="preserve">7) подготовка проектов </w:t>
      </w:r>
      <w:r w:rsidR="007B201E">
        <w:rPr>
          <w:sz w:val="28"/>
          <w:szCs w:val="24"/>
        </w:rPr>
        <w:t xml:space="preserve">представлений </w:t>
      </w:r>
      <w:proofErr w:type="spellStart"/>
      <w:r w:rsidR="007B201E">
        <w:rPr>
          <w:sz w:val="28"/>
          <w:szCs w:val="24"/>
        </w:rPr>
        <w:t>Слюдянской</w:t>
      </w:r>
      <w:proofErr w:type="spellEnd"/>
      <w:r w:rsidR="007B201E">
        <w:rPr>
          <w:sz w:val="28"/>
          <w:szCs w:val="24"/>
        </w:rPr>
        <w:t xml:space="preserve"> территориальной избирательной комиссии</w:t>
      </w:r>
      <w:r w:rsidRPr="00483F66">
        <w:rPr>
          <w:sz w:val="28"/>
          <w:szCs w:val="24"/>
        </w:rPr>
        <w:t xml:space="preserve"> о проведении проверок и пресечении нарушений федеральных законов, законов области, о привлечении виновных лиц к ответственности, установленной законодательством Российской Федерации, по вопросам, входящим в компетенцию Рабочей группы.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-4"/>
          <w:sz w:val="28"/>
          <w:szCs w:val="24"/>
        </w:rPr>
      </w:pPr>
      <w:r w:rsidRPr="00483F66">
        <w:rPr>
          <w:spacing w:val="-4"/>
          <w:sz w:val="28"/>
          <w:szCs w:val="24"/>
        </w:rPr>
        <w:t>4. Деятельность Рабочей группы осуществляется на основе коллегиальности, гласного и открытого обсуждения вопросов, входящих в ее компетенцию.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-2"/>
          <w:sz w:val="28"/>
          <w:szCs w:val="24"/>
        </w:rPr>
      </w:pPr>
      <w:r w:rsidRPr="00483F66">
        <w:rPr>
          <w:spacing w:val="-2"/>
          <w:sz w:val="28"/>
          <w:szCs w:val="24"/>
        </w:rPr>
        <w:t>5. Рабочая группа обр</w:t>
      </w:r>
      <w:r w:rsidR="007B201E">
        <w:rPr>
          <w:spacing w:val="-2"/>
          <w:sz w:val="28"/>
          <w:szCs w:val="24"/>
        </w:rPr>
        <w:t xml:space="preserve">азуется из числа членов </w:t>
      </w:r>
      <w:proofErr w:type="spellStart"/>
      <w:r w:rsidR="007B201E">
        <w:rPr>
          <w:spacing w:val="-2"/>
          <w:sz w:val="28"/>
          <w:szCs w:val="24"/>
        </w:rPr>
        <w:t>Слюдянской</w:t>
      </w:r>
      <w:proofErr w:type="spellEnd"/>
      <w:r w:rsidR="007B201E">
        <w:rPr>
          <w:spacing w:val="-2"/>
          <w:sz w:val="28"/>
          <w:szCs w:val="24"/>
        </w:rPr>
        <w:t xml:space="preserve"> </w:t>
      </w:r>
      <w:proofErr w:type="gramStart"/>
      <w:r w:rsidR="007B201E">
        <w:rPr>
          <w:spacing w:val="-2"/>
          <w:sz w:val="28"/>
          <w:szCs w:val="24"/>
        </w:rPr>
        <w:t>территориальной</w:t>
      </w:r>
      <w:proofErr w:type="gramEnd"/>
      <w:r w:rsidR="007B201E">
        <w:rPr>
          <w:spacing w:val="-2"/>
          <w:sz w:val="28"/>
          <w:szCs w:val="24"/>
        </w:rPr>
        <w:t xml:space="preserve"> избирательной</w:t>
      </w:r>
      <w:r w:rsidRPr="00483F66">
        <w:rPr>
          <w:spacing w:val="-2"/>
          <w:sz w:val="28"/>
          <w:szCs w:val="24"/>
        </w:rPr>
        <w:t xml:space="preserve"> с правом решающего голо</w:t>
      </w:r>
      <w:r w:rsidR="007B201E">
        <w:rPr>
          <w:spacing w:val="-2"/>
          <w:sz w:val="28"/>
          <w:szCs w:val="24"/>
        </w:rPr>
        <w:t>са</w:t>
      </w:r>
      <w:r w:rsidRPr="00483F66">
        <w:rPr>
          <w:spacing w:val="-2"/>
          <w:sz w:val="28"/>
          <w:szCs w:val="24"/>
        </w:rPr>
        <w:t>. Состав Рабочей групп</w:t>
      </w:r>
      <w:r w:rsidR="007B201E">
        <w:rPr>
          <w:spacing w:val="-2"/>
          <w:sz w:val="28"/>
          <w:szCs w:val="24"/>
        </w:rPr>
        <w:t>ы утверждается решением указанной избирательной комиссии</w:t>
      </w:r>
      <w:r w:rsidRPr="00483F66">
        <w:rPr>
          <w:spacing w:val="-2"/>
          <w:sz w:val="28"/>
          <w:szCs w:val="24"/>
        </w:rPr>
        <w:t>.</w:t>
      </w:r>
    </w:p>
    <w:p w:rsidR="00483F66" w:rsidRPr="00483F66" w:rsidRDefault="00483F66" w:rsidP="00483F66">
      <w:pPr>
        <w:suppressAutoHyphens/>
        <w:spacing w:line="360" w:lineRule="auto"/>
        <w:ind w:firstLine="709"/>
        <w:jc w:val="both"/>
        <w:rPr>
          <w:bCs/>
          <w:sz w:val="28"/>
        </w:rPr>
      </w:pPr>
      <w:r w:rsidRPr="00483F66">
        <w:rPr>
          <w:sz w:val="28"/>
          <w:szCs w:val="28"/>
        </w:rPr>
        <w:t>6.</w:t>
      </w:r>
      <w:r w:rsidRPr="00483F66">
        <w:rPr>
          <w:bCs/>
          <w:sz w:val="28"/>
        </w:rPr>
        <w:t xml:space="preserve"> </w:t>
      </w:r>
      <w:r w:rsidRPr="00483F66">
        <w:rPr>
          <w:sz w:val="28"/>
          <w:szCs w:val="28"/>
        </w:rPr>
        <w:t xml:space="preserve">Поступившая в </w:t>
      </w:r>
      <w:proofErr w:type="spellStart"/>
      <w:r w:rsidR="007B201E">
        <w:rPr>
          <w:sz w:val="28"/>
          <w:szCs w:val="24"/>
        </w:rPr>
        <w:t>Слюдянкую</w:t>
      </w:r>
      <w:proofErr w:type="spellEnd"/>
      <w:r w:rsidR="007B201E">
        <w:rPr>
          <w:sz w:val="28"/>
          <w:szCs w:val="24"/>
        </w:rPr>
        <w:t xml:space="preserve"> территориальную избирательную комиссию</w:t>
      </w:r>
      <w:r w:rsidRPr="00483F66">
        <w:rPr>
          <w:sz w:val="28"/>
          <w:szCs w:val="28"/>
        </w:rPr>
        <w:t xml:space="preserve"> </w:t>
      </w:r>
      <w:r w:rsidRPr="00483F66">
        <w:rPr>
          <w:bCs/>
          <w:sz w:val="28"/>
        </w:rPr>
        <w:t xml:space="preserve">жалоба (заявление) </w:t>
      </w:r>
      <w:r w:rsidRPr="00483F66">
        <w:rPr>
          <w:sz w:val="28"/>
          <w:szCs w:val="28"/>
        </w:rPr>
        <w:t xml:space="preserve">с прилагаемыми к ней материалами может быть передана на рассмотрение в Рабочую группу по поручению </w:t>
      </w:r>
      <w:r w:rsidRPr="00483F66">
        <w:rPr>
          <w:bCs/>
          <w:sz w:val="28"/>
        </w:rPr>
        <w:t xml:space="preserve">председателя </w:t>
      </w:r>
      <w:proofErr w:type="spellStart"/>
      <w:r w:rsidR="007B201E">
        <w:rPr>
          <w:sz w:val="28"/>
          <w:szCs w:val="24"/>
        </w:rPr>
        <w:t>Слюдянской</w:t>
      </w:r>
      <w:proofErr w:type="spellEnd"/>
      <w:r w:rsidR="007B201E">
        <w:rPr>
          <w:sz w:val="28"/>
          <w:szCs w:val="24"/>
        </w:rPr>
        <w:t xml:space="preserve"> территориальной избирательной комиссии</w:t>
      </w:r>
      <w:r w:rsidRPr="00483F66">
        <w:rPr>
          <w:bCs/>
          <w:sz w:val="28"/>
        </w:rPr>
        <w:t xml:space="preserve">, а в его отсутствие – заместителя председателя </w:t>
      </w:r>
      <w:r w:rsidR="007B201E">
        <w:rPr>
          <w:sz w:val="28"/>
          <w:szCs w:val="24"/>
        </w:rPr>
        <w:t xml:space="preserve">данной избирательной </w:t>
      </w:r>
      <w:proofErr w:type="spellStart"/>
      <w:r w:rsidR="007B201E">
        <w:rPr>
          <w:sz w:val="28"/>
          <w:szCs w:val="24"/>
        </w:rPr>
        <w:t>комисии</w:t>
      </w:r>
      <w:proofErr w:type="spellEnd"/>
      <w:r w:rsidRPr="00483F66">
        <w:rPr>
          <w:bCs/>
          <w:sz w:val="28"/>
        </w:rPr>
        <w:t>.</w:t>
      </w:r>
    </w:p>
    <w:p w:rsidR="00483F66" w:rsidRPr="00483F66" w:rsidRDefault="00483F66" w:rsidP="00483F66">
      <w:pPr>
        <w:suppressAutoHyphens/>
        <w:spacing w:line="360" w:lineRule="auto"/>
        <w:ind w:firstLine="709"/>
        <w:jc w:val="both"/>
        <w:rPr>
          <w:spacing w:val="-4"/>
          <w:sz w:val="28"/>
          <w:szCs w:val="28"/>
        </w:rPr>
      </w:pPr>
      <w:r w:rsidRPr="00483F66">
        <w:rPr>
          <w:spacing w:val="-4"/>
          <w:sz w:val="28"/>
          <w:szCs w:val="28"/>
        </w:rPr>
        <w:t>7. Подготовка к заседаниям Рабочей группы ведется в соответствии с поручениями руководителя Рабочей группы. Руководитель Рабочей группы с учетом характера поступившей жалобы (заявления) дает членам Рабочей группы соответствующие поручения, касающиеся подготовки материалов для рассмотрения на заседаниях Рабочей группы, оповещения ее членов и приглашенных лиц о времени и месте заседания Рабочей группы, организует делопроизводство в Рабочей группе, председательствует на ее заседаниях.</w:t>
      </w:r>
    </w:p>
    <w:p w:rsidR="00483F66" w:rsidRPr="00483F66" w:rsidRDefault="00483F66" w:rsidP="00483F66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83F66">
        <w:rPr>
          <w:sz w:val="28"/>
          <w:szCs w:val="28"/>
        </w:rPr>
        <w:lastRenderedPageBreak/>
        <w:t>8. В отсутствие руководителя Рабочей группы, а также по его поручению обязанности руководителя Рабочей группы исполняет его заместитель, а в случае его отсутствия – иной уполномоченный на то член Рабочей</w:t>
      </w:r>
      <w:r w:rsidR="007B201E">
        <w:rPr>
          <w:sz w:val="28"/>
          <w:szCs w:val="28"/>
        </w:rPr>
        <w:t xml:space="preserve"> группы из числа членов </w:t>
      </w:r>
      <w:proofErr w:type="spellStart"/>
      <w:r w:rsidR="007B201E">
        <w:rPr>
          <w:sz w:val="28"/>
          <w:szCs w:val="28"/>
        </w:rPr>
        <w:t>Слюдянской</w:t>
      </w:r>
      <w:proofErr w:type="spellEnd"/>
      <w:r w:rsidR="007B201E">
        <w:rPr>
          <w:sz w:val="28"/>
          <w:szCs w:val="28"/>
        </w:rPr>
        <w:t xml:space="preserve"> территориальной избирательной комиссии</w:t>
      </w:r>
      <w:r w:rsidRPr="00483F66">
        <w:rPr>
          <w:sz w:val="28"/>
          <w:szCs w:val="28"/>
        </w:rPr>
        <w:t xml:space="preserve"> с правом решающего голоса.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9. Заседания Рабочей группы созывает руководитель Рабочей группы по мере необходимости. Заседание Рабочей группы является правомочным, если на нем присутствует более половины от установленного числа членов Рабочей группы.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pacing w:val="-6"/>
          <w:sz w:val="28"/>
          <w:szCs w:val="24"/>
        </w:rPr>
      </w:pPr>
      <w:r w:rsidRPr="00483F66">
        <w:rPr>
          <w:spacing w:val="-6"/>
          <w:sz w:val="28"/>
          <w:szCs w:val="24"/>
        </w:rPr>
        <w:t>10. На заседаниях Рабочей группы вправе присутствовать и высказ</w:t>
      </w:r>
      <w:r w:rsidR="007B201E">
        <w:rPr>
          <w:spacing w:val="-6"/>
          <w:sz w:val="28"/>
          <w:szCs w:val="24"/>
        </w:rPr>
        <w:t xml:space="preserve">ывать свое мнение члены </w:t>
      </w:r>
      <w:proofErr w:type="spellStart"/>
      <w:r w:rsidR="007B201E">
        <w:rPr>
          <w:spacing w:val="-6"/>
          <w:sz w:val="28"/>
          <w:szCs w:val="24"/>
        </w:rPr>
        <w:t>Слюдянской</w:t>
      </w:r>
      <w:proofErr w:type="spellEnd"/>
      <w:r w:rsidR="007B201E">
        <w:rPr>
          <w:spacing w:val="-6"/>
          <w:sz w:val="28"/>
          <w:szCs w:val="24"/>
        </w:rPr>
        <w:t xml:space="preserve"> территориальной избирательной комиссии</w:t>
      </w:r>
      <w:r w:rsidRPr="00483F66">
        <w:rPr>
          <w:spacing w:val="-6"/>
          <w:sz w:val="28"/>
          <w:szCs w:val="24"/>
        </w:rPr>
        <w:t xml:space="preserve">, члены </w:t>
      </w:r>
      <w:r w:rsidR="007B201E">
        <w:rPr>
          <w:spacing w:val="-6"/>
          <w:sz w:val="28"/>
          <w:szCs w:val="24"/>
        </w:rPr>
        <w:t xml:space="preserve">иных </w:t>
      </w:r>
      <w:r w:rsidRPr="00483F66">
        <w:rPr>
          <w:spacing w:val="-6"/>
          <w:sz w:val="28"/>
          <w:szCs w:val="24"/>
        </w:rPr>
        <w:t xml:space="preserve">избирательных комиссий, комиссий </w:t>
      </w:r>
      <w:r w:rsidR="007B201E">
        <w:rPr>
          <w:spacing w:val="-6"/>
          <w:sz w:val="28"/>
          <w:szCs w:val="24"/>
        </w:rPr>
        <w:t>референдума, работники аппарата</w:t>
      </w:r>
      <w:r w:rsidRPr="00483F66">
        <w:rPr>
          <w:spacing w:val="-6"/>
          <w:sz w:val="28"/>
          <w:szCs w:val="24"/>
        </w:rPr>
        <w:t xml:space="preserve"> </w:t>
      </w:r>
      <w:r w:rsidR="007B201E">
        <w:rPr>
          <w:spacing w:val="-6"/>
          <w:sz w:val="28"/>
          <w:szCs w:val="24"/>
        </w:rPr>
        <w:t xml:space="preserve">территориальной </w:t>
      </w:r>
      <w:r w:rsidRPr="00483F66">
        <w:rPr>
          <w:spacing w:val="-6"/>
          <w:sz w:val="28"/>
          <w:szCs w:val="24"/>
        </w:rPr>
        <w:t>избиратель</w:t>
      </w:r>
      <w:r w:rsidR="007B201E">
        <w:rPr>
          <w:spacing w:val="-6"/>
          <w:sz w:val="28"/>
          <w:szCs w:val="24"/>
        </w:rPr>
        <w:t>ной комиссии</w:t>
      </w:r>
      <w:r w:rsidRPr="00483F66">
        <w:rPr>
          <w:spacing w:val="-6"/>
          <w:sz w:val="28"/>
          <w:szCs w:val="24"/>
        </w:rPr>
        <w:t>, участвующие в подготовке материалов к заседанию Рабочей группы.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11. В заседании Рабочей группы вправе принимать участие заявители, лица, чьи действия (бездействие) явились основанием для вынесения вопроса на рассмотрение Рабочей группы, а также лица, уполномоченные представлять их интересы, и иные заинтересованные лица. Полномочия представителя заявителя и иных заинтересованных лиц должны быть оформлены в установленном законом порядке.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12. Для рассмотрения вносимых на заседание Рабочей группы вопросов могут приглашаться представители избирательных комиссий, комиссий референдума, органов государственной власти, специалисты, эксперты и иные лица. Список указанных лиц составляется и подписывается руководителем Рабочей группы либо его заместителем накануне очередного заседания.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83F66">
        <w:rPr>
          <w:spacing w:val="-6"/>
          <w:sz w:val="28"/>
          <w:szCs w:val="28"/>
        </w:rPr>
        <w:t xml:space="preserve">13. Продолжительность выступлений на заседаниях Рабочей группы устанавливается председательствующим по согласованию с докладчиками и содокладчиками и не должна превышать: для доклада – десяти минут, содоклада – пяти минут, иных выступлений – трех минут, для справок, оглашения </w:t>
      </w:r>
      <w:r w:rsidRPr="00483F66">
        <w:rPr>
          <w:spacing w:val="-6"/>
          <w:sz w:val="28"/>
          <w:szCs w:val="28"/>
        </w:rPr>
        <w:lastRenderedPageBreak/>
        <w:t>информации, обращений – двух минут, заключительного слова докладчика – трех минут.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83F66">
        <w:rPr>
          <w:sz w:val="28"/>
          <w:szCs w:val="28"/>
        </w:rPr>
        <w:t>14. Срок рассмотрения обращений, поступающих в Рабочую группу, определяется действующим законодательством Российской Федерации.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15. На заседании Рабочей группы ведется протокол, а при необходимости – аудиозапись или видеозапись. Протокол заседания Рабочей группы ведет секретарь заседания, назначаемый председательствующим на заседании Рабочей группы. Протокол подписывается председательствующим на заседании Рабочей группы и секретарем.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</w:rPr>
      </w:pPr>
      <w:r w:rsidRPr="00483F66">
        <w:rPr>
          <w:sz w:val="28"/>
          <w:szCs w:val="24"/>
        </w:rPr>
        <w:t>16. Решение Рабочей группы принимается большинством голосов от числа присутствующих на заседании членов Рабочей группы открытым голосованием. В случае равенства голосов «за» и «против» голос председательствующего на заседании Рабочей группы является решающим.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cs="Arial"/>
          <w:sz w:val="28"/>
          <w:szCs w:val="24"/>
        </w:rPr>
      </w:pPr>
      <w:r w:rsidRPr="00483F66">
        <w:rPr>
          <w:rFonts w:cs="Arial"/>
          <w:sz w:val="28"/>
          <w:szCs w:val="24"/>
        </w:rPr>
        <w:t>17. Решения Рабочей группы в случае необходимости в</w:t>
      </w:r>
      <w:r w:rsidR="007B201E">
        <w:rPr>
          <w:rFonts w:cs="Arial"/>
          <w:sz w:val="28"/>
          <w:szCs w:val="24"/>
        </w:rPr>
        <w:t xml:space="preserve">носятся на рассмотрение </w:t>
      </w:r>
      <w:proofErr w:type="spellStart"/>
      <w:r w:rsidR="007B201E">
        <w:rPr>
          <w:rFonts w:cs="Arial"/>
          <w:sz w:val="28"/>
          <w:szCs w:val="24"/>
        </w:rPr>
        <w:t>Слюдянской</w:t>
      </w:r>
      <w:proofErr w:type="spellEnd"/>
      <w:r w:rsidR="007B201E">
        <w:rPr>
          <w:rFonts w:cs="Arial"/>
          <w:sz w:val="28"/>
          <w:szCs w:val="24"/>
        </w:rPr>
        <w:t xml:space="preserve"> территориальной избирательной комиссии</w:t>
      </w:r>
      <w:r w:rsidRPr="00483F66">
        <w:rPr>
          <w:rFonts w:cs="Arial"/>
          <w:sz w:val="28"/>
          <w:szCs w:val="24"/>
        </w:rPr>
        <w:t xml:space="preserve">. 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cs="Arial"/>
          <w:sz w:val="28"/>
          <w:szCs w:val="24"/>
        </w:rPr>
      </w:pPr>
      <w:r w:rsidRPr="00483F66">
        <w:rPr>
          <w:rFonts w:cs="Arial"/>
          <w:sz w:val="28"/>
          <w:szCs w:val="24"/>
        </w:rPr>
        <w:t>Обязательному ра</w:t>
      </w:r>
      <w:r w:rsidR="007B201E">
        <w:rPr>
          <w:rFonts w:cs="Arial"/>
          <w:sz w:val="28"/>
          <w:szCs w:val="24"/>
        </w:rPr>
        <w:t xml:space="preserve">ссмотрению на заседании </w:t>
      </w:r>
      <w:proofErr w:type="spellStart"/>
      <w:r w:rsidR="007B201E">
        <w:rPr>
          <w:rFonts w:cs="Arial"/>
          <w:sz w:val="28"/>
          <w:szCs w:val="24"/>
        </w:rPr>
        <w:t>Слюдянской</w:t>
      </w:r>
      <w:proofErr w:type="spellEnd"/>
      <w:r w:rsidR="007B201E">
        <w:rPr>
          <w:rFonts w:cs="Arial"/>
          <w:sz w:val="28"/>
          <w:szCs w:val="24"/>
        </w:rPr>
        <w:t xml:space="preserve"> территориальной избирательной комиссии</w:t>
      </w:r>
      <w:r w:rsidRPr="00483F66">
        <w:rPr>
          <w:rFonts w:cs="Arial"/>
          <w:sz w:val="28"/>
          <w:szCs w:val="24"/>
        </w:rPr>
        <w:t xml:space="preserve"> подлежат решения, принятые Рабочей группой: 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cs="Arial"/>
          <w:sz w:val="28"/>
          <w:szCs w:val="24"/>
        </w:rPr>
      </w:pPr>
      <w:r w:rsidRPr="00483F66">
        <w:rPr>
          <w:rFonts w:cs="Arial"/>
          <w:sz w:val="28"/>
          <w:szCs w:val="24"/>
        </w:rPr>
        <w:t>по жалобам (зая</w:t>
      </w:r>
      <w:r w:rsidR="007B201E">
        <w:rPr>
          <w:rFonts w:cs="Arial"/>
          <w:sz w:val="28"/>
          <w:szCs w:val="24"/>
        </w:rPr>
        <w:t xml:space="preserve">влениям), поступившим в </w:t>
      </w:r>
      <w:proofErr w:type="spellStart"/>
      <w:r w:rsidR="007B201E">
        <w:rPr>
          <w:rFonts w:cs="Arial"/>
          <w:sz w:val="28"/>
          <w:szCs w:val="24"/>
        </w:rPr>
        <w:t>Слюдянскую</w:t>
      </w:r>
      <w:proofErr w:type="spellEnd"/>
      <w:r w:rsidR="007B201E">
        <w:rPr>
          <w:rFonts w:cs="Arial"/>
          <w:sz w:val="28"/>
          <w:szCs w:val="24"/>
        </w:rPr>
        <w:t xml:space="preserve"> территориальную избирательную комиссию</w:t>
      </w:r>
      <w:r w:rsidRPr="00483F66">
        <w:rPr>
          <w:rFonts w:cs="Arial"/>
          <w:sz w:val="28"/>
          <w:szCs w:val="24"/>
        </w:rPr>
        <w:t xml:space="preserve">, на решения, действия (бездействие) нижестоящих избирательных комиссий, комиссий референдума и их должностных лиц; 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cs="Arial"/>
          <w:sz w:val="28"/>
          <w:szCs w:val="24"/>
        </w:rPr>
      </w:pPr>
      <w:r w:rsidRPr="00483F66">
        <w:rPr>
          <w:rFonts w:cs="Arial"/>
          <w:sz w:val="28"/>
          <w:szCs w:val="24"/>
        </w:rPr>
        <w:t xml:space="preserve">по обращениям, указывающим на нарушения кандидатом, избирательным объединением, инициативной группой по проведению референдума законодательства Российской Федерации о выборах и референдумах и предполагающим вынесение кандидату, избирательному объединению, инициативной группе по проведению референдума предупреждения. 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rFonts w:cs="Arial"/>
          <w:sz w:val="28"/>
          <w:szCs w:val="24"/>
        </w:rPr>
      </w:pPr>
      <w:r w:rsidRPr="00483F66">
        <w:rPr>
          <w:rFonts w:cs="Arial"/>
          <w:sz w:val="28"/>
          <w:szCs w:val="24"/>
        </w:rPr>
        <w:t>В этих случаях на основании принятого Рабочей группой решения в установленном порядке готовится соотв</w:t>
      </w:r>
      <w:r w:rsidR="007B201E">
        <w:rPr>
          <w:rFonts w:cs="Arial"/>
          <w:sz w:val="28"/>
          <w:szCs w:val="24"/>
        </w:rPr>
        <w:t xml:space="preserve">етствующий проект решения </w:t>
      </w:r>
      <w:proofErr w:type="spellStart"/>
      <w:r w:rsidR="007B201E">
        <w:rPr>
          <w:rFonts w:cs="Arial"/>
          <w:sz w:val="28"/>
          <w:szCs w:val="24"/>
        </w:rPr>
        <w:lastRenderedPageBreak/>
        <w:t>Слюдянской</w:t>
      </w:r>
      <w:proofErr w:type="spellEnd"/>
      <w:r w:rsidR="007B201E">
        <w:rPr>
          <w:rFonts w:cs="Arial"/>
          <w:sz w:val="28"/>
          <w:szCs w:val="24"/>
        </w:rPr>
        <w:t xml:space="preserve"> территориальной избирательной комиссии и вносится на рассмотрение указанной избирательной комиссии</w:t>
      </w:r>
      <w:r w:rsidRPr="00483F66">
        <w:rPr>
          <w:rFonts w:cs="Arial"/>
          <w:sz w:val="28"/>
          <w:szCs w:val="24"/>
        </w:rPr>
        <w:t>. При этом с докладом по этому вопросу выступает руководитель Рабочей группы или по его поручению – заместитель руководителя или член Рабочей гр</w:t>
      </w:r>
      <w:r w:rsidR="000D4CC4">
        <w:rPr>
          <w:rFonts w:cs="Arial"/>
          <w:sz w:val="28"/>
          <w:szCs w:val="24"/>
        </w:rPr>
        <w:t xml:space="preserve">уппы, являющийся членом </w:t>
      </w:r>
      <w:proofErr w:type="spellStart"/>
      <w:r w:rsidR="000D4CC4">
        <w:rPr>
          <w:rFonts w:cs="Arial"/>
          <w:sz w:val="28"/>
          <w:szCs w:val="24"/>
        </w:rPr>
        <w:t>Слюдянской</w:t>
      </w:r>
      <w:proofErr w:type="spellEnd"/>
      <w:r w:rsidR="000D4CC4">
        <w:rPr>
          <w:rFonts w:cs="Arial"/>
          <w:sz w:val="28"/>
          <w:szCs w:val="24"/>
        </w:rPr>
        <w:t xml:space="preserve"> территориальной избирательной комиссии</w:t>
      </w:r>
      <w:r w:rsidRPr="00483F66">
        <w:rPr>
          <w:rFonts w:cs="Arial"/>
          <w:sz w:val="28"/>
          <w:szCs w:val="24"/>
        </w:rPr>
        <w:t xml:space="preserve">. 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83F66">
        <w:rPr>
          <w:rFonts w:cs="Arial"/>
          <w:sz w:val="28"/>
          <w:szCs w:val="24"/>
        </w:rPr>
        <w:t>П</w:t>
      </w:r>
      <w:r w:rsidRPr="00483F66">
        <w:rPr>
          <w:sz w:val="28"/>
          <w:szCs w:val="28"/>
        </w:rPr>
        <w:t>о результатам рассмотрения иных обращений Рабочая группа подготавливает проект письменного ответа, который подписывается председателем или заместителем председателя Комиссии и направляется заявителю.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Cs/>
          <w:spacing w:val="-2"/>
          <w:sz w:val="28"/>
          <w:szCs w:val="22"/>
        </w:rPr>
      </w:pPr>
      <w:r w:rsidRPr="00483F66">
        <w:rPr>
          <w:bCs/>
          <w:spacing w:val="-2"/>
          <w:sz w:val="28"/>
          <w:szCs w:val="22"/>
        </w:rPr>
        <w:t xml:space="preserve">18. Рассмотрение поступившего в </w:t>
      </w:r>
      <w:proofErr w:type="spellStart"/>
      <w:r w:rsidR="000D4CC4">
        <w:rPr>
          <w:spacing w:val="-2"/>
          <w:sz w:val="28"/>
          <w:szCs w:val="24"/>
        </w:rPr>
        <w:t>Слюдянкую</w:t>
      </w:r>
      <w:proofErr w:type="spellEnd"/>
      <w:r w:rsidR="000D4CC4">
        <w:rPr>
          <w:spacing w:val="-2"/>
          <w:sz w:val="28"/>
          <w:szCs w:val="24"/>
        </w:rPr>
        <w:t xml:space="preserve"> территориальную избирательную комиссию</w:t>
      </w:r>
      <w:r w:rsidRPr="00483F66">
        <w:rPr>
          <w:bCs/>
          <w:spacing w:val="-2"/>
          <w:sz w:val="28"/>
          <w:szCs w:val="22"/>
        </w:rPr>
        <w:t xml:space="preserve"> обращения, содержащего </w:t>
      </w:r>
      <w:r w:rsidRPr="00483F66">
        <w:rPr>
          <w:sz w:val="28"/>
          <w:szCs w:val="28"/>
        </w:rPr>
        <w:t xml:space="preserve">требование о привлечении лиц, допустивших нарушения, к административной ответственности, осуществляется </w:t>
      </w:r>
      <w:r w:rsidRPr="00483F66">
        <w:rPr>
          <w:bCs/>
          <w:spacing w:val="-2"/>
          <w:sz w:val="28"/>
          <w:szCs w:val="22"/>
        </w:rPr>
        <w:t xml:space="preserve">членом </w:t>
      </w:r>
      <w:proofErr w:type="spellStart"/>
      <w:r w:rsidR="000D4CC4">
        <w:rPr>
          <w:spacing w:val="-2"/>
          <w:sz w:val="28"/>
          <w:szCs w:val="24"/>
        </w:rPr>
        <w:t>Слюдянской</w:t>
      </w:r>
      <w:proofErr w:type="spellEnd"/>
      <w:r w:rsidR="000D4CC4">
        <w:rPr>
          <w:spacing w:val="-2"/>
          <w:sz w:val="28"/>
          <w:szCs w:val="24"/>
        </w:rPr>
        <w:t xml:space="preserve"> территориальной избирательной комиссии</w:t>
      </w:r>
      <w:r w:rsidRPr="00483F66">
        <w:rPr>
          <w:bCs/>
          <w:spacing w:val="-2"/>
          <w:sz w:val="28"/>
          <w:szCs w:val="22"/>
        </w:rPr>
        <w:t xml:space="preserve"> с правом решающего голоса, уполномоченным составлять протоколы об административных правонарушениях, в порядке, установленном Кодексом Российской Федерации об административных правонарушениях.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4"/>
          <w:szCs w:val="24"/>
        </w:rPr>
      </w:pPr>
      <w:r w:rsidRPr="00483F66">
        <w:rPr>
          <w:sz w:val="28"/>
          <w:szCs w:val="24"/>
        </w:rPr>
        <w:t>19. Хранение документации, связанной с деятельностью Рабочей группы, осуществляется в порядке, установленном</w:t>
      </w:r>
      <w:r w:rsidR="000D4CC4">
        <w:rPr>
          <w:sz w:val="28"/>
          <w:szCs w:val="24"/>
        </w:rPr>
        <w:t xml:space="preserve"> </w:t>
      </w:r>
      <w:proofErr w:type="spellStart"/>
      <w:r w:rsidR="000D4CC4">
        <w:rPr>
          <w:sz w:val="28"/>
          <w:szCs w:val="24"/>
        </w:rPr>
        <w:t>Слюдянской</w:t>
      </w:r>
      <w:proofErr w:type="spellEnd"/>
      <w:r w:rsidR="000D4CC4">
        <w:rPr>
          <w:sz w:val="28"/>
          <w:szCs w:val="24"/>
        </w:rPr>
        <w:t xml:space="preserve"> территориальной избирательной комиссией</w:t>
      </w:r>
      <w:r w:rsidRPr="00483F66">
        <w:rPr>
          <w:sz w:val="28"/>
          <w:szCs w:val="24"/>
        </w:rPr>
        <w:t>.</w:t>
      </w:r>
    </w:p>
    <w:p w:rsidR="00ED09BD" w:rsidRDefault="00ED09BD"/>
    <w:sectPr w:rsidR="00ED0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CF4" w:rsidRDefault="00ED5CF4" w:rsidP="00ED5CF4">
      <w:r>
        <w:separator/>
      </w:r>
    </w:p>
  </w:endnote>
  <w:endnote w:type="continuationSeparator" w:id="0">
    <w:p w:rsidR="00ED5CF4" w:rsidRDefault="00ED5CF4" w:rsidP="00ED5C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CF4" w:rsidRDefault="00ED5CF4" w:rsidP="00ED5CF4">
      <w:r>
        <w:separator/>
      </w:r>
    </w:p>
  </w:footnote>
  <w:footnote w:type="continuationSeparator" w:id="0">
    <w:p w:rsidR="00ED5CF4" w:rsidRDefault="00ED5CF4" w:rsidP="00ED5C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65722321"/>
      <w:docPartObj>
        <w:docPartGallery w:val="Page Numbers (Top of Page)"/>
        <w:docPartUnique/>
      </w:docPartObj>
    </w:sdtPr>
    <w:sdtContent>
      <w:p w:rsidR="00ED5CF4" w:rsidRDefault="00ED5CF4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6</w:t>
        </w:r>
        <w:r>
          <w:fldChar w:fldCharType="end"/>
        </w:r>
      </w:p>
    </w:sdtContent>
  </w:sdt>
  <w:p w:rsidR="00ED5CF4" w:rsidRDefault="00ED5CF4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</w:abstractNum>
  <w:abstractNum w:abstractNumId="1">
    <w:nsid w:val="2C6B350C"/>
    <w:multiLevelType w:val="hybridMultilevel"/>
    <w:tmpl w:val="BB309E14"/>
    <w:lvl w:ilvl="0" w:tplc="7DAC937E">
      <w:start w:val="4"/>
      <w:numFmt w:val="decimal"/>
      <w:lvlText w:val="%1."/>
      <w:lvlJc w:val="left"/>
      <w:pPr>
        <w:ind w:left="9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6" w:hanging="360"/>
      </w:p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2">
    <w:nsid w:val="38734FDD"/>
    <w:multiLevelType w:val="hybridMultilevel"/>
    <w:tmpl w:val="E8324D96"/>
    <w:lvl w:ilvl="0" w:tplc="273C7B9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09C4DF3"/>
    <w:multiLevelType w:val="hybridMultilevel"/>
    <w:tmpl w:val="594AE65C"/>
    <w:lvl w:ilvl="0" w:tplc="34283994">
      <w:start w:val="4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430"/>
    <w:rsid w:val="000D4CC4"/>
    <w:rsid w:val="0010653E"/>
    <w:rsid w:val="001878E9"/>
    <w:rsid w:val="0023153F"/>
    <w:rsid w:val="002945CD"/>
    <w:rsid w:val="002E6CA7"/>
    <w:rsid w:val="002F2106"/>
    <w:rsid w:val="003E3EB8"/>
    <w:rsid w:val="004365B1"/>
    <w:rsid w:val="00483F66"/>
    <w:rsid w:val="004C0E7E"/>
    <w:rsid w:val="00594DA3"/>
    <w:rsid w:val="00631F59"/>
    <w:rsid w:val="0070058D"/>
    <w:rsid w:val="007039B8"/>
    <w:rsid w:val="00736AF4"/>
    <w:rsid w:val="00784C40"/>
    <w:rsid w:val="007B201E"/>
    <w:rsid w:val="007E0E32"/>
    <w:rsid w:val="00884BCE"/>
    <w:rsid w:val="00886AE1"/>
    <w:rsid w:val="009C35F2"/>
    <w:rsid w:val="00A47F21"/>
    <w:rsid w:val="00A97430"/>
    <w:rsid w:val="00B30CC2"/>
    <w:rsid w:val="00C224F9"/>
    <w:rsid w:val="00C32B7C"/>
    <w:rsid w:val="00C71B8F"/>
    <w:rsid w:val="00CA0D11"/>
    <w:rsid w:val="00D3379C"/>
    <w:rsid w:val="00D50F97"/>
    <w:rsid w:val="00D51A62"/>
    <w:rsid w:val="00D622CB"/>
    <w:rsid w:val="00DF1574"/>
    <w:rsid w:val="00DF15FF"/>
    <w:rsid w:val="00ED09BD"/>
    <w:rsid w:val="00ED5CF4"/>
    <w:rsid w:val="00FC7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974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A97430"/>
    <w:pPr>
      <w:keepNext/>
      <w:ind w:left="-1701"/>
      <w:jc w:val="center"/>
      <w:outlineLvl w:val="5"/>
    </w:pPr>
    <w:rPr>
      <w:b/>
      <w:sz w:val="32"/>
    </w:rPr>
  </w:style>
  <w:style w:type="paragraph" w:styleId="9">
    <w:name w:val="heading 9"/>
    <w:basedOn w:val="a"/>
    <w:next w:val="a"/>
    <w:link w:val="90"/>
    <w:uiPriority w:val="9"/>
    <w:unhideWhenUsed/>
    <w:qFormat/>
    <w:rsid w:val="00A974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9743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974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4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74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974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5">
    <w:name w:val="Strong"/>
    <w:basedOn w:val="a0"/>
    <w:qFormat/>
    <w:rsid w:val="00A97430"/>
    <w:rPr>
      <w:b/>
      <w:bCs/>
    </w:rPr>
  </w:style>
  <w:style w:type="paragraph" w:styleId="a6">
    <w:name w:val="Body Text"/>
    <w:basedOn w:val="a"/>
    <w:link w:val="a7"/>
    <w:rsid w:val="00A97430"/>
    <w:pPr>
      <w:suppressAutoHyphens/>
      <w:spacing w:after="120"/>
    </w:pPr>
    <w:rPr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A9743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???????"/>
    <w:rsid w:val="00A97430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9">
    <w:name w:val="Письмо"/>
    <w:basedOn w:val="a"/>
    <w:rsid w:val="00A97430"/>
    <w:pPr>
      <w:suppressAutoHyphens/>
      <w:spacing w:after="120"/>
      <w:ind w:left="4536"/>
      <w:jc w:val="center"/>
    </w:pPr>
    <w:rPr>
      <w:rFonts w:ascii="Times New Roman CYR" w:hAnsi="Times New Roman CYR"/>
      <w:sz w:val="28"/>
      <w:szCs w:val="24"/>
      <w:lang w:eastAsia="ar-SA"/>
    </w:rPr>
  </w:style>
  <w:style w:type="paragraph" w:styleId="aa">
    <w:name w:val="Normal (Web)"/>
    <w:basedOn w:val="a"/>
    <w:rsid w:val="00A97430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14-15">
    <w:name w:val="Текст14-15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ConsNormal">
    <w:name w:val="ConsNormal"/>
    <w:rsid w:val="00A9743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customStyle="1" w:styleId="14-1">
    <w:name w:val="Текст 14-1"/>
    <w:basedOn w:val="ab"/>
    <w:rsid w:val="00A97430"/>
    <w:pPr>
      <w:framePr w:w="0" w:hRule="auto" w:hSpace="0" w:wrap="auto" w:hAnchor="text" w:xAlign="left" w:yAlign="inline"/>
      <w:suppressAutoHyphens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31"/>
    <w:basedOn w:val="a"/>
    <w:rsid w:val="00A97430"/>
    <w:pPr>
      <w:suppressAutoHyphens/>
    </w:pPr>
    <w:rPr>
      <w:b/>
      <w:sz w:val="28"/>
      <w:szCs w:val="24"/>
      <w:lang w:eastAsia="ar-SA"/>
    </w:rPr>
  </w:style>
  <w:style w:type="paragraph" w:styleId="ab">
    <w:name w:val="envelope address"/>
    <w:basedOn w:val="a"/>
    <w:uiPriority w:val="99"/>
    <w:semiHidden/>
    <w:unhideWhenUsed/>
    <w:rsid w:val="00A9743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A974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9743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C0E7E"/>
    <w:pPr>
      <w:widowControl w:val="0"/>
      <w:ind w:firstLine="1134"/>
      <w:jc w:val="both"/>
    </w:pPr>
    <w:rPr>
      <w:sz w:val="28"/>
    </w:rPr>
  </w:style>
  <w:style w:type="paragraph" w:customStyle="1" w:styleId="ConsPlusNormal">
    <w:name w:val="ConsPlusNormal"/>
    <w:rsid w:val="00B30C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B30CC2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ED5CF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D5C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ED5CF4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D5CF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974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A97430"/>
    <w:pPr>
      <w:keepNext/>
      <w:ind w:left="-1701"/>
      <w:jc w:val="center"/>
      <w:outlineLvl w:val="5"/>
    </w:pPr>
    <w:rPr>
      <w:b/>
      <w:sz w:val="32"/>
    </w:rPr>
  </w:style>
  <w:style w:type="paragraph" w:styleId="9">
    <w:name w:val="heading 9"/>
    <w:basedOn w:val="a"/>
    <w:next w:val="a"/>
    <w:link w:val="90"/>
    <w:uiPriority w:val="9"/>
    <w:unhideWhenUsed/>
    <w:qFormat/>
    <w:rsid w:val="00A974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9743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974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4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74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974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5">
    <w:name w:val="Strong"/>
    <w:basedOn w:val="a0"/>
    <w:qFormat/>
    <w:rsid w:val="00A97430"/>
    <w:rPr>
      <w:b/>
      <w:bCs/>
    </w:rPr>
  </w:style>
  <w:style w:type="paragraph" w:styleId="a6">
    <w:name w:val="Body Text"/>
    <w:basedOn w:val="a"/>
    <w:link w:val="a7"/>
    <w:rsid w:val="00A97430"/>
    <w:pPr>
      <w:suppressAutoHyphens/>
      <w:spacing w:after="120"/>
    </w:pPr>
    <w:rPr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A9743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???????"/>
    <w:rsid w:val="00A97430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9">
    <w:name w:val="Письмо"/>
    <w:basedOn w:val="a"/>
    <w:rsid w:val="00A97430"/>
    <w:pPr>
      <w:suppressAutoHyphens/>
      <w:spacing w:after="120"/>
      <w:ind w:left="4536"/>
      <w:jc w:val="center"/>
    </w:pPr>
    <w:rPr>
      <w:rFonts w:ascii="Times New Roman CYR" w:hAnsi="Times New Roman CYR"/>
      <w:sz w:val="28"/>
      <w:szCs w:val="24"/>
      <w:lang w:eastAsia="ar-SA"/>
    </w:rPr>
  </w:style>
  <w:style w:type="paragraph" w:styleId="aa">
    <w:name w:val="Normal (Web)"/>
    <w:basedOn w:val="a"/>
    <w:rsid w:val="00A97430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14-15">
    <w:name w:val="Текст14-15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ConsNormal">
    <w:name w:val="ConsNormal"/>
    <w:rsid w:val="00A9743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customStyle="1" w:styleId="14-1">
    <w:name w:val="Текст 14-1"/>
    <w:basedOn w:val="ab"/>
    <w:rsid w:val="00A97430"/>
    <w:pPr>
      <w:framePr w:w="0" w:hRule="auto" w:hSpace="0" w:wrap="auto" w:hAnchor="text" w:xAlign="left" w:yAlign="inline"/>
      <w:suppressAutoHyphens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31"/>
    <w:basedOn w:val="a"/>
    <w:rsid w:val="00A97430"/>
    <w:pPr>
      <w:suppressAutoHyphens/>
    </w:pPr>
    <w:rPr>
      <w:b/>
      <w:sz w:val="28"/>
      <w:szCs w:val="24"/>
      <w:lang w:eastAsia="ar-SA"/>
    </w:rPr>
  </w:style>
  <w:style w:type="paragraph" w:styleId="ab">
    <w:name w:val="envelope address"/>
    <w:basedOn w:val="a"/>
    <w:uiPriority w:val="99"/>
    <w:semiHidden/>
    <w:unhideWhenUsed/>
    <w:rsid w:val="00A9743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A974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9743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C0E7E"/>
    <w:pPr>
      <w:widowControl w:val="0"/>
      <w:ind w:firstLine="1134"/>
      <w:jc w:val="both"/>
    </w:pPr>
    <w:rPr>
      <w:sz w:val="28"/>
    </w:rPr>
  </w:style>
  <w:style w:type="paragraph" w:customStyle="1" w:styleId="ConsPlusNormal">
    <w:name w:val="ConsPlusNormal"/>
    <w:rsid w:val="00B30C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B30CC2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ED5CF4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D5C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ED5CF4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D5CF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1505</Words>
  <Characters>8584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Администратор</cp:lastModifiedBy>
  <cp:revision>3</cp:revision>
  <cp:lastPrinted>2009-01-01T17:38:00Z</cp:lastPrinted>
  <dcterms:created xsi:type="dcterms:W3CDTF">2009-01-01T17:37:00Z</dcterms:created>
  <dcterms:modified xsi:type="dcterms:W3CDTF">2009-01-01T17:38:00Z</dcterms:modified>
</cp:coreProperties>
</file>