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F35" w:rsidRPr="00DE13B1" w:rsidRDefault="00461F35" w:rsidP="00461F3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61F35" w:rsidRPr="00DE13B1" w:rsidRDefault="00461F35" w:rsidP="00461F3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61F35" w:rsidRPr="00DE13B1" w:rsidRDefault="00461F35" w:rsidP="00461F3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61F35" w:rsidRPr="003F4897" w:rsidRDefault="00461F35" w:rsidP="00461F3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3F48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B2B81EE" wp14:editId="2F247ED3">
            <wp:simplePos x="0" y="0"/>
            <wp:positionH relativeFrom="column">
              <wp:posOffset>2886075</wp:posOffset>
            </wp:positionH>
            <wp:positionV relativeFrom="paragraph">
              <wp:posOffset>-257810</wp:posOffset>
            </wp:positionV>
            <wp:extent cx="590550" cy="685800"/>
            <wp:effectExtent l="0" t="0" r="0" b="0"/>
            <wp:wrapTopAndBottom/>
            <wp:docPr id="2" name="Рисунок 2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4897">
        <w:rPr>
          <w:rFonts w:ascii="Times New Roman" w:eastAsia="Times New Roman" w:hAnsi="Times New Roman" w:cs="Times New Roman"/>
          <w:iCs/>
          <w:lang w:eastAsia="ru-RU"/>
        </w:rPr>
        <w:t xml:space="preserve">             Российская  Федерация</w:t>
      </w:r>
    </w:p>
    <w:p w:rsidR="00461F35" w:rsidRPr="003F4897" w:rsidRDefault="00461F35" w:rsidP="00461F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3F4897">
        <w:rPr>
          <w:rFonts w:ascii="Times New Roman" w:eastAsia="Times New Roman" w:hAnsi="Times New Roman" w:cs="Times New Roman"/>
          <w:iCs/>
          <w:lang w:eastAsia="ru-RU"/>
        </w:rPr>
        <w:t>Иркутская область</w:t>
      </w:r>
    </w:p>
    <w:p w:rsidR="00461F35" w:rsidRPr="003F4897" w:rsidRDefault="00461F35" w:rsidP="00461F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/>
          <w:lang w:eastAsia="ru-RU"/>
        </w:rPr>
      </w:pPr>
      <w:proofErr w:type="spellStart"/>
      <w:r w:rsidRPr="003F4897">
        <w:rPr>
          <w:rFonts w:ascii="Times New Roman" w:eastAsia="Times New Roman" w:hAnsi="Times New Roman" w:cs="Times New Roman"/>
          <w:iCs/>
          <w:lang w:eastAsia="ru-RU"/>
        </w:rPr>
        <w:t>Слюдянский</w:t>
      </w:r>
      <w:proofErr w:type="spellEnd"/>
      <w:r w:rsidRPr="003F4897">
        <w:rPr>
          <w:rFonts w:ascii="Times New Roman" w:eastAsia="Times New Roman" w:hAnsi="Times New Roman" w:cs="Times New Roman"/>
          <w:iCs/>
          <w:lang w:eastAsia="ru-RU"/>
        </w:rPr>
        <w:t xml:space="preserve"> муниципальный район</w:t>
      </w:r>
    </w:p>
    <w:p w:rsidR="00461F35" w:rsidRPr="003F4897" w:rsidRDefault="00461F35" w:rsidP="00461F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61F35" w:rsidRPr="003F4897" w:rsidRDefault="00461F35" w:rsidP="00461F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  СЛЮДЯНСКОГО МУНИЦИПАЛЬНОГО РАЙОНА</w:t>
      </w:r>
    </w:p>
    <w:p w:rsidR="00461F35" w:rsidRPr="003F4897" w:rsidRDefault="00461F35" w:rsidP="00461F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1F35" w:rsidRPr="003F4897" w:rsidRDefault="00461F35" w:rsidP="00461F3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F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Ш Е Н И Е</w:t>
      </w:r>
    </w:p>
    <w:p w:rsidR="00461F35" w:rsidRPr="003F4897" w:rsidRDefault="00461F35" w:rsidP="00461F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F35" w:rsidRPr="003F4897" w:rsidRDefault="00461F35" w:rsidP="00461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4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принято районной Думой  </w:t>
      </w:r>
      <w:r w:rsidR="00DF4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30 </w:t>
      </w:r>
      <w:r w:rsidR="00586AD4" w:rsidRPr="003F4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апреля</w:t>
      </w:r>
      <w:r w:rsidR="00673563" w:rsidRPr="003F4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F4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0337" w:rsidRPr="003F4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Pr="003F4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</w:t>
      </w:r>
    </w:p>
    <w:p w:rsidR="00461F35" w:rsidRPr="003F4897" w:rsidRDefault="00461F35" w:rsidP="00461F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F35" w:rsidRPr="003F4897" w:rsidRDefault="00461F35" w:rsidP="00461F35">
      <w:pPr>
        <w:shd w:val="clear" w:color="auto" w:fill="FFFFFF"/>
        <w:tabs>
          <w:tab w:val="left" w:pos="3402"/>
          <w:tab w:val="left" w:pos="8820"/>
        </w:tabs>
        <w:spacing w:after="0" w:line="281" w:lineRule="exact"/>
        <w:ind w:right="467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F489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О  </w:t>
      </w:r>
      <w:r w:rsidR="003211FF" w:rsidRPr="003F489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результатах </w:t>
      </w:r>
      <w:r w:rsidRPr="003F489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деятельности Контрольно-счетной  палаты 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Слюдянского </w:t>
      </w:r>
      <w:proofErr w:type="gramStart"/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</w:t>
      </w:r>
      <w:proofErr w:type="gramEnd"/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461F35" w:rsidRPr="003F4897" w:rsidRDefault="004A0337" w:rsidP="00461F35">
      <w:pPr>
        <w:shd w:val="clear" w:color="auto" w:fill="FFFFFF"/>
        <w:tabs>
          <w:tab w:val="left" w:pos="3402"/>
          <w:tab w:val="left" w:pos="8820"/>
        </w:tabs>
        <w:spacing w:after="0" w:line="281" w:lineRule="exact"/>
        <w:ind w:right="467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района за 2025</w:t>
      </w:r>
      <w:r w:rsidR="00461F35"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год</w:t>
      </w:r>
    </w:p>
    <w:p w:rsidR="00461F35" w:rsidRPr="003F4897" w:rsidRDefault="00461F35" w:rsidP="00461F35">
      <w:pPr>
        <w:shd w:val="clear" w:color="auto" w:fill="FFFFFF"/>
        <w:tabs>
          <w:tab w:val="left" w:pos="259"/>
        </w:tabs>
        <w:spacing w:before="120" w:after="0" w:line="281" w:lineRule="exact"/>
        <w:ind w:right="99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F35" w:rsidRPr="003F4897" w:rsidRDefault="00461F35" w:rsidP="00461F35">
      <w:pPr>
        <w:shd w:val="clear" w:color="auto" w:fill="FFFFFF"/>
        <w:tabs>
          <w:tab w:val="left" w:pos="259"/>
        </w:tabs>
        <w:spacing w:before="120" w:after="0" w:line="281" w:lineRule="exact"/>
        <w:ind w:right="-5" w:firstLine="53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отчет председателя Контрольно-счетной палаты </w:t>
      </w:r>
      <w:proofErr w:type="spellStart"/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Слюдянского</w:t>
      </w:r>
      <w:proofErr w:type="spellEnd"/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района </w:t>
      </w:r>
      <w:proofErr w:type="spellStart"/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Щепелиной</w:t>
      </w:r>
      <w:proofErr w:type="spellEnd"/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Р.А. «О </w:t>
      </w:r>
      <w:r w:rsidR="003211FF"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результатах 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деятельности Контрольно-счетной палаты Слюдянского</w:t>
      </w: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района</w:t>
      </w:r>
      <w:r w:rsidR="004A0337"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2025</w:t>
      </w: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год», 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 основании  ст. 20 Положения  о</w:t>
      </w: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Контрольно-счетной палате </w:t>
      </w: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 муниципального района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утвержденного решением районной Думы от 28.10.2021 № 58-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VII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рд, руководствуясь ст. 42</w:t>
      </w: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Устава Слюдянского муниципального района, </w:t>
      </w:r>
    </w:p>
    <w:p w:rsidR="00461F35" w:rsidRPr="003F4897" w:rsidRDefault="00461F35" w:rsidP="00461F35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1F35" w:rsidRPr="003F4897" w:rsidRDefault="00461F35" w:rsidP="00461F35">
      <w:pPr>
        <w:spacing w:after="0" w:line="240" w:lineRule="auto"/>
        <w:ind w:right="-5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РАЙОННАЯ ДУМА РЕШИЛА:</w:t>
      </w:r>
    </w:p>
    <w:p w:rsidR="00461F35" w:rsidRPr="003F4897" w:rsidRDefault="00461F35" w:rsidP="00461F35">
      <w:pPr>
        <w:spacing w:after="0" w:line="240" w:lineRule="auto"/>
        <w:ind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1F35" w:rsidRPr="003F4897" w:rsidRDefault="00461F35" w:rsidP="00461F35">
      <w:pPr>
        <w:numPr>
          <w:ilvl w:val="0"/>
          <w:numId w:val="27"/>
        </w:numPr>
        <w:shd w:val="clear" w:color="auto" w:fill="FFFFFF"/>
        <w:tabs>
          <w:tab w:val="left" w:pos="259"/>
        </w:tabs>
        <w:spacing w:before="120" w:after="0" w:line="281" w:lineRule="exact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к сведению Отчет председателя Контрольно-счетной палаты </w:t>
      </w:r>
      <w:proofErr w:type="spellStart"/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Щепелиной</w:t>
      </w:r>
      <w:proofErr w:type="spellEnd"/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 «О </w:t>
      </w:r>
      <w:r w:rsidR="003211FF"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результатах </w:t>
      </w: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Контрольно-счетной палаты Слюдянского </w:t>
      </w:r>
      <w:r w:rsidR="004A0337"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за 2025</w:t>
      </w: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 (Приложение).</w:t>
      </w:r>
    </w:p>
    <w:p w:rsidR="00461F35" w:rsidRPr="003F4897" w:rsidRDefault="00461F35" w:rsidP="00461F35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на официальном сайте администрации </w:t>
      </w:r>
      <w:proofErr w:type="spellStart"/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 информационно-телекоммуникационной сети «Интернет» </w:t>
      </w:r>
      <w:hyperlink r:id="rId10" w:history="1">
        <w:r w:rsidRPr="003F48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</w:t>
        </w:r>
        <w:r w:rsidRPr="003F48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sludyanka</w:t>
        </w:r>
        <w:r w:rsidRPr="003F48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F48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F35" w:rsidRPr="003F4897" w:rsidRDefault="00461F35" w:rsidP="00461F3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1F35" w:rsidRPr="003F4897" w:rsidRDefault="00461F35" w:rsidP="00461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4B00" w:rsidRDefault="00DF4B00" w:rsidP="00461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4B00" w:rsidRDefault="00DF4B00" w:rsidP="00461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1F35" w:rsidRPr="003F4897" w:rsidRDefault="00461F35" w:rsidP="00461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4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Думы </w:t>
      </w:r>
    </w:p>
    <w:p w:rsidR="00461F35" w:rsidRPr="003F4897" w:rsidRDefault="00461F35" w:rsidP="00461F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48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Слюдянского муниципального района                                                           А.В. Смирнов</w:t>
      </w:r>
      <w:r w:rsidRPr="003F4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461F35" w:rsidRPr="003F4897" w:rsidRDefault="00461F35" w:rsidP="00461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1F35" w:rsidRPr="003F4897" w:rsidRDefault="00461F35" w:rsidP="00461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1F35" w:rsidRPr="003F4897" w:rsidRDefault="00461F35" w:rsidP="00461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1F35" w:rsidRPr="003F4897" w:rsidRDefault="00461F35" w:rsidP="00461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1F35" w:rsidRPr="003F4897" w:rsidRDefault="00461F35" w:rsidP="00461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472A" w:rsidRPr="003F4897" w:rsidRDefault="00DF4B00" w:rsidP="00FF70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апреля </w:t>
      </w:r>
      <w:r w:rsidR="004A0337"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461F35"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164 - </w:t>
      </w:r>
      <w:r w:rsidR="00461F35" w:rsidRPr="003F48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1F35" w:rsidRPr="003F4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</w:p>
    <w:p w:rsidR="00DF4B00" w:rsidRDefault="00DE13B1" w:rsidP="00DE13B1">
      <w:pPr>
        <w:ind w:left="-851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E13B1" w:rsidRPr="003F4897" w:rsidRDefault="00DE13B1" w:rsidP="00DE13B1">
      <w:pPr>
        <w:ind w:left="-851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к решению Думы</w:t>
      </w:r>
    </w:p>
    <w:p w:rsidR="00DE13B1" w:rsidRPr="003F4897" w:rsidRDefault="00DE13B1" w:rsidP="00DE13B1">
      <w:pPr>
        <w:ind w:left="-851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hAnsi="Times New Roman" w:cs="Times New Roman"/>
          <w:sz w:val="28"/>
          <w:szCs w:val="28"/>
        </w:rPr>
        <w:t>Слюдянского муниципального района</w:t>
      </w:r>
    </w:p>
    <w:p w:rsidR="00DE13B1" w:rsidRPr="003F4897" w:rsidRDefault="00DF4B00" w:rsidP="00DE13B1">
      <w:pPr>
        <w:widowControl w:val="0"/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DF4B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  <w:r w:rsidRPr="00DF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№   164 - VIII </w:t>
      </w:r>
      <w:proofErr w:type="spellStart"/>
      <w:r w:rsidRPr="00DF4B00">
        <w:rPr>
          <w:rFonts w:ascii="Times New Roman" w:eastAsia="Times New Roman" w:hAnsi="Times New Roman" w:cs="Times New Roman"/>
          <w:sz w:val="28"/>
          <w:szCs w:val="28"/>
          <w:lang w:eastAsia="ru-RU"/>
        </w:rPr>
        <w:t>рд</w:t>
      </w:r>
      <w:proofErr w:type="spellEnd"/>
      <w:r w:rsidR="00DE13B1" w:rsidRPr="003F4897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897">
        <w:rPr>
          <w:rFonts w:ascii="Times New Roman" w:hAnsi="Times New Roman" w:cs="Times New Roman"/>
          <w:b/>
          <w:sz w:val="28"/>
          <w:szCs w:val="28"/>
        </w:rPr>
        <w:t>ОТЧЕТ О ДЕЯТЕЛЬНОСТИ</w:t>
      </w: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897">
        <w:rPr>
          <w:rFonts w:ascii="Times New Roman" w:hAnsi="Times New Roman" w:cs="Times New Roman"/>
          <w:b/>
          <w:sz w:val="28"/>
          <w:szCs w:val="28"/>
        </w:rPr>
        <w:t xml:space="preserve"> КОНТРОЛЬНО-СЧЕТНОЙ ПАЛАТЫ</w:t>
      </w: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897">
        <w:rPr>
          <w:rFonts w:ascii="Times New Roman" w:hAnsi="Times New Roman" w:cs="Times New Roman"/>
          <w:b/>
          <w:sz w:val="28"/>
          <w:szCs w:val="28"/>
        </w:rPr>
        <w:t xml:space="preserve"> СЛЮДЯНСКОГО  МУНИЦИПАЛЬНОГО </w:t>
      </w:r>
    </w:p>
    <w:p w:rsidR="00DE13B1" w:rsidRPr="003F4897" w:rsidRDefault="004A0337" w:rsidP="00DE13B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897">
        <w:rPr>
          <w:rFonts w:ascii="Times New Roman" w:hAnsi="Times New Roman" w:cs="Times New Roman"/>
          <w:b/>
          <w:sz w:val="28"/>
          <w:szCs w:val="28"/>
        </w:rPr>
        <w:t xml:space="preserve"> РАЙОНА ЗА  2025</w:t>
      </w:r>
      <w:r w:rsidR="00DE13B1" w:rsidRPr="003F489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DE13B1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13B1" w:rsidRPr="003F4897" w:rsidRDefault="004A0337" w:rsidP="00DE13B1">
      <w:pPr>
        <w:ind w:left="-85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F4897">
        <w:rPr>
          <w:rFonts w:ascii="Times New Roman" w:hAnsi="Times New Roman" w:cs="Times New Roman"/>
          <w:sz w:val="28"/>
          <w:szCs w:val="28"/>
        </w:rPr>
        <w:t>Слюдянка</w:t>
      </w:r>
      <w:proofErr w:type="spellEnd"/>
      <w:r w:rsidRPr="003F4897">
        <w:rPr>
          <w:rFonts w:ascii="Times New Roman" w:hAnsi="Times New Roman" w:cs="Times New Roman"/>
          <w:sz w:val="28"/>
          <w:szCs w:val="28"/>
        </w:rPr>
        <w:t xml:space="preserve">  2026</w:t>
      </w:r>
      <w:r w:rsidR="00DE13B1" w:rsidRPr="003F489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70636" w:rsidRPr="003F4897" w:rsidRDefault="00DE13B1" w:rsidP="0087063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hAnsi="Times New Roman" w:cs="Times New Roman"/>
          <w:b/>
          <w:sz w:val="28"/>
          <w:szCs w:val="28"/>
        </w:rPr>
        <w:br w:type="page"/>
      </w:r>
      <w:r w:rsidR="0087063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ОТЧЕТ</w:t>
      </w:r>
    </w:p>
    <w:p w:rsidR="00870636" w:rsidRPr="003F4897" w:rsidRDefault="00870636" w:rsidP="008706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ДЕЯТЕЛЬНОСТИ КОНТРОЛЬНО-СЧЕТНОЙ ПАЛАТЫ </w:t>
      </w:r>
    </w:p>
    <w:p w:rsidR="00870636" w:rsidRPr="003F4897" w:rsidRDefault="00870636" w:rsidP="008706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СЛЮДЯНСКОГО МУНИЦИПАЛЬНОГО РАЙОНА</w:t>
      </w:r>
      <w:r w:rsidR="004A0337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2025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870636" w:rsidRPr="003F4897" w:rsidRDefault="00870636" w:rsidP="008706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36" w:rsidRPr="003F4897" w:rsidRDefault="00B469BB" w:rsidP="008706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7063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РЕЗУЛЬТАТЫ ДЕЯТЕЛЬНОСТИ КОНТРОЛЬНО-</w:t>
      </w:r>
      <w:proofErr w:type="gramStart"/>
      <w:r w:rsidR="0087063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СЧЕТНОЙ  ПАЛАТЫ</w:t>
      </w:r>
      <w:proofErr w:type="gramEnd"/>
      <w:r w:rsidR="0087063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СЛЮДЯНСК</w:t>
      </w:r>
      <w:r w:rsidR="004A0337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РАЙОНА В 2025</w:t>
      </w:r>
      <w:r w:rsidR="0087063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870636" w:rsidRPr="003F4897" w:rsidRDefault="00DE13B1" w:rsidP="00DE13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1E5E" w:rsidRPr="003F4897" w:rsidRDefault="00EB1E5E" w:rsidP="002849A0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деятельности Контрольно-счетной палаты Слюдянско</w:t>
      </w:r>
      <w:r w:rsidR="004A0337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района за 2025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подготовлен в соответствии с требованиями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(далее – Федеральный закон № 6-ФЗ) и По</w:t>
      </w:r>
      <w:r w:rsidR="003E1B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 о Контрольно-счетной  палате Слюдян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r w:rsidR="003E1B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(далее – КС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района, Палата), утвержденного решением Думы </w:t>
      </w:r>
      <w:r w:rsidR="003E1B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Слюдянского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(далее – Дума района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</w:t>
      </w:r>
      <w:r w:rsidR="003E1B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28.10.2021 № 58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E1B31" w:rsidRPr="003F48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3E1B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рд. </w:t>
      </w:r>
    </w:p>
    <w:p w:rsidR="00D73DBE" w:rsidRPr="003F4897" w:rsidRDefault="00D73DBE" w:rsidP="002849A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11" w:history="1">
        <w:r w:rsidRPr="003F48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Устава</w:t>
        </w:r>
        <w:proofErr w:type="gramEnd"/>
      </w:hyperlink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Слюдянского муниципального района и </w:t>
      </w:r>
      <w:hyperlink r:id="rId12" w:history="1">
        <w:r w:rsidRPr="003F48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Положения</w:t>
        </w:r>
      </w:hyperlink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КСП района, Контрольно-счетная палата является постоянно действующим органом внешнего муниципального финансового контроля в целях осуществления:</w:t>
      </w:r>
    </w:p>
    <w:p w:rsidR="00D73DBE" w:rsidRPr="003F4897" w:rsidRDefault="00D73DBE" w:rsidP="002849A0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бюджетного законодательства Российской Федерации и иных нормативных  правовых актов, регулирующих бюджетные правоотношения, в ходе исполнения бюджета;</w:t>
      </w:r>
    </w:p>
    <w:p w:rsidR="00D73DBE" w:rsidRPr="003F4897" w:rsidRDefault="00D73DBE" w:rsidP="002849A0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достоверностью, полнотой и соответствием нормативным требованиям составления и представления  бюджетной отчетности главных администраторов бюджетных средств, квартального и годового отчета об исполнении бюджета;  </w:t>
      </w:r>
    </w:p>
    <w:p w:rsidR="00D73DBE" w:rsidRPr="003F4897" w:rsidRDefault="00D73DBE" w:rsidP="002849A0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контроля в других сферах, установленных Федеральным </w:t>
      </w:r>
      <w:hyperlink r:id="rId13" w:history="1">
        <w:r w:rsidRPr="003F48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D73DBE" w:rsidRPr="003F4897" w:rsidRDefault="00D73DBE" w:rsidP="002849A0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Контрольно-счетная палата Слюдянского муниципального района наделена правами юридического лица.</w:t>
      </w:r>
    </w:p>
    <w:p w:rsidR="00D73DBE" w:rsidRPr="003F4897" w:rsidRDefault="00D73DBE" w:rsidP="002849A0">
      <w:pPr>
        <w:tabs>
          <w:tab w:val="left" w:pos="1985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Для обеспечения единого подхода к оценке фактов и классификации нарушений, недостатков и их последствий используется повсеместно классификатор нарушений</w:t>
      </w:r>
      <w:r w:rsidRPr="003F4897">
        <w:rPr>
          <w:rFonts w:ascii="Times New Roman" w:eastAsia="Calibri" w:hAnsi="Times New Roman" w:cs="Times New Roman"/>
          <w:sz w:val="28"/>
          <w:szCs w:val="28"/>
        </w:rPr>
        <w:t xml:space="preserve">, выявляемых в ходе внешнего государственного аудита (контроля), утвержденный постановлением Коллегии Счетной палаты  Российской Федерации от 21.12.2021 года № 14 ПК. </w:t>
      </w:r>
    </w:p>
    <w:p w:rsidR="00D73DBE" w:rsidRPr="003F4897" w:rsidRDefault="00D73DBE" w:rsidP="002849A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Контрольно-счетная палата при осуществлении своей деятельности руководствуется утвержденными ею Стандартами муниципального финансового контроля. </w:t>
      </w:r>
    </w:p>
    <w:p w:rsidR="00D73DBE" w:rsidRPr="003F4897" w:rsidRDefault="00D73DBE" w:rsidP="002849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E5E" w:rsidRPr="003F4897" w:rsidRDefault="00EB1E5E" w:rsidP="002849A0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о дея</w:t>
      </w:r>
      <w:r w:rsidR="003E1B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тельности </w:t>
      </w:r>
      <w:r w:rsidR="00097A4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 района за 2025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представлены основные итоги деятельности Палаты и результаты проведенных контрольных и экспертно-аналитических мероприятий, дан анализ по другим направлениям деятельности: информационной, организационной, методологической.</w:t>
      </w:r>
    </w:p>
    <w:p w:rsidR="00EB1E5E" w:rsidRPr="003F4897" w:rsidRDefault="00C35303" w:rsidP="002849A0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</w:t>
      </w:r>
      <w:r w:rsidR="00097A4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КСП района в 2025</w:t>
      </w:r>
      <w:r w:rsidR="00EB1E5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осуществлялась на основе годового плана деятельности, сформированного с учетом необходимости обеспечения всестороннего системного </w:t>
      </w:r>
      <w:proofErr w:type="gramStart"/>
      <w:r w:rsidR="00EB1E5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EB1E5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формированием, управлением и распоряжени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бюджетными средствами Слюдян</w:t>
      </w:r>
      <w:r w:rsidR="00EB1E5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муниципального района, муниципальной собственностью района и выполнением полномочий, предусмотренных Федеральным законом № 6-ФЗ для контрольно-счетных органов. </w:t>
      </w:r>
    </w:p>
    <w:p w:rsidR="00EB1E5E" w:rsidRPr="003F4897" w:rsidRDefault="00EB1E5E" w:rsidP="002849A0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предварительного, тек</w:t>
      </w:r>
      <w:r w:rsidR="00C3530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ущего и последующего контроля КС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района в течение отчетного периода проведен комплекс контрольных и экспертно-аналитических мероприятий, в том числе мероприятия по </w:t>
      </w:r>
      <w:proofErr w:type="gramStart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контролю за</w:t>
      </w:r>
      <w:proofErr w:type="gramEnd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исполнением районного бюджета; по подготовке экспертиз проектов решений о бюджете; мониторинг реализации мероприятий муниципальных программ и т.д. </w:t>
      </w:r>
    </w:p>
    <w:p w:rsidR="00EB1E5E" w:rsidRPr="003F4897" w:rsidRDefault="00EB1E5E" w:rsidP="002849A0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Соглашениям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передаче полномочий по организации осуществления внешнего муниципального финансового контроля палата осуществляла контрольные и экспертно – аналитические мероприятия в поселениях</w:t>
      </w:r>
      <w:r w:rsidR="002849A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Слюдянского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DE13B1" w:rsidRPr="003F4897" w:rsidRDefault="00C37BB4" w:rsidP="001C57B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E13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94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E13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E13B1" w:rsidRPr="003F4897" w:rsidRDefault="00DE13B1" w:rsidP="002849A0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hAnsi="Times New Roman" w:cs="Times New Roman"/>
          <w:sz w:val="28"/>
          <w:szCs w:val="28"/>
        </w:rPr>
        <w:t xml:space="preserve">КСП района осуществляет свою деятельность на основе планов, которые разрабатываются и утверждаются самостоятельно (ст.11 Положения о КСП), с учетом результатов контрольных и экспертно-аналитических мероприятий, поручений районной Думы, предложений мэра Слюдянского муниципального района, органов местного самоуправления поселений Слюдянского района, обращений Контрольно-счетной палаты Иркутской области, органов прокуратуры и органов внутренних дел. </w:t>
      </w:r>
    </w:p>
    <w:p w:rsidR="00DE13B1" w:rsidRPr="003F4897" w:rsidRDefault="00DE13B1" w:rsidP="002849A0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D96" w:rsidRPr="003F4897" w:rsidRDefault="00851D96" w:rsidP="002849A0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8E568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 КСП района на 2025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поступивш</w:t>
      </w:r>
      <w:r w:rsidR="002639E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запр</w:t>
      </w:r>
      <w:r w:rsidR="00CE329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осами проведено </w:t>
      </w:r>
      <w:r w:rsidR="00586AD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и экспертно-аналитических мероприятий</w:t>
      </w:r>
      <w:r w:rsidR="00153C6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0153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153C6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– </w:t>
      </w:r>
      <w:r w:rsidR="001A655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153C6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54D2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9 контрольных мероприятий</w:t>
      </w:r>
      <w:r w:rsidR="00586AD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53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экспертно-аналитических мероприятий,</w:t>
      </w:r>
      <w:r w:rsidR="00586AD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="0078234A" w:rsidRPr="003F4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кспертиз проектов муниципальных правовых актов</w:t>
      </w:r>
      <w:r w:rsidRPr="003F4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</w:t>
      </w:r>
      <w:r w:rsidR="00CE329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езультатам которых </w:t>
      </w:r>
      <w:r w:rsidR="00586AD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составлено 119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выходных документо</w:t>
      </w:r>
      <w:r w:rsidR="002639E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в том </w:t>
      </w:r>
      <w:r w:rsidR="00E6753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числе: </w:t>
      </w:r>
      <w:r w:rsidR="00D967C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="002639E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заключения, </w:t>
      </w:r>
      <w:r w:rsidR="00E6753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отчетов</w:t>
      </w:r>
      <w:r w:rsidR="00F9180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9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актов,</w:t>
      </w:r>
      <w:r w:rsidR="00CE329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AD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967C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E9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E329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</w:t>
      </w:r>
      <w:r w:rsidR="00D967C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E329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нг</w:t>
      </w:r>
      <w:r w:rsidR="00734E9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D967C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отчеты</w:t>
      </w:r>
      <w:r w:rsidR="00734E9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записки)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F48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845E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Составлены информационные </w:t>
      </w:r>
      <w:r w:rsidR="0078234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9E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34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8234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нарушений</w:t>
      </w:r>
      <w:r w:rsidR="007845E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представления о принятии мер по устранению выявленных нарушений</w:t>
      </w:r>
      <w:r w:rsidR="0078234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79BD" w:rsidRPr="003F4897" w:rsidRDefault="00153C62" w:rsidP="00153C62">
      <w:pPr>
        <w:tabs>
          <w:tab w:val="left" w:pos="4395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hAnsi="Times New Roman" w:cs="Times New Roman"/>
          <w:sz w:val="28"/>
          <w:szCs w:val="28"/>
        </w:rPr>
        <w:t xml:space="preserve">По запросам </w:t>
      </w:r>
      <w:r w:rsidR="002279BD" w:rsidRPr="003F4897">
        <w:rPr>
          <w:rFonts w:ascii="Times New Roman" w:hAnsi="Times New Roman" w:cs="Times New Roman"/>
          <w:sz w:val="28"/>
          <w:szCs w:val="28"/>
        </w:rPr>
        <w:t xml:space="preserve">Контрольно-счетной палаты Иркутской области </w:t>
      </w:r>
      <w:r w:rsidRPr="003F4897">
        <w:rPr>
          <w:rFonts w:ascii="Times New Roman" w:hAnsi="Times New Roman" w:cs="Times New Roman"/>
          <w:sz w:val="28"/>
          <w:szCs w:val="28"/>
        </w:rPr>
        <w:t xml:space="preserve"> подготовлены квартальные и годовые отчеты о деятельности КСП района</w:t>
      </w:r>
      <w:r w:rsidR="008E5686" w:rsidRPr="003F4897">
        <w:rPr>
          <w:rFonts w:ascii="Times New Roman" w:hAnsi="Times New Roman" w:cs="Times New Roman"/>
          <w:sz w:val="28"/>
          <w:szCs w:val="28"/>
        </w:rPr>
        <w:t xml:space="preserve">, </w:t>
      </w:r>
      <w:r w:rsidR="00653B29" w:rsidRPr="003F4897">
        <w:rPr>
          <w:rFonts w:ascii="Times New Roman" w:hAnsi="Times New Roman" w:cs="Times New Roman"/>
          <w:sz w:val="28"/>
          <w:szCs w:val="28"/>
        </w:rPr>
        <w:t>дорожном</w:t>
      </w:r>
      <w:r w:rsidR="008E5686" w:rsidRPr="003F4897">
        <w:rPr>
          <w:rFonts w:ascii="Times New Roman" w:hAnsi="Times New Roman" w:cs="Times New Roman"/>
          <w:sz w:val="28"/>
          <w:szCs w:val="28"/>
        </w:rPr>
        <w:t xml:space="preserve"> фонд</w:t>
      </w:r>
      <w:r w:rsidR="00653B29" w:rsidRPr="003F4897">
        <w:rPr>
          <w:rFonts w:ascii="Times New Roman" w:hAnsi="Times New Roman" w:cs="Times New Roman"/>
          <w:sz w:val="28"/>
          <w:szCs w:val="28"/>
        </w:rPr>
        <w:t xml:space="preserve">е, </w:t>
      </w:r>
      <w:r w:rsidRPr="003F4897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653B29" w:rsidRPr="003F4897">
        <w:rPr>
          <w:rFonts w:ascii="Times New Roman" w:hAnsi="Times New Roman" w:cs="Times New Roman"/>
          <w:sz w:val="28"/>
          <w:szCs w:val="28"/>
        </w:rPr>
        <w:t xml:space="preserve"> мониторинги</w:t>
      </w:r>
      <w:r w:rsidRPr="003F4897">
        <w:rPr>
          <w:rFonts w:ascii="Times New Roman" w:hAnsi="Times New Roman" w:cs="Times New Roman"/>
          <w:sz w:val="28"/>
          <w:szCs w:val="28"/>
        </w:rPr>
        <w:t>.</w:t>
      </w:r>
      <w:r w:rsidR="002279BD" w:rsidRPr="003F4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C62" w:rsidRPr="003F4897" w:rsidRDefault="00153C62" w:rsidP="00B7277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F48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4897">
        <w:rPr>
          <w:rFonts w:ascii="Times New Roman" w:hAnsi="Times New Roman" w:cs="Times New Roman"/>
          <w:bCs/>
          <w:sz w:val="28"/>
          <w:szCs w:val="28"/>
        </w:rPr>
        <w:t>соответствии с заключенными Соглашениями о передаче полномочий по осуществлению внешнего муниципального финансового контроля с шестью муниципальными образованиями</w:t>
      </w:r>
      <w:proofErr w:type="gramEnd"/>
      <w:r w:rsidRPr="003F489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Култукское, Портбайкальское, Утуликское, Новоснежнинское, Быстринское  и  Маритуйское в рамках предварительного и текуще</w:t>
      </w:r>
      <w:r w:rsidR="00E6753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 КСП района проводили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r w:rsidR="00E6753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внешние проверки годовых отчетов, контрольные мероприятия, экспертизы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муниципальных правовых актов по </w:t>
      </w:r>
      <w:r w:rsidRPr="003F4897">
        <w:rPr>
          <w:rFonts w:ascii="Times New Roman" w:hAnsi="Times New Roman" w:cs="Times New Roman"/>
          <w:bCs/>
          <w:sz w:val="28"/>
          <w:szCs w:val="28"/>
        </w:rPr>
        <w:t xml:space="preserve">формированию и исполнению бюджетов поселений. </w:t>
      </w:r>
    </w:p>
    <w:p w:rsidR="00E774B1" w:rsidRPr="003F4897" w:rsidRDefault="00E6753C" w:rsidP="00E774B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153C6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результате экспертно-аналитической деятел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ьности КСП района было </w:t>
      </w:r>
      <w:r w:rsidR="003E5B1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 w:rsidR="001A655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и экспертно-аналитических мероприятий</w:t>
      </w:r>
      <w:r w:rsidR="003E5B1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поселениям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по результатам которых </w:t>
      </w:r>
      <w:r w:rsidR="003E5B1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составлено 40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выходных документов, в том </w:t>
      </w:r>
      <w:r w:rsidR="003E5B1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числе: 36 заключений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2 акта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E9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734E9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нг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4E9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записки)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74B1" w:rsidRPr="003F48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оставлены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направлены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информационные   письма по устранению нарушений  и о принятии мер по </w:t>
      </w:r>
      <w:r w:rsidR="00653B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E774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устранению.</w:t>
      </w:r>
    </w:p>
    <w:p w:rsidR="00153C62" w:rsidRPr="003F4897" w:rsidRDefault="00153C62" w:rsidP="00153C6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C62" w:rsidRPr="003F4897" w:rsidRDefault="00153C62" w:rsidP="00153C62">
      <w:pPr>
        <w:tabs>
          <w:tab w:val="left" w:pos="4395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79BD" w:rsidRPr="003F4897" w:rsidRDefault="002279BD" w:rsidP="002849A0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3B1" w:rsidRPr="003F4897" w:rsidRDefault="00DE13B1" w:rsidP="002849A0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hAnsi="Times New Roman" w:cs="Times New Roman"/>
          <w:sz w:val="28"/>
          <w:szCs w:val="28"/>
        </w:rPr>
        <w:t>КСП муниципального района проводились мониторинги, по их результатам были подготовлены и составлены информационные записки. При  проведении экспертиз и мониторингов иногда применялась упрощенная процедура оформления результатов в виде аналитических справок (отчетов)  и информационных  писем.</w:t>
      </w:r>
    </w:p>
    <w:p w:rsidR="00DE13B1" w:rsidRPr="003F4897" w:rsidRDefault="00DE13B1" w:rsidP="002849A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hAnsi="Times New Roman" w:cs="Times New Roman"/>
          <w:sz w:val="28"/>
          <w:szCs w:val="28"/>
        </w:rPr>
        <w:t xml:space="preserve">     Контрольными  и </w:t>
      </w:r>
      <w:proofErr w:type="spellStart"/>
      <w:r w:rsidRPr="003F4897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Pr="003F4897">
        <w:rPr>
          <w:rFonts w:ascii="Times New Roman" w:hAnsi="Times New Roman" w:cs="Times New Roman"/>
          <w:sz w:val="28"/>
          <w:szCs w:val="28"/>
        </w:rPr>
        <w:t xml:space="preserve"> - аналитическими мероприятиями было охвачено  </w:t>
      </w:r>
      <w:r w:rsidR="00653B29" w:rsidRPr="003F4897">
        <w:rPr>
          <w:rFonts w:ascii="Times New Roman" w:hAnsi="Times New Roman" w:cs="Times New Roman"/>
          <w:sz w:val="28"/>
          <w:szCs w:val="28"/>
        </w:rPr>
        <w:t>11</w:t>
      </w:r>
      <w:r w:rsidRPr="003F4897">
        <w:rPr>
          <w:rFonts w:ascii="Times New Roman" w:hAnsi="Times New Roman" w:cs="Times New Roman"/>
          <w:sz w:val="28"/>
          <w:szCs w:val="28"/>
        </w:rPr>
        <w:t xml:space="preserve"> объектов</w:t>
      </w:r>
      <w:proofErr w:type="gramStart"/>
      <w:r w:rsidRPr="003F48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82B63" w:rsidRPr="003F489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82B63" w:rsidRPr="003F48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82B63" w:rsidRPr="003F4897">
        <w:rPr>
          <w:rFonts w:ascii="Times New Roman" w:hAnsi="Times New Roman" w:cs="Times New Roman"/>
          <w:sz w:val="28"/>
          <w:szCs w:val="28"/>
        </w:rPr>
        <w:t xml:space="preserve">о несколько раз один и тот же объект) </w:t>
      </w:r>
    </w:p>
    <w:p w:rsidR="00DE13B1" w:rsidRPr="003F4897" w:rsidRDefault="007845ED" w:rsidP="002849A0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C107B" w:rsidRPr="003F4897" w:rsidRDefault="005C107B" w:rsidP="00DE13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782" w:rsidRPr="003F4897" w:rsidRDefault="000D3782" w:rsidP="000D3782">
      <w:pPr>
        <w:widowControl w:val="0"/>
        <w:tabs>
          <w:tab w:val="left" w:pos="3220"/>
        </w:tabs>
        <w:spacing w:after="0" w:line="341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 w:eastAsia="ru-RU"/>
        </w:rPr>
        <w:t>II</w:t>
      </w:r>
      <w:r w:rsidRPr="003F489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 КОНТРОЛЬНАЯ ДЕЯТЕЛЬНОСТЬ КСП РАЙОНА</w:t>
      </w:r>
    </w:p>
    <w:p w:rsidR="000D3782" w:rsidRPr="003F4897" w:rsidRDefault="000D3782" w:rsidP="00185963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62968755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при проведении контрольных и экспертно-аналитических мероприятий (за исключением экс</w:t>
      </w:r>
      <w:r w:rsidR="006E488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пертиз проектов МПА) охвачено 11 объектов, в том числе: органы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6E488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городск</w:t>
      </w:r>
      <w:r w:rsidR="006E488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 сельских поселений – 6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муниципальных </w:t>
      </w:r>
      <w:r w:rsidR="006E488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казенных учреждений – 4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8039E" w:rsidRPr="003F4897" w:rsidRDefault="00FE297B" w:rsidP="00185963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п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роведено 9 контрольных мероприятий, по результатам которых подготовлено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выходных документов (9 актов, 9 отчетов).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3782" w:rsidRPr="003F4897" w:rsidRDefault="000D3782" w:rsidP="00185963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проверенных в ходе контрольных мероприятий средств (за исключением вне</w:t>
      </w:r>
      <w:r w:rsidR="00FE29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шней проверки), составил </w:t>
      </w:r>
      <w:r w:rsidR="00EF467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333 816,2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0D3782" w:rsidRPr="003F4897" w:rsidRDefault="000D3782" w:rsidP="00185963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Расшифровка объектов контрольных и экспертно-аналитических мероприятий (за исключением экспертиз проектов МПА) мероприятий представлена в таблице 1:</w:t>
      </w:r>
    </w:p>
    <w:p w:rsidR="000D3782" w:rsidRPr="003F4897" w:rsidRDefault="000D3782" w:rsidP="009E7AF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119"/>
      </w:tblGrid>
      <w:tr w:rsidR="009E7AF7" w:rsidRPr="003F4897" w:rsidTr="009E7AF7">
        <w:trPr>
          <w:trHeight w:val="276"/>
        </w:trPr>
        <w:tc>
          <w:tcPr>
            <w:tcW w:w="4786" w:type="dxa"/>
            <w:vMerge w:val="restart"/>
            <w:shd w:val="clear" w:color="auto" w:fill="F2F2F2"/>
            <w:vAlign w:val="center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3119" w:type="dxa"/>
            <w:vMerge w:val="restart"/>
            <w:shd w:val="clear" w:color="auto" w:fill="F2F2F2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9E7AF7" w:rsidRPr="003F4897" w:rsidTr="009E7AF7">
        <w:trPr>
          <w:trHeight w:val="276"/>
        </w:trPr>
        <w:tc>
          <w:tcPr>
            <w:tcW w:w="4786" w:type="dxa"/>
            <w:vMerge/>
            <w:shd w:val="clear" w:color="auto" w:fill="auto"/>
            <w:vAlign w:val="center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AF7" w:rsidRPr="003F4897" w:rsidTr="009E7AF7">
        <w:tc>
          <w:tcPr>
            <w:tcW w:w="4786" w:type="dxa"/>
            <w:shd w:val="clear" w:color="auto" w:fill="auto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Слюдянского муниципального района </w:t>
            </w:r>
          </w:p>
        </w:tc>
        <w:tc>
          <w:tcPr>
            <w:tcW w:w="3119" w:type="dxa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7AF7" w:rsidRPr="003F4897" w:rsidTr="009E7AF7">
        <w:tc>
          <w:tcPr>
            <w:tcW w:w="4786" w:type="dxa"/>
            <w:shd w:val="clear" w:color="auto" w:fill="auto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казенные учреждения</w:t>
            </w:r>
          </w:p>
        </w:tc>
        <w:tc>
          <w:tcPr>
            <w:tcW w:w="3119" w:type="dxa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E7AF7" w:rsidRPr="003F4897" w:rsidTr="009E7AF7">
        <w:tc>
          <w:tcPr>
            <w:tcW w:w="4786" w:type="dxa"/>
            <w:shd w:val="clear" w:color="auto" w:fill="auto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сельские поселения</w:t>
            </w:r>
          </w:p>
        </w:tc>
        <w:tc>
          <w:tcPr>
            <w:tcW w:w="3119" w:type="dxa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E7AF7" w:rsidRPr="003F4897" w:rsidTr="009E7AF7">
        <w:tc>
          <w:tcPr>
            <w:tcW w:w="4786" w:type="dxa"/>
            <w:shd w:val="clear" w:color="auto" w:fill="auto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автономные учреждения</w:t>
            </w:r>
          </w:p>
        </w:tc>
        <w:tc>
          <w:tcPr>
            <w:tcW w:w="3119" w:type="dxa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7AF7" w:rsidRPr="003F4897" w:rsidTr="009E7AF7">
        <w:tc>
          <w:tcPr>
            <w:tcW w:w="4786" w:type="dxa"/>
            <w:shd w:val="clear" w:color="auto" w:fill="auto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9" w:type="dxa"/>
          </w:tcPr>
          <w:p w:rsidR="009E7AF7" w:rsidRPr="003F4897" w:rsidRDefault="009E7AF7" w:rsidP="009E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bookmarkEnd w:id="0"/>
    </w:tbl>
    <w:p w:rsidR="000D3782" w:rsidRPr="003F4897" w:rsidRDefault="000D3782" w:rsidP="000D37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82F" w:rsidRPr="003F4897" w:rsidRDefault="0072682F" w:rsidP="00185963">
      <w:pPr>
        <w:spacing w:after="0" w:line="240" w:lineRule="auto"/>
        <w:ind w:left="-85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4406" w:rsidRPr="003F4897" w:rsidRDefault="00043D27" w:rsidP="006E4406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 результатам</w:t>
      </w:r>
      <w:r w:rsidR="006E4406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</w:t>
      </w: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оведения</w:t>
      </w:r>
      <w:r w:rsidR="006E4406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внешней проверки бюджетной отчетности главного администратора бюджетных средств - администрации Слюдянского муниципального района за 2024 год было выявлено:</w:t>
      </w:r>
    </w:p>
    <w:p w:rsidR="006E4406" w:rsidRPr="003F4897" w:rsidRDefault="006E4406" w:rsidP="00484D8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4406" w:rsidRPr="003F4897" w:rsidRDefault="00BD6789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422EC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E4406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едостаточная прозрачность и информативность  данных, содержащихся в пояснительной записке (форма  0503160) и прилагаемых таблицах №13, №16. (отсутствуют   причины отклонения суммы неисполненных назначений, отраженных в графе 9 по соответствующим строкам раздела 1 "Доходы", от разницы показателей граф 4 и 8 по строке 010 "Доходы бюджета - всего" Отчета об исполнении бюджета </w:t>
      </w:r>
      <w:r w:rsidR="006E4406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(ф. 0503127);</w:t>
      </w:r>
      <w:proofErr w:type="gramEnd"/>
      <w:r w:rsidR="006E4406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отсутствует расшифровка иных причин «Сведений об исполнении бюджета» (ф.0503164): код "99 - иные причины" по графе 8 раздела 2; отсутствует Перечень форм отчетности, не включенных в состав бюджетной отчетности за отчетный период ввиду отсутствия числовых значений показателей (в разрезе отчетов, по видам имущества, задолженности). </w:t>
      </w:r>
    </w:p>
    <w:p w:rsidR="006E4406" w:rsidRPr="003F4897" w:rsidRDefault="00C422EC" w:rsidP="006F0B95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D6789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="00BD6789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E4406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есопоставимость данных в формах бюджетной отчетности при заполнении «Сведений о вложениях в объекты недвижимого имущества, объектах незавершенного строительства» (форма  0503190) по состоянию на 01.01.2025 г. и 01.01.2024 г.; «Отчета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(форма 0503127)  и «Отчета о движении денежных средств» (форма 0503123). </w:t>
      </w:r>
      <w:proofErr w:type="gramEnd"/>
    </w:p>
    <w:p w:rsidR="00F923B5" w:rsidRPr="003F4897" w:rsidRDefault="00C422EC" w:rsidP="006F0B95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D6789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="00BD6789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E4406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еполное отражение дебиторской задолженности в форме 0503169 «Сведения по дебиторской и кредиторской задолженности» по состоянию на 01.01.2025 по КБК 900 1 16 07090 05 0000 140 (Иные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района) на сумму 14 749,5 тыс. руб. по исполнительному</w:t>
      </w:r>
      <w:proofErr w:type="gramEnd"/>
      <w:r w:rsidR="006E4406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листу, что повлияло на достоверность формирования бюджетной отчетности.</w:t>
      </w:r>
    </w:p>
    <w:p w:rsidR="008923AD" w:rsidRPr="003F4897" w:rsidRDefault="008923AD" w:rsidP="006F0B95">
      <w:pPr>
        <w:tabs>
          <w:tab w:val="left" w:pos="851"/>
          <w:tab w:val="left" w:pos="8789"/>
        </w:tabs>
        <w:spacing w:after="0" w:line="240" w:lineRule="auto"/>
        <w:ind w:left="-851"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4DA9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Предложения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(рекомендации)</w:t>
      </w:r>
      <w:r w:rsidR="00F44DA9" w:rsidRPr="003F489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Контрольно-счетной палаты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8923AD" w:rsidRPr="003F4897" w:rsidRDefault="008923AD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 Учитывая размер кассовых расходов и большой объем объектов незавершенного строительства при реализации инвестиционных проектов в размере 1 194 004,7 тыс. руб. с начала реализации,  низкий процент исполнения плана, повторно рекомендуем усилить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эффективным использованием бюджетных средств, направленных на капитальные вложения в объекты муниципальной собственности;    </w:t>
      </w:r>
    </w:p>
    <w:p w:rsidR="008923AD" w:rsidRPr="003F4897" w:rsidRDefault="008923AD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Повторно рекомендуем учесть замечания, установленные в ходе настоящей проверки с целью правильного формирования форм бюджетной отчетности  по капитальным вложениям и соблюдения принципа достоверности при заполнении  Сведений о вложениях в объекты недвижимого имущества, объектах незавершенного строительства (ф. 0503190);</w:t>
      </w:r>
    </w:p>
    <w:p w:rsidR="008923AD" w:rsidRPr="003F4897" w:rsidRDefault="008923AD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Принять к сведению выявленные недостатки и нарушения по заполнению форм бюджетной отчетности, в целях недопущения  и искажения достоверности информации при сдаче бюджетной отчетности.</w:t>
      </w:r>
    </w:p>
    <w:p w:rsidR="00F923B5" w:rsidRPr="003F4897" w:rsidRDefault="00F923B5" w:rsidP="006F0B95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D27" w:rsidRPr="003F4897" w:rsidRDefault="00791E84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4DA9"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043D27"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043D27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результатам проверки законности и эффективности использования средств бюджета Слюдянского муниципального района, выделенных в 2022-2024 годах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органов местного самоуправления - администрации   Слюдянского муниципального района</w:t>
      </w:r>
      <w:r w:rsidR="00BD6789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было выявлено:</w:t>
      </w:r>
    </w:p>
    <w:p w:rsidR="00BD6789" w:rsidRPr="003F4897" w:rsidRDefault="00486FD5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 в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</w:t>
      </w:r>
      <w:r w:rsidR="0067356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</w:t>
      </w:r>
      <w:proofErr w:type="gramStart"/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  Президента Российской Федерации от 17 октября 2022 года № 752 Положение о гарантиях осуществления полномочий выборных 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должностных лиц местного самоуправления в  Слюдянском муниципальном районе, утвержденное решением Думы от 29.11.2024 года № 33 – VIII рд, действующее с 01.12.2024 года по настоящее время,  не содержит  </w:t>
      </w:r>
      <w:r w:rsidR="00BD6789" w:rsidRPr="003F4897">
        <w:rPr>
          <w:rFonts w:ascii="Times New Roman" w:hAnsi="Times New Roman" w:cs="Times New Roman"/>
          <w:sz w:val="28"/>
          <w:szCs w:val="28"/>
        </w:rPr>
        <w:t>гарантийное обеспечение должностных лиц и работников в период их нахождения в служебных командировках на территориях Донецкой Народной Республики</w:t>
      </w:r>
      <w:proofErr w:type="gramEnd"/>
      <w:r w:rsidR="00BD6789" w:rsidRPr="003F4897">
        <w:rPr>
          <w:rFonts w:ascii="Times New Roman" w:hAnsi="Times New Roman" w:cs="Times New Roman"/>
          <w:sz w:val="28"/>
          <w:szCs w:val="28"/>
        </w:rPr>
        <w:t>, Луганской Народной Республики, Запорожской области и Херсонской области. К такому гарантийному обеспечению относятся выплаты суточных в размере 8 480 рублей, двойного денежного вознаграждения (денежного содержания) и безотчетных сумм в целях возмещения дополнительных расходов, св</w:t>
      </w:r>
      <w:r w:rsidRPr="003F4897">
        <w:rPr>
          <w:rFonts w:ascii="Times New Roman" w:hAnsi="Times New Roman" w:cs="Times New Roman"/>
          <w:sz w:val="28"/>
          <w:szCs w:val="28"/>
        </w:rPr>
        <w:t>язанных с такими командировками;</w:t>
      </w:r>
    </w:p>
    <w:p w:rsidR="00BD6789" w:rsidRPr="003F4897" w:rsidRDefault="00486FD5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н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протяжении всего проверяемого периода расходы  </w:t>
      </w:r>
      <w:r w:rsidR="00BD6789" w:rsidRPr="003F4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возмещение должностному лицу иных расходов, 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со служебными командировками (оплата проживания, транспортные расходы, безотчетные  суммы) отражались по  КБК 0104 Функционирование местных администраций, следовало отражать по КБК  0102  Функционирование высшего должностного лица)  по соответствующим видам  расходов.  </w:t>
      </w:r>
      <w:proofErr w:type="gramStart"/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Неверное  применение КБК повлекло  за собой искажение данных учета и отчетности, и как следствие, включение некорректных данных в отчет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районного бюджета (н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еверное применение КБК при отражении расходов </w:t>
      </w:r>
      <w:r w:rsidR="00BD6789" w:rsidRPr="003F4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возмещение мэру иных расходов, 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со служебными командировками (оплата проживания, транспортные расходы, безотчетные суммы), повлекло за собой неправомерное санкционирование Комитетом финансов вышеуказанных расходов и включением некорректных данных в Отчет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бюджета).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Установленное нарушение свидетельствует об отсутствии должного контроля со стороны  Комитета финансов Слюдянского муниципального района как органа ответственного за формирование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исполнение районного бюджета;</w:t>
      </w:r>
    </w:p>
    <w:p w:rsidR="00BD6789" w:rsidRPr="003F4897" w:rsidRDefault="00486FD5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штатных расписаниях администрации, представленных к проверке, не отражен повышающий коэффициент к должностному окладу водителей, предусмотренный Положением об оплате труда работников, замещающих должности,  не  являющиеся должностями муниципальной службы, и вспомогательного персонала администрации района, но установлен в трудовых договорах, заключенных с водителями,  начисляется при</w:t>
      </w:r>
      <w:r w:rsidR="008E03E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расчете оплаты труда водителей;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BD6789" w:rsidRPr="003F4897" w:rsidRDefault="00486FD5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роверкой установлено: в январе 2024 года неверно произведено начисление надбавки к должностному окладу за особые условия муниципальной службы, районного коэффициента и надбавки за работу в южных районах Иркутской области заместителю мэр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а (исполнение обязанностей мэра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(г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лавным бухгалтером представлены пояснения по установленному нарушению, на момент подготовки Отчета произведен  у</w:t>
      </w:r>
      <w:r w:rsidR="008E03E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точненный расчет;</w:t>
      </w:r>
      <w:r w:rsidR="00BD67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BD6789" w:rsidRPr="003F4897" w:rsidRDefault="00BD6789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3E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еверно  применено КБК при отражении расходов  администрации на охрану здания военкомата в 2022 году, что повлекло за собой искажение данных учета и отчетности, и как следствие, включение некорректных данных в отчет об исполнении районного бюджета за 2022 год.</w:t>
      </w:r>
    </w:p>
    <w:p w:rsidR="008148AF" w:rsidRPr="003F4897" w:rsidRDefault="008148AF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789" w:rsidRPr="003F4897" w:rsidRDefault="00BD6789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Предложения (рекомендации)  Контрольно-счетной палаты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6789" w:rsidRPr="003F4897" w:rsidRDefault="00BD6789" w:rsidP="006F0B95">
      <w:pPr>
        <w:numPr>
          <w:ilvl w:val="0"/>
          <w:numId w:val="33"/>
        </w:numPr>
        <w:tabs>
          <w:tab w:val="left" w:pos="851"/>
          <w:tab w:val="left" w:pos="8789"/>
        </w:tabs>
        <w:spacing w:after="0" w:line="240" w:lineRule="auto"/>
        <w:ind w:left="-851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 исполнение Указа Президента Российской Федерации от 17 октября 2022 года № 752 предлагаем </w:t>
      </w:r>
      <w:r w:rsidRPr="003F4897">
        <w:rPr>
          <w:rFonts w:ascii="Times New Roman" w:hAnsi="Times New Roman" w:cs="Times New Roman"/>
          <w:sz w:val="28"/>
          <w:szCs w:val="28"/>
        </w:rPr>
        <w:t xml:space="preserve">администрации района инициировать внесение изменений в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гарантиях осуществления полномочий выборных должностных лиц местного самоуправления в  Слюдянском муниципальном районе в части определения порядка и условий командирования должностных лиц местного самоуправления, аналогично условиям, предусмотренным Указом Президента Российской Федерации от 17 октября 2022 года № 752.</w:t>
      </w:r>
      <w:proofErr w:type="gramEnd"/>
    </w:p>
    <w:p w:rsidR="00BD6789" w:rsidRPr="003F4897" w:rsidRDefault="00BD6789" w:rsidP="006F0B95">
      <w:pPr>
        <w:tabs>
          <w:tab w:val="left" w:pos="851"/>
          <w:tab w:val="left" w:pos="8789"/>
        </w:tabs>
        <w:spacing w:after="0" w:line="240" w:lineRule="auto"/>
        <w:ind w:left="-851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района инициировано внесение изменений </w:t>
      </w:r>
      <w:r w:rsidRPr="003F4897">
        <w:rPr>
          <w:rFonts w:ascii="Times New Roman" w:hAnsi="Times New Roman" w:cs="Times New Roman"/>
          <w:sz w:val="28"/>
          <w:szCs w:val="28"/>
        </w:rPr>
        <w:t xml:space="preserve">в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гарантиях осуществления полномочий выборных должностных лиц местного самоуправления в  Слюдянском муниципальном районе, проект подготовлен и направлен в районною Думу.  </w:t>
      </w:r>
      <w:proofErr w:type="gramEnd"/>
    </w:p>
    <w:p w:rsidR="00BD6789" w:rsidRPr="003F4897" w:rsidRDefault="00BD6789" w:rsidP="006F0B95">
      <w:pPr>
        <w:tabs>
          <w:tab w:val="left" w:pos="851"/>
          <w:tab w:val="left" w:pos="8789"/>
        </w:tabs>
        <w:spacing w:after="0" w:line="240" w:lineRule="auto"/>
        <w:ind w:left="-851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структуру штатного  расписания внести изменения, повышающий коэффициент к должностному окладу водителей выделен отдельной выплатой.</w:t>
      </w:r>
    </w:p>
    <w:p w:rsidR="00BD6789" w:rsidRPr="003F4897" w:rsidRDefault="00BD6789" w:rsidP="006F0B95">
      <w:pPr>
        <w:tabs>
          <w:tab w:val="left" w:pos="851"/>
          <w:tab w:val="left" w:pos="8789"/>
        </w:tabs>
        <w:spacing w:after="0" w:line="240" w:lineRule="auto"/>
        <w:ind w:left="-851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Главному бухгалтеру администрации района, было рекомендовано:</w:t>
      </w:r>
    </w:p>
    <w:p w:rsidR="00BD6789" w:rsidRPr="003F4897" w:rsidRDefault="00BD6789" w:rsidP="006F0B95">
      <w:pPr>
        <w:numPr>
          <w:ilvl w:val="0"/>
          <w:numId w:val="32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 пояснения по факту установленного неверного применения КБК при отражении расходов </w:t>
      </w:r>
      <w:r w:rsidRPr="003F4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возмещение должностному лицу иных расходов,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со служебными командировками (оплата проживания, транспортные расходы, не отчетные суммы) в течение  всего проверяемого периода,   и  неверное  применение КБК при отражении расходов   администрации на охрану здания военкомата в 2022 году. </w:t>
      </w:r>
    </w:p>
    <w:p w:rsidR="00BD6789" w:rsidRPr="003F4897" w:rsidRDefault="00BD6789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 пояснений главного бухгалтера следует, что при санкционировании оплаты расходов Комитетом  финансов, платежные документы принимались к исполнению без замечаний. Приняты меры к недопущению аналогичных нарушений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дальнейшей работ. </w:t>
      </w:r>
    </w:p>
    <w:p w:rsidR="00BD6789" w:rsidRPr="003F4897" w:rsidRDefault="00BD6789" w:rsidP="006F0B95">
      <w:pPr>
        <w:numPr>
          <w:ilvl w:val="0"/>
          <w:numId w:val="32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и исполнении показателей  бюджетной сметы руководствоваться     Порядком планирования бюджетных ассигнований бюджета Слюдянского  муниципального района на очередной финансовый  год и плановый период,  Порядком формирования и применения кодов бюджетной классификации Российской Федерации, их структуре и принципах назначения нормами бюджетного законодательства.</w:t>
      </w:r>
    </w:p>
    <w:p w:rsidR="00BD6789" w:rsidRPr="003F4897" w:rsidRDefault="00BD6789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Из пояснений главного бухгалтера следует, приняты меры к недопущению аналогичных нарушений в дальнейшей работе. </w:t>
      </w:r>
    </w:p>
    <w:p w:rsidR="00BD6789" w:rsidRPr="003F4897" w:rsidRDefault="00BD6789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Установленные факты неправильного применения администрацией района КБК при отражении расходов </w:t>
      </w:r>
      <w:r w:rsidRPr="003F48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возмещение должностному лицу иных расходов,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со служебными командировками (оплата проживания, транспортные расходы, безотчетные суммы) в 2022-2024 годах  и   неверное  применение КБК при отражении расходов   администрации на охрану здания военкомата в 2022 году, повлекло за собой неправомерное санкционирование Комитетом финансов вышеуказанных расходов и включение недостоверных данных в Отчет об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бюджета.</w:t>
      </w:r>
    </w:p>
    <w:p w:rsidR="00BD6789" w:rsidRPr="003F4897" w:rsidRDefault="00BD6789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Наличие данных нарушений  свидетельствует об отсутствии должного контроля со стороны  Комитета финансов Слюдянского муниципального района  как органа ответственного за формирование и исполнение районного бюджета. Комитету финансов Слюдянского муниципального района направлено информационное письмо и рекомендовано принять меры и усилить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соблюдением ГРБС  Порядка планирования бюджетных ассигнований бюджета Слюдянского  муниципального района на очередной финансовый год и плановый период и требований бюджетного законодательства при исполнении бюджета.  </w:t>
      </w:r>
    </w:p>
    <w:p w:rsidR="00043D27" w:rsidRPr="003F4897" w:rsidRDefault="00043D27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D27" w:rsidRPr="003F4897" w:rsidRDefault="00043D27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D27" w:rsidRPr="003F4897" w:rsidRDefault="00F44DA9" w:rsidP="006F0B9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043D27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43D27" w:rsidRPr="003F4897">
        <w:rPr>
          <w:rFonts w:ascii="Times New Roman" w:hAnsi="Times New Roman" w:cs="Times New Roman"/>
          <w:b/>
          <w:color w:val="000000"/>
          <w:sz w:val="28"/>
          <w:szCs w:val="28"/>
        </w:rPr>
        <w:t>По результатам контрольного мероприятия «Внешняя проверка бюджетной отчетности главного администратора бюджетных средств - муниципального казенного учреждения «Комитет финансов Слюдянского муниципального района» за 2024 год» нарушений не выявлено.</w:t>
      </w:r>
    </w:p>
    <w:p w:rsidR="00F44DA9" w:rsidRPr="003F4897" w:rsidRDefault="00F44DA9" w:rsidP="006F0B95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48AF" w:rsidRPr="003F4897" w:rsidRDefault="008148AF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897"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проверки законности и эффективности использования средств бюджета Слюдянского муниципального района, выделенных на функционирование муниципального казенного учреждения «Комитет по управлению муниципальным имуществом и земельным отношениям Слюдянского  муниципального района» в 2024 году</w:t>
      </w:r>
      <w:r w:rsidR="006F0B95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установлено следующее</w:t>
      </w: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F0B95" w:rsidRPr="003F4897" w:rsidRDefault="006F0B95" w:rsidP="006F0B95">
      <w:pPr>
        <w:tabs>
          <w:tab w:val="left" w:pos="851"/>
          <w:tab w:val="left" w:pos="8789"/>
          <w:tab w:val="left" w:pos="9394"/>
        </w:tabs>
        <w:spacing w:after="0" w:line="240" w:lineRule="auto"/>
        <w:ind w:left="-851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B95" w:rsidRPr="003F4897" w:rsidRDefault="008E03E2" w:rsidP="006F0B95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6F0B9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твержденное штатное расписание, представленное к проверке, не соответствует Положению  об оплате труда работников, замещающих должности,  не  являющиеся должностями муниципальной службы, и вспомогательного персонала в части размера повышающего коэффициента к должностному окладу водителя. В штатных расписаниях, представленных к проверке, не отражен повышающий коэффициент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должностному окладу водителя;</w:t>
      </w:r>
      <w:r w:rsidR="006F0B9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F0B95" w:rsidRPr="003F4897" w:rsidRDefault="006F0B95" w:rsidP="006F0B95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B95" w:rsidRPr="003F4897" w:rsidRDefault="008E03E2" w:rsidP="006F0B95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6F0B9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требований ч.7 ст. 9 Закона № 402-ФЗ, п.п. 19, 21 ФСБУ 27/2021 первоначальные Табели, составленные на бумажном, содержат много исправлений вручную в виде подчисток, исправлений (замазывания)  рабочих часов и кодов - условных обозначений видов работы и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отдыха, явки и неявки на работу;</w:t>
      </w:r>
      <w:proofErr w:type="gramEnd"/>
    </w:p>
    <w:p w:rsidR="006F0B95" w:rsidRPr="003F4897" w:rsidRDefault="006F0B95" w:rsidP="006F0B95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B95" w:rsidRPr="003F4897" w:rsidRDefault="008E03E2" w:rsidP="006F0B95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6F0B9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роверкой правильности начисления заработной платы и других выплат  работникам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B9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КУМИ Контрольно-счетной палатой были установлены  нарушения законодательства  и нормативных правовых а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ктов, регулирующих оплату труда;</w:t>
      </w:r>
    </w:p>
    <w:p w:rsidR="006F0B95" w:rsidRPr="003F4897" w:rsidRDefault="006F0B95" w:rsidP="006F0B95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B95" w:rsidRPr="003F4897" w:rsidRDefault="006F0B95" w:rsidP="006F0B95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0B95" w:rsidRPr="003F4897" w:rsidRDefault="006F0B95" w:rsidP="006F0B95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Предложения (рекомендации)  Контрольно-счетной палаты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0B95" w:rsidRPr="003F4897" w:rsidRDefault="006F0B95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учреждения:</w:t>
      </w:r>
    </w:p>
    <w:p w:rsidR="006F0B95" w:rsidRPr="003F4897" w:rsidRDefault="006F0B95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усилить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правильности документального оформления и начисления заработной платы и иных выплат работникам, соблюдением требований законодательства  по ведению первичных документов - Табелей учета  использования рабочего времени, являющихся основанием для начисления заработной платы  и иных выплат работникам;    </w:t>
      </w:r>
    </w:p>
    <w:p w:rsidR="006F0B95" w:rsidRPr="003F4897" w:rsidRDefault="006F0B95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произвести перерасчеты выплат работникам с учетом выявленных нарушений;</w:t>
      </w:r>
    </w:p>
    <w:p w:rsidR="006F0B95" w:rsidRPr="003F4897" w:rsidRDefault="006F0B95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представить пояснения по фактам установленных нарушений;</w:t>
      </w:r>
    </w:p>
    <w:p w:rsidR="006F0B95" w:rsidRPr="003F4897" w:rsidRDefault="006F0B95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внести </w:t>
      </w:r>
      <w:r w:rsidRPr="003F4897">
        <w:rPr>
          <w:rFonts w:ascii="Times New Roman" w:hAnsi="Times New Roman" w:cs="Times New Roman"/>
          <w:sz w:val="28"/>
          <w:szCs w:val="28"/>
        </w:rPr>
        <w:t xml:space="preserve">изменения в структуру штатного расписания учреждения и отразить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повышающий коэффициент к должностному окладу водителя;</w:t>
      </w:r>
    </w:p>
    <w:p w:rsidR="006F0B95" w:rsidRPr="003F4897" w:rsidRDefault="006F0B95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принять меры по устранению выявленных замечаний и не допускать аналогичных нарушений впредь. </w:t>
      </w:r>
    </w:p>
    <w:p w:rsidR="008E03E2" w:rsidRPr="003F4897" w:rsidRDefault="008E03E2" w:rsidP="008E03E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Руководителем КУМИ приняты меры по устранению выявленных в ходе контрольного мероприятия недостатков и нарушений.</w:t>
      </w:r>
    </w:p>
    <w:p w:rsidR="00742192" w:rsidRPr="003F4897" w:rsidRDefault="00742192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192" w:rsidRPr="003F4897" w:rsidRDefault="00742192" w:rsidP="0074219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897">
        <w:rPr>
          <w:rFonts w:ascii="Times New Roman" w:eastAsia="Calibri" w:hAnsi="Times New Roman" w:cs="Times New Roman"/>
          <w:b/>
          <w:sz w:val="28"/>
          <w:szCs w:val="28"/>
        </w:rPr>
        <w:t xml:space="preserve">5. При проведении внешней  </w:t>
      </w:r>
      <w:r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проверки бюджетной отчетности главного администратора бюджетных средств - администрации Култукского городского  поселения  за 2024 год нарушений не выявлено.</w:t>
      </w:r>
    </w:p>
    <w:p w:rsidR="00FE29E3" w:rsidRPr="003F4897" w:rsidRDefault="00FE29E3" w:rsidP="006F0B95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9E3" w:rsidRPr="003F4897" w:rsidRDefault="00742192" w:rsidP="003A74B1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3A74B1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проведении контрольного мероприятия </w:t>
      </w:r>
      <w:r w:rsidR="00FE29E3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«Проверка финансово-хозяйственной деятельности муниципального автономного учреждения «Центр специализированной пищевой продукции и сервиса Слюдянского муниципального района»  за 2024 год</w:t>
      </w:r>
      <w:r w:rsidR="008E03E2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выявлено</w:t>
      </w:r>
      <w:r w:rsidR="003A74B1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42192" w:rsidRPr="003F4897" w:rsidRDefault="00742192" w:rsidP="00742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192" w:rsidRPr="003F4897" w:rsidRDefault="00742192" w:rsidP="00742192">
      <w:pPr>
        <w:numPr>
          <w:ilvl w:val="0"/>
          <w:numId w:val="34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нарушение ст.4 Закона об автономных учреждениях, в проверяемом периоде МАУ осуществляло деятельность, не предусмотренную Уставом: производство соковой продукц</w:t>
      </w:r>
      <w:r w:rsidR="00B53B5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оптовая торговля напитками.</w:t>
      </w:r>
    </w:p>
    <w:p w:rsidR="00742192" w:rsidRPr="003F4897" w:rsidRDefault="00742192" w:rsidP="00742192">
      <w:pPr>
        <w:numPr>
          <w:ilvl w:val="0"/>
          <w:numId w:val="34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hAnsi="Times New Roman" w:cs="Times New Roman"/>
          <w:sz w:val="28"/>
          <w:szCs w:val="28"/>
        </w:rPr>
        <w:t xml:space="preserve">В нарушение требований, установленных п.3.ст. 69.2. Бюджетного кодекса РФ,  п.2.ст.4. </w:t>
      </w:r>
      <w:proofErr w:type="gramStart"/>
      <w:r w:rsidRPr="003F4897">
        <w:rPr>
          <w:rFonts w:ascii="Times New Roman" w:hAnsi="Times New Roman" w:cs="Times New Roman"/>
          <w:sz w:val="28"/>
          <w:szCs w:val="28"/>
        </w:rPr>
        <w:t>Федерального закона от 3 ноября 2006 г. N 174-ФЗ «Об автономных учреждениях», п.2 Порядка формирования муниципального задания на оказание муниципальных услуг (выполнение работ) муниципальными учреждениями муниципального образования Слюдянский район и финансового обеспечения выполнения муниципального задания», утвержденного постановлением администрации муниципального образования Слюдянский район от 17.12.2019 г. № 823 (ред. в проверяемом периоде ГРБС не сформировано и не утверждено муниципальное задание по</w:t>
      </w:r>
      <w:proofErr w:type="gramEnd"/>
      <w:r w:rsidRPr="003F489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F4897">
        <w:rPr>
          <w:rFonts w:ascii="Times New Roman" w:hAnsi="Times New Roman" w:cs="Times New Roman"/>
          <w:sz w:val="28"/>
          <w:szCs w:val="28"/>
        </w:rPr>
        <w:t>основным видам деятельности, предусмотренным Уставом автономного учреждения и осуществляющем дея</w:t>
      </w:r>
      <w:r w:rsidR="00B53B5D" w:rsidRPr="003F4897">
        <w:rPr>
          <w:rFonts w:ascii="Times New Roman" w:hAnsi="Times New Roman" w:cs="Times New Roman"/>
          <w:sz w:val="28"/>
          <w:szCs w:val="28"/>
        </w:rPr>
        <w:t>тельность в проверяемом периоде.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742192" w:rsidRPr="003F4897" w:rsidRDefault="00742192" w:rsidP="00742192">
      <w:pPr>
        <w:widowControl w:val="0"/>
        <w:numPr>
          <w:ilvl w:val="0"/>
          <w:numId w:val="34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Заключения Наблюдательного совета не содержат наименования и суммовые значения всех рассматриваемых показателей  Плана Финансово-хозяйственной деятельности учреждения по доходам и расходам, что указывает на их формальный характер. </w:t>
      </w:r>
    </w:p>
    <w:p w:rsidR="00742192" w:rsidRPr="003F4897" w:rsidRDefault="00742192" w:rsidP="00742192">
      <w:pPr>
        <w:widowControl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42192" w:rsidRPr="003F4897" w:rsidRDefault="00742192" w:rsidP="00742192">
      <w:pPr>
        <w:widowControl w:val="0"/>
        <w:numPr>
          <w:ilvl w:val="0"/>
          <w:numId w:val="34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результатам проверки достоверности показателей Плана финансово-хозяйственной деятельности и формы отчетности 0503737 «Отчет об исполнении учреждением плана финансово-хозяйственной деятельности» по состоянию на 01.01.2025  выявлены искажения утвержденных показателей расходов на выплаты социальному обеспечению и иным выплатам населению, не связанным с выплатами работникам, возникающим в рамках трудовых отношений; прочих выплатах персонал, в том числе компенсационного характера;</w:t>
      </w:r>
      <w:proofErr w:type="gramEnd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прочей закупке товаров, работ и услуг в общей сумме 20,8 тыс. руб., в том числе  неправомерный расход денежных средств на выплаты социальному обеспечению и иным выплатам населению, не связанным с выплатами работникам, возникающим в рамках трудовых отношений без утвержденных плановых показателей в сумме 5,0 тыс. руб., что отразилось на недостоверности отчетных данных.</w:t>
      </w:r>
      <w:proofErr w:type="gramEnd"/>
    </w:p>
    <w:p w:rsidR="00742192" w:rsidRPr="003F4897" w:rsidRDefault="00742192" w:rsidP="00742192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42192" w:rsidRPr="003F4897" w:rsidRDefault="00742192" w:rsidP="00742192">
      <w:pPr>
        <w:widowControl w:val="0"/>
        <w:numPr>
          <w:ilvl w:val="0"/>
          <w:numId w:val="34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Обоснования плановых показателей, не соответствуют  требованиям, установленным Приказом Министерства финансов Российской Федерации от 31.08.2018 г. №186н «О требованиях к составлению и утверждению Плана финансово-хозяйственной деятельности государственного (муниципального) учреждения»; Приказу от 28.06.2021 г. № 184 «Об утверждении Порядка составления и утверждения плана финансово-хозяйственной деятельности муниципальных бюджетных учреждений образования и культуры Слюдянского муниципального района, подведомственных МКУ «КСПиК Слюдянского муниципального района»;</w:t>
      </w:r>
      <w:proofErr w:type="gramEnd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Приказу от 11.04.2024 г. № 150 «Об утверждении Порядка составления и утверждения плана финансово-хозяйственной деятельности муниципальных бюджетных и автономных учреждений Слюдянского муниципального района, подведомственных МКУ «КСПиК Слюдянского муниципального района», в том числе не содержат расчеты плановых показателей поступлений и выплат, а также не предоставлены обоснования отклонений показателей по доходам и расходам, подлежащие уточнению в течение 2024 года. </w:t>
      </w:r>
      <w:proofErr w:type="gramEnd"/>
    </w:p>
    <w:p w:rsidR="00742192" w:rsidRPr="003F4897" w:rsidRDefault="00742192" w:rsidP="00742192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42192" w:rsidRPr="003F4897" w:rsidRDefault="00742192" w:rsidP="00742192">
      <w:pPr>
        <w:widowControl w:val="0"/>
        <w:numPr>
          <w:ilvl w:val="0"/>
          <w:numId w:val="34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Выявлено недостоверное отражение информации в форме 0503160 Пояснительная записка к отчету МКУ Комитет Финансов об исполнении бюджета Слюдянского муниципального района за 2024 год в части фактического исполнения расходов в рамках подпрограммы «Организация деятельности центра специализированной пищевой продукции и сервиса Слюдянского муниципального района» в сумме 410,0 тыс. руб. – расходы на закупку яблок и 176,8 тыс. руб. – расходы на закупку ягод.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ходе проверки установлено, что данные расходы  произведены в рамках приносящей доход деятельности. </w:t>
      </w:r>
    </w:p>
    <w:p w:rsidR="00742192" w:rsidRPr="003F4897" w:rsidRDefault="00742192" w:rsidP="0074219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42192" w:rsidRPr="003F4897" w:rsidRDefault="00742192" w:rsidP="00742192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ходе проверки установлено: Акты выполненных работ не пронумерованы, заполнены не в полном объеме  по наименованию и количеству расходного материала, качеству выполнения работ, должности и фамилия работника МАУ. </w:t>
      </w:r>
    </w:p>
    <w:p w:rsidR="00742192" w:rsidRPr="003F4897" w:rsidRDefault="00742192" w:rsidP="00742192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192" w:rsidRPr="003F4897" w:rsidRDefault="00742192" w:rsidP="00742192">
      <w:pPr>
        <w:numPr>
          <w:ilvl w:val="0"/>
          <w:numId w:val="34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п.п.99, 118 Инструкции № 157н, Положения о порядке учета биологических ресурсов (приложение № 12) к Учетной политике от 29.12.2023 г.№ 85-од «О распространении действий приказа от 13.03.2023 г.№ 20-од «Об утверждении Учетной политики для целей бухгалтерского на 2023 год» на 2024 календарный год», по состоянию на 01.01.2024 года саженцы плодовых деревьев в количестве 4 829 единиц, общей стоимостью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880,6 тыс. руб., приобретенные в период 2021-2023 годов и не достигшие эксплуатационного возраста (периода плодоношения), приняты к бухгалтерскому учету в составе основных средств учреждения.  </w:t>
      </w:r>
    </w:p>
    <w:p w:rsidR="00742192" w:rsidRPr="003F4897" w:rsidRDefault="00742192" w:rsidP="00742192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192" w:rsidRPr="003F4897" w:rsidRDefault="00742192" w:rsidP="00742192">
      <w:pPr>
        <w:numPr>
          <w:ilvl w:val="0"/>
          <w:numId w:val="34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ходе оценки эффективности использования муниципального имущества (транспортных средств), установлено, только 40% автотранспорта эксплуатируется в рамках исполнения муниципального задания. </w:t>
      </w:r>
    </w:p>
    <w:p w:rsidR="00742192" w:rsidRPr="003F4897" w:rsidRDefault="00742192" w:rsidP="00742192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192" w:rsidRPr="003F4897" w:rsidRDefault="00742192" w:rsidP="00742192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742192" w:rsidRPr="003F4897" w:rsidRDefault="00742192" w:rsidP="00742192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192" w:rsidRPr="003F4897" w:rsidRDefault="00742192" w:rsidP="00742192">
      <w:pPr>
        <w:numPr>
          <w:ilvl w:val="0"/>
          <w:numId w:val="35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«Комитет по социальной политике муниципального образования Слюдянский район» как главному распорядителю бюджетных средств, принять меры и обеспечить формирование муниципального задания по основным видам деятельности, предусмотренным Уставом МАУ на очередной финансовый год и плановый период в соответствии с требованиями действующего  законодательства или внести изменения в п.2.6.  Устава, скорректировав количество основных видов деятельности МАУ. </w:t>
      </w:r>
    </w:p>
    <w:p w:rsidR="00742192" w:rsidRPr="003F4897" w:rsidRDefault="00742192" w:rsidP="00742192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192" w:rsidRPr="003F4897" w:rsidRDefault="00742192" w:rsidP="00742192">
      <w:pPr>
        <w:widowControl w:val="0"/>
        <w:numPr>
          <w:ilvl w:val="0"/>
          <w:numId w:val="35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Предусмотреть в Заключениях Наблюдательного совета наименования и суммовые значения всех рассматриваемых показателей  Плана Финансово-хозяйственной деятельности учреждения по доходам и расходам за подписью членов наблюдательного совета, принимающих участие в рассмотрении Плана финансово-хозяйственной деятельности учреждения. </w:t>
      </w:r>
    </w:p>
    <w:p w:rsidR="00742192" w:rsidRPr="003F4897" w:rsidRDefault="00742192" w:rsidP="00742192">
      <w:pPr>
        <w:widowControl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42192" w:rsidRPr="003F4897" w:rsidRDefault="00742192" w:rsidP="00742192">
      <w:pPr>
        <w:widowControl w:val="0"/>
        <w:numPr>
          <w:ilvl w:val="0"/>
          <w:numId w:val="35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Предусмотреть использование прикладных программных средств и информационных ресурсов с применением контрольных соотношений показателей с целью исключения риска несоответствия показателей  и недостоверности отчетности, в том числе автоматизированное формирование в информационной системе  Плана финансово-хозяйственной деятельности путем свода данных из обоснований  (расчетов) с учетом требований Приказа Министерства финансов Российской Федерации от 31.08.2018 г. №186н «О требованиях к составлению и утверждению Плана финансово-хозяйственной деятельности</w:t>
      </w:r>
      <w:proofErr w:type="gramEnd"/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государственного (муниципального) учреждения»; Приказа от 11.04.2024 г. № 150 «Об утверждении Порядка составления и утверждения плана финансово-хозяйственной деятельности муниципальных бюджетных и автономных учреждений Слюдянского муниципального района, подведомственных МКУ «КСПиК Слюдянского муниципального района».</w:t>
      </w:r>
    </w:p>
    <w:p w:rsidR="00742192" w:rsidRPr="003F4897" w:rsidRDefault="00742192" w:rsidP="00742192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42192" w:rsidRPr="003F4897" w:rsidRDefault="00742192" w:rsidP="00742192">
      <w:pPr>
        <w:widowControl w:val="0"/>
        <w:numPr>
          <w:ilvl w:val="0"/>
          <w:numId w:val="35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МКУ «Комитет по социальной политике и культуре Слюдянского муниципального района»,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осуществляющему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функции и полномочия учредителя МАУ «Центр специализированной пищевой продукции и сервиса Слюдянского района» в соответствии с п. 1.7.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Устава МАУ «Центр специализированной пищевой продукции и сервиса Слюдянского района» усилить контроль при формировании и исполнении Плана финансово-хозяйственной деятельности учреждения, за исполнением Постановления Администрации Слюдянского муниципального района от 09.03.2023 года № 119 «Об утверждении Порядка определения объема и условий предоставления муниципальным бюджетным и автономным учреждениям Слюдянского муниципального района субсидий на иные цели из бюджета Слюдянского муниципального района», Приказа Министерства финансов Российской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Федерации от 31.08.2018 г. №186н «О требованиях к составлению и утверждению Плана финансово-хозяйственной деятельности государственного (муниципального) учреждения»; Приказа от 11.04.2024 г. № 150 «Об утверждении Порядка составления и утверждения плана финансово-хозяйственной деятельности муниципальных бюджетных и автономных учреждений Слюдянского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муниципального района, подведомственных МКУ «КСПиК Слюдянского муниципального района». </w:t>
      </w:r>
    </w:p>
    <w:p w:rsidR="00742192" w:rsidRPr="003F4897" w:rsidRDefault="00742192" w:rsidP="00742192">
      <w:pPr>
        <w:widowControl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42192" w:rsidRPr="003F4897" w:rsidRDefault="00742192" w:rsidP="00742192">
      <w:pPr>
        <w:widowControl w:val="0"/>
        <w:numPr>
          <w:ilvl w:val="0"/>
          <w:numId w:val="35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МАУ «Центр специализированной пищевой продукции и сервиса Слюдянского района» осуществить возврат средств целевой субсидии, направленных на оплату труда сотрудников, не используемых при выполнении мероприятия «Здоровое питание в образовательных учреждениях Слюдянского муниципального района» в сумме 2 464,1 тыс. руб. в бюджет Слюдянского муниципального района в соответствии с п.п.2 п.4.2 Порядка определения объема и условий предоставления муниципальным бюджетным и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автономным учреждениям Слюдянского муниципального района субсидий на иные цели из бюджета Слюдянского муниципального района», утвержденного Постановлением Администрации Слюдянского муниципального района от 09.03.2023 года № 119.</w:t>
      </w:r>
    </w:p>
    <w:p w:rsidR="00742192" w:rsidRPr="003F4897" w:rsidRDefault="00742192" w:rsidP="00742192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hAnsi="Times New Roman" w:cs="Times New Roman"/>
          <w:sz w:val="28"/>
          <w:szCs w:val="28"/>
        </w:rPr>
        <w:t>Руководителю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МАУ «Центр специализированной пищевой продукции и сервиса Слюдянского муниципального района» организовать  учет Актов  выполненных работ и </w:t>
      </w:r>
      <w:r w:rsidRPr="003F4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фиксировать  факты выполнения работ и оказания услуг, а также претензии по объему, качеству и срокам, </w:t>
      </w:r>
      <w:proofErr w:type="gramStart"/>
      <w:r w:rsidRPr="003F4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</w:t>
      </w:r>
      <w:proofErr w:type="gramEnd"/>
      <w:r w:rsidRPr="003F4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разработанной формы. </w:t>
      </w:r>
    </w:p>
    <w:p w:rsidR="00742192" w:rsidRPr="003F4897" w:rsidRDefault="00742192" w:rsidP="00742192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МАУ «Центр специализированной пищевой продукции и сервиса Слюдянского района» осуществить возврат остатка средств целевой субсидии на выполнение муниципального задания на 01.01.2025 года в сумме 28,8 тыс. руб. в отсутствие обоснования потребности в использовании указанных сре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дств в с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оответствии с направлениями расходов, предусмотренных ПФХД.   </w:t>
      </w:r>
    </w:p>
    <w:p w:rsidR="00742192" w:rsidRPr="003F4897" w:rsidRDefault="00742192" w:rsidP="00742192">
      <w:pPr>
        <w:numPr>
          <w:ilvl w:val="0"/>
          <w:numId w:val="35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МАУ, руководствуясь п.п. 8.1.6., 9.19. Устава,  обеспечить исполнение  планово-экономических функций учреждения.</w:t>
      </w:r>
    </w:p>
    <w:p w:rsidR="00742192" w:rsidRPr="003F4897" w:rsidRDefault="00742192" w:rsidP="00742192">
      <w:pPr>
        <w:spacing w:after="0" w:line="240" w:lineRule="auto"/>
        <w:ind w:left="-851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192" w:rsidRPr="003F4897" w:rsidRDefault="00742192" w:rsidP="00742192">
      <w:pPr>
        <w:numPr>
          <w:ilvl w:val="0"/>
          <w:numId w:val="35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Комитету Финансов Слюдянского муниципального района:</w:t>
      </w:r>
    </w:p>
    <w:p w:rsidR="00742192" w:rsidRPr="003F4897" w:rsidRDefault="00742192" w:rsidP="00742192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обеспечить выверку показателей предоставляемой бухгалтерской (финансовой) отчетности ГРБС при формировании консолидированной отчетности с целью обеспечения достоверности и недопущения искажения консолидированной отчетности;</w:t>
      </w:r>
    </w:p>
    <w:p w:rsidR="00742192" w:rsidRPr="003F4897" w:rsidRDefault="00742192" w:rsidP="00742192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выполнение требований Распоряжения Комитета Финансов Слюдянского муниципального района от 06.09.2023 года № 51 «Об установлении Порядка и методика планирования бюджетных ассигнований бюджета Слюдянского муниципального района на очередной финансовый год и плановый период» и усилить контроль за Обоснованием (расчетами) бюджетных ассигнований при планировании бюджета Слюдянского муниципального района на очередной финансовый год и плановый период.</w:t>
      </w:r>
      <w:proofErr w:type="gramEnd"/>
    </w:p>
    <w:p w:rsidR="003A716C" w:rsidRPr="003F4897" w:rsidRDefault="003A716C" w:rsidP="00742192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642" w:rsidRPr="003F4897" w:rsidRDefault="00BC4642" w:rsidP="003A716C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рекомендациям КСП  </w:t>
      </w:r>
      <w:r w:rsidR="00B53B5D"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нарушения устранены</w:t>
      </w:r>
      <w:r w:rsidR="00B53B5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4642" w:rsidRPr="003F4897" w:rsidRDefault="00BC4642" w:rsidP="003A716C">
      <w:pPr>
        <w:spacing w:after="0" w:line="240" w:lineRule="auto"/>
        <w:ind w:left="-851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 xml:space="preserve">В 2025 году внесены изменения в штатное расписание. </w:t>
      </w:r>
    </w:p>
    <w:p w:rsidR="00BC4642" w:rsidRPr="003F4897" w:rsidRDefault="00BC4642" w:rsidP="003A716C">
      <w:pPr>
        <w:spacing w:after="0" w:line="240" w:lineRule="auto"/>
        <w:ind w:left="-851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>По источнику финансирования «Субсидии на иные цели» выведены штатные единицы, занятые в производстве сиропа, в количестве 2,25 единиц.</w:t>
      </w:r>
    </w:p>
    <w:p w:rsidR="00BC4642" w:rsidRPr="003F4897" w:rsidRDefault="00BC4642" w:rsidP="003A716C">
      <w:pPr>
        <w:spacing w:after="0" w:line="240" w:lineRule="auto"/>
        <w:ind w:left="-851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>По источнику финансирования «Собственные доходы» введены штатные единицы, занятые в производстве сиропа, в количестве 2,25 единиц.</w:t>
      </w:r>
    </w:p>
    <w:p w:rsidR="00BC4642" w:rsidRPr="003F4897" w:rsidRDefault="003A0E78" w:rsidP="003A716C">
      <w:pPr>
        <w:spacing w:after="0" w:line="240" w:lineRule="auto"/>
        <w:ind w:left="-851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4897">
        <w:rPr>
          <w:rFonts w:ascii="Times New Roman" w:eastAsia="Calibri" w:hAnsi="Times New Roman" w:cs="Times New Roman"/>
          <w:sz w:val="28"/>
          <w:szCs w:val="28"/>
        </w:rPr>
        <w:lastRenderedPageBreak/>
        <w:t>Осуществлена</w:t>
      </w:r>
      <w:proofErr w:type="gramEnd"/>
      <w:r w:rsidRPr="003F48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4642" w:rsidRPr="003F48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C4642" w:rsidRPr="003F4897">
        <w:rPr>
          <w:rFonts w:ascii="Times New Roman" w:eastAsia="Calibri" w:hAnsi="Times New Roman" w:cs="Times New Roman"/>
          <w:sz w:val="28"/>
          <w:szCs w:val="28"/>
        </w:rPr>
        <w:t>переклассификация</w:t>
      </w:r>
      <w:proofErr w:type="spellEnd"/>
      <w:r w:rsidR="00BC4642" w:rsidRPr="003F4897">
        <w:rPr>
          <w:rFonts w:ascii="Times New Roman" w:eastAsia="Calibri" w:hAnsi="Times New Roman" w:cs="Times New Roman"/>
          <w:sz w:val="28"/>
          <w:szCs w:val="28"/>
        </w:rPr>
        <w:t xml:space="preserve"> расходов, произведённых с начала 2025 года, с «Субсидии на иные цели» на «Собственные доходы». </w:t>
      </w:r>
    </w:p>
    <w:p w:rsidR="00BC4642" w:rsidRPr="003F4897" w:rsidRDefault="00BC4642" w:rsidP="003A716C">
      <w:pPr>
        <w:spacing w:after="0" w:line="240" w:lineRule="auto"/>
        <w:ind w:left="-851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>В 2025 году расходы</w:t>
      </w:r>
      <w:r w:rsidRPr="003F4897">
        <w:rPr>
          <w:rFonts w:ascii="Calibri" w:eastAsia="Calibri" w:hAnsi="Calibri" w:cs="Times New Roman"/>
          <w:sz w:val="28"/>
          <w:szCs w:val="28"/>
        </w:rPr>
        <w:t xml:space="preserve"> </w:t>
      </w:r>
      <w:r w:rsidRPr="003F4897">
        <w:rPr>
          <w:rFonts w:ascii="Times New Roman" w:eastAsia="Calibri" w:hAnsi="Times New Roman" w:cs="Times New Roman"/>
          <w:sz w:val="28"/>
          <w:szCs w:val="28"/>
        </w:rPr>
        <w:t>на оплату труда сотрудников, занятых в реализации сиропов, ремонтов в структурных подразделениях администрации Слюдянского муниципального района, осуществлялись за счёт сре</w:t>
      </w:r>
      <w:proofErr w:type="gramStart"/>
      <w:r w:rsidRPr="003F4897">
        <w:rPr>
          <w:rFonts w:ascii="Times New Roman" w:eastAsia="Calibri" w:hAnsi="Times New Roman" w:cs="Times New Roman"/>
          <w:sz w:val="28"/>
          <w:szCs w:val="28"/>
        </w:rPr>
        <w:t>дств пр</w:t>
      </w:r>
      <w:proofErr w:type="gramEnd"/>
      <w:r w:rsidRPr="003F4897">
        <w:rPr>
          <w:rFonts w:ascii="Times New Roman" w:eastAsia="Calibri" w:hAnsi="Times New Roman" w:cs="Times New Roman"/>
          <w:sz w:val="28"/>
          <w:szCs w:val="28"/>
        </w:rPr>
        <w:t>едпринимательской деятельности.</w:t>
      </w:r>
    </w:p>
    <w:p w:rsidR="00BC4642" w:rsidRPr="003F4897" w:rsidRDefault="00BC4642" w:rsidP="003A716C">
      <w:pPr>
        <w:spacing w:after="0" w:line="240" w:lineRule="auto"/>
        <w:ind w:left="-851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>По состоянию на текущую дату МАУ «ЦСППиС» находится в стадии ликвидации (Постановление Администрации Слюдянского муниципального района от 10.12.2025 г. № 832 «О ликвидации МАУ «ЦСППиС»), в связи с чем:</w:t>
      </w:r>
    </w:p>
    <w:p w:rsidR="00BC4642" w:rsidRPr="003F4897" w:rsidRDefault="00BC4642" w:rsidP="003A716C">
      <w:pPr>
        <w:spacing w:after="0" w:line="240" w:lineRule="auto"/>
        <w:ind w:left="-851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>1.На 2026 г Муниципальное задание учреждением не утверждено.</w:t>
      </w:r>
    </w:p>
    <w:p w:rsidR="00BC4642" w:rsidRPr="003F4897" w:rsidRDefault="00BC4642" w:rsidP="003A716C">
      <w:pPr>
        <w:spacing w:after="0" w:line="240" w:lineRule="auto"/>
        <w:ind w:left="-851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>2.По Субсидии на иные цели на 2026 г утверждена сумма в размере 3 822 752,30 рублей на финансовое обеспечение осуществления мероприятий по ликвидации учреждения (заработная плата, налоги, коммунальные услуги, охрана труда и т.п.).</w:t>
      </w:r>
    </w:p>
    <w:p w:rsidR="00BC4642" w:rsidRPr="003F4897" w:rsidRDefault="00BC4642" w:rsidP="003A716C">
      <w:pPr>
        <w:spacing w:after="0" w:line="240" w:lineRule="auto"/>
        <w:ind w:left="-851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>3.В настоящее время МАУ «ЦСППиС» производит переработку сырья, закупленного в 2025 году.</w:t>
      </w:r>
    </w:p>
    <w:p w:rsidR="00E271C2" w:rsidRPr="003F4897" w:rsidRDefault="00BC4642" w:rsidP="003A716C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4.Скопившиеся на лицевом счете денежные средства, полученные от приносящей доход деятельности, будут направлены в доход бюджета.</w:t>
      </w:r>
    </w:p>
    <w:p w:rsidR="008148AF" w:rsidRPr="003F4897" w:rsidRDefault="008148AF" w:rsidP="00742192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14C0" w:rsidRPr="003F4897" w:rsidRDefault="0029158F" w:rsidP="003814C0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r w:rsidR="003814C0" w:rsidRPr="003F4897">
        <w:rPr>
          <w:rFonts w:ascii="Times New Roman" w:eastAsia="Calibri" w:hAnsi="Times New Roman" w:cs="Times New Roman"/>
          <w:b/>
          <w:sz w:val="28"/>
          <w:szCs w:val="28"/>
        </w:rPr>
        <w:t xml:space="preserve"> При проведении внешней  </w:t>
      </w:r>
      <w:r w:rsidR="003814C0"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проверки бюджетной отчетности главного администратора бюджетных средств - </w:t>
      </w:r>
      <w:r w:rsidR="003814C0" w:rsidRPr="003F4897">
        <w:rPr>
          <w:rFonts w:ascii="Times New Roman" w:hAnsi="Times New Roman" w:cs="Times New Roman"/>
          <w:b/>
          <w:sz w:val="28"/>
          <w:szCs w:val="28"/>
        </w:rPr>
        <w:t>муниципального казенного учреждения «Комитет по управлению муниципальным имуществом и земельным отношениям Слюдянского  муниципального района»</w:t>
      </w:r>
      <w:r w:rsidR="003814C0" w:rsidRPr="003F4897">
        <w:rPr>
          <w:sz w:val="28"/>
          <w:szCs w:val="28"/>
        </w:rPr>
        <w:t xml:space="preserve"> </w:t>
      </w:r>
      <w:r w:rsidR="003814C0"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2024 год нарушений не выявлено.</w:t>
      </w:r>
    </w:p>
    <w:p w:rsidR="003814C0" w:rsidRPr="003F4897" w:rsidRDefault="003814C0" w:rsidP="003814C0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14C0" w:rsidRPr="003F4897" w:rsidRDefault="003814C0" w:rsidP="003814C0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 </w:t>
      </w:r>
      <w:r w:rsidRPr="003F4897">
        <w:rPr>
          <w:rFonts w:ascii="Times New Roman" w:eastAsia="Calibri" w:hAnsi="Times New Roman" w:cs="Times New Roman"/>
          <w:b/>
          <w:sz w:val="28"/>
          <w:szCs w:val="28"/>
        </w:rPr>
        <w:t xml:space="preserve"> При проведении внешней  </w:t>
      </w:r>
      <w:r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проверки бюджетной отчетности главного администратора бюджетных средств - </w:t>
      </w:r>
      <w:r w:rsidRPr="003F4897"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учреждения «Комитет по </w:t>
      </w:r>
      <w:r w:rsidR="00A5436A" w:rsidRPr="003F4897">
        <w:rPr>
          <w:rFonts w:ascii="Times New Roman" w:hAnsi="Times New Roman" w:cs="Times New Roman"/>
          <w:b/>
          <w:sz w:val="28"/>
          <w:szCs w:val="28"/>
        </w:rPr>
        <w:t xml:space="preserve">социальной политике и культуре </w:t>
      </w:r>
      <w:r w:rsidRPr="003F4897">
        <w:rPr>
          <w:rFonts w:ascii="Times New Roman" w:hAnsi="Times New Roman" w:cs="Times New Roman"/>
          <w:b/>
          <w:sz w:val="28"/>
          <w:szCs w:val="28"/>
        </w:rPr>
        <w:t>Слюдянского  муниципального района»</w:t>
      </w:r>
      <w:r w:rsidRPr="003F4897">
        <w:rPr>
          <w:sz w:val="28"/>
          <w:szCs w:val="28"/>
        </w:rPr>
        <w:t xml:space="preserve"> </w:t>
      </w:r>
      <w:r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2024 год </w:t>
      </w:r>
      <w:r w:rsidR="007B5E92" w:rsidRPr="003F48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установлено следующее:</w:t>
      </w:r>
    </w:p>
    <w:p w:rsidR="007B5E92" w:rsidRPr="003F4897" w:rsidRDefault="007B5E92" w:rsidP="007B5E92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.В целом, состав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бюджетной отчетности, представленной к проверке </w:t>
      </w:r>
      <w:r w:rsidRPr="003F4897">
        <w:rPr>
          <w:rFonts w:ascii="Nimbus Roman No9 L" w:eastAsia="Times New Roman" w:hAnsi="Nimbus Roman No9 L" w:cs="Times New Roman"/>
          <w:sz w:val="28"/>
          <w:szCs w:val="28"/>
          <w:lang w:eastAsia="ru-RU"/>
        </w:rPr>
        <w:t xml:space="preserve">Муниципальным  казенным учреждением «Комитетом по социальной политике и культуре Слюдянского муниципального района»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соответствует перечню, определенному  п. 3 ст. 264.1 БК РФ и п. 11.1 Инструкции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Минфина РФ от 28.12.2010 года № 191н.  </w:t>
      </w:r>
      <w:proofErr w:type="gramEnd"/>
    </w:p>
    <w:p w:rsidR="007B5E92" w:rsidRPr="003F4897" w:rsidRDefault="007B5E92" w:rsidP="007B5E92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Проверка выявила отклонения  утвержденных показателей бюджетной   росписи от закона (решения) о бюджете в связи с   Распоряжением № 63.</w:t>
      </w:r>
    </w:p>
    <w:p w:rsidR="007B5E92" w:rsidRPr="003F4897" w:rsidRDefault="007B5E92" w:rsidP="007B5E9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полноты и достоверности бюджетной отчетности выявила некорректное отражение в составе пояснительной записки показателей доходов и расходов закона (решения) о бюджете, утвержденных решением Думы Слюдянского муниципального района от 15.12.2023 г. №  67-VII рд  «О бюджете Слюдянского муниципального района   на 2024 год и плановый период 2025 и 2026 годов» с учетом внесения изменений от 26.12.2024 г. №  45 VIII-рд».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Вместо показателей   доходов и расходов согласно закона (решения) о бюджете, отражены показатели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доходов и расходов, скорректированные с учетом Распоряжения комитета финансов от 27.12.2024 г. № 63 "О внесении изменений в сводную бюджетную роспись бюджета Слюдянского муниципального района на 2024 год и плановый период 2025 и 2026 годов,  и кассовый прогноз по доходам на 2024 год",  уточняющего показатели закона (решения) о бюджете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решением Думы Слюдянского муниципального района от 15.12.2023 г. №  67-VII рд  «О бюджете Слюдянского муниципального района   на 2024 год и плановый период 2025 и 2026 годов» с учетом внесения изменений от 26.12.2024 г. №  45 VIII-рд». </w:t>
      </w:r>
    </w:p>
    <w:p w:rsidR="007B5E92" w:rsidRPr="003F4897" w:rsidRDefault="007B5E92" w:rsidP="007B5E9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не содержит информацию о Распоряжении комитета финансов от 27.12.2024 г. № 63 "О внесении изменений в сводную бюджетную роспись бюджета Слюдянского муниципального района на 2024 год и плановый период 2025 и 2026 годов,  и кассовый прогноз по доходам на 2024 год",  уточняющем показатели и причины уточнения закона (решения) о бюджете, утвержденные решением Думы Слюдянского муниципального района от 15.12.2023 г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 67-VII рд  «О бюджете Слюдянского муниципального района   на 2024 год и плановый период 2025 и 2026 годов» с учетом внесения изменений от 26.12.2024 г. №  45 VIII-рд».</w:t>
      </w:r>
    </w:p>
    <w:p w:rsidR="007B5E92" w:rsidRPr="003F4897" w:rsidRDefault="007B5E92" w:rsidP="007B5E9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выявила замечания при заполнении формы № 0503130 «Баланс учреждения» данные о стоимости активов и обязательств, финансовом результате на начало  2025 года, показанные в графах «На начало года», не соответствуют данным граф  «На конец отчетного года»  предыдущего 2023 года. Показатели дебиторской задолженности в сумме 10 479,4  тыс. руб. и кредиторской задолженности в сумме 22 287, 8 тыс. руб., отраженные в бюджетной годовой отчетности  в Балансе учреждения (ф.0503130) на 01.01.2025 года не соответствуют показателям  на  конец отчетного периода 2023 года в Балансе учреждения.</w:t>
      </w:r>
    </w:p>
    <w:p w:rsidR="007B5E92" w:rsidRPr="003F4897" w:rsidRDefault="007B5E92" w:rsidP="007B5E9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339D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формы № 0503169 «Сведения  по дебиторской и кредиторской задолженности» установлено, что на 01.01.2025 года при составлении годового отчета в 2023 году ошибочно не отражена дебиторская задолженность по начислению субсидии на конец отчетного периода в сумме 10 479, 4 тыс.</w:t>
      </w:r>
      <w:r w:rsidR="003D208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и кредиторская задолженность по расходованию субсидии на конец отчетного периода в сумме 22 287, 8 тыс. руб. </w:t>
      </w:r>
      <w:proofErr w:type="gramEnd"/>
    </w:p>
    <w:p w:rsidR="007B5E92" w:rsidRPr="003F4897" w:rsidRDefault="007B5E92" w:rsidP="007B5E9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92" w:rsidRPr="003F4897" w:rsidRDefault="007B5E92" w:rsidP="007B5E9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Предложения:</w:t>
      </w:r>
    </w:p>
    <w:p w:rsidR="007B5E92" w:rsidRPr="003F4897" w:rsidRDefault="007B5E92" w:rsidP="007B5E9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92" w:rsidRPr="003F4897" w:rsidRDefault="007B5E92" w:rsidP="007B5E9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1.Руководителю учреждения представить пояснения по замечаниям и нарушениям, установленным в ходе контрольного мероприятия.</w:t>
      </w:r>
    </w:p>
    <w:p w:rsidR="007B5E92" w:rsidRPr="003F4897" w:rsidRDefault="007B5E92" w:rsidP="007B5E9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2.Принять меры к устранению выявленных нарушений и не допускать впредь. Информацию о принятых мерах предоставить в Контрольно-счетную палату Слюдянского муниципального района.</w:t>
      </w:r>
    </w:p>
    <w:p w:rsidR="00F44DA9" w:rsidRPr="003F4897" w:rsidRDefault="00F44DA9" w:rsidP="007B5E9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158F" w:rsidRPr="003F4897" w:rsidRDefault="0029158F" w:rsidP="00185963">
      <w:pPr>
        <w:spacing w:after="0" w:line="240" w:lineRule="auto"/>
        <w:ind w:left="-85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1323" w:rsidRPr="003F4897" w:rsidRDefault="003D2089" w:rsidP="00582F02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724DC2" w:rsidRPr="003F4897">
        <w:rPr>
          <w:rFonts w:ascii="Times New Roman" w:eastAsia="Calibri" w:hAnsi="Times New Roman" w:cs="Times New Roman"/>
          <w:sz w:val="28"/>
          <w:szCs w:val="28"/>
        </w:rPr>
        <w:t xml:space="preserve">При проведении контрольного мероприятия </w:t>
      </w:r>
      <w:r w:rsidR="00724DC2" w:rsidRPr="003F4897">
        <w:rPr>
          <w:rFonts w:ascii="Times New Roman" w:eastAsia="Calibri" w:hAnsi="Times New Roman" w:cs="Times New Roman"/>
          <w:b/>
          <w:sz w:val="28"/>
          <w:szCs w:val="28"/>
        </w:rPr>
        <w:t>«Пр</w:t>
      </w:r>
      <w:r w:rsidR="000A1323" w:rsidRPr="003F4897">
        <w:rPr>
          <w:rFonts w:ascii="Times New Roman" w:eastAsia="Calibri" w:hAnsi="Times New Roman" w:cs="Times New Roman"/>
          <w:b/>
          <w:sz w:val="28"/>
          <w:szCs w:val="28"/>
        </w:rPr>
        <w:t xml:space="preserve">оверка </w:t>
      </w:r>
      <w:r w:rsidR="000A1323" w:rsidRPr="003F4897">
        <w:rPr>
          <w:rFonts w:ascii="Times New Roman" w:hAnsi="Times New Roman" w:cs="Times New Roman"/>
          <w:b/>
          <w:sz w:val="28"/>
          <w:szCs w:val="28"/>
        </w:rPr>
        <w:t xml:space="preserve">законности и эффективности использования средств бюджета Портбайкальского муниципального образования, выделенных в 2024 году на оплату труда выборных должностных лиц местного самоуправления, осуществляющих свои </w:t>
      </w:r>
      <w:r w:rsidR="000A1323" w:rsidRPr="003F4897">
        <w:rPr>
          <w:rFonts w:ascii="Times New Roman" w:hAnsi="Times New Roman" w:cs="Times New Roman"/>
          <w:b/>
          <w:sz w:val="28"/>
          <w:szCs w:val="28"/>
        </w:rPr>
        <w:lastRenderedPageBreak/>
        <w:t>полномочия на постоянной основе, муниципальных служащих и содержания органов местного самоуправления - администрации   Портбайкальского муниципального образования</w:t>
      </w:r>
      <w:r w:rsidR="00724DC2" w:rsidRPr="003F4897">
        <w:rPr>
          <w:rFonts w:ascii="Times New Roman" w:hAnsi="Times New Roman" w:cs="Times New Roman"/>
          <w:sz w:val="28"/>
          <w:szCs w:val="28"/>
        </w:rPr>
        <w:t>»</w:t>
      </w:r>
      <w:r w:rsidR="005319B2" w:rsidRPr="003F4897">
        <w:rPr>
          <w:rFonts w:ascii="Times New Roman" w:hAnsi="Times New Roman" w:cs="Times New Roman"/>
          <w:sz w:val="28"/>
          <w:szCs w:val="28"/>
        </w:rPr>
        <w:t xml:space="preserve"> выявлено:</w:t>
      </w:r>
    </w:p>
    <w:p w:rsidR="005319B2" w:rsidRPr="003F4897" w:rsidRDefault="005319B2" w:rsidP="00582F02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19B2" w:rsidRPr="003F4897" w:rsidRDefault="005319B2" w:rsidP="005319B2">
      <w:pPr>
        <w:tabs>
          <w:tab w:val="left" w:pos="851"/>
          <w:tab w:val="left" w:pos="8789"/>
          <w:tab w:val="left" w:pos="9394"/>
        </w:tabs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фонд оплаты труда главы Поселения сформирован с нарушением требований ст.8 Закона Иркутской области от 17.12.2008 г. № 122-оз, ч. 4 ст. 34. Устава Портбайкальского муниципального образования, ст. 1 раз. 4 Положением о гарантиях осуществления полномочий главы Портбайкальского сельского поселения, утвержденного решением Думы Портбайкальского сельского поселения от 23.07.2020 г. № 11-Д «О гарантиях осуществления полномочий главы Портбайкальского сельского поселения». Размеры оплаты труда главы Поселения </w:t>
      </w:r>
      <w:r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утверждены нормативными правовыми актами органов местного самоуправления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 установлен размер денежного поощрения и процент надбавки к должностному окладу за роботу со сведениями, составляющими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тайную (данная надбавка  установлена фиксированной суммой);</w:t>
      </w:r>
    </w:p>
    <w:p w:rsidR="005319B2" w:rsidRPr="003F4897" w:rsidRDefault="005319B2" w:rsidP="005319B2">
      <w:pPr>
        <w:tabs>
          <w:tab w:val="left" w:pos="851"/>
          <w:tab w:val="left" w:pos="8789"/>
          <w:tab w:val="left" w:pos="9394"/>
        </w:tabs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9B2" w:rsidRPr="003F4897" w:rsidRDefault="005319B2" w:rsidP="005319B2">
      <w:pPr>
        <w:tabs>
          <w:tab w:val="left" w:pos="851"/>
          <w:tab w:val="left" w:pos="8789"/>
          <w:tab w:val="left" w:pos="9394"/>
        </w:tabs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проверке не представлено Положение о денежном содержании выборного должностного лица местного самоуправления, в соответствии абз.5 ст.1 разд.4 Положения, утвержденного решением Думы Портбайкальского сельского поселения от 23.07.2020 г. № 11-Д «О гарантиях осуществления полномочий главы Портбайкальского сельского поселения»;</w:t>
      </w:r>
    </w:p>
    <w:p w:rsidR="005319B2" w:rsidRPr="003F4897" w:rsidRDefault="005319B2" w:rsidP="005319B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9B2" w:rsidRPr="003F4897" w:rsidRDefault="005319B2" w:rsidP="005319B2">
      <w:pPr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проверяемом периоде установлено превышение норматива расходов на оплату труда главы поселения 3 550,97 руб. Установлено искажение в бухгалтерской и бюджетной  отчетности данных о расходах на оплату труда главы поселения, что является нарушением требований к бухгалтерскому и бюджетному учету; </w:t>
      </w:r>
    </w:p>
    <w:p w:rsidR="005319B2" w:rsidRPr="003F4897" w:rsidRDefault="005319B2" w:rsidP="005319B2">
      <w:pPr>
        <w:tabs>
          <w:tab w:val="left" w:pos="0"/>
        </w:tabs>
        <w:spacing w:after="0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9B2" w:rsidRPr="003F4897" w:rsidRDefault="005319B2" w:rsidP="00405971">
      <w:pPr>
        <w:tabs>
          <w:tab w:val="left" w:pos="0"/>
        </w:tabs>
        <w:spacing w:after="0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ежемесячная оплата труда главы поселения сформирована с нарушением требований ст.8 Закона Иркутской области от 17.12.2008 г. № 122-оз, ч. 4 ст. 34. Устава Портбайкальского муниципального образования, ст. 1 раз. 4 Положения  о гарантиях осуществления полномочий главы Портбайкальского сельского поселения, утвержденного решением Думы Портбайкальского сельского поселения от 23.07.2020 г. № 11-Д «О гарантиях осуществления полномочий главы Портба</w:t>
      </w:r>
      <w:r w:rsidR="0040597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йкальского сельского поселения»:</w:t>
      </w:r>
    </w:p>
    <w:p w:rsidR="005319B2" w:rsidRPr="003F4897" w:rsidRDefault="005319B2" w:rsidP="00405971">
      <w:pPr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размер и наименование выплаты в пользу главы поселения - «ежемесячное денежное содержание» не утвержден нормативными правовыми актами органов местного самоуправления и не предусмотрен штатным расписанием; </w:t>
      </w:r>
    </w:p>
    <w:p w:rsidR="005319B2" w:rsidRPr="003F4897" w:rsidRDefault="005319B2" w:rsidP="00405971">
      <w:p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проверкой выявлено завышение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 оплаты труда главы  поселения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12 097,23 руб., на сумму компенсационных выплат  за использование личного транспорта в служебных целях, с  учетом отчислений от ФОТ, установлено расходование бюджетных средств с нарушением законодательства в размере 15 750,59 руб. </w:t>
      </w:r>
    </w:p>
    <w:p w:rsidR="005319B2" w:rsidRPr="003F4897" w:rsidRDefault="005319B2" w:rsidP="005319B2">
      <w:pPr>
        <w:autoSpaceDE w:val="0"/>
        <w:autoSpaceDN w:val="0"/>
        <w:adjustRightInd w:val="0"/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5319B2" w:rsidRPr="003F4897" w:rsidRDefault="005319B2" w:rsidP="005319B2">
      <w:pPr>
        <w:tabs>
          <w:tab w:val="left" w:pos="851"/>
          <w:tab w:val="left" w:pos="8789"/>
        </w:tabs>
        <w:spacing w:after="0" w:line="240" w:lineRule="auto"/>
        <w:ind w:left="-851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9B2" w:rsidRPr="003F4897" w:rsidRDefault="005319B2" w:rsidP="005319B2">
      <w:pPr>
        <w:tabs>
          <w:tab w:val="left" w:pos="851"/>
          <w:tab w:val="left" w:pos="8789"/>
        </w:tabs>
        <w:spacing w:after="0" w:line="240" w:lineRule="auto"/>
        <w:ind w:left="-851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Портбайкальского сельского поселения:</w:t>
      </w:r>
    </w:p>
    <w:p w:rsidR="005319B2" w:rsidRPr="003F4897" w:rsidRDefault="005319B2" w:rsidP="005319B2">
      <w:pPr>
        <w:tabs>
          <w:tab w:val="left" w:pos="8789"/>
        </w:tabs>
        <w:spacing w:after="0" w:line="240" w:lineRule="auto"/>
        <w:ind w:left="-851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1.  Представить пояснения по факту установленных нарушений;</w:t>
      </w:r>
    </w:p>
    <w:p w:rsidR="005319B2" w:rsidRPr="003F4897" w:rsidRDefault="005319B2" w:rsidP="005319B2">
      <w:pPr>
        <w:tabs>
          <w:tab w:val="left" w:pos="0"/>
        </w:tabs>
        <w:spacing w:after="0" w:line="240" w:lineRule="auto"/>
        <w:ind w:left="-851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F48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кратчайшие сроки привести Положение об оплате труда муниципальных служащих Портбайкальского муниципального образования, утвержденное РД от 09.11.2023 г. № 27-Д, в соответствие с действующими нормативными правовыми актами, регулирующими оплату труда муниципальных служащих;</w:t>
      </w:r>
    </w:p>
    <w:p w:rsidR="005319B2" w:rsidRPr="003F4897" w:rsidRDefault="005319B2" w:rsidP="005319B2">
      <w:pPr>
        <w:tabs>
          <w:tab w:val="left" w:pos="0"/>
        </w:tabs>
        <w:spacing w:after="0" w:line="240" w:lineRule="auto"/>
        <w:ind w:left="-851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Усилить контроль за соблюдением требований законодательства при оформлении расходных первичных документов, при начислении и выплате бюджетных сре</w:t>
      </w:r>
      <w:proofErr w:type="gramStart"/>
      <w:r w:rsidRPr="003F48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дств в п</w:t>
      </w:r>
      <w:proofErr w:type="gramEnd"/>
      <w:r w:rsidRPr="003F48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ользу работников администрации (премии, оплата по договорам ГПХ) и отнесении данных расходов на соответствующие коды бюджетной классификации.</w:t>
      </w:r>
    </w:p>
    <w:p w:rsidR="005319B2" w:rsidRPr="003F4897" w:rsidRDefault="005319B2" w:rsidP="005319B2">
      <w:pPr>
        <w:tabs>
          <w:tab w:val="left" w:pos="851"/>
          <w:tab w:val="left" w:pos="8789"/>
        </w:tabs>
        <w:spacing w:after="0" w:line="240" w:lineRule="auto"/>
        <w:ind w:left="-851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планировании и исполнении показателей  бюджетной сметы руководствоваться Порядком планирования бюджетных ассигнований бюджета Слюдянского  муниципального района на очередной финансовый  год и плановый период,  Порядком формирования и применения кодов бюджетной классификации Российской Федерации, их структуре и принципах назначения нормами бюджетного законодательства.</w:t>
      </w:r>
    </w:p>
    <w:p w:rsidR="00B469BB" w:rsidRPr="003F4897" w:rsidRDefault="00B469BB" w:rsidP="00B469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9BB" w:rsidRPr="003F4897" w:rsidRDefault="00B469BB" w:rsidP="00B469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ПРИНЯТЫЕ МЕРЫ ПО УСТРАНЕНИЮ ВЫЯВЛЕННЫХ НАРУШЕНИЙ</w:t>
      </w:r>
    </w:p>
    <w:p w:rsidR="00B469BB" w:rsidRPr="003F4897" w:rsidRDefault="00B469BB" w:rsidP="00B469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ПРОВЕДЕННЫХ КОНТРОЛЬНЫХ МЕРОПРИЯТИЙ</w:t>
      </w:r>
    </w:p>
    <w:p w:rsidR="00B469BB" w:rsidRPr="003F4897" w:rsidRDefault="00B469BB" w:rsidP="00B469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 РАЙОНА</w:t>
      </w:r>
    </w:p>
    <w:p w:rsidR="00B469BB" w:rsidRPr="003F4897" w:rsidRDefault="00B469BB" w:rsidP="00B469BB">
      <w:pPr>
        <w:widowControl w:val="0"/>
        <w:tabs>
          <w:tab w:val="left" w:pos="69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469BB" w:rsidRPr="003F4897" w:rsidRDefault="00B469BB" w:rsidP="00B469B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контрольных мероприятий органами местного самоуправления Слюдянского района и их структурными подразделениями, поселениями района принят ряд мер для устранения выявленных нарушений и замечаний. </w:t>
      </w:r>
    </w:p>
    <w:p w:rsidR="00B469BB" w:rsidRPr="003F4897" w:rsidRDefault="00B469BB" w:rsidP="00B469B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представлений КСП о принятии мер по устранению выявленных нарушений администрацией были разработаны и утверждены  муниципальные правовые и иные акты, часть нарушений были устранены в ходе проверок.</w:t>
      </w:r>
      <w:r w:rsidRPr="003F4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9BB" w:rsidRPr="003F4897" w:rsidRDefault="00B469BB" w:rsidP="00B469BB">
      <w:pPr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 стороны КСП района за реализацией материалов проверок и устранением нарушений и замечаний осуществлялся путем запросов информации от объектов проверок о принятых мерах.</w:t>
      </w:r>
    </w:p>
    <w:p w:rsidR="0049509C" w:rsidRPr="003F4897" w:rsidRDefault="0049509C" w:rsidP="00582F02">
      <w:pPr>
        <w:spacing w:after="0" w:line="240" w:lineRule="auto"/>
        <w:ind w:left="-85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3782" w:rsidRPr="003F4897" w:rsidRDefault="000D3782" w:rsidP="00582F02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</w:t>
      </w:r>
      <w:r w:rsidR="0018596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14 </w:t>
      </w:r>
      <w:r w:rsidR="0050686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КС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 района материалы проверок и экспертно-аналитических мероприятий направлялись в Думу района и Мэру района,</w:t>
      </w:r>
      <w:r w:rsidR="0050686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соглашениями о передаче полномочий -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председателям Дум и главам поселений. </w:t>
      </w:r>
    </w:p>
    <w:p w:rsidR="000D3782" w:rsidRPr="003F4897" w:rsidRDefault="000D3782" w:rsidP="00582F02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учета и обобщения информации о резуль</w:t>
      </w:r>
      <w:r w:rsidR="00185963"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татах контрольных мероприятий КС</w:t>
      </w:r>
      <w:r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 района используется Классификатор нарушений, выявляемых в ходе внешнего государственного аудита (контроля) (утвержден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Коллегии Счетной палаты Российской Федерации от 21 декабря 2021 года           № 14ПК «Приложение № 28 (пункт 6.6.3 Стандарта) к стандарту внешнего государственного аудита (контроля) СГА 101 «Общие правила проведения контрольного мероприятия</w:t>
      </w:r>
      <w:r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(далее – Классификатор).</w:t>
      </w:r>
      <w:proofErr w:type="gramEnd"/>
    </w:p>
    <w:p w:rsidR="00D65BCE" w:rsidRPr="003F4897" w:rsidRDefault="00D65BCE" w:rsidP="00582F02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D3782" w:rsidRPr="003F4897" w:rsidRDefault="000A1323" w:rsidP="00582F02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учетом Классификатора </w:t>
      </w:r>
      <w:r w:rsidR="00F81579"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нарушений </w:t>
      </w:r>
      <w:r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2025</w:t>
      </w:r>
      <w:r w:rsidR="000D3782"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году выявлено н</w:t>
      </w:r>
      <w:r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арушений на общую сумму </w:t>
      </w:r>
      <w:r w:rsidR="00B76FBF"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6 000,1</w:t>
      </w:r>
      <w:r w:rsidR="00185963"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тыс. руб.:</w:t>
      </w:r>
      <w:r w:rsidR="000D3782" w:rsidRPr="003F4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4D795D" w:rsidRPr="003F4897" w:rsidRDefault="00FC7C95" w:rsidP="00582F0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и балансовая стоимость объектов, отраженных в бюджетном учете с нарушением действующего законодательства (биологичес</w:t>
      </w:r>
      <w:r w:rsidR="00E7355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ресурсы (саженцы)) 4 82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ед. на сумму 880,6 </w:t>
      </w:r>
      <w:r w:rsidR="001C57B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  <w:r w:rsidR="00E7355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нарушение п. п. 99, 118 Инструкции №</w:t>
      </w:r>
      <w:r w:rsidR="00353BD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157н Положение о порядке учета биологических ресурсов (приложение №12) к учетной политике от 29.12.2023 г. №85-од «О распространении действий приказа от 13.03.2023 г.№20-од «Об утверждении Учетной политики для</w:t>
      </w:r>
      <w:proofErr w:type="gramEnd"/>
      <w:r w:rsidR="00353BD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бухгалтерского учета на 2023 год» на 2024 календарный год</w:t>
      </w:r>
      <w:r w:rsidR="004D795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саженцы плодовых деревьев в количестве 4 829 ед. общей стоимостью 880,6 тыс. руб., приобретенные в период 2021-2023 годов и не достигшие эксплуатационного возраста  (периода плодоношения), приняты к бухгалтерскому учету в составе основных средств учреждения</w:t>
      </w:r>
      <w:r w:rsidR="004C380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380E"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Замечания устранены – были внесены изменения, документ проведен 09.01.2025 г. через счет 401.28 «Исправление ошибок прошлых лет».</w:t>
      </w:r>
    </w:p>
    <w:p w:rsidR="004D795D" w:rsidRPr="003F4897" w:rsidRDefault="004D795D" w:rsidP="00582F0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C95" w:rsidRPr="003F4897" w:rsidRDefault="00FC7C95" w:rsidP="00582F02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 неэффективно использованных средств местного бюджета в сумме 28,7 тыс. руб.</w:t>
      </w:r>
      <w:r w:rsidR="00E7355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BC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7355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остатки средств</w:t>
      </w:r>
      <w:r w:rsidR="00D65BC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</w:t>
      </w:r>
      <w:r w:rsidR="00E7355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01.01.2025 г. </w:t>
      </w:r>
      <w:r w:rsidR="00D65BC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быть возвращены в бюджет или использованы в очередном финансовом году. </w:t>
      </w:r>
      <w:proofErr w:type="gramStart"/>
      <w:r w:rsidR="00D65BCE"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Остатки средств  субсидии  </w:t>
      </w:r>
      <w:r w:rsidR="00E73550"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использованы в </w:t>
      </w:r>
      <w:r w:rsidR="00D65BCE"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очередном финансовом </w:t>
      </w:r>
      <w:r w:rsidR="00E73550"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году в полном объеме)</w:t>
      </w:r>
      <w:r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  <w:proofErr w:type="gramEnd"/>
    </w:p>
    <w:p w:rsidR="00185963" w:rsidRPr="003F4897" w:rsidRDefault="00185963" w:rsidP="00582F02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C7C9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средств, использованных с нарушением иных норм  бюджетного  законодательства и бухгалтерского учета</w:t>
      </w:r>
      <w:r w:rsidR="000A132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51F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0A132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4 040,2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0A132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951F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были направлены на оплату труда</w:t>
      </w:r>
      <w:r w:rsidR="000A132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субсидии</w:t>
      </w:r>
      <w:r w:rsidR="00FC7C9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иные цели</w:t>
      </w:r>
      <w:r w:rsidR="000A132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следовало </w:t>
      </w:r>
      <w:r w:rsidR="00F951F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оплату за счет средств по предпринимательской деятельности).</w:t>
      </w:r>
      <w:r w:rsidR="00683D0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  оплата труда сотрудников осуществляется за счет сре</w:t>
      </w:r>
      <w:proofErr w:type="gramStart"/>
      <w:r w:rsidR="00683D0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="00683D0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едпринимательской деятельности.</w:t>
      </w:r>
    </w:p>
    <w:p w:rsidR="000D3782" w:rsidRPr="003F4897" w:rsidRDefault="00FC7C95" w:rsidP="00FC7C95">
      <w:pPr>
        <w:autoSpaceDE w:val="0"/>
        <w:autoSpaceDN w:val="0"/>
        <w:adjustRightInd w:val="0"/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 средств, использованных с нарушением иных норм  бюджетного  законодательства и бухгалтерского учета 7,9 тыс. руб.</w:t>
      </w:r>
      <w:r w:rsidR="008E47F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0597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излишне начисленная з/плата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C7C95" w:rsidRPr="003F4897" w:rsidRDefault="00FC7C95" w:rsidP="00D65BCE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объем средств, использованных с нарушением иных норм  бюджетного  законодательства и бухгалтерского учета </w:t>
      </w:r>
      <w:r w:rsidR="00D65BC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F505F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1 042,7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D65BC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505F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командировочные расходы </w:t>
      </w:r>
      <w:r w:rsidR="008E47F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отражены по разделу 0104</w:t>
      </w:r>
      <w:r w:rsidR="00D65BC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(Администрация Слюдянского района)</w:t>
      </w:r>
      <w:r w:rsidR="0070502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следовало отражать </w:t>
      </w:r>
      <w:r w:rsidR="008E47F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5F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разделу 01</w:t>
      </w:r>
      <w:r w:rsidR="0070502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</w:t>
      </w:r>
      <w:r w:rsidR="00F505F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1 025,9 тыс. руб. и охрана военкомата 16,8 тыс. руб.</w:t>
      </w:r>
      <w:r w:rsidR="0070502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неверное отражение по КБК</w:t>
      </w:r>
      <w:r w:rsidR="00F505FB" w:rsidRPr="003F4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C7C95" w:rsidRPr="003F4897" w:rsidRDefault="00FC7C95" w:rsidP="00FC7C95">
      <w:pPr>
        <w:autoSpaceDE w:val="0"/>
        <w:autoSpaceDN w:val="0"/>
        <w:adjustRightInd w:val="0"/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C95" w:rsidRPr="003F4897" w:rsidRDefault="00FC7C95" w:rsidP="00FC7C95">
      <w:pPr>
        <w:autoSpaceDE w:val="0"/>
        <w:autoSpaceDN w:val="0"/>
        <w:adjustRightInd w:val="0"/>
        <w:spacing w:after="0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07B" w:rsidRPr="003F4897" w:rsidRDefault="00B469BB" w:rsidP="005C107B">
      <w:pPr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IV</w:t>
      </w:r>
      <w:r w:rsidR="005C10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.ЭКСПЕРТНО – АНАЛИТИЧЕСКАЯ ДЕЯТЕЛЬНОСТЬ</w:t>
      </w:r>
    </w:p>
    <w:p w:rsidR="005C107B" w:rsidRPr="003F4897" w:rsidRDefault="005C107B" w:rsidP="005C107B">
      <w:pPr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C93" w:rsidRPr="003F4897" w:rsidRDefault="005C107B" w:rsidP="0076392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Экспертно-аналитическая деятельность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осуществлялась в соотв</w:t>
      </w:r>
      <w:r w:rsidR="002852C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етствии с планом</w:t>
      </w:r>
      <w:r w:rsidR="00A13D2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на 202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обращениями Думы района, Мэра района, Глав поселений</w:t>
      </w:r>
      <w:r w:rsidR="00CC02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запросов КСП Иркутской области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Всего бы</w:t>
      </w:r>
      <w:r w:rsidR="00D4727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 </w:t>
      </w:r>
      <w:r w:rsidR="00F8157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100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экспертно-аналитических м</w:t>
      </w:r>
      <w:r w:rsidR="00541F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ероприятий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="000E2E8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подготовлено </w:t>
      </w:r>
      <w:r w:rsidR="00F8157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04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DA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выходных документов: заключений,</w:t>
      </w:r>
      <w:r w:rsidR="00CC02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экспертиз,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</w:t>
      </w:r>
      <w:r w:rsidR="00541F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аналитических</w:t>
      </w:r>
      <w:r w:rsidR="00541F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справок, 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записок, мониторингов</w:t>
      </w:r>
      <w:r w:rsidR="00CC02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оценок</w:t>
      </w:r>
      <w:r w:rsidR="00C910B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03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57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="00E77C9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7C93" w:rsidRPr="003F4897" w:rsidRDefault="00E77C93" w:rsidP="0076392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704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экспертно-анали</w:t>
      </w:r>
      <w:r w:rsidR="000E2E8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тические мероприятия</w:t>
      </w:r>
      <w:r w:rsidR="000F4DB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53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7C93" w:rsidRPr="003F4897" w:rsidRDefault="00E77C93" w:rsidP="0076392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04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</w:t>
      </w:r>
      <w:r w:rsidR="000E2E8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704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муниципальных правовых актов</w:t>
      </w:r>
      <w:r w:rsidR="000F4DB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47</w:t>
      </w:r>
      <w:r w:rsidR="00541F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52CE" w:rsidRPr="003F4897" w:rsidRDefault="002852CE" w:rsidP="0076392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F29" w:rsidRPr="003F4897" w:rsidRDefault="00541F29" w:rsidP="005339D3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Экспертно-аналитические мероприятия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в себя </w:t>
      </w:r>
      <w:r w:rsidR="000E2E8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мероприятия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7C93" w:rsidRPr="003F4897" w:rsidRDefault="005C107B" w:rsidP="005339D3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F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7DA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541F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7AD" w:rsidRPr="003F4897">
        <w:rPr>
          <w:rFonts w:ascii="Times New Roman" w:hAnsi="Times New Roman" w:cs="Times New Roman"/>
          <w:sz w:val="28"/>
          <w:szCs w:val="28"/>
        </w:rPr>
        <w:t xml:space="preserve">внешней проверки годового отчета об исполнении бюджета </w:t>
      </w:r>
      <w:r w:rsidR="00E77C9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количестве</w:t>
      </w:r>
      <w:r w:rsidR="00541F2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(за исключением  ГРБС)</w:t>
      </w:r>
      <w:r w:rsidR="00F8157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исполнение районного бюджета и бюджетов поселений</w:t>
      </w:r>
      <w:r w:rsidR="00E77C9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1C44" w:rsidRPr="003F4897" w:rsidRDefault="00541F29" w:rsidP="005339D3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10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C4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976AD7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текущего и  </w:t>
      </w:r>
      <w:r w:rsidR="009B1C4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последующего контроля (внесение изменений  в муниципальные программы, ежеквартальное исполнение </w:t>
      </w:r>
      <w:r w:rsidR="00F8157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бюджета и бюджетов поселений </w:t>
      </w:r>
      <w:r w:rsidR="009B1C4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0F4DB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9B1C4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1C44" w:rsidRPr="003F4897" w:rsidRDefault="009B1C44" w:rsidP="005339D3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8F23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запросы</w:t>
      </w:r>
      <w:r w:rsidR="00C6338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КСП Иркутской</w:t>
      </w:r>
      <w:r w:rsidR="00CC02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C6338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3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годовые и ежеквартальные отчеты </w:t>
      </w:r>
      <w:r w:rsidR="000A20C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2024 </w:t>
      </w:r>
      <w:r w:rsidR="0064698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и </w:t>
      </w:r>
      <w:r w:rsidR="00F8157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64698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2, 3 кварталы </w:t>
      </w:r>
      <w:r w:rsidR="00F8157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64698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F8157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448C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76AD7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дорожному фонду</w:t>
      </w:r>
      <w:r w:rsidR="00A448C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6AD7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деятельности КСП Слю</w:t>
      </w:r>
      <w:r w:rsidR="00A448C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дянского муниципального района </w:t>
      </w:r>
      <w:r w:rsidR="00CC029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4DB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A20C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A3C" w:rsidRPr="003F4897" w:rsidRDefault="00D97A3C" w:rsidP="005339D3">
      <w:pPr>
        <w:widowControl w:val="0"/>
        <w:spacing w:line="240" w:lineRule="auto"/>
        <w:ind w:left="-851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Часть экспертно-аналитических </w:t>
      </w:r>
      <w:r w:rsidRPr="003F48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мероприятий, представляющих собой форму экспертно-аналитической деятельности КСП муниципального района, осуществлялись путем проведения анализа, мониторинга, оценки и экспертизы.</w:t>
      </w:r>
    </w:p>
    <w:p w:rsidR="00D97A3C" w:rsidRPr="003F4897" w:rsidRDefault="00D97A3C" w:rsidP="005339D3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21A6" w:rsidRPr="003F4897" w:rsidRDefault="000E2E8A" w:rsidP="005339D3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Экспертиз</w:t>
      </w:r>
      <w:r w:rsidR="00A448C8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проектов муниципальных правовых актов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</w:t>
      </w:r>
      <w:r w:rsidR="005C10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 из 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сновных направлений экспертно-</w:t>
      </w:r>
      <w:r w:rsidR="005C10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аналитической работы – экспертиза проектов решений </w:t>
      </w:r>
      <w:r w:rsidR="00A448C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</w:t>
      </w:r>
      <w:r w:rsidR="005C10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Думы и </w:t>
      </w:r>
      <w:r w:rsidR="00A448C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образований </w:t>
      </w:r>
      <w:r w:rsidR="005C10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Слюдянского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30246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:  экспертиза проектов бюджета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 год и плановый период 2027-2028</w:t>
      </w:r>
      <w:r w:rsidR="001321A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DA525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246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экспертиза проектов бюджета о внесение изменений в бюджет, экспертиза проектов  муниципальных правовых актов,</w:t>
      </w:r>
      <w:r w:rsidR="00DA525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0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по данному направлению подготовлено </w:t>
      </w:r>
      <w:r w:rsidR="000F4DB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286A9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документов:</w:t>
      </w:r>
      <w:r w:rsidR="001321A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F81579" w:rsidRPr="003F4897" w:rsidRDefault="00F81579" w:rsidP="005339D3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экспертиз</w:t>
      </w:r>
      <w:r w:rsidR="00286A9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бюджетов на 2025 год и плановый период 2026-2027 годов в количестве 7;</w:t>
      </w:r>
    </w:p>
    <w:p w:rsidR="00F81579" w:rsidRPr="003F4897" w:rsidRDefault="00F81579" w:rsidP="0076392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A9B" w:rsidRPr="003F4897" w:rsidRDefault="00286A9B" w:rsidP="0076392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э</w:t>
      </w:r>
      <w:r w:rsidR="001321A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кспертиза проектов решений Думы МО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Слюдянский район</w:t>
      </w:r>
      <w:r w:rsidR="001321A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 в решение Думы </w:t>
      </w:r>
      <w:r w:rsidR="0076392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Слюдянского м</w:t>
      </w:r>
      <w:r w:rsidR="001321A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образования «О  бюджете </w:t>
      </w:r>
      <w:r w:rsidR="0076392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Слюдянского муниципального образования </w:t>
      </w:r>
      <w:r w:rsidR="000E2E8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</w:t>
      </w:r>
      <w:r w:rsidR="001321A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</w:t>
      </w:r>
      <w:r w:rsidR="0076392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C57B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период 2025 и 2026 годов» - </w:t>
      </w:r>
      <w:r w:rsidR="00113B9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321A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107B" w:rsidRPr="003F4897" w:rsidRDefault="001C57BC" w:rsidP="0076392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B9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экспертиза проектов решений Думы муниципальных образований «О внесении изменений  в решение Думы муниципального образования «О  бюджете муниципального образования на 20</w:t>
      </w:r>
      <w:r w:rsidR="00586AD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25 год и на плановый период 2026 и 2027</w:t>
      </w:r>
      <w:r w:rsidR="00113B9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обращениям поселений- 5</w:t>
      </w:r>
      <w:r w:rsidR="0076392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</w:t>
      </w:r>
      <w:r w:rsidR="001321A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21A6" w:rsidRPr="003F4897" w:rsidRDefault="00114B35" w:rsidP="0003019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56AC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  <w:r w:rsidR="001321A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="005C107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AC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правовых актов </w:t>
      </w:r>
      <w:r w:rsidR="00C807A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района, </w:t>
      </w:r>
      <w:r w:rsidR="00056AC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городских</w:t>
      </w:r>
      <w:r w:rsidR="00C807A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56AC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поселений</w:t>
      </w:r>
      <w:r w:rsidR="006B18A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местным налогам, бюджетному процессу, </w:t>
      </w:r>
      <w:r w:rsidR="00C807A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</w:t>
      </w:r>
      <w:r w:rsidR="006B18A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имуществу </w:t>
      </w:r>
      <w:r w:rsidR="00C807A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и </w:t>
      </w:r>
      <w:r w:rsidR="006B18A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="00C807A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B18A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лений</w:t>
      </w:r>
      <w:r w:rsidR="00C807A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осуществлению полномочий выборных  и должностных лиц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4DB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- 27</w:t>
      </w:r>
      <w:r w:rsidR="00C807A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680E" w:rsidRPr="003F4897" w:rsidRDefault="0050680E" w:rsidP="0003019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E76" w:rsidRPr="003F4897" w:rsidRDefault="00246FE3" w:rsidP="00A1727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</w:pP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ходе </w:t>
      </w:r>
      <w:r w:rsidRPr="003F48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предварительного контроля</w:t>
      </w: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</w:t>
      </w:r>
      <w:r w:rsidR="00A1727A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результатам проведенных экспертно-аналитических мероприятий </w:t>
      </w: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КСП района </w:t>
      </w:r>
      <w:r w:rsidR="00A03FFE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отражены </w:t>
      </w:r>
      <w:r w:rsidR="00A03FFE" w:rsidRPr="003F48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характеристики</w:t>
      </w:r>
      <w:r w:rsidR="00A03FFE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бюджета Слюдянского муниципального района на 2025 год и</w:t>
      </w:r>
      <w:r w:rsidR="00A03FFE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на плановый период 2026 и 2027 годов, с учетом выявленных нарушений и </w:t>
      </w:r>
      <w:r w:rsidR="00A03FFE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727A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подготовлены предложения и рекомендации по </w:t>
      </w:r>
      <w:r w:rsidR="00A03FFE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 </w:t>
      </w:r>
      <w:r w:rsidR="00A1727A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устранению</w:t>
      </w:r>
      <w:r w:rsidR="00A1727A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="00B43E7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ЗАКЛЮЧЕНИЕ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экспертизы  проекта решения Думы Слюдянского муниципального района  «О внесении изменений  в решение Думы Слюдянского муниципального района  «О  бюджете Слюдянского муниципального района на 2025 год и на плановый период 2026 и 2027 годов». </w:t>
      </w:r>
      <w:proofErr w:type="gramStart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>В ходе  экспертизы установлены следующие изменения основных характеристик бюджета на 2025 год:  прогнозируемый общий объем доходов Слюдянского муниципального района  увеличится на 99 677,2 тыс. руб. и составит 2 219 184,3 тыс. руб., общий объем расходов увеличится на 117 846,8  тыс. руб. и составит  2 266 300,8 тыс. руб. Размер дефицита бюджета составит 47 116,5 тыс. руб., с учетом снижения остатков</w:t>
      </w:r>
      <w:proofErr w:type="gramEnd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дефицит бюджета составит 29 064,0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Основные выводы: </w:t>
      </w:r>
    </w:p>
    <w:p w:rsidR="00B43E76" w:rsidRPr="003F4897" w:rsidRDefault="00B43E76" w:rsidP="00A1727A">
      <w:pPr>
        <w:numPr>
          <w:ilvl w:val="0"/>
          <w:numId w:val="31"/>
        </w:num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3F4897">
        <w:rPr>
          <w:rFonts w:ascii="Times New Roman" w:eastAsia="Calibri" w:hAnsi="Times New Roman" w:cs="Times New Roman"/>
          <w:iCs/>
          <w:sz w:val="28"/>
          <w:szCs w:val="28"/>
        </w:rPr>
        <w:t>В ходе проведения экспертизы проекта решения  «О внесении изменений в решение Думы Слюдянского муниципального района от 26.12.2024 г. №46-</w:t>
      </w:r>
      <w:r w:rsidRPr="003F4897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VIII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рд «О  бюджете Слюдянского муниципального района на 2025 год и на плановый период 2026 и 2027 годов»  выявлены противоречия с Решением Думы Слюдянского муниципального района от 26.12.2024 г. №46-</w:t>
      </w:r>
      <w:r w:rsidRPr="003F4897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VIII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рд «О  бюджете Слюдянского муниципального района на 2025 год и на плановый</w:t>
      </w:r>
      <w:proofErr w:type="gramEnd"/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период 2026 и 2027 годов»:</w:t>
      </w:r>
    </w:p>
    <w:p w:rsidR="00B43E76" w:rsidRPr="003F4897" w:rsidRDefault="00B43E76" w:rsidP="00A1727A">
      <w:pPr>
        <w:numPr>
          <w:ilvl w:val="1"/>
          <w:numId w:val="31"/>
        </w:num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3F4897">
        <w:rPr>
          <w:rFonts w:ascii="Times New Roman" w:eastAsia="Calibri" w:hAnsi="Times New Roman" w:cs="Times New Roman"/>
          <w:iCs/>
          <w:sz w:val="28"/>
          <w:szCs w:val="28"/>
        </w:rPr>
        <w:t>Контрольно-счетная палата Слюдянского муниципального района по итогам экспертизы Проекта  решения  «О внесении изменений в решение Думы Слюдянского муниципального района  «О  бюджете Слюдянского муниципального района на 2025 год и на плановый период 2026 и 2027 годов», разработанного Комитетом финансов Слюдянского муниципального района, отмечает, что вносимые изменения в параметры районного бюджета на 2025 и плановый период 2026 и 2027 годов не соответствуют</w:t>
      </w:r>
      <w:proofErr w:type="gramEnd"/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параметрам районного бюджета на 2025 и плановый период 2026 и 2027 годов, утвержденным Решением Думы Слюдянского муниципального района 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</w:rPr>
        <w:t>от 26.12.2024 г.  № 46 - VI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I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</w:rPr>
        <w:t>I  рд «О бюджете Слюдянского муниципального района на 25025 год и на плановый период 2026 и 2027 годов», в части расходных операций. Отклонения выявлены в рамках муниципальных программ "Комфортная и безопасная среда для жизни и экологическое благополучие Слюдянского муниципального района" и "Организация муниципального управления в Слюдянском муниципальном районе".</w:t>
      </w:r>
    </w:p>
    <w:p w:rsidR="00B43E76" w:rsidRPr="003F4897" w:rsidRDefault="00B43E76" w:rsidP="00A1727A">
      <w:pPr>
        <w:numPr>
          <w:ilvl w:val="1"/>
          <w:numId w:val="31"/>
        </w:num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Контрольно-счетная палата Слюдянского муниципального района по итогам экспертизы Проекта  решения  «О внесении изменений в решение Думы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Слюдянского муниципального района  «О  бюджете Слюдянского муниципального района на 2025 год и на плановый период 2026 и 2027 годов», разработанного Комитетом финансов Слюдянского муниципального района, отмечает, что вносимые изменения в параметры районного бюджета на 2025 и плановый период 2026 и 2027 годов не соответствуют</w:t>
      </w:r>
      <w:proofErr w:type="gramEnd"/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Решению Думы Слюдянского муниципального района от 26.12.2024 г. № 43-VIII рд «О результатах проведения контрольного мероприятия в муниципальном казенном учреждении «Объединенная редакция телевидения, радио, газеты «Славное море» Слюдянского района» в части обеспечения деятельности муниципального казенного учреждения «Объединенная редакция телевидения, радио, Газеты Славное море» Слюдянского района.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Основные рекомендации: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Комитету Финансов Слюдянского муниципального района Проект  решения  «О внесении изменений в решение Думы Слюдянского муниципального района  «О  бюджете Слюдянского муниципального района на 2025 год и на плановый период 2026 и 2027 годов» привести в соответствие с Решениями Думы Слюдянского муниципального района 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</w:rPr>
        <w:t>от 26.12.2024 г.  № 46 - VI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I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</w:rPr>
        <w:t>I  рд «О бюджете Слюдянского муниципального района на 2025 год и на плановый период 2026</w:t>
      </w:r>
      <w:proofErr w:type="gramEnd"/>
      <w:r w:rsidRPr="003F489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2027 годов», от 26.12.2024 г. № 43-VIII рд «О результатах проведения контрольного мероприятия в муниципальном казенном учреждении «Объединенная редакция телевидения, радио, газеты «Славное море» Слюдянского района».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С учетом изложенных противоречий представленный проект решения не может быть принят в представленной редакции и не может быть рекомендован к рассмотрению Думой Слюдянского муниципального района.</w:t>
      </w:r>
    </w:p>
    <w:p w:rsidR="006E4406" w:rsidRPr="003F4897" w:rsidRDefault="006E440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="00B43E7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ЗАКЛЮЧЕНИЕ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экспертизы  проекта решения Думы Слюдянского муниципального района  «О внесении изменений  в решение Думы Слюдянского муниципального района  «О  бюджете Слюдянского муниципального района на 2025 год и на плановый период 2026 и 2027 годов». </w:t>
      </w:r>
      <w:proofErr w:type="gramStart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>В ходе  экспертизы установлены следующие изменения основных характеристик бюджета на 2025 год:  прогнозируемый общий объем доходов Слюдянского муниципального района  увеличится на 111 711,8 тыс. руб. и составит 2 231 218,8 тыс. руб., общий объем расходов увеличится на 137 684,2  тыс. руб. и составит  2 286 138,1 тыс. руб. Размер дефицита бюджета составит 54 919,30 тыс. руб., с учетом снижения остатков</w:t>
      </w:r>
      <w:proofErr w:type="gramEnd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дефицит бюджета составит 36 866,8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Основные выводы и рекомендации: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Комитет Финансов Слюдянского муниципального района предоставил в Контрольно-счетную палату Слюдянского муниципального района копию письма, направленного в адрес заместителя председателя Думы Слюдянского муниципального района от 14.02.2025 г. № 46 о несоответствии размещенного на официальном сайте Слюдянского района решения Думы Слюдянского муниципального района 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</w:rPr>
        <w:t>от 26.12.2024 г.  № 46 - VI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I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</w:rPr>
        <w:t>I  рд «О бюджете Слюдянского муниципального района на 2025 год и на плановый период 2026 и</w:t>
      </w:r>
      <w:proofErr w:type="gramEnd"/>
      <w:r w:rsidRPr="003F489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2027 годов» проекту решения, рассмотренному на заседании районной Думы 26.12.2024 года в </w:t>
      </w:r>
      <w:r w:rsidRPr="003F4897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части расходов на финансовое обеспечение деятельности МКУ «Объединенная редакция телевидения, радио, газеты «Славное море»».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proofErr w:type="gramStart"/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С учетом пояснения противоречий в части несоответствия опубликованного решения Думы Слюдянского муниципального района от 26.12.2024 г.  № 46 - VIII  рд «О бюджете Слюдянского муниципального района на 2025 год и на плановый период 2026 и 2027 годов» и принятого решения № 46 - VIII  рд «О бюджете Слюдянского муниципального района на 2025 год и на плановый период 2026 и 2027 годов», представленный проект решения</w:t>
      </w:r>
      <w:proofErr w:type="gramEnd"/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gramStart"/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может быть рекомендован к рассмотрению Думой Слюдянского муниципального района при условии опубликования в публичном пространстве актуальной версии решения Думы Слюдянского муниципального района от 26.12.2024 г.  № 46 - VIII  рд «О бюджете Слюдянского муниципального района на 2025 год и на плановый период 2026 и 2027 годов» с пояснением причин замены ранее опубликованного Решения.</w:t>
      </w:r>
      <w:proofErr w:type="gramEnd"/>
    </w:p>
    <w:p w:rsidR="006E4406" w:rsidRPr="003F4897" w:rsidRDefault="006E440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-</w:t>
      </w:r>
      <w:r w:rsidR="00B43E7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ab/>
        <w:t>ЗАКЛЮЧЕНИЕ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экспертизы  проекта решения Думы Слюдянского муниципального района  «О внесении изменений  в решение Думы Слюдянского муниципального района  «О  бюджете Слюдянского муниципального района на 2025 год и на плановый период 2026 и 2027 годов». </w:t>
      </w:r>
      <w:proofErr w:type="gramStart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>В ходе  экспертизы установлены следующие изменения основных характеристик бюджета на 2025 год:  прогнозируемый общий объем доходов Слюдянского муниципального района  увеличится на 103 244,0 тыс. руб. и составит 2 222 751,1 тыс. руб., общий объем расходов увеличится на 128 583,2  тыс. руб. и составит  2 277 037,1 тыс. руб. Размер дефицита бюджета составит 54 286,1 тыс. руб., с учетом снижения остатков</w:t>
      </w:r>
      <w:proofErr w:type="gramEnd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дефицит бюджета составит 36 233,6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Контрольно - счетной палатой Слюдянского муниципального  района  проведена внешняя проверка годового отчета об исполнении  бюджета   Слюдянского муниципального района за 2024 год.  По итогам проверки подготовлено  Заключение.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В ходе проверки установлено,  исполнение бюджета по доходам составило 2 403 503,3 тыс. руб., из которых безвозмездные поступления 1 973 223,8 тыс. руб. или 82,1 % от общего объема доходов за отчетный период.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Расходы бюджета в отчетном периоде произведены в сумме  2 405 764,8 тыс. руб.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Дефицит бюджета  2 261,5 тыс. руб. 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>Изменение остатков средств на счетах по учету средств бюджета 2 261,5 тыс. руб.</w:t>
      </w:r>
    </w:p>
    <w:p w:rsidR="00B43E76" w:rsidRPr="003F4897" w:rsidRDefault="006E440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B43E7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ЗАКЛЮЧЕНИЕ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экспертизы  проекта решения Думы Слюдянского муниципального района  «О внесении изменений  в решение Думы Слюдянского муниципального района  «О  бюджете Слюдянского муниципального района на 2025 год и на плановый период 2026 и 2027 годов». </w:t>
      </w:r>
      <w:proofErr w:type="gramStart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В ходе  экспертизы установлены следующие изменения основных характеристик бюджета на 2025 год:  прогнозируемый общий объем доходов Слюдянского муниципального района  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увеличится на 14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>253,5 тыс. руб. и составит 2 237 004,5 тыс. руб., общий объем расходов увеличится на 29 245,1  тыс. руб. и составит  2 297 164,9 тыс. руб. Размер дефицита бюджета составит 60 160,4 тыс. руб., с учетом снижения остатков</w:t>
      </w:r>
      <w:proofErr w:type="gramEnd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дефицит бюджета составит 42 107,9 тыс. руб.  Объем дефицита бюджета, предусмотренный проектом решения Думы, соответствует ограничениям, установленным п.3 ст.92.1 Бюджетного кодекса РФ. Представленный проект решения не содержит изменения, вносимые в объем межбюджетных трансфертов, предоставляемых из бюджета Слюдянского муниципального района бюджетам городских и сельских поселений в сторону уменьшения на сумму 2 927,5 тыс. руб. в 2027 году и соответственно не может быть рекомендован к рассмотрению Думой Слюдянского муниципального района.</w:t>
      </w:r>
    </w:p>
    <w:p w:rsidR="006E4406" w:rsidRPr="003F4897" w:rsidRDefault="006E440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="00B43E7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ЗАКЛЮЧЕНИЕ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экспертизы  проекта решения Думы Слюдянского муниципального района  «О внесении изменений  в решение Думы Слюдянского муниципального района  «О  бюджете Слюдянского муниципального района на 2025 год и на плановый период 2026 и 2027 годов». </w:t>
      </w:r>
      <w:proofErr w:type="gramStart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>В ходе  экспертизы установлены следующие изменения основных характеристик бюджета на 2025 год:  прогнозируемый общий объем доходов Слюдянского муниципального района  увеличится на 3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>727,0 тыс. руб. и составит 2 226 478,1 тыс. руб., общий объем расходов увеличится на 18 718,7  тыс. руб. и составит  2 286 638,5 тыс. руб. Размер дефицита бюджета составит 60 160,4 тыс. руб., с учетом снижения остатков</w:t>
      </w:r>
      <w:proofErr w:type="gramEnd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дефицит бюджета составит 42 107,9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Контрольно - счетной палатой Слюдянского муниципального  района  проведена внешняя проверка отчета об исполнении  бюджета   Слюдянского муниципального района за 1 квартал 2025 года.  По итогам проверки подготовлено  Заключение.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В ходе проверки установлено,  исполнение бюджета по доходам составило 429 799,0 тыс. руб., из которых безвозмездные поступления 334 905,6 тыс. руб. или 77,9 % от общего объема доходов района за отчетный период.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Расходы бюджета в отчетном периоде произведены в сумме  444 591,2 тыс. руб.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Фактически бюджет  района за первый квартал 2025 года исполнен с дефицитом в сумме 14 792,2 тыс. руб. без учета снижения остатков  в размере 18 052,5 тыс. руб. 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="00B43E7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ЗАКЛЮЧЕНИЕ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экспертизы  проекта решения Думы Слюдянского муниципального района  «О внесении изменений  в решение Думы Слюдянского муниципального района  «О  бюджете Слюдянского муниципального района на 2025 год и на плановый период 2026 и 2027 годов». </w:t>
      </w:r>
      <w:proofErr w:type="gramStart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В ходе  экспертизы установлены следующие изменения основных характеристик бюджета на 2025 год:  прогнозируемый общий объем доходов Слюдянского муниципального района  увеличится на 429,4 тыс. руб. и составит 2 226 907,5 тыс. руб., общий объем расходов увеличится на 429,4  тыс. руб. и составит  2 287 067,9 тыс. руб. Размер 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дефицита бюджета составит 60 160,4 тыс. руб., с учетом снижения остатков дефицит бюджета</w:t>
      </w:r>
      <w:proofErr w:type="gramEnd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составит 42 107,9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E440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ВНЕШНЯЯ ПРОВЕРКА</w:t>
      </w:r>
      <w:r w:rsidR="006E440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отчета об исполнении  бюджета   Слюдянского муниципального района за 1 полугодие 2025 года.  По итогам проверки подготовлено  Заключение.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В ходе проверки установлено,  исполнение бюджета по доходам составило 1 075 512,6 тыс. руб., из которых безвозмездные поступления 859 419,3 тыс. руб. или 79,9 % от общего объема доходов района за отчетный период.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Расходы бюджета в отчетном периоде произведены в сумме  1 097 424,8 тыс. руб.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Фактически бюджет  района за 1 полугодие 2025 года исполнен с дефицитом в сумме 21 912,2 тыс. руб. без учета снижения остатков  в размере 18 052,5 тыс. руб. 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="00B43E7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ЗАКЛЮЧЕНИЕ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экспертизы  проекта решения Думы Слюдянского муниципального района  «О внесении изменений  в решение Думы Слюдянского муниципального района  «О  бюджете Слюдянского муниципального района на 2025 год и на плановый период 2026 и 2027 годов». </w:t>
      </w:r>
      <w:proofErr w:type="gramStart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>В ходе  экспертизы установлены следующие изменения основных характеристик бюджета на 2025 год:  прогнозируемый общий объем доходов Слюдянского муниципального района  увеличится на 41 104,8 тыс. руб. и составит 2 268 012,3 тыс. руб., общий объем расходов увеличится на 40 034,9  тыс. руб. и составит  2 327 102,8 тыс. руб. Размер дефицита бюджета составит 59 090,5 тыс. руб., с учетом снижения остатков</w:t>
      </w:r>
      <w:proofErr w:type="gramEnd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дефицит бюджета составит 41 038,1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="006E440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ЭКСПЕРТИЗА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отчета об исполнении  бюджета   Слюдянского муниципального района за 9  месяцев 2025 года.  По итогам экспертизы подготовлено  Заключение.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В ходе экспертизы установлено,  исполнение бюджета по доходам составило 1 526 696,2 тыс. руб., из которых безвозмездные поступления 1 184 399,1 тыс. руб. или 77,6 % от общего объема доходов района за отчетный период.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Расходы бюджета в отчетном периоде произведены в сумме  1 540 169,3 тыс. руб.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Фактически бюджет  района за 9 месяцев 2025 года исполнен с дефицитом в сумме 13 473,1 тыс. руб. без учета снижения остатков  в размере 18 052,5 тыс. руб. 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   </w:t>
      </w:r>
      <w:r w:rsidR="00C9736B" w:rsidRPr="003F4897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ЗАКЛЮЧЕНИЕ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экспертизы  проекта решения Думы Слюдянского муниципального района  «О  бюджете Слюдянского муниципального района на 2026 год и на плановый период 2027 и 2028 годов» (ПЕРВОЕ ЧТЕНИЕ). </w:t>
      </w:r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В ходе  экспертизы установлены следующие основные характеристики бюджета на 2026 год:  прогнозируемый общий объем доходов Слюдянского муниципального района  составит 1 859 897,4 тыс. руб., общий объем расходов составит  1 890 093,6  тыс. руб.  Размер дефицита бюджета составит 30 196,2 тыс.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</w:r>
      <w:proofErr w:type="gramStart"/>
      <w:r w:rsidRPr="003F4897">
        <w:rPr>
          <w:rFonts w:ascii="Times New Roman" w:eastAsia="Calibri" w:hAnsi="Times New Roman" w:cs="Times New Roman"/>
          <w:iCs/>
          <w:sz w:val="28"/>
          <w:szCs w:val="28"/>
        </w:rPr>
        <w:t>В ходе  экспертизы установлены следующие основные характеристики бюджета на 2027 год:  прогнозируемый общий объем доходов Слюдянского муниципального района  составит 1 771 645,9 тыс. руб., общий объем расходов составит  1 805 340,0  тыс. руб.  Размер дефицита бюджета составит 33 694,1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r w:rsidRPr="003F4897"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 </w:t>
      </w:r>
      <w:proofErr w:type="gramStart"/>
      <w:r w:rsidRPr="003F4897">
        <w:rPr>
          <w:rFonts w:ascii="Times New Roman" w:eastAsia="Calibri" w:hAnsi="Times New Roman" w:cs="Times New Roman"/>
          <w:iCs/>
          <w:sz w:val="28"/>
          <w:szCs w:val="28"/>
        </w:rPr>
        <w:t>В ходе  экспертизы установлены следующие основные характеристики бюджета на 2028 год:  прогнозируемый общий объем доходов Слюдянского муниципального района  составит 1 770 303,1 тыс. руб., общий объем расходов составит  1 805 662,1  тыс. руб.  Размер дефицита бюджета составит 35 359,0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  <w:proofErr w:type="gramEnd"/>
    </w:p>
    <w:p w:rsidR="00B43E76" w:rsidRPr="003F4897" w:rsidRDefault="00B43E76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43E76" w:rsidRPr="003F4897" w:rsidRDefault="00C9736B" w:rsidP="00A1727A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F4897"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="00B43E76" w:rsidRPr="003F4897">
        <w:rPr>
          <w:rFonts w:ascii="Times New Roman" w:eastAsia="Calibri" w:hAnsi="Times New Roman" w:cs="Times New Roman"/>
          <w:b/>
          <w:iCs/>
          <w:sz w:val="28"/>
          <w:szCs w:val="28"/>
        </w:rPr>
        <w:t>ЗАКЛЮЧЕНИЕ</w:t>
      </w:r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экспертизы  проекта решения Думы Слюдянского муниципального района  «О внесении изменений  в решение Думы Слюдянского муниципального района  «О  бюджете Слюдянского муниципального района на 2025 год и на плановый период 2026 и 2027 годов». </w:t>
      </w:r>
      <w:proofErr w:type="gramStart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>В ходе  экспертизы установлены следующие изменения основных характеристик бюджета на 2025 год:  прогнозируемый общий объем доходов Слюдянского муниципального района  уменьшится на 18 658,6 тыс. руб. и составит 2 249 353,7 тыс. руб., общий объем расходов уменьшится  на 34 444,6  тыс. руб. и составит  2 292 658,2 тыс. руб. Размер дефицита бюджета составит 43 304,5 тыс. руб., с учетом снижения остатков</w:t>
      </w:r>
      <w:proofErr w:type="gramEnd"/>
      <w:r w:rsidR="00B43E76" w:rsidRPr="003F4897">
        <w:rPr>
          <w:rFonts w:ascii="Times New Roman" w:eastAsia="Calibri" w:hAnsi="Times New Roman" w:cs="Times New Roman"/>
          <w:iCs/>
          <w:sz w:val="28"/>
          <w:szCs w:val="28"/>
        </w:rPr>
        <w:t xml:space="preserve"> дефицит бюджета составит 25 252 тыс. руб.  Объем дефицита бюджета, предусмотренный проектом решения Думы, соответствует ограничениям, установленным п.3 ст.92.1 Бюджетного кодекса РФ.</w:t>
      </w:r>
    </w:p>
    <w:p w:rsidR="00D82D28" w:rsidRPr="003F4897" w:rsidRDefault="00D82D28" w:rsidP="00D82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1A6" w:rsidRPr="003F4897" w:rsidRDefault="001321A6" w:rsidP="005C10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07B" w:rsidRPr="003F4897" w:rsidRDefault="005C107B" w:rsidP="005C10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07B" w:rsidRPr="003F4897" w:rsidRDefault="005C107B" w:rsidP="00DE13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D81" w:rsidRPr="003F4897" w:rsidRDefault="00B469BB" w:rsidP="00493D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493D8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ИНФОРМАЦИОННАЯ, МЕТОДИЧЕСКАЯ ДЕЯТЕЛЬНОСТЬ КРП РАЙОНА</w:t>
      </w:r>
    </w:p>
    <w:p w:rsidR="00493D81" w:rsidRPr="003F4897" w:rsidRDefault="00493D81" w:rsidP="00493D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D81" w:rsidRPr="003F4897" w:rsidRDefault="00493D81" w:rsidP="008C70CC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</w:t>
      </w:r>
      <w:r w:rsidR="00307D0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деятельность КСП района в 2025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осуществлялась по следующим направлениям: направление Думе района, представительным органам городских и сельских поселений Мэру района и главам поселений,</w:t>
      </w:r>
      <w:r w:rsidR="000F4DB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запросам КСП Иркутской области и правоохранительных органов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 о результатах контрольных и экспертно-аналитических мероприятий, размещение информации о деятельности Палаты в сети Интернет (на официальном сайте КСП района:</w:t>
      </w:r>
      <w:r w:rsidR="00866E4F" w:rsidRPr="003F4897">
        <w:rPr>
          <w:sz w:val="28"/>
          <w:szCs w:val="28"/>
        </w:rPr>
        <w:t xml:space="preserve"> </w:t>
      </w:r>
      <w:hyperlink r:id="rId14" w:history="1">
        <w:r w:rsidR="00866E4F" w:rsidRPr="003F48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</w:t>
        </w:r>
        <w:r w:rsidR="00866E4F" w:rsidRPr="003F48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sludyanka</w:t>
        </w:r>
        <w:r w:rsidR="00866E4F" w:rsidRPr="003F48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.ru</w:t>
        </w:r>
      </w:hyperlink>
      <w:r w:rsidR="00866E4F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странице КСП района; подготовка и направление Думе района, Мэру района отче</w:t>
      </w:r>
      <w:r w:rsidR="00307D0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о деятельности Палаты за 2024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</w:t>
      </w:r>
    </w:p>
    <w:p w:rsidR="00493D81" w:rsidRPr="003F4897" w:rsidRDefault="00493D81" w:rsidP="008C70CC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важнейших принципов, на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действует Палата, является принцип гласности, закрепленный в статье 4 Федерального закона №6-ФЗ. Реализация указанного принципа осуществлялась посредством размещения </w:t>
      </w:r>
      <w:r w:rsidR="00754AC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54AC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официальном интернет-сайте КС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района информационных сообщений о результатах контрольных и экспертно-аналитических мероприятий. </w:t>
      </w:r>
    </w:p>
    <w:p w:rsidR="00493D81" w:rsidRPr="003F4897" w:rsidRDefault="00493D81" w:rsidP="008C70CC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Федерального закона № 6-ФЗ и Положения о Контрольно-счетной палате Слюдянского района был подготовлен и направлен Думе района, Мэру района отч</w:t>
      </w:r>
      <w:r w:rsidR="00307D0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о деятельности Палаты за 2024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Отчет был заслушан на заседании Думы района</w:t>
      </w:r>
      <w:r w:rsidR="00307D0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3D81" w:rsidRPr="003F4897" w:rsidRDefault="00493D81" w:rsidP="00493D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D81" w:rsidRPr="003F4897" w:rsidRDefault="00493D81" w:rsidP="00493D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ВНЕШНИЕ СВЯЗИ КОНТРОЛЬНО-СЧЕТНОЙ ПАЛАТЫ</w:t>
      </w:r>
    </w:p>
    <w:p w:rsidR="00493D81" w:rsidRPr="003F4897" w:rsidRDefault="00493D81" w:rsidP="00493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СЛЮДЯНСКОГО МУНИЦИПАЛЬНОГО РАЙОНА</w:t>
      </w:r>
      <w:r w:rsidR="008C70C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3D81" w:rsidRPr="003F4897" w:rsidRDefault="00493D81" w:rsidP="00493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D81" w:rsidRPr="003F4897" w:rsidRDefault="00307D0B" w:rsidP="00B63C3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AA732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КС</w:t>
      </w:r>
      <w:r w:rsidR="00493D8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района, как и в предыдущие </w:t>
      </w:r>
      <w:proofErr w:type="gramStart"/>
      <w:r w:rsidR="00493D8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proofErr w:type="gramEnd"/>
      <w:r w:rsidR="00493D8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поддерживала связи контрольно-счетными органами Иркутской области по вопросам методологии и обмену опытом аудиторской деятельности. Большое внимание уделялось взаимодействию с Контрольно-счетной палатой Иркутской области, Ассоциацией контрольно-счетных органов Иркутской области, с правоохранительными органами.</w:t>
      </w:r>
    </w:p>
    <w:p w:rsidR="00493D81" w:rsidRPr="003F4897" w:rsidRDefault="00493D81" w:rsidP="00B63C3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Палаты принимали участие в видеоконференциях, организованных Советом контрольно-счетных органов при Счетной палате Российской Федерации, КСП Иркутской области.</w:t>
      </w:r>
    </w:p>
    <w:p w:rsidR="00493D81" w:rsidRPr="003F4897" w:rsidRDefault="00307D0B" w:rsidP="00B63C3B">
      <w:pPr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493D8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продолжали действие ранее заключенные соглашения о взаимодействии с правоохранительными органами:</w:t>
      </w:r>
    </w:p>
    <w:p w:rsidR="00493D81" w:rsidRPr="003F4897" w:rsidRDefault="00493D81" w:rsidP="00493D8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720"/>
        <w:gridCol w:w="4069"/>
      </w:tblGrid>
      <w:tr w:rsidR="00493D81" w:rsidRPr="003F4897" w:rsidTr="009D7F80">
        <w:tc>
          <w:tcPr>
            <w:tcW w:w="675" w:type="dxa"/>
            <w:shd w:val="clear" w:color="auto" w:fill="auto"/>
          </w:tcPr>
          <w:p w:rsidR="00493D81" w:rsidRPr="003F4897" w:rsidRDefault="00493D81" w:rsidP="00B6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93D81" w:rsidRPr="003F4897" w:rsidRDefault="00493D81" w:rsidP="00B6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720" w:type="dxa"/>
            <w:shd w:val="clear" w:color="auto" w:fill="auto"/>
          </w:tcPr>
          <w:p w:rsidR="00493D81" w:rsidRPr="003F4897" w:rsidRDefault="00493D81" w:rsidP="00B6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правоохранительного или надзорного органа</w:t>
            </w:r>
          </w:p>
        </w:tc>
        <w:tc>
          <w:tcPr>
            <w:tcW w:w="4069" w:type="dxa"/>
            <w:shd w:val="clear" w:color="auto" w:fill="auto"/>
          </w:tcPr>
          <w:p w:rsidR="00493D81" w:rsidRPr="003F4897" w:rsidRDefault="00493D81" w:rsidP="00B6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 (дата заключения, номер)</w:t>
            </w:r>
          </w:p>
        </w:tc>
      </w:tr>
      <w:tr w:rsidR="00307D0B" w:rsidRPr="003F4897" w:rsidTr="009D7F80">
        <w:tc>
          <w:tcPr>
            <w:tcW w:w="675" w:type="dxa"/>
            <w:shd w:val="clear" w:color="auto" w:fill="auto"/>
          </w:tcPr>
          <w:p w:rsidR="00307D0B" w:rsidRPr="003F4897" w:rsidRDefault="00307D0B" w:rsidP="00B6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0" w:type="dxa"/>
            <w:shd w:val="clear" w:color="auto" w:fill="auto"/>
          </w:tcPr>
          <w:p w:rsidR="00307D0B" w:rsidRPr="003F4897" w:rsidRDefault="00307D0B" w:rsidP="008C70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Контрольно-счетная палата Иркутской области</w:t>
            </w:r>
          </w:p>
        </w:tc>
        <w:tc>
          <w:tcPr>
            <w:tcW w:w="4069" w:type="dxa"/>
            <w:shd w:val="clear" w:color="auto" w:fill="auto"/>
          </w:tcPr>
          <w:p w:rsidR="00307D0B" w:rsidRPr="003F4897" w:rsidRDefault="00307D0B" w:rsidP="00B6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 о взаимодействии от 25.01.2023</w:t>
            </w:r>
          </w:p>
        </w:tc>
      </w:tr>
      <w:tr w:rsidR="00493D81" w:rsidRPr="003F4897" w:rsidTr="009D7F80">
        <w:tc>
          <w:tcPr>
            <w:tcW w:w="675" w:type="dxa"/>
            <w:shd w:val="clear" w:color="auto" w:fill="auto"/>
          </w:tcPr>
          <w:p w:rsidR="00493D81" w:rsidRPr="003F4897" w:rsidRDefault="00307D0B" w:rsidP="00B6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93D81"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0" w:type="dxa"/>
            <w:shd w:val="clear" w:color="auto" w:fill="auto"/>
          </w:tcPr>
          <w:p w:rsidR="00493D81" w:rsidRPr="003F4897" w:rsidRDefault="00493D81" w:rsidP="008C70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Прокуратура </w:t>
            </w:r>
            <w:r w:rsidR="008C70CC"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Слюдянского района</w:t>
            </w:r>
          </w:p>
        </w:tc>
        <w:tc>
          <w:tcPr>
            <w:tcW w:w="4069" w:type="dxa"/>
            <w:shd w:val="clear" w:color="auto" w:fill="auto"/>
          </w:tcPr>
          <w:p w:rsidR="00493D81" w:rsidRPr="003F4897" w:rsidRDefault="00493D81" w:rsidP="00B6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Соглашение о </w:t>
            </w:r>
            <w:r w:rsidR="008C70CC"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взаимодействии от 01.03.2011 </w:t>
            </w:r>
          </w:p>
        </w:tc>
      </w:tr>
      <w:tr w:rsidR="00493D81" w:rsidRPr="003F4897" w:rsidTr="009D7F80">
        <w:tc>
          <w:tcPr>
            <w:tcW w:w="675" w:type="dxa"/>
            <w:shd w:val="clear" w:color="auto" w:fill="auto"/>
          </w:tcPr>
          <w:p w:rsidR="00493D81" w:rsidRPr="003F4897" w:rsidRDefault="00307D0B" w:rsidP="00B6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93D81"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0" w:type="dxa"/>
            <w:shd w:val="clear" w:color="auto" w:fill="auto"/>
          </w:tcPr>
          <w:p w:rsidR="00493D81" w:rsidRPr="003F4897" w:rsidRDefault="00493D81" w:rsidP="008C70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r w:rsidR="008C70CC"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Слюдянскому </w:t>
            </w: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</w:t>
            </w:r>
          </w:p>
        </w:tc>
        <w:tc>
          <w:tcPr>
            <w:tcW w:w="4069" w:type="dxa"/>
            <w:shd w:val="clear" w:color="auto" w:fill="auto"/>
          </w:tcPr>
          <w:p w:rsidR="00493D81" w:rsidRPr="003F4897" w:rsidRDefault="00493D81" w:rsidP="008C70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 о сотрудничестве и инф</w:t>
            </w:r>
            <w:r w:rsidR="008C70CC"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ормационном взаимодействии от 07.07.2014</w:t>
            </w: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3D81" w:rsidRPr="003F4897" w:rsidTr="009D7F80">
        <w:tc>
          <w:tcPr>
            <w:tcW w:w="675" w:type="dxa"/>
            <w:shd w:val="clear" w:color="auto" w:fill="auto"/>
          </w:tcPr>
          <w:p w:rsidR="00493D81" w:rsidRPr="003F4897" w:rsidRDefault="00307D0B" w:rsidP="00B6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93D81"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0" w:type="dxa"/>
            <w:shd w:val="clear" w:color="auto" w:fill="auto"/>
          </w:tcPr>
          <w:p w:rsidR="00493D81" w:rsidRPr="003F4897" w:rsidRDefault="008C70CC" w:rsidP="008C70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Следственный отдел по Слюдянскому району СУ СК России </w:t>
            </w:r>
            <w:r w:rsidR="00493D81"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Иркутской области</w:t>
            </w:r>
          </w:p>
        </w:tc>
        <w:tc>
          <w:tcPr>
            <w:tcW w:w="4069" w:type="dxa"/>
            <w:shd w:val="clear" w:color="auto" w:fill="auto"/>
          </w:tcPr>
          <w:p w:rsidR="00493D81" w:rsidRPr="003F4897" w:rsidRDefault="00493D81" w:rsidP="00B63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C70CC" w:rsidRPr="003F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оглашение о взаимодействии от 03.07.2014 </w:t>
            </w:r>
          </w:p>
        </w:tc>
      </w:tr>
    </w:tbl>
    <w:p w:rsidR="00493D81" w:rsidRPr="003F4897" w:rsidRDefault="00493D81" w:rsidP="00493D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D81" w:rsidRPr="003F4897" w:rsidRDefault="00493D81" w:rsidP="00B63C3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обмена информацией подписано Соглашение об информационном взаимодействии с Управлением Федерального казначейства по Иркутской области от </w:t>
      </w:r>
      <w:r w:rsidR="009D7F8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15.07.2022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3C3B" w:rsidRPr="003F4897" w:rsidRDefault="00B63C3B" w:rsidP="00B63C3B">
      <w:pPr>
        <w:keepNext/>
        <w:overflowPunct w:val="0"/>
        <w:autoSpaceDE w:val="0"/>
        <w:autoSpaceDN w:val="0"/>
        <w:adjustRightInd w:val="0"/>
        <w:spacing w:after="0"/>
        <w:ind w:left="-851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2023 года взаимодействие с Контрольно-счетной палатой Иркутской области осуществлялось в соответствии с Порядком взаимодействия,  подписанного  29 июня 2010 года. </w:t>
      </w:r>
    </w:p>
    <w:p w:rsidR="00B63C3B" w:rsidRPr="003F4897" w:rsidRDefault="00B63C3B" w:rsidP="00B63C3B">
      <w:pPr>
        <w:keepNext/>
        <w:overflowPunct w:val="0"/>
        <w:autoSpaceDE w:val="0"/>
        <w:autoSpaceDN w:val="0"/>
        <w:adjustRightInd w:val="0"/>
        <w:spacing w:after="0"/>
        <w:ind w:left="-851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25 января 2023 года сотрудничество осуществляется на основании Соглашения о взаимодействии.</w:t>
      </w:r>
    </w:p>
    <w:p w:rsidR="00B63C3B" w:rsidRPr="003F4897" w:rsidRDefault="00B63C3B" w:rsidP="00B63C3B">
      <w:pPr>
        <w:keepNext/>
        <w:overflowPunct w:val="0"/>
        <w:autoSpaceDE w:val="0"/>
        <w:autoSpaceDN w:val="0"/>
        <w:adjustRightInd w:val="0"/>
        <w:spacing w:after="0"/>
        <w:ind w:left="-851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Важным фактором повышения  результативности контрольных функций является взаимодействие КСП муниципального района  с постоянно  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действующими комиссиями районной Думы. Перед заседанием районной Думы вопросы по бюджету, муниципальному имуществу подробно  рассматриваются на заседаниях комиссий.  </w:t>
      </w:r>
    </w:p>
    <w:p w:rsidR="00B63C3B" w:rsidRPr="003F4897" w:rsidRDefault="00B63C3B" w:rsidP="00B63C3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D81" w:rsidRPr="003F4897" w:rsidRDefault="00493D81" w:rsidP="00B63C3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Соглашений о передаче полномочий Дум</w:t>
      </w:r>
      <w:r w:rsidR="005778F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Култукского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78F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Портбайкальского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78F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Быстринского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78F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Новоснежнинского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78F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Утуликского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78F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Маритуйского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поселений по организации осуществления внешнего муниципального финансового контроля в муниципальных образованиях </w:t>
      </w:r>
      <w:r w:rsidR="00DE371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Слюдянского района, КС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 района проводились проверки и экспертно – аналитические мероприятия в поселениях района.</w:t>
      </w:r>
    </w:p>
    <w:p w:rsidR="00493D81" w:rsidRPr="003F4897" w:rsidRDefault="005778F2" w:rsidP="00B63C3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указанных соглашений </w:t>
      </w:r>
      <w:r w:rsidR="00307D0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 района в течение 2025</w:t>
      </w:r>
      <w:r w:rsidR="00493D8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проведены внешние проверки отчетов об испол</w:t>
      </w:r>
      <w:r w:rsidR="00307D0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нении бюджетов поселений за 2024</w:t>
      </w:r>
      <w:r w:rsidR="00493D8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проведена эксп</w:t>
      </w:r>
      <w:r w:rsidR="00307D0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ертиза проектов бюджетов на 2026</w:t>
      </w:r>
      <w:r w:rsidR="00493D8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проводилась экспертиза проектов муниципальных правовых актов, контрольные мероприятия</w:t>
      </w:r>
      <w:r w:rsidR="00DE371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исполнения местных бюджетов</w:t>
      </w:r>
      <w:r w:rsidR="00493D8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D81" w:rsidRPr="003F4897" w:rsidRDefault="00493D81" w:rsidP="00B63C3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D81" w:rsidRPr="003F4897" w:rsidRDefault="00493D81" w:rsidP="00B63C3B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 w:rsidR="005778F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направления деятельности КС</w:t>
      </w:r>
      <w:r w:rsidR="00307D0B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 на 2025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сформированы в соответствии с полномочиями, возложенными на контрольно-счетный орган Бюджетным кодексом РФ, Федеральным законом № 6-ФЗ, Положением о Контрольно-ревизионной палате </w:t>
      </w:r>
      <w:r w:rsidR="005778F2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Слюдянского муниципального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района. </w:t>
      </w:r>
      <w:r w:rsidR="009D7F80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направлением деятельности остается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результативностью использования бюджетных средств, предусмотренных на реализацию муниципальных программ, контроль использования муниципального имущества.</w:t>
      </w:r>
    </w:p>
    <w:p w:rsidR="00493D81" w:rsidRPr="003F4897" w:rsidRDefault="00493D81" w:rsidP="00B63C3B">
      <w:pPr>
        <w:spacing w:after="0" w:line="240" w:lineRule="auto"/>
        <w:ind w:left="-851"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>К числу задач палаты относится совершенствование форм и методов контроля за исполнением бюджета муниципального образования.</w:t>
      </w:r>
      <w:r w:rsidRPr="003F489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Если мы будем устранять причины, приводящие к нарушениям, вовремя менять нормативную базу, то и последующий контроль будет показывать положительные результаты.</w:t>
      </w:r>
    </w:p>
    <w:p w:rsidR="005778F2" w:rsidRPr="003F4897" w:rsidRDefault="005778F2" w:rsidP="00493D8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921108" w:rsidRPr="003F4897" w:rsidRDefault="00921108" w:rsidP="00493D8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921108" w:rsidRPr="003F4897" w:rsidRDefault="00921108" w:rsidP="00493D8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921108" w:rsidRPr="003F4897" w:rsidRDefault="00921108" w:rsidP="00493D8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921108" w:rsidRPr="003F4897" w:rsidRDefault="00921108" w:rsidP="00493D8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5778F2" w:rsidRPr="003F4897" w:rsidRDefault="00B63C3B" w:rsidP="00B63C3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F489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Председатель КСП Слюдянского</w:t>
      </w:r>
    </w:p>
    <w:p w:rsidR="00B63C3B" w:rsidRPr="003F4897" w:rsidRDefault="00B63C3B" w:rsidP="00B63C3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F489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муниципального района                                                     Р.А.Щепелина</w:t>
      </w:r>
    </w:p>
    <w:p w:rsidR="005778F2" w:rsidRPr="003F4897" w:rsidRDefault="005778F2" w:rsidP="00493D8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5C107B" w:rsidRPr="003F4897" w:rsidRDefault="005C107B" w:rsidP="00DE13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C3B" w:rsidRPr="003F4897" w:rsidRDefault="00DE13B1" w:rsidP="00921108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CB37DD" w:rsidRPr="003F4897" w:rsidRDefault="00CB37DD"/>
    <w:p w:rsidR="00921108" w:rsidRPr="003F4897" w:rsidRDefault="00921108"/>
    <w:p w:rsidR="00DF2B38" w:rsidRPr="003F4897" w:rsidRDefault="00DF2B38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B38" w:rsidRPr="003F4897" w:rsidRDefault="00DF2B38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B38" w:rsidRPr="003F4897" w:rsidRDefault="00DF2B38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B38" w:rsidRPr="003F4897" w:rsidRDefault="00DF2B38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108" w:rsidRPr="003F4897" w:rsidRDefault="0053336E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92110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1</w:t>
      </w:r>
    </w:p>
    <w:p w:rsidR="00921108" w:rsidRPr="003F4897" w:rsidRDefault="00921108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отчету о деятельности</w:t>
      </w:r>
    </w:p>
    <w:p w:rsidR="00921108" w:rsidRPr="003F4897" w:rsidRDefault="0053650D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Контрольно-счетной</w:t>
      </w:r>
      <w:r w:rsidR="0092110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палаты</w:t>
      </w:r>
    </w:p>
    <w:p w:rsidR="0053650D" w:rsidRPr="003F4897" w:rsidRDefault="0053650D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Слюдянского муниципального </w:t>
      </w:r>
    </w:p>
    <w:p w:rsidR="00921108" w:rsidRPr="003F4897" w:rsidRDefault="00917199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за 2025</w:t>
      </w:r>
      <w:r w:rsidR="0092110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21108" w:rsidRPr="003F4897" w:rsidRDefault="00921108" w:rsidP="009211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108" w:rsidRPr="003F4897" w:rsidRDefault="00921108" w:rsidP="0092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ar219"/>
      <w:bookmarkEnd w:id="1"/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контрольных </w:t>
      </w:r>
      <w:r w:rsidRPr="003F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экспертно-аналитических </w:t>
      </w:r>
    </w:p>
    <w:p w:rsidR="00921108" w:rsidRPr="003F4897" w:rsidRDefault="0053650D" w:rsidP="009211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</w:t>
      </w:r>
      <w:r w:rsidR="002B369B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КСП района, проведенных в 2025</w:t>
      </w:r>
      <w:r w:rsidR="00921108" w:rsidRPr="003F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921108" w:rsidRPr="003F4897" w:rsidRDefault="00921108" w:rsidP="009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108" w:rsidRPr="003F4897" w:rsidRDefault="00921108" w:rsidP="00921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Контрольные мероприятия:</w:t>
      </w:r>
    </w:p>
    <w:p w:rsidR="00917199" w:rsidRPr="003F4897" w:rsidRDefault="0053650D" w:rsidP="0091719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91719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Внешняя проверка бюджетной отчетности главного администратора бюджетных средств - администрации Слюдянского муниципального района за 2024 год. </w:t>
      </w:r>
    </w:p>
    <w:p w:rsidR="00917199" w:rsidRPr="003F4897" w:rsidRDefault="00917199" w:rsidP="00917199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199" w:rsidRPr="003F4897" w:rsidRDefault="00917199" w:rsidP="0091719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законности и эффективности использования средств бюджета Слюдянского муниципального района, выделенных в 2022-2024 годах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органов местного самоуправления - администрации   Слюдянского муниципального района.</w:t>
      </w:r>
    </w:p>
    <w:p w:rsidR="00917199" w:rsidRPr="003F4897" w:rsidRDefault="00917199" w:rsidP="0091719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3F4897">
        <w:rPr>
          <w:rFonts w:ascii="Times New Roman" w:hAnsi="Times New Roman" w:cs="Times New Roman"/>
          <w:color w:val="000000"/>
          <w:sz w:val="28"/>
          <w:szCs w:val="28"/>
        </w:rPr>
        <w:t>«Внешняя проверка бюджетной отчетности главного администратора бюджетных средств - муниципального казенного учреждения «Комитет финансов Слюдянского муниципального района» за 2024 год».</w:t>
      </w:r>
    </w:p>
    <w:p w:rsidR="00917199" w:rsidRPr="003F4897" w:rsidRDefault="00917199" w:rsidP="0091719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законности и эффективности использования средств бюджета Слюдянского муниципального района, выделенных на функционирование муниципального казенного учреждения «Комитет по управлению муниципальным имуществом и земельным отношениям Слюдянского  муниципального района» в 2024 году.</w:t>
      </w:r>
    </w:p>
    <w:p w:rsidR="00917199" w:rsidRPr="003F4897" w:rsidRDefault="00917199" w:rsidP="0091719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 xml:space="preserve">5. Внешняя 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бюджетной отчетности главного администратора бюджетных средств - администрации Култукского городского  поселения  за 2024 год.</w:t>
      </w:r>
    </w:p>
    <w:p w:rsidR="00917199" w:rsidRPr="003F4897" w:rsidRDefault="00917199" w:rsidP="0091719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6. «Проверка финансово-хозяйственной деятельности муниципального автономного учреждения «Центр специализированной пищевой продукции и сервиса Слюдянского муниципального района»  за 2024 год.</w:t>
      </w:r>
    </w:p>
    <w:p w:rsidR="00917199" w:rsidRPr="003F4897" w:rsidRDefault="00917199" w:rsidP="0091719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3F4897">
        <w:rPr>
          <w:rFonts w:ascii="Times New Roman" w:eastAsia="Calibri" w:hAnsi="Times New Roman" w:cs="Times New Roman"/>
          <w:sz w:val="28"/>
          <w:szCs w:val="28"/>
        </w:rPr>
        <w:t xml:space="preserve"> Внешняя 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бюджетной отчетности главного администратора бюджетных средств - </w:t>
      </w:r>
      <w:r w:rsidRPr="003F4897">
        <w:rPr>
          <w:rFonts w:ascii="Times New Roman" w:hAnsi="Times New Roman" w:cs="Times New Roman"/>
          <w:sz w:val="28"/>
          <w:szCs w:val="28"/>
        </w:rPr>
        <w:t>муниципального казенного учреждения «Комитет по управлению муниципальным имуществом и земельным отношениям Слюдянского  муниципального района»</w:t>
      </w:r>
      <w:r w:rsidRPr="003F4897">
        <w:rPr>
          <w:sz w:val="28"/>
          <w:szCs w:val="28"/>
        </w:rPr>
        <w:t xml:space="preserve">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2024 год.</w:t>
      </w:r>
    </w:p>
    <w:p w:rsidR="00917199" w:rsidRPr="003F4897" w:rsidRDefault="00917199" w:rsidP="0091719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 </w:t>
      </w:r>
      <w:r w:rsidRPr="003F4897">
        <w:rPr>
          <w:rFonts w:ascii="Times New Roman" w:eastAsia="Calibri" w:hAnsi="Times New Roman" w:cs="Times New Roman"/>
          <w:sz w:val="28"/>
          <w:szCs w:val="28"/>
        </w:rPr>
        <w:t xml:space="preserve"> Внешняя 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бюджетной отчетности главного администратора бюджетных средств - </w:t>
      </w:r>
      <w:r w:rsidRPr="003F4897">
        <w:rPr>
          <w:rFonts w:ascii="Times New Roman" w:hAnsi="Times New Roman" w:cs="Times New Roman"/>
          <w:sz w:val="28"/>
          <w:szCs w:val="28"/>
        </w:rPr>
        <w:t>муниципального казенного учреждения «Комитет по социальной политике и культуре Слюдянского  муниципального района»</w:t>
      </w:r>
      <w:r w:rsidRPr="003F4897">
        <w:rPr>
          <w:sz w:val="28"/>
          <w:szCs w:val="28"/>
        </w:rPr>
        <w:t xml:space="preserve">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2024 год.</w:t>
      </w:r>
    </w:p>
    <w:p w:rsidR="00917199" w:rsidRPr="003F4897" w:rsidRDefault="00917199" w:rsidP="0091719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897">
        <w:rPr>
          <w:rFonts w:ascii="Times New Roman" w:eastAsia="Calibri" w:hAnsi="Times New Roman" w:cs="Times New Roman"/>
          <w:sz w:val="28"/>
          <w:szCs w:val="28"/>
        </w:rPr>
        <w:t xml:space="preserve">9. «Проверка </w:t>
      </w:r>
      <w:r w:rsidRPr="003F4897">
        <w:rPr>
          <w:rFonts w:ascii="Times New Roman" w:hAnsi="Times New Roman" w:cs="Times New Roman"/>
          <w:sz w:val="28"/>
          <w:szCs w:val="28"/>
        </w:rPr>
        <w:t xml:space="preserve">законности и эффективности использования средств бюджета Портбайкальского муниципального образования, выделенных в 2024 году на оплату труда выборных должностных лиц местного самоуправления, осуществляющих </w:t>
      </w:r>
      <w:r w:rsidRPr="003F4897">
        <w:rPr>
          <w:rFonts w:ascii="Times New Roman" w:hAnsi="Times New Roman" w:cs="Times New Roman"/>
          <w:sz w:val="28"/>
          <w:szCs w:val="28"/>
        </w:rPr>
        <w:lastRenderedPageBreak/>
        <w:t>свои полномочия на постоянной основе, муниципальных служащих и содержания органов местного самоуправления - администрации   Портбайкальского муниципального образования».</w:t>
      </w:r>
    </w:p>
    <w:p w:rsidR="00921108" w:rsidRPr="003F4897" w:rsidRDefault="00921108" w:rsidP="00917199">
      <w:p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Экспертно-аналитические мероприятия (за исключением экспертиз проектов МПА):</w:t>
      </w: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Внешняя проверка годового отчета </w:t>
      </w:r>
      <w:r w:rsidR="009E4A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бюджета Портбайкальского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</w:t>
      </w:r>
      <w:r w:rsidR="00B65BB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за 2024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(заключение).</w:t>
      </w: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Внешняя проверка годового отчета </w:t>
      </w:r>
      <w:r w:rsidR="009E4A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бюджета Култукского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</w:t>
      </w:r>
      <w:r w:rsidR="00B65BB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за 2024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(заключение).</w:t>
      </w: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Внешняя проверка годового отчета об испол</w:t>
      </w:r>
      <w:r w:rsidR="009E4A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нении бюджета Новоснежнинского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B65BB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за 2024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(заключение).</w:t>
      </w: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Внешняя проверка годового отчета об исполнении бюджета </w:t>
      </w:r>
      <w:r w:rsidR="009E4A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Утуликского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65BB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за 2024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(заключение).</w:t>
      </w: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Внешняя проверка годового отчета об исполнении бюджета </w:t>
      </w:r>
      <w:r w:rsidR="009E4A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Слюдянского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65BB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района за 2024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(заключение).</w:t>
      </w: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Внешняя проверка годового отчета об исполнении бюджета </w:t>
      </w:r>
      <w:r w:rsidR="009E4A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Маритуйского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65BB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за 2024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(заключение).</w:t>
      </w:r>
    </w:p>
    <w:p w:rsidR="009E4A31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E4A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проверка годового отчета об исполнении бюджета Быстринского му</w:t>
      </w:r>
      <w:r w:rsidR="00B65BB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за 2024</w:t>
      </w:r>
      <w:r w:rsidR="009E4A31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(заключение).</w:t>
      </w: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 Аналитическое мероприятие о ходе исполнения бюджета </w:t>
      </w:r>
      <w:r w:rsidR="00B8223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Слюдянского му</w:t>
      </w:r>
      <w:r w:rsidR="00BF7E4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за 2024</w:t>
      </w:r>
      <w:r w:rsidR="00B8223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(информационно-аналитическая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записка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Аналитическое мероприятие о ходе исполнения бюджета </w:t>
      </w:r>
      <w:r w:rsidR="00B8223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Слюдянского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за 1 к</w:t>
      </w:r>
      <w:r w:rsidR="00BF7E4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вартал</w:t>
      </w:r>
      <w:r w:rsidR="00AA0FE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1 полугодие, 9 месяцев</w:t>
      </w:r>
      <w:r w:rsidR="00BF7E4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="00B8223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proofErr w:type="gramStart"/>
      <w:r w:rsidR="00B8223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A0FE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AA0FE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информационно-аналитических записки</w:t>
      </w:r>
      <w:r w:rsidR="00DB26F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Аналитические мероприятия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хо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исполнения бюджетов</w:t>
      </w:r>
      <w:r w:rsidR="00B8223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 и городских поселений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квартал,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 пол</w:t>
      </w:r>
      <w:r w:rsidR="00BF7E4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угодие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 месяцев </w:t>
      </w:r>
      <w:r w:rsidR="00BF7E4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="00B82238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(информационно-аналитическ</w:t>
      </w:r>
      <w:r w:rsidR="00DB26F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</w:t>
      </w:r>
      <w:r w:rsidR="00DB26F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ки 18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21108" w:rsidRPr="003F4897" w:rsidRDefault="00982F34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BF7E4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F7E4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Отчет об исполнении дорожного фонда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</w:t>
      </w:r>
      <w:r w:rsidR="0053336E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(отчет)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F7E43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259C" w:rsidRPr="003F4897" w:rsidRDefault="00982F34" w:rsidP="0093259C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Отчет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исполнении дорожного фонда за 1 квартал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, 1 полугодие, 9 месяцев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="00AA0FE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A0FE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AA0FE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</w:t>
      </w:r>
      <w:r w:rsidR="00DB26F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 3</w:t>
      </w:r>
      <w:r w:rsidR="00AA0FE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3259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B26FC" w:rsidRPr="003F4897" w:rsidRDefault="00DB26FC" w:rsidP="00DB26FC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15. Аналитическое мероприятие о внесении изменений в муниципальные программы (информационно-аналитические справки 18).</w:t>
      </w:r>
    </w:p>
    <w:p w:rsidR="0093259C" w:rsidRPr="003F4897" w:rsidRDefault="0093259C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21108" w:rsidRPr="003F4897" w:rsidRDefault="00921108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Экспертно-аналитические мероприятия (экспертиза проектов МПА):</w:t>
      </w:r>
    </w:p>
    <w:p w:rsidR="00982F34" w:rsidRPr="003F4897" w:rsidRDefault="00982F34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15357" w:rsidRPr="003F4897" w:rsidRDefault="00982F34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Экспертиза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 решений</w:t>
      </w:r>
      <w:r w:rsidR="00DC1683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Думы  Слюдянского муници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пального   района «Об утверждении Перечня имущества, находящегося в муниципальной собственности Слюдянского муниципального района  и подлежащего передаче в муниципальную собственность Слюдянского МО», «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Думы Слюдянского муниципального района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Прогнозного плана (программы) приватизации муниципального имущества Слюдянского МО на 2025 год» (12 заключений).</w:t>
      </w:r>
    </w:p>
    <w:p w:rsidR="00DC1683" w:rsidRPr="003F4897" w:rsidRDefault="00DC1683" w:rsidP="00DC1683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Экспертиза проекта решения Думы Слюдянского муниципального района «О внесении изменений в решение Думы Слюдянского муниципального района «О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бюджете Слюдянского муниципального образования на 2025 год и на плановый период 2026 и 2027 годов»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 w:rsidR="00DB26F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 8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1683" w:rsidRPr="003F4897" w:rsidRDefault="00DC1683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C1683" w:rsidRPr="003F4897" w:rsidRDefault="00DC1683" w:rsidP="00DC1683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 Отчета  Слюдянской территориальной избирательной комиссии о поступлении и расходовании средств бюджета Слюдянского муниципального района, выделенных Слюдянской территориальной избирательной комиссии на подготовку и проведение выборов депутата Думы Слюдянского муниципального района восьмого созыва, состоявшихся 8 сентября 2025 года (заключение).</w:t>
      </w:r>
    </w:p>
    <w:p w:rsidR="00381FC6" w:rsidRPr="003F4897" w:rsidRDefault="00DC1683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Экспертиза проектов решений Дум</w:t>
      </w:r>
      <w:r w:rsidR="00381FC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образований</w:t>
      </w:r>
      <w:r w:rsidR="00381FC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несении изменений в решение Дум</w:t>
      </w:r>
      <w:r w:rsidR="00381FC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образований</w:t>
      </w:r>
      <w:r w:rsidR="00381FC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«Об утверждении Положения о бюджетном процессе в 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образованиях» (заключени</w:t>
      </w:r>
      <w:r w:rsidR="00DB26F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81FC6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1683" w:rsidRPr="003F4897" w:rsidRDefault="00DC1683" w:rsidP="00DC1683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5. Экспертиза проектов решений Дум муниципальных образований «О местных налогах на территориях  муниципальных образований» (заключени</w:t>
      </w:r>
      <w:r w:rsidR="00DB26F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1683" w:rsidRPr="003F4897" w:rsidRDefault="00DC1683" w:rsidP="00DC1683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Экспертиза проектов решений Дум муниципальных образований  «О внесении изменений в решение Дум муниципальных  образований «О бюджете муниципальных  образований на 2025 год и на плановый период 2026 и 2027 годов» </w:t>
      </w:r>
      <w:proofErr w:type="gramStart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 w:rsidR="00DB26F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 5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82F34" w:rsidRPr="003F4897" w:rsidRDefault="00DC1683" w:rsidP="00982F34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82F34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 проектов решений</w:t>
      </w:r>
      <w:r w:rsidR="00982F34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Думы Слюдянского муниципального  района  «Об утверждении Положения об оплате труда выборных должностных лиц органов местного самоуправления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3336E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выплат компенсаций депутату районной Думы, </w:t>
      </w:r>
      <w:r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 Порядков</w:t>
      </w:r>
      <w:r w:rsidR="00982F34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(заключени</w:t>
      </w:r>
      <w:r w:rsidR="00DB26FC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12</w:t>
      </w:r>
      <w:r w:rsidR="00982F34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D47BD" w:rsidRPr="003F4897" w:rsidRDefault="00DC1683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D47B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D47BD" w:rsidRPr="003F4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7B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проекта решения Думы Слю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дянского муниципального района </w:t>
      </w:r>
      <w:r w:rsidR="002D47B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Слюдянского му</w:t>
      </w:r>
      <w:r w:rsidR="005735C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на 2026 год и на плановый период 2027 и 2028</w:t>
      </w:r>
      <w:r w:rsidR="002D47B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(заключение).</w:t>
      </w:r>
    </w:p>
    <w:p w:rsidR="002D47BD" w:rsidRDefault="00DC1683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9. Экспертизы проектов решений Дум муниципальных образований</w:t>
      </w:r>
      <w:r w:rsidR="00AA0FE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бюджетах</w:t>
      </w:r>
      <w:r w:rsidR="002D47B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</w:t>
      </w:r>
      <w:r w:rsidR="00AA0FE9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ниципальных образований</w:t>
      </w:r>
      <w:r w:rsidR="005735C5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 год и на плановый период 2027 и 2028</w:t>
      </w:r>
      <w:r w:rsidR="002D47B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(</w:t>
      </w:r>
      <w:r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 w:rsidR="00DB26FC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 6</w:t>
      </w:r>
      <w:r w:rsidR="002D47BD" w:rsidRPr="003F48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4B00" w:rsidRDefault="00DF4B00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B00" w:rsidRDefault="00DF4B00" w:rsidP="0073465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1C9" w:rsidRPr="00DF2B38" w:rsidRDefault="00E261C9" w:rsidP="00E26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sectPr w:rsidR="00E261C9" w:rsidRPr="00DF2B38" w:rsidSect="00FF7087">
      <w:footerReference w:type="default" r:id="rId15"/>
      <w:type w:val="continuous"/>
      <w:pgSz w:w="11906" w:h="16838" w:code="9"/>
      <w:pgMar w:top="1134" w:right="851" w:bottom="1134" w:left="170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BC2" w:rsidRDefault="00926BC2" w:rsidP="00870636">
      <w:pPr>
        <w:spacing w:after="0" w:line="240" w:lineRule="auto"/>
      </w:pPr>
      <w:r>
        <w:separator/>
      </w:r>
    </w:p>
  </w:endnote>
  <w:endnote w:type="continuationSeparator" w:id="0">
    <w:p w:rsidR="00926BC2" w:rsidRDefault="00926BC2" w:rsidP="0087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 Roman No9 L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936954"/>
      <w:docPartObj>
        <w:docPartGallery w:val="Page Numbers (Bottom of Page)"/>
        <w:docPartUnique/>
      </w:docPartObj>
    </w:sdtPr>
    <w:sdtEndPr/>
    <w:sdtContent>
      <w:p w:rsidR="00FF7087" w:rsidRDefault="00FF7087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B00">
          <w:rPr>
            <w:noProof/>
          </w:rPr>
          <w:t>2</w:t>
        </w:r>
        <w:r>
          <w:fldChar w:fldCharType="end"/>
        </w:r>
      </w:p>
    </w:sdtContent>
  </w:sdt>
  <w:p w:rsidR="00FF7087" w:rsidRDefault="00FF70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BC2" w:rsidRDefault="00926BC2" w:rsidP="00870636">
      <w:pPr>
        <w:spacing w:after="0" w:line="240" w:lineRule="auto"/>
      </w:pPr>
      <w:r>
        <w:separator/>
      </w:r>
    </w:p>
  </w:footnote>
  <w:footnote w:type="continuationSeparator" w:id="0">
    <w:p w:rsidR="00926BC2" w:rsidRDefault="00926BC2" w:rsidP="00870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4EF"/>
    <w:multiLevelType w:val="hybridMultilevel"/>
    <w:tmpl w:val="2DFC91AC"/>
    <w:lvl w:ilvl="0" w:tplc="7E306788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356370A"/>
    <w:multiLevelType w:val="hybridMultilevel"/>
    <w:tmpl w:val="EBFCBC06"/>
    <w:lvl w:ilvl="0" w:tplc="64626DD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081255F1"/>
    <w:multiLevelType w:val="hybridMultilevel"/>
    <w:tmpl w:val="987429B2"/>
    <w:lvl w:ilvl="0" w:tplc="8DCE8B9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BB83B32"/>
    <w:multiLevelType w:val="hybridMultilevel"/>
    <w:tmpl w:val="EBFCBC06"/>
    <w:lvl w:ilvl="0" w:tplc="64626DD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0BD93308"/>
    <w:multiLevelType w:val="multilevel"/>
    <w:tmpl w:val="6102FE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color w:val="auto"/>
      </w:rPr>
    </w:lvl>
  </w:abstractNum>
  <w:abstractNum w:abstractNumId="5">
    <w:nsid w:val="194523BE"/>
    <w:multiLevelType w:val="hybridMultilevel"/>
    <w:tmpl w:val="21CAA94A"/>
    <w:lvl w:ilvl="0" w:tplc="90E41F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B431C9B"/>
    <w:multiLevelType w:val="hybridMultilevel"/>
    <w:tmpl w:val="5F023F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9465C"/>
    <w:multiLevelType w:val="hybridMultilevel"/>
    <w:tmpl w:val="8A0A3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2072D"/>
    <w:multiLevelType w:val="hybridMultilevel"/>
    <w:tmpl w:val="D73C940C"/>
    <w:lvl w:ilvl="0" w:tplc="466064E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1E1A0932"/>
    <w:multiLevelType w:val="hybridMultilevel"/>
    <w:tmpl w:val="A7DE7F2E"/>
    <w:lvl w:ilvl="0" w:tplc="7DD0047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1FAD7A86"/>
    <w:multiLevelType w:val="hybridMultilevel"/>
    <w:tmpl w:val="4588F33E"/>
    <w:lvl w:ilvl="0" w:tplc="98F0B2E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212706FD"/>
    <w:multiLevelType w:val="hybridMultilevel"/>
    <w:tmpl w:val="4F167C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06E7F"/>
    <w:multiLevelType w:val="hybridMultilevel"/>
    <w:tmpl w:val="25C09BD6"/>
    <w:lvl w:ilvl="0" w:tplc="B8841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8129B"/>
    <w:multiLevelType w:val="hybridMultilevel"/>
    <w:tmpl w:val="E6F61FF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B6B4A82A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305383"/>
    <w:multiLevelType w:val="hybridMultilevel"/>
    <w:tmpl w:val="C5724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4636E3"/>
    <w:multiLevelType w:val="multilevel"/>
    <w:tmpl w:val="D728C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16">
    <w:nsid w:val="2D0D7D23"/>
    <w:multiLevelType w:val="hybridMultilevel"/>
    <w:tmpl w:val="E570784A"/>
    <w:lvl w:ilvl="0" w:tplc="4150E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1" w:tplc="B6B4A82A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DE60AA9"/>
    <w:multiLevelType w:val="hybridMultilevel"/>
    <w:tmpl w:val="73B436B6"/>
    <w:lvl w:ilvl="0" w:tplc="B6B4A82A">
      <w:start w:val="1"/>
      <w:numFmt w:val="bullet"/>
      <w:lvlText w:val=""/>
      <w:lvlJc w:val="left"/>
      <w:pPr>
        <w:tabs>
          <w:tab w:val="num" w:pos="1717"/>
        </w:tabs>
        <w:ind w:left="1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8">
    <w:nsid w:val="2FB15B54"/>
    <w:multiLevelType w:val="hybridMultilevel"/>
    <w:tmpl w:val="20F4A440"/>
    <w:lvl w:ilvl="0" w:tplc="D6EEFB20">
      <w:start w:val="1"/>
      <w:numFmt w:val="decimal"/>
      <w:lvlText w:val="%1."/>
      <w:lvlJc w:val="left"/>
      <w:pPr>
        <w:tabs>
          <w:tab w:val="num" w:pos="1260"/>
        </w:tabs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303A55D2"/>
    <w:multiLevelType w:val="hybridMultilevel"/>
    <w:tmpl w:val="8DA4366A"/>
    <w:lvl w:ilvl="0" w:tplc="883022B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5386019"/>
    <w:multiLevelType w:val="hybridMultilevel"/>
    <w:tmpl w:val="D9EC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2B272A"/>
    <w:multiLevelType w:val="multilevel"/>
    <w:tmpl w:val="A754C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429A5C81"/>
    <w:multiLevelType w:val="hybridMultilevel"/>
    <w:tmpl w:val="32042A8E"/>
    <w:lvl w:ilvl="0" w:tplc="357C38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4D5E67B4"/>
    <w:multiLevelType w:val="hybridMultilevel"/>
    <w:tmpl w:val="4F3AEC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545B674E"/>
    <w:multiLevelType w:val="multilevel"/>
    <w:tmpl w:val="CE6A58A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>
    <w:nsid w:val="5C091F3F"/>
    <w:multiLevelType w:val="hybridMultilevel"/>
    <w:tmpl w:val="9C34DFAC"/>
    <w:lvl w:ilvl="0" w:tplc="CD6A086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>
    <w:nsid w:val="5F963D18"/>
    <w:multiLevelType w:val="hybridMultilevel"/>
    <w:tmpl w:val="C0F29D42"/>
    <w:lvl w:ilvl="0" w:tplc="09B2306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>
    <w:nsid w:val="661E4FDE"/>
    <w:multiLevelType w:val="hybridMultilevel"/>
    <w:tmpl w:val="842851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AC85096"/>
    <w:multiLevelType w:val="hybridMultilevel"/>
    <w:tmpl w:val="5D8AFB8C"/>
    <w:lvl w:ilvl="0" w:tplc="F84E7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9">
    <w:nsid w:val="6F027018"/>
    <w:multiLevelType w:val="hybridMultilevel"/>
    <w:tmpl w:val="DE808648"/>
    <w:lvl w:ilvl="0" w:tplc="1ADE2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231486"/>
    <w:multiLevelType w:val="hybridMultilevel"/>
    <w:tmpl w:val="96BAE16A"/>
    <w:lvl w:ilvl="0" w:tplc="0F98B10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723F3D38"/>
    <w:multiLevelType w:val="hybridMultilevel"/>
    <w:tmpl w:val="CE32D1D4"/>
    <w:lvl w:ilvl="0" w:tplc="EF54F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72A87056"/>
    <w:multiLevelType w:val="hybridMultilevel"/>
    <w:tmpl w:val="92761FB4"/>
    <w:lvl w:ilvl="0" w:tplc="A868287C">
      <w:start w:val="1"/>
      <w:numFmt w:val="decimal"/>
      <w:lvlText w:val="%1."/>
      <w:lvlJc w:val="left"/>
      <w:pPr>
        <w:ind w:left="630" w:hanging="39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734F669A"/>
    <w:multiLevelType w:val="hybridMultilevel"/>
    <w:tmpl w:val="EE3C27B4"/>
    <w:lvl w:ilvl="0" w:tplc="8932EA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B694D86"/>
    <w:multiLevelType w:val="hybridMultilevel"/>
    <w:tmpl w:val="758A9994"/>
    <w:lvl w:ilvl="0" w:tplc="4572B54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5"/>
  </w:num>
  <w:num w:numId="2">
    <w:abstractNumId w:val="34"/>
  </w:num>
  <w:num w:numId="3">
    <w:abstractNumId w:val="26"/>
  </w:num>
  <w:num w:numId="4">
    <w:abstractNumId w:val="10"/>
  </w:num>
  <w:num w:numId="5">
    <w:abstractNumId w:val="2"/>
  </w:num>
  <w:num w:numId="6">
    <w:abstractNumId w:val="0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18"/>
  </w:num>
  <w:num w:numId="11">
    <w:abstractNumId w:val="14"/>
  </w:num>
  <w:num w:numId="12">
    <w:abstractNumId w:val="12"/>
  </w:num>
  <w:num w:numId="13">
    <w:abstractNumId w:val="16"/>
  </w:num>
  <w:num w:numId="14">
    <w:abstractNumId w:val="29"/>
  </w:num>
  <w:num w:numId="15">
    <w:abstractNumId w:val="17"/>
  </w:num>
  <w:num w:numId="16">
    <w:abstractNumId w:val="33"/>
  </w:num>
  <w:num w:numId="17">
    <w:abstractNumId w:val="13"/>
  </w:num>
  <w:num w:numId="18">
    <w:abstractNumId w:val="11"/>
  </w:num>
  <w:num w:numId="19">
    <w:abstractNumId w:val="23"/>
  </w:num>
  <w:num w:numId="20">
    <w:abstractNumId w:val="28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2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0"/>
  </w:num>
  <w:num w:numId="30">
    <w:abstractNumId w:val="19"/>
  </w:num>
  <w:num w:numId="31">
    <w:abstractNumId w:val="21"/>
  </w:num>
  <w:num w:numId="32">
    <w:abstractNumId w:val="24"/>
  </w:num>
  <w:num w:numId="33">
    <w:abstractNumId w:val="5"/>
  </w:num>
  <w:num w:numId="34">
    <w:abstractNumId w:val="7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26C"/>
    <w:rsid w:val="000213A7"/>
    <w:rsid w:val="00030194"/>
    <w:rsid w:val="000421BF"/>
    <w:rsid w:val="00043D27"/>
    <w:rsid w:val="00056ACF"/>
    <w:rsid w:val="00056CD1"/>
    <w:rsid w:val="00082B63"/>
    <w:rsid w:val="0009212F"/>
    <w:rsid w:val="00097A49"/>
    <w:rsid w:val="000A1323"/>
    <w:rsid w:val="000A20CD"/>
    <w:rsid w:val="000A3CDB"/>
    <w:rsid w:val="000C73F0"/>
    <w:rsid w:val="000D0F5F"/>
    <w:rsid w:val="000D3782"/>
    <w:rsid w:val="000D3E37"/>
    <w:rsid w:val="000D4A88"/>
    <w:rsid w:val="000E2E8A"/>
    <w:rsid w:val="000E66C4"/>
    <w:rsid w:val="000F4DBC"/>
    <w:rsid w:val="000F7AF6"/>
    <w:rsid w:val="001120F3"/>
    <w:rsid w:val="001121D9"/>
    <w:rsid w:val="00113B99"/>
    <w:rsid w:val="00114B35"/>
    <w:rsid w:val="00130728"/>
    <w:rsid w:val="001321A6"/>
    <w:rsid w:val="001343F6"/>
    <w:rsid w:val="00145334"/>
    <w:rsid w:val="00146E25"/>
    <w:rsid w:val="00153C62"/>
    <w:rsid w:val="00156470"/>
    <w:rsid w:val="001676CF"/>
    <w:rsid w:val="00172D09"/>
    <w:rsid w:val="00185963"/>
    <w:rsid w:val="001A0A0A"/>
    <w:rsid w:val="001A6556"/>
    <w:rsid w:val="001B1896"/>
    <w:rsid w:val="001C57BC"/>
    <w:rsid w:val="001D2FB4"/>
    <w:rsid w:val="00210761"/>
    <w:rsid w:val="0022156E"/>
    <w:rsid w:val="002216BD"/>
    <w:rsid w:val="002279BD"/>
    <w:rsid w:val="00243381"/>
    <w:rsid w:val="00246FE3"/>
    <w:rsid w:val="002639E0"/>
    <w:rsid w:val="0028039E"/>
    <w:rsid w:val="002835F4"/>
    <w:rsid w:val="002849A0"/>
    <w:rsid w:val="002852CE"/>
    <w:rsid w:val="00286A9B"/>
    <w:rsid w:val="00290E98"/>
    <w:rsid w:val="0029158F"/>
    <w:rsid w:val="002926E6"/>
    <w:rsid w:val="002A6926"/>
    <w:rsid w:val="002B369B"/>
    <w:rsid w:val="002B6E37"/>
    <w:rsid w:val="002C1A02"/>
    <w:rsid w:val="002D089C"/>
    <w:rsid w:val="002D39E0"/>
    <w:rsid w:val="002D47BD"/>
    <w:rsid w:val="002F6A38"/>
    <w:rsid w:val="00302464"/>
    <w:rsid w:val="00307D0B"/>
    <w:rsid w:val="00310036"/>
    <w:rsid w:val="0031101B"/>
    <w:rsid w:val="003211FF"/>
    <w:rsid w:val="00330295"/>
    <w:rsid w:val="0033500E"/>
    <w:rsid w:val="00343B24"/>
    <w:rsid w:val="00353BDF"/>
    <w:rsid w:val="00353D97"/>
    <w:rsid w:val="0037505E"/>
    <w:rsid w:val="003814C0"/>
    <w:rsid w:val="00381FC6"/>
    <w:rsid w:val="003A0E78"/>
    <w:rsid w:val="003A716C"/>
    <w:rsid w:val="003A74B1"/>
    <w:rsid w:val="003C02CF"/>
    <w:rsid w:val="003C5DA9"/>
    <w:rsid w:val="003C6482"/>
    <w:rsid w:val="003D2089"/>
    <w:rsid w:val="003E1B31"/>
    <w:rsid w:val="003E5B1E"/>
    <w:rsid w:val="003F14B4"/>
    <w:rsid w:val="003F4897"/>
    <w:rsid w:val="003F798B"/>
    <w:rsid w:val="00405971"/>
    <w:rsid w:val="004234C2"/>
    <w:rsid w:val="004304F1"/>
    <w:rsid w:val="00450838"/>
    <w:rsid w:val="00461F35"/>
    <w:rsid w:val="004630D3"/>
    <w:rsid w:val="00470B5A"/>
    <w:rsid w:val="00476C1C"/>
    <w:rsid w:val="00484D82"/>
    <w:rsid w:val="00486FD5"/>
    <w:rsid w:val="00493D81"/>
    <w:rsid w:val="0049509C"/>
    <w:rsid w:val="004A0337"/>
    <w:rsid w:val="004C380E"/>
    <w:rsid w:val="004D26FB"/>
    <w:rsid w:val="004D795D"/>
    <w:rsid w:val="0050680E"/>
    <w:rsid w:val="00506862"/>
    <w:rsid w:val="005227AD"/>
    <w:rsid w:val="005319B2"/>
    <w:rsid w:val="0053336E"/>
    <w:rsid w:val="005339D3"/>
    <w:rsid w:val="0053650D"/>
    <w:rsid w:val="00541F29"/>
    <w:rsid w:val="00567365"/>
    <w:rsid w:val="005735C5"/>
    <w:rsid w:val="005778F2"/>
    <w:rsid w:val="0058004C"/>
    <w:rsid w:val="00582F02"/>
    <w:rsid w:val="00586AD4"/>
    <w:rsid w:val="005A0390"/>
    <w:rsid w:val="005C107B"/>
    <w:rsid w:val="005C1B92"/>
    <w:rsid w:val="005F3A0C"/>
    <w:rsid w:val="005F4371"/>
    <w:rsid w:val="005F5683"/>
    <w:rsid w:val="005F5C3B"/>
    <w:rsid w:val="00637DA8"/>
    <w:rsid w:val="00644BF9"/>
    <w:rsid w:val="0064698F"/>
    <w:rsid w:val="0065034D"/>
    <w:rsid w:val="00653B29"/>
    <w:rsid w:val="00660C1A"/>
    <w:rsid w:val="0067049E"/>
    <w:rsid w:val="00673563"/>
    <w:rsid w:val="00683D0C"/>
    <w:rsid w:val="006B18A2"/>
    <w:rsid w:val="006C4666"/>
    <w:rsid w:val="006C7179"/>
    <w:rsid w:val="006E4406"/>
    <w:rsid w:val="006E488D"/>
    <w:rsid w:val="006E4D53"/>
    <w:rsid w:val="006E7B91"/>
    <w:rsid w:val="006F0B95"/>
    <w:rsid w:val="0070055E"/>
    <w:rsid w:val="007029D8"/>
    <w:rsid w:val="0070502C"/>
    <w:rsid w:val="00722961"/>
    <w:rsid w:val="00724DC2"/>
    <w:rsid w:val="007263E5"/>
    <w:rsid w:val="0072682F"/>
    <w:rsid w:val="0073465E"/>
    <w:rsid w:val="00734E9A"/>
    <w:rsid w:val="00742192"/>
    <w:rsid w:val="0075156F"/>
    <w:rsid w:val="00754AC9"/>
    <w:rsid w:val="007554B5"/>
    <w:rsid w:val="00757B98"/>
    <w:rsid w:val="00763924"/>
    <w:rsid w:val="00765ABC"/>
    <w:rsid w:val="00767457"/>
    <w:rsid w:val="007722CC"/>
    <w:rsid w:val="00777B5A"/>
    <w:rsid w:val="0078234A"/>
    <w:rsid w:val="007845ED"/>
    <w:rsid w:val="00791213"/>
    <w:rsid w:val="007916C4"/>
    <w:rsid w:val="00791E84"/>
    <w:rsid w:val="007B15BC"/>
    <w:rsid w:val="007B5E92"/>
    <w:rsid w:val="007E6183"/>
    <w:rsid w:val="007F6138"/>
    <w:rsid w:val="008021C9"/>
    <w:rsid w:val="008148AF"/>
    <w:rsid w:val="0082094B"/>
    <w:rsid w:val="008363EB"/>
    <w:rsid w:val="00837C18"/>
    <w:rsid w:val="00851D96"/>
    <w:rsid w:val="00866E4F"/>
    <w:rsid w:val="00870636"/>
    <w:rsid w:val="0087557F"/>
    <w:rsid w:val="00880FA5"/>
    <w:rsid w:val="00884D9F"/>
    <w:rsid w:val="008923AD"/>
    <w:rsid w:val="00893FA0"/>
    <w:rsid w:val="008C70CC"/>
    <w:rsid w:val="008E03E2"/>
    <w:rsid w:val="008E1DE3"/>
    <w:rsid w:val="008E47F4"/>
    <w:rsid w:val="008E5686"/>
    <w:rsid w:val="008E672E"/>
    <w:rsid w:val="008F1D55"/>
    <w:rsid w:val="008F237B"/>
    <w:rsid w:val="00902903"/>
    <w:rsid w:val="00917199"/>
    <w:rsid w:val="00921108"/>
    <w:rsid w:val="00926BC2"/>
    <w:rsid w:val="009300FD"/>
    <w:rsid w:val="0093259C"/>
    <w:rsid w:val="009467E5"/>
    <w:rsid w:val="00952A6B"/>
    <w:rsid w:val="00954D22"/>
    <w:rsid w:val="0097006E"/>
    <w:rsid w:val="00970F27"/>
    <w:rsid w:val="00973CED"/>
    <w:rsid w:val="00976AD7"/>
    <w:rsid w:val="00982F34"/>
    <w:rsid w:val="00985D3E"/>
    <w:rsid w:val="0099026C"/>
    <w:rsid w:val="009A3DEA"/>
    <w:rsid w:val="009B1C44"/>
    <w:rsid w:val="009D1258"/>
    <w:rsid w:val="009D44C0"/>
    <w:rsid w:val="009D4BD4"/>
    <w:rsid w:val="009D7F80"/>
    <w:rsid w:val="009E4A31"/>
    <w:rsid w:val="009E7AF7"/>
    <w:rsid w:val="009F1DA7"/>
    <w:rsid w:val="00A0100A"/>
    <w:rsid w:val="00A03FFE"/>
    <w:rsid w:val="00A1094F"/>
    <w:rsid w:val="00A13D24"/>
    <w:rsid w:val="00A14233"/>
    <w:rsid w:val="00A1727A"/>
    <w:rsid w:val="00A17D4C"/>
    <w:rsid w:val="00A35504"/>
    <w:rsid w:val="00A35EE5"/>
    <w:rsid w:val="00A448C8"/>
    <w:rsid w:val="00A47AF1"/>
    <w:rsid w:val="00A5436A"/>
    <w:rsid w:val="00A56E88"/>
    <w:rsid w:val="00A6155A"/>
    <w:rsid w:val="00A93E16"/>
    <w:rsid w:val="00AA0FE9"/>
    <w:rsid w:val="00AA7076"/>
    <w:rsid w:val="00AA732C"/>
    <w:rsid w:val="00AB30D8"/>
    <w:rsid w:val="00AB3B94"/>
    <w:rsid w:val="00AD387C"/>
    <w:rsid w:val="00B07F9C"/>
    <w:rsid w:val="00B1444A"/>
    <w:rsid w:val="00B15357"/>
    <w:rsid w:val="00B3386C"/>
    <w:rsid w:val="00B35285"/>
    <w:rsid w:val="00B4252C"/>
    <w:rsid w:val="00B43E76"/>
    <w:rsid w:val="00B469BB"/>
    <w:rsid w:val="00B504D1"/>
    <w:rsid w:val="00B53B5D"/>
    <w:rsid w:val="00B63C3B"/>
    <w:rsid w:val="00B65BB5"/>
    <w:rsid w:val="00B7277E"/>
    <w:rsid w:val="00B76FBF"/>
    <w:rsid w:val="00B82238"/>
    <w:rsid w:val="00B95E81"/>
    <w:rsid w:val="00BA6E65"/>
    <w:rsid w:val="00BB1F70"/>
    <w:rsid w:val="00BC4642"/>
    <w:rsid w:val="00BD6789"/>
    <w:rsid w:val="00BF7E43"/>
    <w:rsid w:val="00C01FC5"/>
    <w:rsid w:val="00C14A62"/>
    <w:rsid w:val="00C2472A"/>
    <w:rsid w:val="00C2690F"/>
    <w:rsid w:val="00C35303"/>
    <w:rsid w:val="00C37BB4"/>
    <w:rsid w:val="00C422EC"/>
    <w:rsid w:val="00C63382"/>
    <w:rsid w:val="00C807A0"/>
    <w:rsid w:val="00C809C8"/>
    <w:rsid w:val="00C86C7F"/>
    <w:rsid w:val="00C910B1"/>
    <w:rsid w:val="00C9736B"/>
    <w:rsid w:val="00CB37DD"/>
    <w:rsid w:val="00CC0181"/>
    <w:rsid w:val="00CC029E"/>
    <w:rsid w:val="00CD5D10"/>
    <w:rsid w:val="00CE3291"/>
    <w:rsid w:val="00CE4DA0"/>
    <w:rsid w:val="00D16D32"/>
    <w:rsid w:val="00D17BD8"/>
    <w:rsid w:val="00D20759"/>
    <w:rsid w:val="00D21E02"/>
    <w:rsid w:val="00D353DC"/>
    <w:rsid w:val="00D4727F"/>
    <w:rsid w:val="00D619B6"/>
    <w:rsid w:val="00D64442"/>
    <w:rsid w:val="00D65BCE"/>
    <w:rsid w:val="00D73DBE"/>
    <w:rsid w:val="00D82D28"/>
    <w:rsid w:val="00D967CB"/>
    <w:rsid w:val="00D97A3C"/>
    <w:rsid w:val="00DA5259"/>
    <w:rsid w:val="00DB26FC"/>
    <w:rsid w:val="00DC1683"/>
    <w:rsid w:val="00DC4ABE"/>
    <w:rsid w:val="00DE13B1"/>
    <w:rsid w:val="00DE371B"/>
    <w:rsid w:val="00DE56D1"/>
    <w:rsid w:val="00DF2B38"/>
    <w:rsid w:val="00DF4B00"/>
    <w:rsid w:val="00E105CF"/>
    <w:rsid w:val="00E17E2B"/>
    <w:rsid w:val="00E261C9"/>
    <w:rsid w:val="00E271C2"/>
    <w:rsid w:val="00E3711C"/>
    <w:rsid w:val="00E6753C"/>
    <w:rsid w:val="00E67B90"/>
    <w:rsid w:val="00E73550"/>
    <w:rsid w:val="00E774B1"/>
    <w:rsid w:val="00E77C93"/>
    <w:rsid w:val="00E842A6"/>
    <w:rsid w:val="00EA107B"/>
    <w:rsid w:val="00EB1E5E"/>
    <w:rsid w:val="00EB2836"/>
    <w:rsid w:val="00EF1DB5"/>
    <w:rsid w:val="00EF467A"/>
    <w:rsid w:val="00EF5177"/>
    <w:rsid w:val="00F0153C"/>
    <w:rsid w:val="00F03405"/>
    <w:rsid w:val="00F15CBC"/>
    <w:rsid w:val="00F16D14"/>
    <w:rsid w:val="00F437EA"/>
    <w:rsid w:val="00F44DA9"/>
    <w:rsid w:val="00F505FB"/>
    <w:rsid w:val="00F63114"/>
    <w:rsid w:val="00F654A6"/>
    <w:rsid w:val="00F667E4"/>
    <w:rsid w:val="00F81579"/>
    <w:rsid w:val="00F91802"/>
    <w:rsid w:val="00F923B5"/>
    <w:rsid w:val="00F951F0"/>
    <w:rsid w:val="00FA043A"/>
    <w:rsid w:val="00FA0806"/>
    <w:rsid w:val="00FA0FFA"/>
    <w:rsid w:val="00FC7C95"/>
    <w:rsid w:val="00FD770C"/>
    <w:rsid w:val="00FE297B"/>
    <w:rsid w:val="00FE29E3"/>
    <w:rsid w:val="00FE2DF3"/>
    <w:rsid w:val="00FF606E"/>
    <w:rsid w:val="00FF7087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13B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E13B1"/>
    <w:pPr>
      <w:keepNext/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E13B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DE13B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E13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DE13B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13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E13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E13B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E13B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E13B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E13B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DE13B1"/>
  </w:style>
  <w:style w:type="paragraph" w:styleId="a3">
    <w:name w:val="Subtitle"/>
    <w:aliases w:val="Подзаголовок Знак1,Подзаголовок Знак Знак, Знак Знак Знак"/>
    <w:basedOn w:val="a"/>
    <w:link w:val="a4"/>
    <w:qFormat/>
    <w:rsid w:val="00DE13B1"/>
    <w:pPr>
      <w:spacing w:after="6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a4">
    <w:name w:val="Подзаголовок Знак"/>
    <w:aliases w:val="Подзаголовок Знак1 Знак,Подзаголовок Знак Знак Знак, Знак Знак Знак Знак"/>
    <w:basedOn w:val="a0"/>
    <w:link w:val="a3"/>
    <w:rsid w:val="00DE13B1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DE13B1"/>
    <w:pPr>
      <w:spacing w:after="0" w:line="360" w:lineRule="auto"/>
      <w:ind w:left="-284" w:right="-522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DE13B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E13B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aliases w:val="Основной текст с отступом Знак Знак,Основной текст с отступом Знак Знак Знак,Основной текст с отступом Знак Знак Знак Знак"/>
    <w:basedOn w:val="a"/>
    <w:link w:val="a9"/>
    <w:rsid w:val="00DE13B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aliases w:val="Основной текст с отступом Знак Знак Знак1,Основной текст с отступом Знак Знак Знак Знак1,Основной текст с отступом Знак Знак Знак Знак Знак"/>
    <w:basedOn w:val="a0"/>
    <w:link w:val="a8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E13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DE13B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E13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DE13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rsid w:val="00DE13B1"/>
    <w:pPr>
      <w:spacing w:after="0" w:line="240" w:lineRule="auto"/>
      <w:ind w:right="-96" w:firstLine="567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DE13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E13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DE13B1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E13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DE13B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Block Text"/>
    <w:basedOn w:val="a"/>
    <w:rsid w:val="00DE13B1"/>
    <w:pPr>
      <w:spacing w:after="0" w:line="240" w:lineRule="auto"/>
      <w:ind w:left="-567" w:right="185" w:firstLine="113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Для_актов"/>
    <w:basedOn w:val="a"/>
    <w:rsid w:val="00DE13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3">
    <w:name w:val="Body Text 3"/>
    <w:basedOn w:val="a"/>
    <w:link w:val="34"/>
    <w:rsid w:val="00DE13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DE13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E13B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DE13B1"/>
  </w:style>
  <w:style w:type="paragraph" w:styleId="af1">
    <w:name w:val="header"/>
    <w:basedOn w:val="a"/>
    <w:link w:val="af2"/>
    <w:uiPriority w:val="99"/>
    <w:rsid w:val="00DE13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Стиль1"/>
    <w:basedOn w:val="a"/>
    <w:rsid w:val="00DE13B1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3">
    <w:name w:val="Для_актов Знак"/>
    <w:basedOn w:val="a"/>
    <w:rsid w:val="00DE13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4">
    <w:name w:val="Для актов"/>
    <w:basedOn w:val="a6"/>
    <w:rsid w:val="00DE13B1"/>
    <w:pPr>
      <w:ind w:firstLine="720"/>
      <w:jc w:val="both"/>
    </w:pPr>
    <w:rPr>
      <w:sz w:val="26"/>
      <w:szCs w:val="26"/>
    </w:rPr>
  </w:style>
  <w:style w:type="character" w:styleId="af5">
    <w:name w:val="Hyperlink"/>
    <w:rsid w:val="00DE13B1"/>
    <w:rPr>
      <w:color w:val="0000FF"/>
      <w:u w:val="single"/>
    </w:rPr>
  </w:style>
  <w:style w:type="paragraph" w:styleId="af6">
    <w:name w:val="Normal (Web)"/>
    <w:basedOn w:val="a"/>
    <w:rsid w:val="00DE13B1"/>
    <w:pPr>
      <w:spacing w:before="100" w:beforeAutospacing="1" w:after="100" w:afterAutospacing="1" w:line="240" w:lineRule="auto"/>
      <w:ind w:firstLine="405"/>
      <w:jc w:val="both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Title">
    <w:name w:val="ConsTitle"/>
    <w:rsid w:val="00DE13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DE13B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Для_актов Знак Знак Знак Знак"/>
    <w:basedOn w:val="a"/>
    <w:rsid w:val="00DE13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Для_актов Знак Знак Знак Знак Знак"/>
    <w:rsid w:val="00DE13B1"/>
    <w:rPr>
      <w:noProof w:val="0"/>
      <w:sz w:val="26"/>
      <w:szCs w:val="24"/>
      <w:lang w:val="ru-RU" w:eastAsia="ru-RU" w:bidi="ar-SA"/>
    </w:rPr>
  </w:style>
  <w:style w:type="paragraph" w:customStyle="1" w:styleId="BodyText21">
    <w:name w:val="Body Text 21"/>
    <w:basedOn w:val="a"/>
    <w:rsid w:val="00DE13B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rsid w:val="00DE13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9">
    <w:name w:val="Table Grid"/>
    <w:basedOn w:val="a1"/>
    <w:rsid w:val="00DE1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Document Map"/>
    <w:basedOn w:val="a"/>
    <w:link w:val="afb"/>
    <w:semiHidden/>
    <w:rsid w:val="00DE13B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DE13B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c">
    <w:name w:val="Balloon Text"/>
    <w:basedOn w:val="a"/>
    <w:link w:val="afd"/>
    <w:semiHidden/>
    <w:rsid w:val="00DE13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semiHidden/>
    <w:rsid w:val="00DE13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6">
    <w:name w:val="xl26"/>
    <w:basedOn w:val="a"/>
    <w:rsid w:val="00DE13B1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E13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 Знак Знак Знак Знак Знак Знак Знак Знак Знак Знак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Знак Знак Знак Знак Знак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First Indent"/>
    <w:basedOn w:val="a6"/>
    <w:link w:val="aff0"/>
    <w:rsid w:val="00DE13B1"/>
    <w:pPr>
      <w:spacing w:after="120"/>
      <w:ind w:firstLine="210"/>
      <w:jc w:val="left"/>
    </w:pPr>
    <w:rPr>
      <w:sz w:val="20"/>
    </w:rPr>
  </w:style>
  <w:style w:type="character" w:customStyle="1" w:styleId="aff0">
    <w:name w:val="Красная строка Знак"/>
    <w:basedOn w:val="a7"/>
    <w:link w:val="aff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llowedHyperlink"/>
    <w:rsid w:val="00DE13B1"/>
    <w:rPr>
      <w:color w:val="800080"/>
      <w:u w:val="single"/>
    </w:rPr>
  </w:style>
  <w:style w:type="paragraph" w:customStyle="1" w:styleId="aff2">
    <w:name w:val="Знак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3">
    <w:name w:val="Strong"/>
    <w:qFormat/>
    <w:rsid w:val="00DE13B1"/>
    <w:rPr>
      <w:b/>
      <w:bCs/>
    </w:rPr>
  </w:style>
  <w:style w:type="paragraph" w:styleId="aff4">
    <w:name w:val="No Spacing"/>
    <w:link w:val="aff5"/>
    <w:uiPriority w:val="1"/>
    <w:qFormat/>
    <w:rsid w:val="00DE13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xtvest">
    <w:name w:val="txt_vest Знак"/>
    <w:link w:val="txtvest0"/>
    <w:locked/>
    <w:rsid w:val="00DE13B1"/>
    <w:rPr>
      <w:rFonts w:ascii="Arial" w:hAnsi="Arial" w:cs="Arial"/>
    </w:rPr>
  </w:style>
  <w:style w:type="paragraph" w:customStyle="1" w:styleId="txtvest0">
    <w:name w:val="txt_vest"/>
    <w:basedOn w:val="a"/>
    <w:link w:val="txtvest"/>
    <w:rsid w:val="00DE13B1"/>
    <w:pPr>
      <w:spacing w:after="0" w:line="240" w:lineRule="auto"/>
      <w:jc w:val="both"/>
    </w:pPr>
    <w:rPr>
      <w:rFonts w:ascii="Arial" w:hAnsi="Arial" w:cs="Arial"/>
    </w:rPr>
  </w:style>
  <w:style w:type="paragraph" w:customStyle="1" w:styleId="ConsPlusTitle">
    <w:name w:val="ConsPlusTitle"/>
    <w:rsid w:val="00DE1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5">
    <w:name w:val="Без интервала Знак"/>
    <w:basedOn w:val="a0"/>
    <w:link w:val="aff4"/>
    <w:uiPriority w:val="1"/>
    <w:rsid w:val="00DE13B1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E13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List Paragraph"/>
    <w:basedOn w:val="a"/>
    <w:uiPriority w:val="34"/>
    <w:qFormat/>
    <w:rsid w:val="00DE13B1"/>
    <w:pPr>
      <w:ind w:left="720"/>
      <w:contextualSpacing/>
    </w:pPr>
  </w:style>
  <w:style w:type="table" w:customStyle="1" w:styleId="17">
    <w:name w:val="Сетка таблицы1"/>
    <w:basedOn w:val="a1"/>
    <w:next w:val="af9"/>
    <w:rsid w:val="00DE13B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DE13B1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markedcontent">
    <w:name w:val="markedcontent"/>
    <w:basedOn w:val="a0"/>
    <w:rsid w:val="00DE13B1"/>
  </w:style>
  <w:style w:type="character" w:styleId="aff7">
    <w:name w:val="line number"/>
    <w:basedOn w:val="a0"/>
    <w:uiPriority w:val="99"/>
    <w:semiHidden/>
    <w:unhideWhenUsed/>
    <w:rsid w:val="000A3C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13B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E13B1"/>
    <w:pPr>
      <w:keepNext/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E13B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DE13B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E13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DE13B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13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E13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E13B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E13B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E13B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E13B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DE13B1"/>
  </w:style>
  <w:style w:type="paragraph" w:styleId="a3">
    <w:name w:val="Subtitle"/>
    <w:aliases w:val="Подзаголовок Знак1,Подзаголовок Знак Знак, Знак Знак Знак"/>
    <w:basedOn w:val="a"/>
    <w:link w:val="a4"/>
    <w:qFormat/>
    <w:rsid w:val="00DE13B1"/>
    <w:pPr>
      <w:spacing w:after="6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a4">
    <w:name w:val="Подзаголовок Знак"/>
    <w:aliases w:val="Подзаголовок Знак1 Знак,Подзаголовок Знак Знак Знак, Знак Знак Знак Знак"/>
    <w:basedOn w:val="a0"/>
    <w:link w:val="a3"/>
    <w:rsid w:val="00DE13B1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DE13B1"/>
    <w:pPr>
      <w:spacing w:after="0" w:line="360" w:lineRule="auto"/>
      <w:ind w:left="-284" w:right="-522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DE13B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E13B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aliases w:val="Основной текст с отступом Знак Знак,Основной текст с отступом Знак Знак Знак,Основной текст с отступом Знак Знак Знак Знак"/>
    <w:basedOn w:val="a"/>
    <w:link w:val="a9"/>
    <w:rsid w:val="00DE13B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aliases w:val="Основной текст с отступом Знак Знак Знак1,Основной текст с отступом Знак Знак Знак Знак1,Основной текст с отступом Знак Знак Знак Знак Знак"/>
    <w:basedOn w:val="a0"/>
    <w:link w:val="a8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E13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DE13B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E13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DE13B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rsid w:val="00DE13B1"/>
    <w:pPr>
      <w:spacing w:after="0" w:line="240" w:lineRule="auto"/>
      <w:ind w:right="-96" w:firstLine="567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DE13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E13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DE13B1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E13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DE13B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Block Text"/>
    <w:basedOn w:val="a"/>
    <w:rsid w:val="00DE13B1"/>
    <w:pPr>
      <w:spacing w:after="0" w:line="240" w:lineRule="auto"/>
      <w:ind w:left="-567" w:right="185" w:firstLine="113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Для_актов"/>
    <w:basedOn w:val="a"/>
    <w:rsid w:val="00DE13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3">
    <w:name w:val="Body Text 3"/>
    <w:basedOn w:val="a"/>
    <w:link w:val="34"/>
    <w:rsid w:val="00DE13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DE13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E13B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DE13B1"/>
  </w:style>
  <w:style w:type="paragraph" w:styleId="af1">
    <w:name w:val="header"/>
    <w:basedOn w:val="a"/>
    <w:link w:val="af2"/>
    <w:uiPriority w:val="99"/>
    <w:rsid w:val="00DE13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Стиль1"/>
    <w:basedOn w:val="a"/>
    <w:rsid w:val="00DE13B1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3">
    <w:name w:val="Для_актов Знак"/>
    <w:basedOn w:val="a"/>
    <w:rsid w:val="00DE13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4">
    <w:name w:val="Для актов"/>
    <w:basedOn w:val="a6"/>
    <w:rsid w:val="00DE13B1"/>
    <w:pPr>
      <w:ind w:firstLine="720"/>
      <w:jc w:val="both"/>
    </w:pPr>
    <w:rPr>
      <w:sz w:val="26"/>
      <w:szCs w:val="26"/>
    </w:rPr>
  </w:style>
  <w:style w:type="character" w:styleId="af5">
    <w:name w:val="Hyperlink"/>
    <w:rsid w:val="00DE13B1"/>
    <w:rPr>
      <w:color w:val="0000FF"/>
      <w:u w:val="single"/>
    </w:rPr>
  </w:style>
  <w:style w:type="paragraph" w:styleId="af6">
    <w:name w:val="Normal (Web)"/>
    <w:basedOn w:val="a"/>
    <w:rsid w:val="00DE13B1"/>
    <w:pPr>
      <w:spacing w:before="100" w:beforeAutospacing="1" w:after="100" w:afterAutospacing="1" w:line="240" w:lineRule="auto"/>
      <w:ind w:firstLine="405"/>
      <w:jc w:val="both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Title">
    <w:name w:val="ConsTitle"/>
    <w:rsid w:val="00DE13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DE13B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Для_актов Знак Знак Знак Знак"/>
    <w:basedOn w:val="a"/>
    <w:rsid w:val="00DE13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Для_актов Знак Знак Знак Знак Знак"/>
    <w:rsid w:val="00DE13B1"/>
    <w:rPr>
      <w:noProof w:val="0"/>
      <w:sz w:val="26"/>
      <w:szCs w:val="24"/>
      <w:lang w:val="ru-RU" w:eastAsia="ru-RU" w:bidi="ar-SA"/>
    </w:rPr>
  </w:style>
  <w:style w:type="paragraph" w:customStyle="1" w:styleId="BodyText21">
    <w:name w:val="Body Text 21"/>
    <w:basedOn w:val="a"/>
    <w:rsid w:val="00DE13B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rsid w:val="00DE13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9">
    <w:name w:val="Table Grid"/>
    <w:basedOn w:val="a1"/>
    <w:rsid w:val="00DE1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Document Map"/>
    <w:basedOn w:val="a"/>
    <w:link w:val="afb"/>
    <w:semiHidden/>
    <w:rsid w:val="00DE13B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DE13B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c">
    <w:name w:val="Balloon Text"/>
    <w:basedOn w:val="a"/>
    <w:link w:val="afd"/>
    <w:semiHidden/>
    <w:rsid w:val="00DE13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semiHidden/>
    <w:rsid w:val="00DE13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6">
    <w:name w:val="xl26"/>
    <w:basedOn w:val="a"/>
    <w:rsid w:val="00DE13B1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E13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 Знак Знак Знак Знак Знак Знак Знак Знак Знак Знак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Знак Знак Знак Знак Знак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First Indent"/>
    <w:basedOn w:val="a6"/>
    <w:link w:val="aff0"/>
    <w:rsid w:val="00DE13B1"/>
    <w:pPr>
      <w:spacing w:after="120"/>
      <w:ind w:firstLine="210"/>
      <w:jc w:val="left"/>
    </w:pPr>
    <w:rPr>
      <w:sz w:val="20"/>
    </w:rPr>
  </w:style>
  <w:style w:type="character" w:customStyle="1" w:styleId="aff0">
    <w:name w:val="Красная строка Знак"/>
    <w:basedOn w:val="a7"/>
    <w:link w:val="aff"/>
    <w:rsid w:val="00DE1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llowedHyperlink"/>
    <w:rsid w:val="00DE13B1"/>
    <w:rPr>
      <w:color w:val="800080"/>
      <w:u w:val="single"/>
    </w:rPr>
  </w:style>
  <w:style w:type="paragraph" w:customStyle="1" w:styleId="aff2">
    <w:name w:val="Знак"/>
    <w:basedOn w:val="a"/>
    <w:rsid w:val="00DE13B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3">
    <w:name w:val="Strong"/>
    <w:qFormat/>
    <w:rsid w:val="00DE13B1"/>
    <w:rPr>
      <w:b/>
      <w:bCs/>
    </w:rPr>
  </w:style>
  <w:style w:type="paragraph" w:styleId="aff4">
    <w:name w:val="No Spacing"/>
    <w:link w:val="aff5"/>
    <w:uiPriority w:val="1"/>
    <w:qFormat/>
    <w:rsid w:val="00DE13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xtvest">
    <w:name w:val="txt_vest Знак"/>
    <w:link w:val="txtvest0"/>
    <w:locked/>
    <w:rsid w:val="00DE13B1"/>
    <w:rPr>
      <w:rFonts w:ascii="Arial" w:hAnsi="Arial" w:cs="Arial"/>
    </w:rPr>
  </w:style>
  <w:style w:type="paragraph" w:customStyle="1" w:styleId="txtvest0">
    <w:name w:val="txt_vest"/>
    <w:basedOn w:val="a"/>
    <w:link w:val="txtvest"/>
    <w:rsid w:val="00DE13B1"/>
    <w:pPr>
      <w:spacing w:after="0" w:line="240" w:lineRule="auto"/>
      <w:jc w:val="both"/>
    </w:pPr>
    <w:rPr>
      <w:rFonts w:ascii="Arial" w:hAnsi="Arial" w:cs="Arial"/>
    </w:rPr>
  </w:style>
  <w:style w:type="paragraph" w:customStyle="1" w:styleId="ConsPlusTitle">
    <w:name w:val="ConsPlusTitle"/>
    <w:rsid w:val="00DE1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5">
    <w:name w:val="Без интервала Знак"/>
    <w:basedOn w:val="a0"/>
    <w:link w:val="aff4"/>
    <w:uiPriority w:val="1"/>
    <w:rsid w:val="00DE13B1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E13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List Paragraph"/>
    <w:basedOn w:val="a"/>
    <w:uiPriority w:val="34"/>
    <w:qFormat/>
    <w:rsid w:val="00DE13B1"/>
    <w:pPr>
      <w:ind w:left="720"/>
      <w:contextualSpacing/>
    </w:pPr>
  </w:style>
  <w:style w:type="table" w:customStyle="1" w:styleId="17">
    <w:name w:val="Сетка таблицы1"/>
    <w:basedOn w:val="a1"/>
    <w:next w:val="af9"/>
    <w:rsid w:val="00DE13B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DE13B1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markedcontent">
    <w:name w:val="markedcontent"/>
    <w:basedOn w:val="a0"/>
    <w:rsid w:val="00DE13B1"/>
  </w:style>
  <w:style w:type="character" w:styleId="aff7">
    <w:name w:val="line number"/>
    <w:basedOn w:val="a0"/>
    <w:uiPriority w:val="99"/>
    <w:semiHidden/>
    <w:unhideWhenUsed/>
    <w:rsid w:val="000A3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B44FE0D49D2D642FD38FE516EA67F10DE5191401877120D4510BB6841PCYA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B44FE0D49D2D642FD38E05C78CA251CDE5FC64A1176105E1F43BD3F1E9A209F3181412E432A1A28BBDD1E8AP3Y2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B44FE0D49D2D642FD38E05C78CA251CDE5FC64A1176105C1C40BD3F1E9A209F31P8Y1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sludyank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lud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AC7A8-72FD-42BE-8C23-FDA1F2B8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5434</TotalTime>
  <Pages>30</Pages>
  <Words>11138</Words>
  <Characters>63491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Щепелина Раиса Антоновна</dc:creator>
  <cp:keywords/>
  <dc:description/>
  <cp:lastModifiedBy>Кустов Александр Николаевич</cp:lastModifiedBy>
  <cp:revision>102</cp:revision>
  <cp:lastPrinted>2026-04-23T01:19:00Z</cp:lastPrinted>
  <dcterms:created xsi:type="dcterms:W3CDTF">2024-03-25T08:14:00Z</dcterms:created>
  <dcterms:modified xsi:type="dcterms:W3CDTF">2026-05-04T03:08:00Z</dcterms:modified>
</cp:coreProperties>
</file>