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6503" w:rsidRDefault="00AC6503" w:rsidP="00AC650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Сводный отчет</w:t>
      </w:r>
    </w:p>
    <w:p w:rsidR="00AC6503" w:rsidRDefault="00AC6503" w:rsidP="00AC650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проведении оценки регулирующего воздействия проекта</w:t>
      </w:r>
    </w:p>
    <w:p w:rsidR="00AC6503" w:rsidRDefault="00AC6503" w:rsidP="00AC650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 нормативного правового акта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C6503" w:rsidRPr="004A72AF" w:rsidRDefault="00AC6503" w:rsidP="00AC6503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1. Орган-разработчик: </w:t>
      </w:r>
      <w:r w:rsidR="00C46691" w:rsidRPr="004A72AF">
        <w:rPr>
          <w:rFonts w:ascii="Times New Roman" w:hAnsi="Times New Roman" w:cs="Times New Roman"/>
          <w:b/>
          <w:sz w:val="24"/>
          <w:szCs w:val="24"/>
        </w:rPr>
        <w:t xml:space="preserve">Администрация </w:t>
      </w:r>
      <w:proofErr w:type="spellStart"/>
      <w:r w:rsidR="00C46691" w:rsidRPr="004A72AF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C46691" w:rsidRPr="004A72AF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 (администрация муниципального района)</w:t>
      </w:r>
      <w:r w:rsidR="004A72AF">
        <w:rPr>
          <w:rFonts w:ascii="Times New Roman" w:hAnsi="Times New Roman" w:cs="Times New Roman"/>
          <w:b/>
          <w:sz w:val="24"/>
          <w:szCs w:val="24"/>
        </w:rPr>
        <w:t>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2.  Вид  и  наименование  проекта муниципального нормативного правового акта:</w:t>
      </w:r>
    </w:p>
    <w:p w:rsidR="00AC6503" w:rsidRPr="004A72AF" w:rsidRDefault="00324846" w:rsidP="00AC6503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Постановление </w:t>
      </w:r>
      <w:r w:rsidR="00C46691" w:rsidRPr="004A72AF">
        <w:rPr>
          <w:rFonts w:ascii="Times New Roman" w:hAnsi="Times New Roman" w:cs="Times New Roman"/>
          <w:b/>
          <w:sz w:val="24"/>
          <w:szCs w:val="24"/>
        </w:rPr>
        <w:t xml:space="preserve">«О внесении дополнений в приложения к постановлению администрации муниципального образования </w:t>
      </w:r>
      <w:proofErr w:type="spellStart"/>
      <w:r w:rsidR="00C46691" w:rsidRPr="004A72AF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="00C46691" w:rsidRPr="004A72AF">
        <w:rPr>
          <w:rFonts w:ascii="Times New Roman" w:hAnsi="Times New Roman" w:cs="Times New Roman"/>
          <w:b/>
          <w:sz w:val="24"/>
          <w:szCs w:val="24"/>
        </w:rPr>
        <w:t xml:space="preserve"> район от 30.12.2019 года № 884 «Об утверждении схемы размещения нестационарных торговых объектов на территории </w:t>
      </w:r>
      <w:proofErr w:type="spellStart"/>
      <w:r w:rsidR="00C46691" w:rsidRPr="004A72AF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C46691" w:rsidRPr="004A72AF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 на 2020-2024 годы».</w:t>
      </w:r>
      <w:r w:rsidR="00AC6503" w:rsidRPr="004A72A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AC6503" w:rsidRPr="004A72AF" w:rsidRDefault="00AC6503" w:rsidP="00C46691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3.Описание целей предлагаемого правового регулирования</w:t>
      </w:r>
      <w:r w:rsidR="00C46691">
        <w:rPr>
          <w:rFonts w:ascii="Times New Roman" w:hAnsi="Times New Roman" w:cs="Times New Roman"/>
          <w:sz w:val="24"/>
          <w:szCs w:val="24"/>
        </w:rPr>
        <w:t xml:space="preserve">: </w:t>
      </w:r>
      <w:r w:rsidR="00C46691" w:rsidRPr="004A72AF">
        <w:rPr>
          <w:rFonts w:ascii="Times New Roman" w:hAnsi="Times New Roman" w:cs="Times New Roman"/>
          <w:b/>
          <w:sz w:val="24"/>
          <w:szCs w:val="24"/>
        </w:rPr>
        <w:t xml:space="preserve">Целью регулирования является обеспечение доступности услуг общественного питания и </w:t>
      </w:r>
      <w:r w:rsidR="004A72AF" w:rsidRPr="004A72AF">
        <w:rPr>
          <w:rFonts w:ascii="Times New Roman" w:hAnsi="Times New Roman" w:cs="Times New Roman"/>
          <w:b/>
          <w:sz w:val="24"/>
          <w:szCs w:val="24"/>
        </w:rPr>
        <w:t>расширение нестационарной торговой сети в соответствии с нормативными правовыми актами Иркутской области. Нормативный правовой акт определяет места размещения нестационарных торговых объектов на территории города с указанием общей площади и товарной специализации объектов и позволяет восполнять недостаток стационарной торговой сети.</w:t>
      </w:r>
    </w:p>
    <w:p w:rsidR="004A72AF" w:rsidRDefault="00AC6503" w:rsidP="004A72A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4.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Действующие нормативные правовые акты, поручения, другие решения, из которых   вытекает   необходимость   разработки   предлагаемого   правового регулирования в данной области, которые определяют необходимость постановки указанных целей: </w:t>
      </w:r>
      <w:r w:rsidR="004A72AF">
        <w:rPr>
          <w:rFonts w:ascii="Times New Roman" w:hAnsi="Times New Roman" w:cs="Times New Roman"/>
          <w:sz w:val="24"/>
          <w:szCs w:val="24"/>
        </w:rPr>
        <w:t>приказ Службы потребительского рынка и лицензирования Иркутской области от 20.01.2011 года № 3-спр (ред. От 22.04.2022 года) «Об утверждении Порядка разработки и утверждения органами местного самоуправления муниципальных образований Иркутской области схемы размещения нестационарных торговых объектов».</w:t>
      </w:r>
      <w:proofErr w:type="gramEnd"/>
    </w:p>
    <w:p w:rsidR="00FF5C8C" w:rsidRDefault="00AC6503" w:rsidP="00FF5C8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5.  Описание  проблемы  (при ее наличии), на решение которой направлено предлагаемое  правовое  регулирование,  включая  опыт  решения  </w:t>
      </w:r>
      <w:proofErr w:type="gramStart"/>
      <w:r>
        <w:rPr>
          <w:rFonts w:ascii="Times New Roman" w:hAnsi="Times New Roman" w:cs="Times New Roman"/>
          <w:sz w:val="24"/>
          <w:szCs w:val="24"/>
        </w:rPr>
        <w:t>аналогичных проблем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в  других  муниципальных  образованиях:</w:t>
      </w:r>
      <w:r w:rsidR="00FF5C8C">
        <w:rPr>
          <w:rFonts w:ascii="Times New Roman" w:hAnsi="Times New Roman" w:cs="Times New Roman"/>
          <w:sz w:val="24"/>
          <w:szCs w:val="24"/>
        </w:rPr>
        <w:t xml:space="preserve"> Отсутствует.</w:t>
      </w:r>
    </w:p>
    <w:p w:rsidR="00AC6503" w:rsidRDefault="00AC6503" w:rsidP="00FF5C8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6.   </w:t>
      </w:r>
      <w:proofErr w:type="gramStart"/>
      <w:r>
        <w:rPr>
          <w:rFonts w:ascii="Times New Roman" w:hAnsi="Times New Roman" w:cs="Times New Roman"/>
          <w:sz w:val="24"/>
          <w:szCs w:val="24"/>
        </w:rPr>
        <w:t>Основные   группы  субъектов  предпринимательской,  иной экономической деятельности,  иные заинтересованные лица, интересы которых будут затронуты предлагаемым  правовым  регулированием,  оце</w:t>
      </w:r>
      <w:r w:rsidR="00FF5C8C">
        <w:rPr>
          <w:rFonts w:ascii="Times New Roman" w:hAnsi="Times New Roman" w:cs="Times New Roman"/>
          <w:sz w:val="24"/>
          <w:szCs w:val="24"/>
        </w:rPr>
        <w:t xml:space="preserve">нка  количества таких субъектов: </w:t>
      </w:r>
      <w:r w:rsidR="00FF5C8C" w:rsidRPr="00FF5C8C">
        <w:rPr>
          <w:rFonts w:ascii="Times New Roman" w:hAnsi="Times New Roman" w:cs="Times New Roman"/>
          <w:b/>
          <w:sz w:val="24"/>
          <w:szCs w:val="24"/>
        </w:rPr>
        <w:t>индивидуальные предприниматели и юридические лица, зарегистрированные в установленном законодательством Российской Федерации порядке.</w:t>
      </w:r>
      <w:proofErr w:type="gramEnd"/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7.   Изменения   обязанностей   (ограничений)  потенциальных  адресатов предлагаемого  правового  регулирования  и  связанные с ними дополнительные расходы (доходы)</w:t>
      </w:r>
    </w:p>
    <w:p w:rsidR="00AC6503" w:rsidRDefault="00AC6503" w:rsidP="00AC650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2557"/>
        <w:gridCol w:w="2835"/>
        <w:gridCol w:w="2410"/>
        <w:gridCol w:w="1275"/>
      </w:tblGrid>
      <w:tr w:rsidR="00AC6503" w:rsidTr="00AC6503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N </w:t>
            </w:r>
            <w:proofErr w:type="gramStart"/>
            <w:r>
              <w:rPr>
                <w:rFonts w:ascii="Times New Roman" w:hAnsi="Times New Roman" w:cs="Times New Roman"/>
                <w:szCs w:val="22"/>
                <w:lang w:eastAsia="en-US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Cs w:val="22"/>
                <w:lang w:eastAsia="en-US"/>
              </w:rPr>
              <w:t>/п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Группы потенциальных адресатов 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Новые обязанности и ограничения, изменения существующих обязанностей и ограничений, вводимые предлагаемым правовым регулированием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Описание расходов и возможных доходов, связанных с введением предлагаемого правового регулирования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Количественная оценка, рублей</w:t>
            </w:r>
          </w:p>
        </w:tc>
      </w:tr>
      <w:tr w:rsidR="00AC6503" w:rsidTr="00AC6503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1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5</w:t>
            </w:r>
          </w:p>
        </w:tc>
      </w:tr>
      <w:tr w:rsidR="00AC6503" w:rsidTr="00AC6503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1.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6503" w:rsidRDefault="00FF5C8C" w:rsidP="00FF5C8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6503" w:rsidRDefault="00FF5C8C" w:rsidP="00FF5C8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-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6503" w:rsidRDefault="00FF5C8C" w:rsidP="00FF5C8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6503" w:rsidRDefault="00FF5C8C" w:rsidP="00FF5C8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-</w:t>
            </w:r>
          </w:p>
        </w:tc>
      </w:tr>
    </w:tbl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7.1. Издержки и выгоды адресатов предлагаемого правового регулирования, не поддающиеся количественной оценке: </w:t>
      </w:r>
      <w:r w:rsidR="00FF5C8C" w:rsidRPr="00FF5C8C">
        <w:rPr>
          <w:rFonts w:ascii="Times New Roman" w:hAnsi="Times New Roman" w:cs="Times New Roman"/>
          <w:b/>
          <w:sz w:val="24"/>
          <w:szCs w:val="24"/>
        </w:rPr>
        <w:t>Отсутствуют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8. Изменение функций (полномочий, обязанностей, прав) органов местного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самоуправления 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района,  а  также  порядка их реализации в связи с введением предлагаемого правового регулирования</w:t>
      </w:r>
    </w:p>
    <w:p w:rsidR="00AC6503" w:rsidRDefault="00AC6503" w:rsidP="00AC650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7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6"/>
        <w:gridCol w:w="2190"/>
        <w:gridCol w:w="2127"/>
        <w:gridCol w:w="1702"/>
        <w:gridCol w:w="1702"/>
        <w:gridCol w:w="1418"/>
      </w:tblGrid>
      <w:tr w:rsidR="00AC6503" w:rsidTr="00AC650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N </w:t>
            </w:r>
            <w:proofErr w:type="gramStart"/>
            <w:r>
              <w:rPr>
                <w:rFonts w:ascii="Times New Roman" w:hAnsi="Times New Roman" w:cs="Times New Roman"/>
                <w:szCs w:val="22"/>
                <w:lang w:eastAsia="en-US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Cs w:val="22"/>
                <w:lang w:eastAsia="en-US"/>
              </w:rPr>
              <w:t>/п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Наименование функции (полномочия, обязанности или права)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Характер функции (новая/изменяемая/отменяемая)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Предполагаемый порядок реализации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Оценка изменения трудовых затрат (чел./час</w:t>
            </w:r>
            <w:proofErr w:type="gramStart"/>
            <w:r>
              <w:rPr>
                <w:rFonts w:ascii="Times New Roman" w:hAnsi="Times New Roman" w:cs="Times New Roman"/>
                <w:szCs w:val="22"/>
                <w:lang w:eastAsia="en-US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Cs w:val="22"/>
                <w:lang w:eastAsia="en-US"/>
              </w:rPr>
              <w:t>в</w:t>
            </w:r>
            <w:proofErr w:type="gramEnd"/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 год), изменения численности сотрудников (чел.)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Оценка изменения потребностей в других ресурсах</w:t>
            </w:r>
          </w:p>
        </w:tc>
      </w:tr>
      <w:tr w:rsidR="00AC6503" w:rsidTr="00AC650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1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6</w:t>
            </w:r>
          </w:p>
        </w:tc>
      </w:tr>
      <w:tr w:rsidR="00AC6503" w:rsidTr="00AC650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1.</w:t>
            </w:r>
          </w:p>
        </w:tc>
        <w:tc>
          <w:tcPr>
            <w:tcW w:w="91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Pr="00324846" w:rsidRDefault="00324846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b/>
                <w:szCs w:val="22"/>
                <w:lang w:eastAsia="en-US"/>
              </w:rPr>
            </w:pPr>
            <w:r w:rsidRPr="00324846">
              <w:rPr>
                <w:rFonts w:ascii="Times New Roman" w:hAnsi="Times New Roman" w:cs="Times New Roman"/>
                <w:b/>
                <w:szCs w:val="22"/>
                <w:lang w:eastAsia="en-US"/>
              </w:rPr>
              <w:t>Отсутствуют</w:t>
            </w:r>
          </w:p>
        </w:tc>
      </w:tr>
    </w:tbl>
    <w:p w:rsidR="00AC6503" w:rsidRDefault="00AC6503" w:rsidP="00AC650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9.  Оценка  дополнительных  расходов  (доходов) бюджета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района, связанных с введением предлагаемого правового регулирования</w:t>
      </w:r>
    </w:p>
    <w:p w:rsidR="00AC6503" w:rsidRDefault="00AC6503" w:rsidP="00AC650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7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06"/>
        <w:gridCol w:w="2759"/>
        <w:gridCol w:w="4254"/>
        <w:gridCol w:w="1986"/>
      </w:tblGrid>
      <w:tr w:rsidR="00AC6503" w:rsidTr="00AC6503"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N </w:t>
            </w:r>
            <w:proofErr w:type="gramStart"/>
            <w:r>
              <w:rPr>
                <w:rFonts w:ascii="Times New Roman" w:hAnsi="Times New Roman" w:cs="Times New Roman"/>
                <w:szCs w:val="22"/>
                <w:lang w:eastAsia="en-US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Cs w:val="22"/>
                <w:lang w:eastAsia="en-US"/>
              </w:rPr>
              <w:t>/п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Наименование функции (полномочия, обязанности или права)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Виды расходов (доходов) бюджета </w:t>
            </w:r>
            <w:proofErr w:type="spellStart"/>
            <w:r>
              <w:rPr>
                <w:rFonts w:ascii="Times New Roman" w:hAnsi="Times New Roman" w:cs="Times New Roman"/>
                <w:szCs w:val="22"/>
                <w:lang w:eastAsia="en-US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 муниципального района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Количественная оценка, рублей</w:t>
            </w:r>
          </w:p>
        </w:tc>
      </w:tr>
      <w:tr w:rsidR="00AC6503" w:rsidTr="00AC6503"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1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2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4</w:t>
            </w:r>
          </w:p>
        </w:tc>
      </w:tr>
      <w:tr w:rsidR="00AC6503" w:rsidTr="00AC6503"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1.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503" w:rsidRDefault="00AC6503">
            <w:pPr>
              <w:pStyle w:val="ConsPlusNormal"/>
              <w:spacing w:line="276" w:lineRule="auto"/>
              <w:rPr>
                <w:rFonts w:ascii="Times New Roman" w:hAnsi="Times New Roman" w:cs="Times New Roman"/>
                <w:szCs w:val="22"/>
                <w:lang w:eastAsia="en-US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Единовременные расходы в __ </w:t>
            </w:r>
            <w:proofErr w:type="gramStart"/>
            <w:r>
              <w:rPr>
                <w:rFonts w:ascii="Times New Roman" w:hAnsi="Times New Roman" w:cs="Times New Roman"/>
                <w:szCs w:val="22"/>
                <w:lang w:eastAsia="en-US"/>
              </w:rPr>
              <w:t>г</w:t>
            </w:r>
            <w:proofErr w:type="gramEnd"/>
            <w:r>
              <w:rPr>
                <w:rFonts w:ascii="Times New Roman" w:hAnsi="Times New Roman" w:cs="Times New Roman"/>
                <w:szCs w:val="22"/>
                <w:lang w:eastAsia="en-US"/>
              </w:rPr>
              <w:t>.: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503" w:rsidRPr="00324846" w:rsidRDefault="00FF5C8C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Cs w:val="22"/>
                <w:lang w:eastAsia="en-US"/>
              </w:rPr>
            </w:pPr>
            <w:r w:rsidRPr="00324846">
              <w:rPr>
                <w:rFonts w:ascii="Times New Roman" w:hAnsi="Times New Roman" w:cs="Times New Roman"/>
                <w:b/>
                <w:szCs w:val="22"/>
                <w:lang w:eastAsia="en-US"/>
              </w:rPr>
              <w:t>Отсутствуют</w:t>
            </w:r>
          </w:p>
        </w:tc>
      </w:tr>
      <w:tr w:rsidR="00AC6503" w:rsidTr="00AC6503"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2.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503" w:rsidRDefault="00AC6503">
            <w:pPr>
              <w:pStyle w:val="ConsPlusNormal"/>
              <w:spacing w:line="276" w:lineRule="auto"/>
              <w:rPr>
                <w:rFonts w:ascii="Times New Roman" w:hAnsi="Times New Roman" w:cs="Times New Roman"/>
                <w:szCs w:val="22"/>
                <w:lang w:eastAsia="en-US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Периодические расходы за период __ </w:t>
            </w:r>
            <w:proofErr w:type="gramStart"/>
            <w:r>
              <w:rPr>
                <w:rFonts w:ascii="Times New Roman" w:hAnsi="Times New Roman" w:cs="Times New Roman"/>
                <w:szCs w:val="22"/>
                <w:lang w:eastAsia="en-US"/>
              </w:rPr>
              <w:t>г</w:t>
            </w:r>
            <w:proofErr w:type="gramEnd"/>
            <w:r>
              <w:rPr>
                <w:rFonts w:ascii="Times New Roman" w:hAnsi="Times New Roman" w:cs="Times New Roman"/>
                <w:szCs w:val="22"/>
                <w:lang w:eastAsia="en-US"/>
              </w:rPr>
              <w:t>.: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503" w:rsidRPr="00324846" w:rsidRDefault="00FF5C8C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Cs w:val="22"/>
                <w:lang w:eastAsia="en-US"/>
              </w:rPr>
            </w:pPr>
            <w:r w:rsidRPr="00324846">
              <w:rPr>
                <w:rFonts w:ascii="Times New Roman" w:hAnsi="Times New Roman" w:cs="Times New Roman"/>
                <w:b/>
                <w:szCs w:val="22"/>
                <w:lang w:eastAsia="en-US"/>
              </w:rPr>
              <w:t>Отсутствуют</w:t>
            </w:r>
          </w:p>
        </w:tc>
      </w:tr>
      <w:tr w:rsidR="00AC6503" w:rsidTr="00AC6503"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3.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503" w:rsidRDefault="00AC6503">
            <w:pPr>
              <w:pStyle w:val="ConsPlusNormal"/>
              <w:spacing w:line="276" w:lineRule="auto"/>
              <w:rPr>
                <w:rFonts w:ascii="Times New Roman" w:hAnsi="Times New Roman" w:cs="Times New Roman"/>
                <w:szCs w:val="22"/>
                <w:lang w:eastAsia="en-US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 xml:space="preserve">Возможные доходы за период ___ </w:t>
            </w:r>
            <w:proofErr w:type="gramStart"/>
            <w:r>
              <w:rPr>
                <w:rFonts w:ascii="Times New Roman" w:hAnsi="Times New Roman" w:cs="Times New Roman"/>
                <w:szCs w:val="22"/>
                <w:lang w:eastAsia="en-US"/>
              </w:rPr>
              <w:t>г</w:t>
            </w:r>
            <w:proofErr w:type="gramEnd"/>
            <w:r>
              <w:rPr>
                <w:rFonts w:ascii="Times New Roman" w:hAnsi="Times New Roman" w:cs="Times New Roman"/>
                <w:szCs w:val="22"/>
                <w:lang w:eastAsia="en-US"/>
              </w:rPr>
              <w:t>.: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503" w:rsidRPr="00324846" w:rsidRDefault="00FF5C8C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Cs w:val="22"/>
                <w:lang w:eastAsia="en-US"/>
              </w:rPr>
            </w:pPr>
            <w:r w:rsidRPr="00324846">
              <w:rPr>
                <w:rFonts w:ascii="Times New Roman" w:hAnsi="Times New Roman" w:cs="Times New Roman"/>
                <w:b/>
                <w:szCs w:val="22"/>
                <w:lang w:eastAsia="en-US"/>
              </w:rPr>
              <w:t>Отсутствуют</w:t>
            </w:r>
          </w:p>
        </w:tc>
      </w:tr>
      <w:tr w:rsidR="00AC6503" w:rsidTr="00AC6503"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4.</w:t>
            </w:r>
          </w:p>
        </w:tc>
        <w:tc>
          <w:tcPr>
            <w:tcW w:w="7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Итого единовременные/периодические расходы: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503" w:rsidRPr="00324846" w:rsidRDefault="00FF5C8C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Cs w:val="22"/>
                <w:lang w:eastAsia="en-US"/>
              </w:rPr>
            </w:pPr>
            <w:r w:rsidRPr="00324846">
              <w:rPr>
                <w:rFonts w:ascii="Times New Roman" w:hAnsi="Times New Roman" w:cs="Times New Roman"/>
                <w:b/>
                <w:szCs w:val="22"/>
                <w:lang w:eastAsia="en-US"/>
              </w:rPr>
              <w:t>Отсутствуют</w:t>
            </w:r>
          </w:p>
        </w:tc>
      </w:tr>
      <w:tr w:rsidR="00AC6503" w:rsidTr="00AC6503"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5.</w:t>
            </w:r>
          </w:p>
        </w:tc>
        <w:tc>
          <w:tcPr>
            <w:tcW w:w="70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503" w:rsidRDefault="00AC6503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Cs w:val="22"/>
                <w:lang w:eastAsia="en-US"/>
              </w:rPr>
              <w:t>Итого возможные доходы: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503" w:rsidRPr="00324846" w:rsidRDefault="00FF5C8C">
            <w:pPr>
              <w:pStyle w:val="ConsPlusNormal"/>
              <w:spacing w:line="276" w:lineRule="auto"/>
              <w:rPr>
                <w:rFonts w:ascii="Times New Roman" w:hAnsi="Times New Roman" w:cs="Times New Roman"/>
                <w:b/>
                <w:szCs w:val="22"/>
                <w:lang w:eastAsia="en-US"/>
              </w:rPr>
            </w:pPr>
            <w:r w:rsidRPr="00324846">
              <w:rPr>
                <w:rFonts w:ascii="Times New Roman" w:hAnsi="Times New Roman" w:cs="Times New Roman"/>
                <w:b/>
                <w:szCs w:val="22"/>
                <w:lang w:eastAsia="en-US"/>
              </w:rPr>
              <w:t>Отсутствуют</w:t>
            </w:r>
          </w:p>
        </w:tc>
      </w:tr>
    </w:tbl>
    <w:p w:rsidR="00AC6503" w:rsidRDefault="00AC6503" w:rsidP="00AC650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F5C8C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9.1. Другие сведения о дополнительных расходах (доходах) бюджета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района,   возникающих   в   связи   с  введением предлагаемого правового регулирования</w:t>
      </w:r>
      <w:r w:rsidR="00FF5C8C">
        <w:rPr>
          <w:rFonts w:ascii="Times New Roman" w:hAnsi="Times New Roman" w:cs="Times New Roman"/>
          <w:sz w:val="24"/>
          <w:szCs w:val="24"/>
        </w:rPr>
        <w:t>: Отсутствуют.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10. Вступление в силу муниципального нормативного правового акта.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10.1. Предполагаемая дата вступления в силу муниципальног</w:t>
      </w:r>
      <w:r w:rsidR="00FF5C8C">
        <w:rPr>
          <w:rFonts w:ascii="Times New Roman" w:hAnsi="Times New Roman" w:cs="Times New Roman"/>
          <w:sz w:val="24"/>
          <w:szCs w:val="24"/>
        </w:rPr>
        <w:t xml:space="preserve">о нормативного правового акта: </w:t>
      </w:r>
      <w:r w:rsidR="00FF5C8C" w:rsidRPr="00FF5C8C">
        <w:rPr>
          <w:rFonts w:ascii="Times New Roman" w:hAnsi="Times New Roman" w:cs="Times New Roman"/>
          <w:b/>
          <w:sz w:val="24"/>
          <w:szCs w:val="24"/>
        </w:rPr>
        <w:t>01.0</w:t>
      </w:r>
      <w:r w:rsidR="006B61D9">
        <w:rPr>
          <w:rFonts w:ascii="Times New Roman" w:hAnsi="Times New Roman" w:cs="Times New Roman"/>
          <w:b/>
          <w:sz w:val="24"/>
          <w:szCs w:val="24"/>
        </w:rPr>
        <w:t>1</w:t>
      </w:r>
      <w:r w:rsidR="00FF5C8C" w:rsidRPr="00FF5C8C">
        <w:rPr>
          <w:rFonts w:ascii="Times New Roman" w:hAnsi="Times New Roman" w:cs="Times New Roman"/>
          <w:b/>
          <w:sz w:val="24"/>
          <w:szCs w:val="24"/>
        </w:rPr>
        <w:t>.202</w:t>
      </w:r>
      <w:r w:rsidR="006B61D9">
        <w:rPr>
          <w:rFonts w:ascii="Times New Roman" w:hAnsi="Times New Roman" w:cs="Times New Roman"/>
          <w:b/>
          <w:sz w:val="24"/>
          <w:szCs w:val="24"/>
        </w:rPr>
        <w:t>3</w:t>
      </w:r>
      <w:r w:rsidR="00FF5C8C" w:rsidRPr="00FF5C8C">
        <w:rPr>
          <w:rFonts w:ascii="Times New Roman" w:hAnsi="Times New Roman" w:cs="Times New Roman"/>
          <w:b/>
          <w:sz w:val="24"/>
          <w:szCs w:val="24"/>
        </w:rPr>
        <w:t xml:space="preserve"> года</w:t>
      </w:r>
      <w:r w:rsidR="00FF5C8C">
        <w:rPr>
          <w:rFonts w:ascii="Times New Roman" w:hAnsi="Times New Roman" w:cs="Times New Roman"/>
          <w:sz w:val="24"/>
          <w:szCs w:val="24"/>
        </w:rPr>
        <w:t>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10.2.  Необходимость  установления переходного периода и (или) отсрочки введения предлагаемого правового регулирования: есть (</w:t>
      </w:r>
      <w:r w:rsidRPr="00FF5C8C">
        <w:rPr>
          <w:rFonts w:ascii="Times New Roman" w:hAnsi="Times New Roman" w:cs="Times New Roman"/>
          <w:b/>
          <w:sz w:val="24"/>
          <w:szCs w:val="24"/>
        </w:rPr>
        <w:t>нет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а)  срок  переходного  периода:  _____  дней с момента принятия проекта муниципального нормативного правового акта;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б)    отсрочка    введения   предлагаемого   правового   регулирования:_______ дней  с момента  принятия  проекта  муниципального  нормативного правового акта.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10.3.    Необходимость    распространения    предлагаемого    правового регулирования   на   ранее   возникшие   отношения:   есть   (</w:t>
      </w:r>
      <w:r w:rsidRPr="00FF5C8C">
        <w:rPr>
          <w:rFonts w:ascii="Times New Roman" w:hAnsi="Times New Roman" w:cs="Times New Roman"/>
          <w:b/>
          <w:sz w:val="24"/>
          <w:szCs w:val="24"/>
        </w:rPr>
        <w:t>нет</w:t>
      </w:r>
      <w:r>
        <w:rPr>
          <w:rFonts w:ascii="Times New Roman" w:hAnsi="Times New Roman" w:cs="Times New Roman"/>
          <w:sz w:val="24"/>
          <w:szCs w:val="24"/>
        </w:rPr>
        <w:t>),  период распространения  на  ранее  возникшие  отношения:  _________ дней с момента принятия проекта муниципального нормативного правового акта.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10.4.  Обоснование  необходимости  установления  переходного 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</w:t>
      </w:r>
      <w:r w:rsidR="00FF5C8C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тношения:________________________________________________________</w:t>
      </w:r>
    </w:p>
    <w:p w:rsidR="00AC6503" w:rsidRPr="00FF5C8C" w:rsidRDefault="00AC6503" w:rsidP="00AC6503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11.   Сведения   о   размещении   уведомления   о   подготовке  проекта муниципальн</w:t>
      </w:r>
      <w:r w:rsidR="00FF5C8C">
        <w:rPr>
          <w:rFonts w:ascii="Times New Roman" w:hAnsi="Times New Roman" w:cs="Times New Roman"/>
          <w:sz w:val="24"/>
          <w:szCs w:val="24"/>
        </w:rPr>
        <w:t xml:space="preserve">ого нормативного правового акта: </w:t>
      </w:r>
      <w:r w:rsidR="00FF5C8C" w:rsidRPr="00FF5C8C">
        <w:rPr>
          <w:rFonts w:ascii="Times New Roman" w:hAnsi="Times New Roman" w:cs="Times New Roman"/>
          <w:b/>
          <w:sz w:val="24"/>
          <w:szCs w:val="24"/>
        </w:rPr>
        <w:t>Размещено</w:t>
      </w:r>
      <w:r w:rsidR="0032484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B61D9">
        <w:rPr>
          <w:rFonts w:ascii="Times New Roman" w:hAnsi="Times New Roman" w:cs="Times New Roman"/>
          <w:b/>
          <w:sz w:val="24"/>
          <w:szCs w:val="24"/>
        </w:rPr>
        <w:t>24</w:t>
      </w:r>
      <w:r w:rsidR="00324846">
        <w:rPr>
          <w:rFonts w:ascii="Times New Roman" w:hAnsi="Times New Roman" w:cs="Times New Roman"/>
          <w:b/>
          <w:sz w:val="24"/>
          <w:szCs w:val="24"/>
        </w:rPr>
        <w:t>.</w:t>
      </w:r>
      <w:r w:rsidR="006B61D9">
        <w:rPr>
          <w:rFonts w:ascii="Times New Roman" w:hAnsi="Times New Roman" w:cs="Times New Roman"/>
          <w:b/>
          <w:sz w:val="24"/>
          <w:szCs w:val="24"/>
        </w:rPr>
        <w:t>11</w:t>
      </w:r>
      <w:r w:rsidR="00324846">
        <w:rPr>
          <w:rFonts w:ascii="Times New Roman" w:hAnsi="Times New Roman" w:cs="Times New Roman"/>
          <w:b/>
          <w:sz w:val="24"/>
          <w:szCs w:val="24"/>
        </w:rPr>
        <w:t>.2022 года</w:t>
      </w:r>
      <w:r w:rsidRPr="00FF5C8C">
        <w:rPr>
          <w:rFonts w:ascii="Times New Roman" w:hAnsi="Times New Roman" w:cs="Times New Roman"/>
          <w:b/>
          <w:sz w:val="24"/>
          <w:szCs w:val="24"/>
        </w:rPr>
        <w:t>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12.  Иные  сведения, которые, по мнению разработчика, позволяют оценить обоснованность   </w:t>
      </w:r>
      <w:r w:rsidR="00FF5C8C">
        <w:rPr>
          <w:rFonts w:ascii="Times New Roman" w:hAnsi="Times New Roman" w:cs="Times New Roman"/>
          <w:sz w:val="24"/>
          <w:szCs w:val="24"/>
        </w:rPr>
        <w:t xml:space="preserve"> предлагаемого   регулирования: </w:t>
      </w:r>
      <w:r w:rsidR="00FF5C8C" w:rsidRPr="00FF5C8C">
        <w:rPr>
          <w:rFonts w:ascii="Times New Roman" w:hAnsi="Times New Roman" w:cs="Times New Roman"/>
          <w:b/>
          <w:sz w:val="24"/>
          <w:szCs w:val="24"/>
        </w:rPr>
        <w:t>Отсутствуют</w:t>
      </w:r>
      <w:r w:rsidRPr="00FF5C8C">
        <w:rPr>
          <w:rFonts w:ascii="Times New Roman" w:hAnsi="Times New Roman" w:cs="Times New Roman"/>
          <w:b/>
          <w:sz w:val="24"/>
          <w:szCs w:val="24"/>
        </w:rPr>
        <w:t>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13. Контактная информация исполнителя в органе-разработчике: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Тел.: </w:t>
      </w:r>
      <w:r w:rsidR="00FF5C8C">
        <w:rPr>
          <w:rFonts w:ascii="Times New Roman" w:hAnsi="Times New Roman" w:cs="Times New Roman"/>
          <w:sz w:val="24"/>
          <w:szCs w:val="24"/>
        </w:rPr>
        <w:t xml:space="preserve">+7 (39544) 51511 </w:t>
      </w:r>
      <w:r>
        <w:rPr>
          <w:rFonts w:ascii="Times New Roman" w:hAnsi="Times New Roman" w:cs="Times New Roman"/>
          <w:sz w:val="24"/>
          <w:szCs w:val="24"/>
        </w:rPr>
        <w:t xml:space="preserve">. Адрес электронной почты: </w:t>
      </w:r>
      <w:proofErr w:type="spellStart"/>
      <w:r w:rsidR="00FF5C8C">
        <w:rPr>
          <w:rFonts w:ascii="Times New Roman" w:hAnsi="Times New Roman" w:cs="Times New Roman"/>
          <w:sz w:val="24"/>
          <w:szCs w:val="24"/>
          <w:lang w:val="en-US"/>
        </w:rPr>
        <w:t>torgov</w:t>
      </w:r>
      <w:proofErr w:type="spellEnd"/>
      <w:r w:rsidR="00FF5C8C" w:rsidRPr="00FF5C8C">
        <w:rPr>
          <w:rFonts w:ascii="Times New Roman" w:hAnsi="Times New Roman" w:cs="Times New Roman"/>
          <w:sz w:val="24"/>
          <w:szCs w:val="24"/>
        </w:rPr>
        <w:t>@</w:t>
      </w:r>
      <w:proofErr w:type="spellStart"/>
      <w:r w:rsidR="00FF5C8C">
        <w:rPr>
          <w:rFonts w:ascii="Times New Roman" w:hAnsi="Times New Roman" w:cs="Times New Roman"/>
          <w:sz w:val="24"/>
          <w:szCs w:val="24"/>
          <w:lang w:val="en-US"/>
        </w:rPr>
        <w:t>sludyanka</w:t>
      </w:r>
      <w:proofErr w:type="spellEnd"/>
      <w:r w:rsidR="00FF5C8C" w:rsidRPr="00FF5C8C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FF5C8C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AC6503" w:rsidRDefault="00AC6503" w:rsidP="00AC65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FF5C8C" w:rsidRDefault="00AC6503" w:rsidP="00FF5C8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tbl>
      <w:tblPr>
        <w:tblStyle w:val="a3"/>
        <w:tblW w:w="1102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3190"/>
        <w:gridCol w:w="3191"/>
      </w:tblGrid>
      <w:tr w:rsidR="00FF5C8C" w:rsidTr="0047468A">
        <w:tc>
          <w:tcPr>
            <w:tcW w:w="4644" w:type="dxa"/>
          </w:tcPr>
          <w:p w:rsidR="00FF5C8C" w:rsidRDefault="0047468A" w:rsidP="00F658D2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отдела регулирования рынка товаров, работ, услуг</w:t>
            </w:r>
            <w:r w:rsidR="00FF5C8C">
              <w:rPr>
                <w:rFonts w:ascii="Times New Roman" w:hAnsi="Times New Roman" w:cs="Times New Roman"/>
                <w:sz w:val="24"/>
                <w:szCs w:val="24"/>
              </w:rPr>
              <w:t xml:space="preserve"> Управления социально-экономического развития администрации </w:t>
            </w:r>
            <w:proofErr w:type="spellStart"/>
            <w:r w:rsidR="00FF5C8C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FF5C8C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3190" w:type="dxa"/>
          </w:tcPr>
          <w:p w:rsidR="00FF5C8C" w:rsidRDefault="00FF5C8C" w:rsidP="00F658D2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FF5C8C" w:rsidRDefault="00FF5C8C" w:rsidP="00F658D2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5C8C" w:rsidRDefault="0047468A" w:rsidP="00F658D2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Л.Г. Пестова</w:t>
            </w:r>
          </w:p>
          <w:p w:rsidR="00FF5C8C" w:rsidRDefault="00FF5C8C" w:rsidP="00F658D2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5C8C" w:rsidRDefault="00FF5C8C" w:rsidP="00F658D2">
            <w:pPr>
              <w:pStyle w:val="ConsPlusNormal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F5C8C" w:rsidRDefault="0047468A" w:rsidP="00FF5C8C">
      <w:pPr>
        <w:pStyle w:val="ConsPlusNormal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21</w:t>
      </w:r>
      <w:r w:rsidR="006B61D9">
        <w:rPr>
          <w:rFonts w:ascii="Times New Roman" w:hAnsi="Times New Roman" w:cs="Times New Roman"/>
          <w:sz w:val="24"/>
          <w:szCs w:val="24"/>
        </w:rPr>
        <w:t>.12.2022</w:t>
      </w:r>
    </w:p>
    <w:p w:rsidR="00AC6503" w:rsidRDefault="00AC6503" w:rsidP="00FF5C8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16D15" w:rsidRDefault="00216D15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/>
    <w:p w:rsidR="00E84C74" w:rsidRDefault="00E84C74">
      <w:bookmarkStart w:id="0" w:name="_GoBack"/>
      <w:bookmarkEnd w:id="0"/>
    </w:p>
    <w:sectPr w:rsidR="00E84C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0E70"/>
    <w:rsid w:val="00216D15"/>
    <w:rsid w:val="00324846"/>
    <w:rsid w:val="0047468A"/>
    <w:rsid w:val="004A72AF"/>
    <w:rsid w:val="006B61D9"/>
    <w:rsid w:val="00AC6503"/>
    <w:rsid w:val="00B00E70"/>
    <w:rsid w:val="00C46691"/>
    <w:rsid w:val="00D11BC0"/>
    <w:rsid w:val="00E84C74"/>
    <w:rsid w:val="00FF5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65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C650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AC650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FF5C8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E84C74"/>
    <w:pPr>
      <w:spacing w:after="0" w:line="240" w:lineRule="auto"/>
    </w:pPr>
  </w:style>
  <w:style w:type="character" w:styleId="a5">
    <w:name w:val="Hyperlink"/>
    <w:basedOn w:val="a0"/>
    <w:uiPriority w:val="99"/>
    <w:unhideWhenUsed/>
    <w:rsid w:val="00E84C74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84C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84C7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65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C650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AC650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FF5C8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E84C74"/>
    <w:pPr>
      <w:spacing w:after="0" w:line="240" w:lineRule="auto"/>
    </w:pPr>
  </w:style>
  <w:style w:type="character" w:styleId="a5">
    <w:name w:val="Hyperlink"/>
    <w:basedOn w:val="a0"/>
    <w:uiPriority w:val="99"/>
    <w:unhideWhenUsed/>
    <w:rsid w:val="00E84C74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84C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84C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11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9BF5AF-2670-466E-A412-AF7C675A3C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1</Pages>
  <Words>896</Words>
  <Characters>5109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Пестова Лариса Геннадьевна</dc:creator>
  <cp:keywords/>
  <dc:description/>
  <cp:lastModifiedBy>Пестова Лариса Геннадьевна</cp:lastModifiedBy>
  <cp:revision>8</cp:revision>
  <cp:lastPrinted>2022-12-21T02:56:00Z</cp:lastPrinted>
  <dcterms:created xsi:type="dcterms:W3CDTF">2022-06-15T05:15:00Z</dcterms:created>
  <dcterms:modified xsi:type="dcterms:W3CDTF">2022-12-21T03:38:00Z</dcterms:modified>
</cp:coreProperties>
</file>