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От 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26.05.2026г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 xml:space="preserve"> № </w:t>
      </w: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30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РОССИЙСКАЯ ФЕДЕРАЦИЯ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ИРКУТСКАЯ ОБЛАСТЬ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СЛЮДЯНСКИЙ МУНИЦИПАЛЬНЫЙ РАЙОН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ind w:end="-143"/>
        <w:jc w:val="center"/>
        <w:rPr>
          <w:rFonts w:ascii="Times New Roman" w:hAnsi="Times New Roman" w:eastAsia="Lucida Sans Unicode" w:cs="Times New Roman"/>
          <w:b/>
          <w:sz w:val="28"/>
          <w:szCs w:val="28"/>
          <w:lang w:eastAsia="ru-RU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АДМИНИСТРАЦИЯ ПОРТБАЙКАЛЬСКОГО СЕЛЬСКОГО ПОСЕЛЕНИЯ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Lucida Sans Unicode" w:cs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в административный регламент предоставления муниципальной услуги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«Предоставление муниципального имущества в аренду или безвозмездное пользование», утвержденный </w:t>
      </w:r>
      <w:r>
        <w:rPr>
          <w:rFonts w:cs="Times New Roman" w:ascii="Times New Roman" w:hAnsi="Times New Roman"/>
          <w:sz w:val="28"/>
          <w:szCs w:val="28"/>
        </w:rPr>
        <w:t>постановлением администрации Портбайкальского муниципального образования от 25.11.2014 № 98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целях приведения муниципального нормативного правового акта в соответствие с действующим законодательством, в соответствии с Федеральным законом от 26.12.2024 № 494-ФЗ «О внесении изменений в отдельные законодательные акты Российской Федерации», Федеральным законом от 27.07.2010 № 210 ФЗ «Об организации предоставления государственных и муниципальных услуг», </w:t>
      </w:r>
      <w:r>
        <w:rPr>
          <w:rFonts w:cs="Times New Roman" w:ascii="Times New Roman" w:hAnsi="Times New Roman"/>
          <w:sz w:val="28"/>
          <w:szCs w:val="28"/>
        </w:rPr>
        <w:t xml:space="preserve">руководствуясь Уставом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Портбайкальского муниципального образования, администрация Портбайкальского сельского поселения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ПОСТАНОВЛЯЕТ: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1. В административном регламенте </w:t>
      </w:r>
      <w:r>
        <w:rPr>
          <w:rFonts w:cs="Times New Roman" w:ascii="Times New Roman" w:hAnsi="Times New Roman"/>
          <w:sz w:val="28"/>
          <w:szCs w:val="28"/>
        </w:rPr>
        <w:t xml:space="preserve">предоставления муниципальной услуги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«Предоставление муниципального имущества в аренду или безвозмездное пользование», утвержденном </w:t>
      </w:r>
      <w:r>
        <w:rPr>
          <w:rFonts w:cs="Times New Roman" w:ascii="Times New Roman" w:hAnsi="Times New Roman"/>
          <w:sz w:val="28"/>
          <w:szCs w:val="28"/>
        </w:rPr>
        <w:t xml:space="preserve">постановлением администрации Портбайкальского муниципального образования от 25.11.2014 № 98 разделы: 4. Порядок и формы контроля за предоставлением Муниципальной услуги, 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 признать утратившими силу.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</w:t>
      </w:r>
      <w:r>
        <w:rPr>
          <w:rFonts w:eastAsia="Calibri" w:cs="Times New Roman" w:ascii="Times New Roman" w:hAnsi="Times New Roman"/>
          <w:sz w:val="28"/>
          <w:szCs w:val="28"/>
        </w:rPr>
        <w:t xml:space="preserve">Опубликовать настоящее постановление в печатном издании «Портбайкальские вести», разместить на официальном сайте Слюдянского муниципального района.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Глава Портбайкальского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муниципального образования                             Н.И. Симакова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</w:t>
      </w:r>
    </w:p>
    <w:sectPr>
      <w:type w:val="nextPage"/>
      <w:pgSz w:w="11906" w:h="16838"/>
      <w:pgMar w:left="1701" w:right="850" w:gutter="0" w:header="0" w:top="709" w:footer="0" w:bottom="56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Tahoma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9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bidi w:val="0"/>
      <w:spacing w:lineRule="auto" w:line="276" w:before="480" w:after="0"/>
      <w:jc w:val="start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kern w:val="0"/>
      <w:sz w:val="28"/>
      <w:szCs w:val="28"/>
      <w:lang w:val="ru-RU" w:eastAsia="en-US" w:bidi="ar-SA"/>
    </w:rPr>
  </w:style>
  <w:style w:type="paragraph" w:styleId="Heading2">
    <w:name w:val="heading 2"/>
    <w:link w:val="2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6"/>
      <w:szCs w:val="26"/>
      <w:lang w:val="ru-RU" w:eastAsia="en-US" w:bidi="ar-SA"/>
    </w:rPr>
  </w:style>
  <w:style w:type="paragraph" w:styleId="Heading3">
    <w:name w:val="heading 3"/>
    <w:link w:val="3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kern w:val="0"/>
      <w:sz w:val="22"/>
      <w:szCs w:val="22"/>
      <w:lang w:val="ru-RU" w:eastAsia="en-US" w:bidi="ar-SA"/>
    </w:rPr>
  </w:style>
  <w:style w:type="paragraph" w:styleId="Heading4">
    <w:name w:val="heading 4"/>
    <w:link w:val="4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Heading5">
    <w:name w:val="heading 5"/>
    <w:link w:val="5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6">
    <w:name w:val="heading 6"/>
    <w:link w:val="6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kern w:val="0"/>
      <w:sz w:val="22"/>
      <w:szCs w:val="22"/>
      <w:lang w:val="ru-RU" w:eastAsia="en-US" w:bidi="ar-SA"/>
    </w:rPr>
  </w:style>
  <w:style w:type="paragraph" w:styleId="Heading7">
    <w:name w:val="heading 7"/>
    <w:link w:val="7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2"/>
      <w:szCs w:val="22"/>
      <w:lang w:val="ru-RU" w:eastAsia="en-US" w:bidi="ar-SA"/>
    </w:rPr>
  </w:style>
  <w:style w:type="paragraph" w:styleId="Heading8">
    <w:name w:val="heading 8"/>
    <w:link w:val="8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7"/>
    </w:pPr>
    <w:rPr>
      <w:rFonts w:ascii="Cambria" w:hAnsi="Cambria" w:eastAsia="" w:cs="" w:asciiTheme="majorHAnsi" w:cstheme="majorBidi" w:eastAsiaTheme="majorEastAsia" w:hAnsiTheme="majorHAnsi"/>
      <w:color w:themeColor="text1" w:themeTint="bf" w:val="404040"/>
      <w:kern w:val="0"/>
      <w:sz w:val="20"/>
      <w:szCs w:val="20"/>
      <w:lang w:val="ru-RU" w:eastAsia="en-US" w:bidi="ar-SA"/>
    </w:rPr>
  </w:style>
  <w:style w:type="paragraph" w:styleId="Heading9">
    <w:name w:val="heading 9"/>
    <w:link w:val="9"/>
    <w:uiPriority w:val="9"/>
    <w:semiHidden/>
    <w:unhideWhenUsed/>
    <w:qFormat/>
    <w:pPr>
      <w:keepNext w:val="true"/>
      <w:keepLines/>
      <w:widowControl/>
      <w:bidi w:val="0"/>
      <w:spacing w:lineRule="auto" w:line="276" w:before="200" w:after="0"/>
      <w:jc w:val="start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kern w:val="0"/>
      <w:sz w:val="20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4" w:customStyle="1">
    <w:name w:val="Заголовок 4 Знак"/>
    <w:uiPriority w:val="9"/>
    <w:qFormat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" w:customStyle="1">
    <w:name w:val="Заголовок 5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" w:customStyle="1">
    <w:name w:val="Заголовок 7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" w:customStyle="1">
    <w:name w:val="Заголовок 8 Знак"/>
    <w:uiPriority w:val="9"/>
    <w:qFormat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</w:rPr>
  </w:style>
  <w:style w:type="character" w:styleId="9" w:customStyle="1">
    <w:name w:val="Заголовок 9 Знак"/>
    <w:uiPriority w:val="9"/>
    <w:qFormat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yle5" w:customStyle="1">
    <w:name w:val="Название Знак"/>
    <w:uiPriority w:val="10"/>
    <w:qFormat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character" w:styleId="Style6" w:customStyle="1">
    <w:name w:val="Подзаголовок Знак"/>
    <w:uiPriority w:val="11"/>
    <w:qFormat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ubtleEmphasis">
    <w:name w:val="Subtle Emphasis"/>
    <w:uiPriority w:val="19"/>
    <w:qFormat/>
    <w:rPr>
      <w:i/>
      <w:iCs/>
      <w:color w:themeColor="text1" w:themeTint="7f" w:val="808080"/>
    </w:rPr>
  </w:style>
  <w:style w:type="character" w:styleId="Emphasis">
    <w:name w:val="Emphasis"/>
    <w:uiPriority w:val="20"/>
    <w:qFormat/>
    <w:rPr>
      <w:i/>
      <w:iCs/>
    </w:rPr>
  </w:style>
  <w:style w:type="character" w:styleId="IntenseEmphasis">
    <w:name w:val="Intense Emphasis"/>
    <w:uiPriority w:val="21"/>
    <w:qFormat/>
    <w:rPr>
      <w:b/>
      <w:bCs/>
      <w:i/>
      <w:iCs/>
      <w:color w:themeColor="accent1" w:val="4F81BD"/>
    </w:rPr>
  </w:style>
  <w:style w:type="character" w:styleId="Strong">
    <w:name w:val="Strong"/>
    <w:uiPriority w:val="22"/>
    <w:qFormat/>
    <w:rPr>
      <w:b/>
      <w:bCs/>
    </w:rPr>
  </w:style>
  <w:style w:type="character" w:styleId="21" w:customStyle="1">
    <w:name w:val="Цитата 2 Знак"/>
    <w:link w:val="Quote"/>
    <w:uiPriority w:val="29"/>
    <w:qFormat/>
    <w:rPr>
      <w:i/>
      <w:iCs/>
      <w:color w:themeColor="text1" w:val="000000"/>
    </w:rPr>
  </w:style>
  <w:style w:type="character" w:styleId="Style7" w:customStyle="1">
    <w:name w:val="Выделенная цитата Знак"/>
    <w:link w:val="IntenseQuote"/>
    <w:uiPriority w:val="30"/>
    <w:qFormat/>
    <w:rPr>
      <w:b/>
      <w:bCs/>
      <w:i/>
      <w:iCs/>
      <w:color w:themeColor="accent1" w:val="4F81BD"/>
    </w:rPr>
  </w:style>
  <w:style w:type="character" w:styleId="SubtleReference">
    <w:name w:val="Subtle Reference"/>
    <w:uiPriority w:val="31"/>
    <w:qFormat/>
    <w:rPr>
      <w:smallCaps/>
      <w:color w:themeColor="accent2"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8" w:customStyle="1">
    <w:name w:val="Текст сноски Знак"/>
    <w:uiPriority w:val="99"/>
    <w:semiHidden/>
    <w:qFormat/>
    <w:rPr>
      <w:sz w:val="20"/>
      <w:szCs w:val="20"/>
    </w:rPr>
  </w:style>
  <w:style w:type="character" w:styleId="Style9">
    <w:name w:val="Символ сноски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Текст концевой сноски Знак"/>
    <w:uiPriority w:val="99"/>
    <w:semiHidden/>
    <w:qFormat/>
    <w:rPr>
      <w:sz w:val="20"/>
      <w:szCs w:val="20"/>
    </w:rPr>
  </w:style>
  <w:style w:type="character" w:styleId="Style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2" w:customStyle="1">
    <w:name w:val="Текст Знак"/>
    <w:link w:val="PlainText"/>
    <w:uiPriority w:val="99"/>
    <w:qFormat/>
    <w:rPr>
      <w:rFonts w:ascii="Courier New" w:hAnsi="Courier New" w:cs="Courier New"/>
      <w:sz w:val="21"/>
      <w:szCs w:val="21"/>
    </w:rPr>
  </w:style>
  <w:style w:type="character" w:styleId="Style13" w:customStyle="1">
    <w:name w:val="Верхний колонтитул Знак"/>
    <w:uiPriority w:val="99"/>
    <w:qFormat/>
    <w:rPr/>
  </w:style>
  <w:style w:type="character" w:styleId="Style14" w:customStyle="1">
    <w:name w:val="Нижний колонтитул Знак"/>
    <w:uiPriority w:val="99"/>
    <w:qFormat/>
    <w:rPr/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uiPriority w:val="35"/>
    <w:unhideWhenUsed/>
    <w:qFormat/>
    <w:pPr>
      <w:widowControl/>
      <w:bidi w:val="0"/>
      <w:spacing w:lineRule="auto" w:line="240" w:before="0" w:after="200"/>
      <w:jc w:val="start"/>
    </w:pPr>
    <w:rPr>
      <w:rFonts w:ascii="Calibri" w:hAnsi="Calibri" w:eastAsia="Calibri" w:cs=""/>
      <w:i/>
      <w:iCs/>
      <w:color w:themeColor="text2" w:val="1F497D"/>
      <w:kern w:val="0"/>
      <w:sz w:val="18"/>
      <w:szCs w:val="18"/>
      <w:lang w:val="ru-RU" w:eastAsia="en-US" w:bidi="ar-SA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link w:val="Style5"/>
    <w:uiPriority w:val="10"/>
    <w:qFormat/>
    <w:pPr>
      <w:widowControl/>
      <w:pBdr>
        <w:bottom w:val="single" w:sz="8" w:space="4" w:color="4F81BD" w:themeColor="accent1"/>
      </w:pBdr>
      <w:bidi w:val="0"/>
      <w:spacing w:lineRule="auto" w:line="240" w:before="0" w:after="300"/>
      <w:contextualSpacing/>
      <w:jc w:val="start"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kern w:val="0"/>
      <w:sz w:val="52"/>
      <w:szCs w:val="52"/>
      <w:lang w:val="ru-RU" w:eastAsia="en-US" w:bidi="ar-SA"/>
    </w:rPr>
  </w:style>
  <w:style w:type="paragraph" w:styleId="Subtitle">
    <w:name w:val="Subtitle"/>
    <w:link w:val="Style6"/>
    <w:uiPriority w:val="11"/>
    <w:qFormat/>
    <w:pPr>
      <w:widowControl/>
      <w:bidi w:val="0"/>
      <w:spacing w:lineRule="auto" w:line="276" w:before="0" w:after="200"/>
      <w:jc w:val="start"/>
    </w:pPr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kern w:val="0"/>
      <w:sz w:val="24"/>
      <w:szCs w:val="24"/>
      <w:lang w:val="ru-RU" w:eastAsia="en-US" w:bidi="ar-SA"/>
    </w:rPr>
  </w:style>
  <w:style w:type="paragraph" w:styleId="Quote">
    <w:name w:val="Quote"/>
    <w:link w:val="21"/>
    <w:uiPriority w:val="29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/>
      <w:i/>
      <w:iCs/>
      <w:color w:themeColor="text1" w:val="000000"/>
      <w:kern w:val="0"/>
      <w:sz w:val="22"/>
      <w:szCs w:val="22"/>
      <w:lang w:val="ru-RU" w:eastAsia="en-US" w:bidi="ar-SA"/>
    </w:rPr>
  </w:style>
  <w:style w:type="paragraph" w:styleId="IntenseQuote">
    <w:name w:val="Intense Quote"/>
    <w:link w:val="Style7"/>
    <w:uiPriority w:val="30"/>
    <w:qFormat/>
    <w:pPr>
      <w:widowControl/>
      <w:pBdr>
        <w:bottom w:val="single" w:sz="4" w:space="4" w:color="4F81BD" w:themeColor="accent1"/>
      </w:pBdr>
      <w:bidi w:val="0"/>
      <w:spacing w:lineRule="auto" w:line="276" w:before="200" w:after="280"/>
      <w:ind w:start="936" w:end="936"/>
      <w:jc w:val="start"/>
    </w:pPr>
    <w:rPr>
      <w:rFonts w:ascii="Calibri" w:hAnsi="Calibri" w:eastAsia="Calibri" w:cs=""/>
      <w:b/>
      <w:bCs/>
      <w:i/>
      <w:iCs/>
      <w:color w:themeColor="accent1" w:val="4F81BD"/>
      <w:kern w:val="0"/>
      <w:sz w:val="22"/>
      <w:szCs w:val="22"/>
      <w:lang w:val="ru-RU" w:eastAsia="en-US" w:bidi="ar-SA"/>
    </w:rPr>
  </w:style>
  <w:style w:type="paragraph" w:styleId="FootnoteText">
    <w:name w:val="footnote text"/>
    <w:link w:val="Style8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EndnoteText">
    <w:name w:val="endnote text"/>
    <w:link w:val="Style10"/>
    <w:uiPriority w:val="99"/>
    <w:semiHidden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0"/>
      <w:szCs w:val="20"/>
      <w:lang w:val="ru-RU" w:eastAsia="en-US" w:bidi="ar-SA"/>
    </w:rPr>
  </w:style>
  <w:style w:type="paragraph" w:styleId="PlainText">
    <w:name w:val="Plain Text"/>
    <w:link w:val="Style12"/>
    <w:uiPriority w:val="99"/>
    <w:semiHidden/>
    <w:unhideWhenUsed/>
    <w:qFormat/>
    <w:pPr>
      <w:widowControl/>
      <w:bidi w:val="0"/>
      <w:spacing w:lineRule="auto" w:line="240" w:before="0" w:after="0"/>
      <w:jc w:val="start"/>
    </w:pPr>
    <w:rPr>
      <w:rFonts w:ascii="Courier New" w:hAnsi="Courier New" w:cs="Courier New" w:eastAsia="Calibri" w:eastAsiaTheme="minorHAnsi"/>
      <w:color w:val="auto"/>
      <w:kern w:val="0"/>
      <w:sz w:val="21"/>
      <w:szCs w:val="21"/>
      <w:lang w:val="ru-RU" w:eastAsia="en-US" w:bidi="ar-SA"/>
    </w:rPr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link w:val="Style13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Footer">
    <w:name w:val="footer"/>
    <w:link w:val="Style14"/>
    <w:uiPriority w:val="99"/>
    <w:unhideWhenUsed/>
    <w:pPr>
      <w:widowControl/>
      <w:bidi w:val="0"/>
      <w:spacing w:lineRule="auto" w:line="240" w:before="0" w:after="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200"/>
      <w:ind w:start="72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">
    <w:name w:val="Table Grid"/>
    <w:basedOn w:val="a1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LibreOffice/26.2.1.2$Windows_X86_64 LibreOffice_project/620$Build-2</Application>
  <AppVersion>15.0000</AppVersion>
  <Pages>1</Pages>
  <Words>184</Words>
  <Characters>1558</Characters>
  <CharactersWithSpaces>1760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2026-05-31T14:41:00Z</dcterms:created>
  <dc:creator>Админ</dc:creator>
  <dc:description/>
  <dc:language>ru-RU</dc:language>
  <cp:lastModifiedBy/>
  <cp:lastPrinted>2026-06-01T14:19:51Z</cp:lastPrinted>
  <dcterms:modified xsi:type="dcterms:W3CDTF">2026-06-01T14:20:15Z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