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F54" w:rsidRPr="00B47F54" w:rsidRDefault="00B47F54" w:rsidP="00B47F5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B47F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САМОВОЛЬНОЕ ЗАНЯТИЕ И НЕЦЕЛЕВОЕ ИСПОЛЬЗОВАНИЕ ЗЕМЕЛЬНЫХ УЧАСТКОВ. КАКОВА ОТВЕТСТВЕННОСТЬ ЗА ЭТО И ЧТО ДЕЛАТЬ?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Самовольное занятие земельного участка – это наиболее часто выявляемое нарушение земельного законодательства.</w:t>
      </w:r>
      <w:r w:rsidRPr="00B47F54">
        <w:rPr>
          <w:rFonts w:ascii="Times New Roman" w:eastAsia="Times New Roman" w:hAnsi="Times New Roman" w:cs="Times New Roman"/>
          <w:lang w:eastAsia="ru-RU"/>
        </w:rPr>
        <w:t xml:space="preserve"> Наибольшее количество выявленных случаев этого нарушения приходится на граждан при использовании земель для индивидуального жилищного строительства или ведения личного подсобного хозяйства.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Законодательство Российской Федерации устанавливает множество вариантов предоставления в пользование гражданину или организации земельных участков: получение в собственность, взятие в аренду, покупка с торгов, сервитут, наследуемое дарение и т.д.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 xml:space="preserve">Каждый из этих вариантов имеет свои особенности. Однако, к сожалению, до сих пор встречаются случаи </w:t>
      </w:r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самовольного занятия земельного участка</w:t>
      </w:r>
      <w:r w:rsidRPr="00B47F54">
        <w:rPr>
          <w:rFonts w:ascii="Times New Roman" w:eastAsia="Times New Roman" w:hAnsi="Times New Roman" w:cs="Times New Roman"/>
          <w:lang w:eastAsia="ru-RU"/>
        </w:rPr>
        <w:t xml:space="preserve"> – использование земли лицом, не имеющим на то никаких прав.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 xml:space="preserve">То </w:t>
      </w:r>
      <w:proofErr w:type="gramStart"/>
      <w:r w:rsidRPr="00B47F54">
        <w:rPr>
          <w:rFonts w:ascii="Times New Roman" w:eastAsia="Times New Roman" w:hAnsi="Times New Roman" w:cs="Times New Roman"/>
          <w:lang w:eastAsia="ru-RU"/>
        </w:rPr>
        <w:t>есть когда нет</w:t>
      </w:r>
      <w:proofErr w:type="gramEnd"/>
      <w:r w:rsidRPr="00B47F54">
        <w:rPr>
          <w:rFonts w:ascii="Times New Roman" w:eastAsia="Times New Roman" w:hAnsi="Times New Roman" w:cs="Times New Roman"/>
          <w:lang w:eastAsia="ru-RU"/>
        </w:rPr>
        <w:t xml:space="preserve"> ни договора, ни решения </w:t>
      </w:r>
      <w:r w:rsidR="00E04B40">
        <w:rPr>
          <w:rFonts w:ascii="Times New Roman" w:eastAsia="Times New Roman" w:hAnsi="Times New Roman" w:cs="Times New Roman"/>
          <w:lang w:eastAsia="ru-RU"/>
        </w:rPr>
        <w:t xml:space="preserve">органа </w:t>
      </w:r>
      <w:r w:rsidRPr="00B47F54">
        <w:rPr>
          <w:rFonts w:ascii="Times New Roman" w:eastAsia="Times New Roman" w:hAnsi="Times New Roman" w:cs="Times New Roman"/>
          <w:lang w:eastAsia="ru-RU"/>
        </w:rPr>
        <w:t xml:space="preserve">местного </w:t>
      </w:r>
      <w:r w:rsidR="00E04B40">
        <w:rPr>
          <w:rFonts w:ascii="Times New Roman" w:eastAsia="Times New Roman" w:hAnsi="Times New Roman" w:cs="Times New Roman"/>
          <w:lang w:eastAsia="ru-RU"/>
        </w:rPr>
        <w:t>самоуправления</w:t>
      </w:r>
      <w:r w:rsidRPr="00B47F54">
        <w:rPr>
          <w:rFonts w:ascii="Times New Roman" w:eastAsia="Times New Roman" w:hAnsi="Times New Roman" w:cs="Times New Roman"/>
          <w:lang w:eastAsia="ru-RU"/>
        </w:rPr>
        <w:t>, ни постановления или друг</w:t>
      </w:r>
      <w:r w:rsidR="00A42B1E" w:rsidRPr="00A42B1E">
        <w:rPr>
          <w:rFonts w:ascii="Times New Roman" w:eastAsia="Times New Roman" w:hAnsi="Times New Roman" w:cs="Times New Roman"/>
          <w:lang w:eastAsia="ru-RU"/>
        </w:rPr>
        <w:t>ого нормативного правового акта.</w:t>
      </w:r>
      <w:r w:rsidRPr="00B47F54">
        <w:rPr>
          <w:rFonts w:ascii="Times New Roman" w:eastAsia="Times New Roman" w:hAnsi="Times New Roman" w:cs="Times New Roman"/>
          <w:lang w:eastAsia="ru-RU"/>
        </w:rPr>
        <w:t xml:space="preserve"> На практике такие ситуации часто называют </w:t>
      </w:r>
      <w:proofErr w:type="spellStart"/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самозахватом</w:t>
      </w:r>
      <w:proofErr w:type="spellEnd"/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.</w:t>
      </w:r>
      <w:r w:rsidRPr="00B47F54">
        <w:rPr>
          <w:rFonts w:ascii="Times New Roman" w:eastAsia="Times New Roman" w:hAnsi="Times New Roman" w:cs="Times New Roman"/>
          <w:lang w:eastAsia="ru-RU"/>
        </w:rPr>
        <w:t xml:space="preserve"> Разумеется, мириться с такого рода действиями местные власти не собираются.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Оборот земель – тема, которая находится в сфере особого внимания органов власти. Причин тут несколько, и первая из них – это стоимость объекта, и собственнику в результате незаконного пользования может быть причинен немалый ущерб.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С точки зрения гражданского законодательства характерно то, что захватчики земельных участков не имеют никаких прав на эти участки. Это означает, что захватчики:</w:t>
      </w:r>
    </w:p>
    <w:p w:rsidR="00B47F54" w:rsidRPr="00B47F54" w:rsidRDefault="00B47F54" w:rsidP="00B47F5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Не могут совершать никаких сделок с участком (ни продать, ни подарить, не завещать);</w:t>
      </w:r>
    </w:p>
    <w:p w:rsidR="00B47F54" w:rsidRPr="00B47F54" w:rsidRDefault="00B47F54" w:rsidP="00B47F5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B47F54">
        <w:rPr>
          <w:rFonts w:ascii="Times New Roman" w:eastAsia="Times New Roman" w:hAnsi="Times New Roman" w:cs="Times New Roman"/>
          <w:lang w:eastAsia="ru-RU"/>
        </w:rPr>
        <w:t>Обязаны</w:t>
      </w:r>
      <w:proofErr w:type="gramEnd"/>
      <w:r w:rsidRPr="00B47F54">
        <w:rPr>
          <w:rFonts w:ascii="Times New Roman" w:eastAsia="Times New Roman" w:hAnsi="Times New Roman" w:cs="Times New Roman"/>
          <w:lang w:eastAsia="ru-RU"/>
        </w:rPr>
        <w:t xml:space="preserve"> по первому требованию законного владельца освободить участок. Освобождение при этом подразумевает и уничтожение любых следов хозяйственной деятельности, то есть, если самовольный захват сопровождался постройкой на нем дома или другого объекта недвижимости, их необходимо снести.</w:t>
      </w:r>
    </w:p>
    <w:p w:rsidR="00B47F54" w:rsidRPr="00B47F54" w:rsidRDefault="00B47F54" w:rsidP="00B47F54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B47F54">
        <w:rPr>
          <w:rFonts w:ascii="Times New Roman" w:eastAsia="Times New Roman" w:hAnsi="Times New Roman" w:cs="Times New Roman"/>
          <w:lang w:eastAsia="ru-RU"/>
        </w:rPr>
        <w:t>Обязаны</w:t>
      </w:r>
      <w:proofErr w:type="gramEnd"/>
      <w:r w:rsidRPr="00B47F54">
        <w:rPr>
          <w:rFonts w:ascii="Times New Roman" w:eastAsia="Times New Roman" w:hAnsi="Times New Roman" w:cs="Times New Roman"/>
          <w:lang w:eastAsia="ru-RU"/>
        </w:rPr>
        <w:t xml:space="preserve"> заплатить владельцу за неосновательное обогащение за пользование земельным участком.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 xml:space="preserve">Чаще всего в отношении лиц, уличенных в самовольном занятии земельного участка, применяется ответственность, установленная административным законодательством. Она представляет собой </w:t>
      </w:r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штраф</w:t>
      </w:r>
      <w:r w:rsidRPr="00B47F54">
        <w:rPr>
          <w:rFonts w:ascii="Times New Roman" w:eastAsia="Times New Roman" w:hAnsi="Times New Roman" w:cs="Times New Roman"/>
          <w:lang w:eastAsia="ru-RU"/>
        </w:rPr>
        <w:t>, размер которого будет зависеть от того, поставлен ли участок на кадастровый учет и определена ли его стоимость.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Важно помнить, что применение административного наказания не означает, что нарушитель избежит других мер ответственности.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 xml:space="preserve">Для того чтобы проследить в порядке самоконтроля, не допущены ли землепользователями самовольное занятие земель, достаточно соотнести границы земельного участка с фактически оформленными границами. Информация об оформленных границах земельных участков можно узнать на публичной кадастровой карте в сети «Интернет» по адресу: </w:t>
      </w:r>
      <w:hyperlink r:id="rId6" w:history="1">
        <w:r w:rsidRPr="00B47F54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http://pkk5.rosreestr.ru</w:t>
        </w:r>
      </w:hyperlink>
      <w:r w:rsidRPr="00B47F54">
        <w:rPr>
          <w:rFonts w:ascii="Times New Roman" w:eastAsia="Times New Roman" w:hAnsi="Times New Roman" w:cs="Times New Roman"/>
          <w:lang w:eastAsia="ru-RU"/>
        </w:rPr>
        <w:t>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            Кроме того, при осуществлении муниципального земельного контроля сталкива</w:t>
      </w:r>
      <w:r w:rsidR="00E04B40">
        <w:rPr>
          <w:rFonts w:ascii="Times New Roman" w:eastAsia="Times New Roman" w:hAnsi="Times New Roman" w:cs="Times New Roman"/>
          <w:b/>
          <w:bCs/>
          <w:lang w:eastAsia="ru-RU"/>
        </w:rPr>
        <w:t>емся</w:t>
      </w:r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 xml:space="preserve"> с таким правонарушением, как использование земельных участков не по целевому назначению.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 xml:space="preserve">Многие правообладатели земель, чтобы уменьшать платежи за используемую ими землю, оформляют под одну цель, а фактически используют под другую цель. Фактически нецелевое использование земель – это скрытые потери местного бюджета в виде не доначислений платежей за землю. Ведь ставки земельного налога и арендной платы зависят от вида разрешённого использования каждого отдельно взятого земельного участка. Указанный вид нарушения </w:t>
      </w:r>
      <w:r w:rsidRPr="00B47F54">
        <w:rPr>
          <w:rFonts w:ascii="Times New Roman" w:eastAsia="Times New Roman" w:hAnsi="Times New Roman" w:cs="Times New Roman"/>
          <w:lang w:eastAsia="ru-RU"/>
        </w:rPr>
        <w:lastRenderedPageBreak/>
        <w:t xml:space="preserve">встречается и в частном жилом секторе, когда граждане на землях, предоставленных для индивидуального жилищного строительства, открывают магазины, станции технического обслуживания, шиномонтажные мастерские, автомойки, при </w:t>
      </w:r>
      <w:proofErr w:type="gramStart"/>
      <w:r w:rsidRPr="00B47F54">
        <w:rPr>
          <w:rFonts w:ascii="Times New Roman" w:eastAsia="Times New Roman" w:hAnsi="Times New Roman" w:cs="Times New Roman"/>
          <w:lang w:eastAsia="ru-RU"/>
        </w:rPr>
        <w:t>этом</w:t>
      </w:r>
      <w:proofErr w:type="gramEnd"/>
      <w:r w:rsidRPr="00B47F54">
        <w:rPr>
          <w:rFonts w:ascii="Times New Roman" w:eastAsia="Times New Roman" w:hAnsi="Times New Roman" w:cs="Times New Roman"/>
          <w:lang w:eastAsia="ru-RU"/>
        </w:rPr>
        <w:t xml:space="preserve"> не изменяя целевого назначения земель.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Лица, использующие земельные участки не по целевому назначению</w:t>
      </w:r>
      <w:r w:rsidRPr="00B47F54">
        <w:rPr>
          <w:rFonts w:ascii="Times New Roman" w:eastAsia="Times New Roman" w:hAnsi="Times New Roman" w:cs="Times New Roman"/>
          <w:lang w:eastAsia="ru-RU"/>
        </w:rPr>
        <w:t xml:space="preserve"> в соответствии с его принадлежностью к той или иной категории земель и (или) разрешенным использованием, также </w:t>
      </w:r>
      <w:r w:rsidRPr="00B47F54">
        <w:rPr>
          <w:rFonts w:ascii="Times New Roman" w:eastAsia="Times New Roman" w:hAnsi="Times New Roman" w:cs="Times New Roman"/>
          <w:b/>
          <w:bCs/>
          <w:lang w:eastAsia="ru-RU"/>
        </w:rPr>
        <w:t>привлекаются к административной ответственности с наказанием в виде штрафа.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Если определена кадастровая стоимость земельного участка, штраф будет налагаться в следующих размерах:</w:t>
      </w:r>
    </w:p>
    <w:p w:rsidR="00B47F54" w:rsidRPr="00B47F54" w:rsidRDefault="00B47F54" w:rsidP="00B47F54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на граждан - в размере от 0,5 до 1 процента кадастровой стоимости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земельного участка, но не менее 10 000 рублей;</w:t>
      </w:r>
    </w:p>
    <w:p w:rsidR="00B47F54" w:rsidRPr="00B47F54" w:rsidRDefault="00B47F54" w:rsidP="00B47F54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на должностных лиц - от 1 до 1,5 процента кадастровой стоимости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земельного участка, но не менее 20 000 рублей;</w:t>
      </w:r>
    </w:p>
    <w:p w:rsidR="00B47F54" w:rsidRPr="00B47F54" w:rsidRDefault="00B47F54" w:rsidP="00B47F54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на юридических лиц - от 1,5 до 2 процентов кадастровой стоимости земельного участка, но не менее 100 000 рублей.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В случае</w:t>
      </w:r>
      <w:proofErr w:type="gramStart"/>
      <w:r w:rsidRPr="00B47F54">
        <w:rPr>
          <w:rFonts w:ascii="Times New Roman" w:eastAsia="Times New Roman" w:hAnsi="Times New Roman" w:cs="Times New Roman"/>
          <w:lang w:eastAsia="ru-RU"/>
        </w:rPr>
        <w:t>,</w:t>
      </w:r>
      <w:proofErr w:type="gramEnd"/>
      <w:r w:rsidRPr="00B47F54">
        <w:rPr>
          <w:rFonts w:ascii="Times New Roman" w:eastAsia="Times New Roman" w:hAnsi="Times New Roman" w:cs="Times New Roman"/>
          <w:lang w:eastAsia="ru-RU"/>
        </w:rPr>
        <w:t xml:space="preserve"> если не определена кадастровая стоимость земельного участка, штраф будет налагаться в следующих размерах:</w:t>
      </w:r>
    </w:p>
    <w:p w:rsidR="00B47F54" w:rsidRPr="00B47F54" w:rsidRDefault="00B47F54" w:rsidP="00B47F54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на граждан в размере от 10 000 до 20 000 рублей;</w:t>
      </w:r>
    </w:p>
    <w:p w:rsidR="00B47F54" w:rsidRPr="00B47F54" w:rsidRDefault="00B47F54" w:rsidP="00B47F54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на должностных лиц - от 20 000 до 50 000 рублей;</w:t>
      </w:r>
    </w:p>
    <w:p w:rsidR="00B47F54" w:rsidRPr="00B47F54" w:rsidRDefault="00B47F54" w:rsidP="00B47F54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>на юридических лиц - от 100 000 до 200 000 рублей.</w:t>
      </w:r>
    </w:p>
    <w:p w:rsidR="00B47F54" w:rsidRPr="00B47F54" w:rsidRDefault="00B47F54" w:rsidP="00B47F5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B47F54">
        <w:rPr>
          <w:rFonts w:ascii="Times New Roman" w:eastAsia="Times New Roman" w:hAnsi="Times New Roman" w:cs="Times New Roman"/>
          <w:lang w:eastAsia="ru-RU"/>
        </w:rPr>
        <w:t xml:space="preserve">В целях недопущения таких нарушений, юридическим лицам, индивидуальным предпринимателям и гражданам </w:t>
      </w:r>
      <w:r w:rsidR="00C250A4">
        <w:rPr>
          <w:rFonts w:ascii="Times New Roman" w:eastAsia="Times New Roman" w:hAnsi="Times New Roman" w:cs="Times New Roman"/>
          <w:lang w:eastAsia="ru-RU"/>
        </w:rPr>
        <w:t xml:space="preserve">КУМИ </w:t>
      </w:r>
      <w:proofErr w:type="spellStart"/>
      <w:r w:rsidR="00C250A4">
        <w:rPr>
          <w:rFonts w:ascii="Times New Roman" w:eastAsia="Times New Roman" w:hAnsi="Times New Roman" w:cs="Times New Roman"/>
          <w:lang w:eastAsia="ru-RU"/>
        </w:rPr>
        <w:t>Слюдянского</w:t>
      </w:r>
      <w:proofErr w:type="spellEnd"/>
      <w:r w:rsidR="00C250A4">
        <w:rPr>
          <w:rFonts w:ascii="Times New Roman" w:eastAsia="Times New Roman" w:hAnsi="Times New Roman" w:cs="Times New Roman"/>
          <w:lang w:eastAsia="ru-RU"/>
        </w:rPr>
        <w:t xml:space="preserve"> муниципального района</w:t>
      </w:r>
      <w:r w:rsidRPr="00B47F54">
        <w:rPr>
          <w:rFonts w:ascii="Times New Roman" w:eastAsia="Times New Roman" w:hAnsi="Times New Roman" w:cs="Times New Roman"/>
          <w:lang w:eastAsia="ru-RU"/>
        </w:rPr>
        <w:t xml:space="preserve"> рекомендует использовать землю в соответствии с видом разрешенного использования, который указан в кадастровом паспорте и в документе, удостоверяющем права на земельные участки.</w:t>
      </w:r>
    </w:p>
    <w:sectPr w:rsidR="00B47F54" w:rsidRPr="00B47F54" w:rsidSect="00B47F5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0071C"/>
    <w:multiLevelType w:val="multilevel"/>
    <w:tmpl w:val="F9164E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FDB50D1"/>
    <w:multiLevelType w:val="multilevel"/>
    <w:tmpl w:val="2BF6EFF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C2661A"/>
    <w:multiLevelType w:val="multilevel"/>
    <w:tmpl w:val="70E8D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AF19B7"/>
    <w:multiLevelType w:val="multilevel"/>
    <w:tmpl w:val="5CF6E0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B5F7222"/>
    <w:multiLevelType w:val="multilevel"/>
    <w:tmpl w:val="A0101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0013507"/>
    <w:multiLevelType w:val="multilevel"/>
    <w:tmpl w:val="F46092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8B1394F"/>
    <w:multiLevelType w:val="multilevel"/>
    <w:tmpl w:val="9D9A9B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3F62F7A"/>
    <w:multiLevelType w:val="multilevel"/>
    <w:tmpl w:val="1A1E3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6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4D0"/>
    <w:rsid w:val="00540FB5"/>
    <w:rsid w:val="0060074E"/>
    <w:rsid w:val="006665DD"/>
    <w:rsid w:val="006E04D0"/>
    <w:rsid w:val="00A42B1E"/>
    <w:rsid w:val="00B343CF"/>
    <w:rsid w:val="00B47F54"/>
    <w:rsid w:val="00C250A4"/>
    <w:rsid w:val="00C92E12"/>
    <w:rsid w:val="00E0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26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kk5.rosreest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737</Words>
  <Characters>4203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Денисова Марина Анатольевна</cp:lastModifiedBy>
  <cp:revision>10</cp:revision>
  <dcterms:created xsi:type="dcterms:W3CDTF">2022-11-10T02:42:00Z</dcterms:created>
  <dcterms:modified xsi:type="dcterms:W3CDTF">2022-11-10T03:27:00Z</dcterms:modified>
</cp:coreProperties>
</file>