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56C" w:rsidRDefault="007B356C" w:rsidP="007B356C">
      <w:pPr>
        <w:jc w:val="both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0</w:t>
      </w:r>
      <w:r>
        <w:rPr>
          <w:rFonts w:ascii="Times New Roman" w:hAnsi="Times New Roman"/>
          <w:i w:val="0"/>
          <w:sz w:val="24"/>
          <w:szCs w:val="24"/>
        </w:rPr>
        <w:t>1.07.2023</w:t>
      </w:r>
      <w:r>
        <w:rPr>
          <w:rFonts w:ascii="Times New Roman" w:hAnsi="Times New Roman"/>
          <w:i w:val="0"/>
          <w:sz w:val="24"/>
          <w:szCs w:val="24"/>
        </w:rPr>
        <w:tab/>
        <w:t xml:space="preserve">Контрольно-счетной палатой </w:t>
      </w:r>
      <w:proofErr w:type="spellStart"/>
      <w:r>
        <w:rPr>
          <w:rFonts w:ascii="Times New Roman" w:hAnsi="Times New Roman"/>
          <w:i w:val="0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i w:val="0"/>
          <w:sz w:val="24"/>
          <w:szCs w:val="24"/>
        </w:rPr>
        <w:t xml:space="preserve"> муниципального района подготовлен Акт «Проверки обоснованности расходов на оплату труда работникам   </w:t>
      </w:r>
      <w:r w:rsidRPr="007B356C">
        <w:rPr>
          <w:rFonts w:ascii="Times New Roman" w:hAnsi="Times New Roman"/>
          <w:i w:val="0"/>
          <w:sz w:val="24"/>
          <w:szCs w:val="24"/>
        </w:rPr>
        <w:t xml:space="preserve">МКУ «Комитет по социальной политике и культуре  </w:t>
      </w:r>
      <w:proofErr w:type="spellStart"/>
      <w:r>
        <w:rPr>
          <w:rFonts w:ascii="Times New Roman" w:hAnsi="Times New Roman"/>
          <w:i w:val="0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i w:val="0"/>
          <w:sz w:val="24"/>
          <w:szCs w:val="24"/>
        </w:rPr>
        <w:t xml:space="preserve"> муниципального района» при формировании (планировании) бюджета и исполнении за проверяемый период с 01 января 2022 года по 01 июня 2023 года». Оплата труда работников</w:t>
      </w:r>
      <w:r>
        <w:rPr>
          <w:rFonts w:ascii="Times New Roman" w:hAnsi="Times New Roman"/>
          <w:i w:val="0"/>
          <w:sz w:val="24"/>
          <w:szCs w:val="24"/>
        </w:rPr>
        <w:t xml:space="preserve"> </w:t>
      </w:r>
      <w:r>
        <w:rPr>
          <w:rFonts w:ascii="Times New Roman" w:hAnsi="Times New Roman"/>
          <w:i w:val="0"/>
          <w:sz w:val="24"/>
          <w:szCs w:val="24"/>
        </w:rPr>
        <w:t xml:space="preserve"> </w:t>
      </w:r>
      <w:r w:rsidRPr="007B356C">
        <w:rPr>
          <w:rFonts w:ascii="Times New Roman" w:hAnsi="Times New Roman"/>
          <w:i w:val="0"/>
          <w:sz w:val="24"/>
          <w:szCs w:val="24"/>
        </w:rPr>
        <w:t>МКУ «Комитет по социальной политике и культуре</w:t>
      </w:r>
      <w:r>
        <w:rPr>
          <w:rFonts w:ascii="Times New Roman" w:hAnsi="Times New Roman"/>
          <w:i w:val="0"/>
          <w:sz w:val="24"/>
          <w:szCs w:val="24"/>
        </w:rPr>
        <w:t xml:space="preserve">  </w:t>
      </w:r>
      <w:proofErr w:type="spellStart"/>
      <w:r>
        <w:rPr>
          <w:rFonts w:ascii="Times New Roman" w:hAnsi="Times New Roman"/>
          <w:i w:val="0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i w:val="0"/>
          <w:sz w:val="24"/>
          <w:szCs w:val="24"/>
        </w:rPr>
        <w:t xml:space="preserve"> муниципального района осуществлялась в соответствии с принятыми нормативными правовыми актами органов местного самоуправления </w:t>
      </w:r>
      <w:proofErr w:type="spellStart"/>
      <w:r>
        <w:rPr>
          <w:rFonts w:ascii="Times New Roman" w:hAnsi="Times New Roman"/>
          <w:i w:val="0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i w:val="0"/>
          <w:sz w:val="24"/>
          <w:szCs w:val="24"/>
        </w:rPr>
        <w:t xml:space="preserve"> муниципального района.</w:t>
      </w:r>
      <w:bookmarkStart w:id="0" w:name="_GoBack"/>
      <w:bookmarkEnd w:id="0"/>
    </w:p>
    <w:p w:rsidR="00B80742" w:rsidRDefault="00B80742"/>
    <w:sectPr w:rsidR="00B80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B2A"/>
    <w:rsid w:val="00783B2A"/>
    <w:rsid w:val="007B356C"/>
    <w:rsid w:val="00B80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56C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56C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170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</Words>
  <Characters>512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Тугаринова Лариса Николаевна</dc:creator>
  <cp:keywords/>
  <dc:description/>
  <cp:lastModifiedBy>Тугаринова Лариса Николаевна</cp:lastModifiedBy>
  <cp:revision>2</cp:revision>
  <dcterms:created xsi:type="dcterms:W3CDTF">2024-08-06T01:37:00Z</dcterms:created>
  <dcterms:modified xsi:type="dcterms:W3CDTF">2024-08-06T01:40:00Z</dcterms:modified>
</cp:coreProperties>
</file>