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1E3" w:rsidRPr="004C61E3" w:rsidRDefault="004C61E3" w:rsidP="004C61E3">
      <w:pPr>
        <w:pStyle w:val="30"/>
        <w:shd w:val="clear" w:color="auto" w:fill="auto"/>
        <w:spacing w:before="0" w:after="0" w:line="240" w:lineRule="auto"/>
        <w:jc w:val="right"/>
        <w:rPr>
          <w:sz w:val="24"/>
          <w:szCs w:val="24"/>
        </w:rPr>
      </w:pPr>
    </w:p>
    <w:p w:rsidR="004C61E3" w:rsidRDefault="004C61E3" w:rsidP="004C61E3">
      <w:pPr>
        <w:pStyle w:val="50"/>
        <w:shd w:val="clear" w:color="auto" w:fill="auto"/>
        <w:spacing w:after="0" w:line="240" w:lineRule="auto"/>
        <w:rPr>
          <w:b/>
          <w:sz w:val="24"/>
          <w:szCs w:val="24"/>
        </w:rPr>
      </w:pPr>
      <w:bookmarkStart w:id="0" w:name="bookmark10"/>
      <w:r w:rsidRPr="004C61E3">
        <w:rPr>
          <w:b/>
          <w:sz w:val="24"/>
          <w:szCs w:val="24"/>
        </w:rPr>
        <w:t>Анализ объема финансирования муниципальной программы</w:t>
      </w:r>
      <w:bookmarkEnd w:id="0"/>
    </w:p>
    <w:p w:rsidR="002274BB" w:rsidRPr="002274BB" w:rsidRDefault="002274BB" w:rsidP="004C61E3">
      <w:pPr>
        <w:pStyle w:val="50"/>
        <w:shd w:val="clear" w:color="auto" w:fill="auto"/>
        <w:spacing w:after="0" w:line="240" w:lineRule="auto"/>
        <w:rPr>
          <w:sz w:val="24"/>
          <w:szCs w:val="24"/>
        </w:rPr>
      </w:pPr>
      <w:r w:rsidRPr="00F027A6">
        <w:rPr>
          <w:b/>
        </w:rPr>
        <w:t xml:space="preserve">«Поддержка приоритетных отраслей экономики </w:t>
      </w:r>
      <w:proofErr w:type="spellStart"/>
      <w:r w:rsidR="000748E8">
        <w:rPr>
          <w:b/>
        </w:rPr>
        <w:t>Слюдянск</w:t>
      </w:r>
      <w:r w:rsidR="00BC11BD">
        <w:rPr>
          <w:b/>
        </w:rPr>
        <w:t>ого</w:t>
      </w:r>
      <w:proofErr w:type="spellEnd"/>
      <w:r w:rsidR="000748E8">
        <w:rPr>
          <w:b/>
        </w:rPr>
        <w:t xml:space="preserve"> </w:t>
      </w:r>
      <w:r w:rsidR="00BC11BD" w:rsidRPr="00F027A6">
        <w:rPr>
          <w:b/>
        </w:rPr>
        <w:t>муниципального</w:t>
      </w:r>
      <w:r w:rsidR="00BC11BD">
        <w:rPr>
          <w:b/>
        </w:rPr>
        <w:t xml:space="preserve"> </w:t>
      </w:r>
      <w:r w:rsidR="000748E8">
        <w:rPr>
          <w:b/>
        </w:rPr>
        <w:t>район</w:t>
      </w:r>
      <w:r w:rsidR="00BC11BD">
        <w:rPr>
          <w:b/>
        </w:rPr>
        <w:t>а</w:t>
      </w:r>
      <w:r w:rsidR="00265735">
        <w:rPr>
          <w:b/>
        </w:rPr>
        <w:t>»</w:t>
      </w:r>
      <w:r w:rsidR="000748E8">
        <w:rPr>
          <w:b/>
        </w:rPr>
        <w:t xml:space="preserve"> на 201</w:t>
      </w:r>
      <w:r w:rsidR="00265735">
        <w:rPr>
          <w:b/>
        </w:rPr>
        <w:t>9</w:t>
      </w:r>
      <w:r w:rsidR="000748E8">
        <w:rPr>
          <w:b/>
        </w:rPr>
        <w:t>-202</w:t>
      </w:r>
      <w:r w:rsidR="00265735">
        <w:rPr>
          <w:b/>
        </w:rPr>
        <w:t>4</w:t>
      </w:r>
      <w:r w:rsidRPr="00F027A6">
        <w:rPr>
          <w:b/>
        </w:rPr>
        <w:t xml:space="preserve"> годы</w:t>
      </w:r>
    </w:p>
    <w:p w:rsidR="004C61E3" w:rsidRPr="002274BB" w:rsidRDefault="00035CC6" w:rsidP="000748E8">
      <w:pPr>
        <w:pStyle w:val="50"/>
        <w:shd w:val="clear" w:color="auto" w:fill="auto"/>
        <w:tabs>
          <w:tab w:val="left" w:leader="underscore" w:pos="6546"/>
        </w:tabs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="004C61E3" w:rsidRPr="004C61E3">
        <w:rPr>
          <w:b/>
          <w:sz w:val="24"/>
          <w:szCs w:val="24"/>
        </w:rPr>
        <w:t>а</w:t>
      </w:r>
      <w:r w:rsidR="00F01DA2">
        <w:rPr>
          <w:b/>
          <w:sz w:val="24"/>
          <w:szCs w:val="24"/>
        </w:rPr>
        <w:t xml:space="preserve"> </w:t>
      </w:r>
      <w:r w:rsidR="006A619E">
        <w:rPr>
          <w:b/>
          <w:sz w:val="24"/>
          <w:szCs w:val="24"/>
        </w:rPr>
        <w:t>202</w:t>
      </w:r>
      <w:r w:rsidR="00FC6D41">
        <w:rPr>
          <w:b/>
          <w:sz w:val="24"/>
          <w:szCs w:val="24"/>
        </w:rPr>
        <w:t>2</w:t>
      </w:r>
      <w:r w:rsidR="00D908D1">
        <w:rPr>
          <w:b/>
          <w:sz w:val="24"/>
          <w:szCs w:val="24"/>
        </w:rPr>
        <w:t xml:space="preserve"> год</w:t>
      </w:r>
    </w:p>
    <w:tbl>
      <w:tblPr>
        <w:tblpPr w:leftFromText="180" w:rightFromText="180" w:vertAnchor="text" w:horzAnchor="margin" w:tblpXSpec="right" w:tblpY="10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2693"/>
        <w:gridCol w:w="992"/>
        <w:gridCol w:w="851"/>
        <w:gridCol w:w="851"/>
        <w:gridCol w:w="850"/>
        <w:gridCol w:w="2595"/>
      </w:tblGrid>
      <w:tr w:rsidR="002274BB" w:rsidRPr="004C61E3" w:rsidTr="00250826">
        <w:trPr>
          <w:trHeight w:val="1380"/>
        </w:trPr>
        <w:tc>
          <w:tcPr>
            <w:tcW w:w="436" w:type="dxa"/>
            <w:shd w:val="clear" w:color="auto" w:fill="FFFFFF"/>
          </w:tcPr>
          <w:p w:rsidR="002274BB" w:rsidRPr="004C61E3" w:rsidRDefault="002274BB" w:rsidP="002274BB">
            <w:pPr>
              <w:pStyle w:val="15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1E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shd w:val="clear" w:color="auto" w:fill="FFFFFF"/>
          </w:tcPr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Наименование</w:t>
            </w:r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Основных</w:t>
            </w:r>
            <w:r>
              <w:rPr>
                <w:sz w:val="24"/>
                <w:szCs w:val="24"/>
              </w:rPr>
              <w:t xml:space="preserve"> мероприятий</w:t>
            </w:r>
          </w:p>
          <w:p w:rsidR="002274BB" w:rsidRPr="004C61E3" w:rsidRDefault="002274BB" w:rsidP="004C61E3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Источники</w:t>
            </w:r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финанси</w:t>
            </w:r>
            <w:r w:rsidRPr="004C61E3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рования</w:t>
            </w:r>
          </w:p>
          <w:p w:rsidR="002274BB" w:rsidRPr="004C61E3" w:rsidRDefault="002274BB" w:rsidP="004C61E3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shd w:val="clear" w:color="auto" w:fill="FFFFFF"/>
          </w:tcPr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Объем</w:t>
            </w:r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финансирования,</w:t>
            </w:r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  <w:p w:rsidR="002274BB" w:rsidRPr="004C61E3" w:rsidRDefault="002274BB" w:rsidP="00CB72E1">
            <w:pPr>
              <w:pStyle w:val="31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2274BB" w:rsidRPr="004C61E3" w:rsidRDefault="00B9482C" w:rsidP="00B9482C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2595" w:type="dxa"/>
            <w:vMerge w:val="restart"/>
            <w:shd w:val="clear" w:color="auto" w:fill="FFFFFF"/>
          </w:tcPr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 xml:space="preserve">Пояснения </w:t>
            </w:r>
            <w:proofErr w:type="gramStart"/>
            <w:r w:rsidRPr="004C61E3">
              <w:rPr>
                <w:sz w:val="24"/>
                <w:szCs w:val="24"/>
              </w:rPr>
              <w:t>по</w:t>
            </w:r>
            <w:proofErr w:type="gramEnd"/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освоению</w:t>
            </w:r>
          </w:p>
          <w:p w:rsidR="002274BB" w:rsidRPr="004C61E3" w:rsidRDefault="002274BB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объемов</w:t>
            </w:r>
          </w:p>
          <w:p w:rsidR="002274BB" w:rsidRPr="004C61E3" w:rsidRDefault="002274BB" w:rsidP="004C61E3">
            <w:pPr>
              <w:pStyle w:val="31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4C61E3">
              <w:rPr>
                <w:sz w:val="24"/>
                <w:szCs w:val="24"/>
              </w:rPr>
              <w:t>фина</w:t>
            </w:r>
            <w:proofErr w:type="spellEnd"/>
            <w:r>
              <w:rPr>
                <w:sz w:val="24"/>
                <w:szCs w:val="24"/>
              </w:rPr>
              <w:t xml:space="preserve">           фина</w:t>
            </w:r>
            <w:r w:rsidRPr="004C61E3">
              <w:rPr>
                <w:sz w:val="24"/>
                <w:szCs w:val="24"/>
              </w:rPr>
              <w:t>нсиро</w:t>
            </w:r>
            <w:r w:rsidRPr="004C61E3">
              <w:rPr>
                <w:sz w:val="24"/>
                <w:szCs w:val="24"/>
              </w:rPr>
              <w:softHyphen/>
              <w:t>вания</w:t>
            </w:r>
          </w:p>
        </w:tc>
      </w:tr>
      <w:tr w:rsidR="00B9482C" w:rsidRPr="004C61E3" w:rsidTr="00250826">
        <w:trPr>
          <w:trHeight w:val="341"/>
        </w:trPr>
        <w:tc>
          <w:tcPr>
            <w:tcW w:w="436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план на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факт</w:t>
            </w:r>
          </w:p>
        </w:tc>
        <w:tc>
          <w:tcPr>
            <w:tcW w:w="850" w:type="dxa"/>
            <w:vMerge w:val="restart"/>
            <w:shd w:val="clear" w:color="auto" w:fill="FFFFFF"/>
          </w:tcPr>
          <w:p w:rsidR="00B9482C" w:rsidRPr="004C61E3" w:rsidRDefault="00B9482C" w:rsidP="004C61E3">
            <w:pPr>
              <w:pStyle w:val="20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95" w:type="dxa"/>
            <w:vMerge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482C" w:rsidRPr="004C61E3" w:rsidTr="00250826">
        <w:trPr>
          <w:trHeight w:val="269"/>
        </w:trPr>
        <w:tc>
          <w:tcPr>
            <w:tcW w:w="436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5" w:type="dxa"/>
            <w:vMerge/>
            <w:shd w:val="clear" w:color="auto" w:fill="FFFFFF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</w:rPr>
            </w:pPr>
          </w:p>
        </w:tc>
      </w:tr>
      <w:tr w:rsidR="00B9482C" w:rsidRPr="004C61E3" w:rsidTr="00250826">
        <w:trPr>
          <w:trHeight w:val="227"/>
        </w:trPr>
        <w:tc>
          <w:tcPr>
            <w:tcW w:w="436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61E3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95" w:type="dxa"/>
            <w:shd w:val="clear" w:color="auto" w:fill="FFFFFF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9482C" w:rsidRPr="004C61E3" w:rsidTr="00250826">
        <w:trPr>
          <w:trHeight w:val="227"/>
        </w:trPr>
        <w:tc>
          <w:tcPr>
            <w:tcW w:w="436" w:type="dxa"/>
            <w:shd w:val="clear" w:color="auto" w:fill="FABF8F" w:themeFill="accent6" w:themeFillTint="99"/>
          </w:tcPr>
          <w:p w:rsidR="00B9482C" w:rsidRPr="004C61E3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ABF8F" w:themeFill="accent6" w:themeFillTint="99"/>
          </w:tcPr>
          <w:p w:rsidR="00B9482C" w:rsidRPr="00127C14" w:rsidRDefault="00B9482C" w:rsidP="009C44BB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sz w:val="24"/>
                <w:szCs w:val="24"/>
              </w:rPr>
              <w:t xml:space="preserve">Программа: </w:t>
            </w:r>
            <w:r w:rsidRPr="00127C14">
              <w:rPr>
                <w:b/>
                <w:sz w:val="24"/>
                <w:szCs w:val="24"/>
              </w:rPr>
              <w:t xml:space="preserve">«Поддержка приоритетных отраслей экономики </w:t>
            </w:r>
            <w:proofErr w:type="spellStart"/>
            <w:r w:rsidR="00947685">
              <w:rPr>
                <w:b/>
                <w:sz w:val="24"/>
                <w:szCs w:val="24"/>
              </w:rPr>
              <w:t>Слюдянск</w:t>
            </w:r>
            <w:r w:rsidR="00BC11BD">
              <w:rPr>
                <w:b/>
                <w:sz w:val="24"/>
                <w:szCs w:val="24"/>
              </w:rPr>
              <w:t>ого</w:t>
            </w:r>
            <w:proofErr w:type="spellEnd"/>
            <w:r w:rsidR="00947685">
              <w:rPr>
                <w:b/>
                <w:sz w:val="24"/>
                <w:szCs w:val="24"/>
              </w:rPr>
              <w:t xml:space="preserve"> </w:t>
            </w:r>
            <w:r w:rsidR="00BC11BD" w:rsidRPr="00127C14">
              <w:rPr>
                <w:b/>
                <w:sz w:val="24"/>
                <w:szCs w:val="24"/>
              </w:rPr>
              <w:t xml:space="preserve"> муниципального</w:t>
            </w:r>
            <w:r w:rsidR="00BC11BD">
              <w:rPr>
                <w:b/>
                <w:sz w:val="24"/>
                <w:szCs w:val="24"/>
              </w:rPr>
              <w:t xml:space="preserve"> </w:t>
            </w:r>
            <w:r w:rsidR="00947685">
              <w:rPr>
                <w:b/>
                <w:sz w:val="24"/>
                <w:szCs w:val="24"/>
              </w:rPr>
              <w:t>район</w:t>
            </w:r>
            <w:r w:rsidR="00BC11BD">
              <w:rPr>
                <w:b/>
                <w:sz w:val="24"/>
                <w:szCs w:val="24"/>
              </w:rPr>
              <w:t>а</w:t>
            </w:r>
            <w:r w:rsidR="00265735">
              <w:rPr>
                <w:b/>
                <w:sz w:val="24"/>
                <w:szCs w:val="24"/>
              </w:rPr>
              <w:t>»</w:t>
            </w:r>
            <w:r w:rsidR="0094768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FABF8F" w:themeFill="accent6" w:themeFillTint="99"/>
          </w:tcPr>
          <w:p w:rsidR="00B9482C" w:rsidRPr="00127C14" w:rsidRDefault="007F4B22" w:rsidP="00C85019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7F4B22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B9482C" w:rsidRPr="00127C14" w:rsidRDefault="00D40344" w:rsidP="00D40344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 </w:t>
            </w:r>
            <w:r w:rsidR="00EB13B3">
              <w:rPr>
                <w:b/>
                <w:sz w:val="24"/>
                <w:szCs w:val="24"/>
              </w:rPr>
              <w:t>83</w:t>
            </w:r>
            <w:r w:rsidR="00F8020F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 </w:t>
            </w:r>
            <w:r w:rsidR="00F8020F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15,84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CE7913" w:rsidRDefault="00D40344" w:rsidP="009B5759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8 835 000</w:t>
            </w:r>
          </w:p>
          <w:p w:rsidR="000E6DF8" w:rsidRPr="009B5759" w:rsidRDefault="000E6DF8" w:rsidP="009B5759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 w:themeFill="accent6" w:themeFillTint="99"/>
          </w:tcPr>
          <w:p w:rsidR="00B9482C" w:rsidRPr="009B5759" w:rsidRDefault="00D40344" w:rsidP="00D40344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</w:t>
            </w:r>
            <w:r w:rsidR="00C71354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595" w:type="dxa"/>
            <w:shd w:val="clear" w:color="auto" w:fill="FABF8F" w:themeFill="accent6" w:themeFillTint="99"/>
          </w:tcPr>
          <w:p w:rsidR="00B9482C" w:rsidRPr="00127C14" w:rsidRDefault="00B9482C" w:rsidP="00947685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482C" w:rsidRPr="004C61E3" w:rsidTr="00250826">
        <w:trPr>
          <w:trHeight w:val="374"/>
        </w:trPr>
        <w:tc>
          <w:tcPr>
            <w:tcW w:w="436" w:type="dxa"/>
            <w:shd w:val="clear" w:color="auto" w:fill="C2D69B" w:themeFill="accent3" w:themeFillTint="99"/>
          </w:tcPr>
          <w:p w:rsidR="00B9482C" w:rsidRPr="004C61E3" w:rsidRDefault="00B9482C" w:rsidP="004C61E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B9482C" w:rsidRPr="00127C14" w:rsidRDefault="00B9482C" w:rsidP="004C61E3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sz w:val="24"/>
                <w:szCs w:val="24"/>
              </w:rPr>
              <w:t>Подпрограмма 1.:</w:t>
            </w:r>
          </w:p>
          <w:p w:rsidR="00B9482C" w:rsidRPr="00127C14" w:rsidRDefault="00952CF3" w:rsidP="009C44BB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«</w:t>
            </w:r>
            <w:r w:rsidR="00265735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Экономическое стимулирование бизнес среды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65735"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="00265735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Слюдянск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ом</w:t>
            </w:r>
            <w:proofErr w:type="spellEnd"/>
            <w:r w:rsidR="00265735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C11BD"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муниципальном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65735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район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е</w:t>
            </w:r>
            <w:r w:rsidR="00265735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» </w:t>
            </w:r>
            <w:bookmarkStart w:id="1" w:name="_GoBack"/>
            <w:bookmarkEnd w:id="1"/>
          </w:p>
        </w:tc>
        <w:tc>
          <w:tcPr>
            <w:tcW w:w="992" w:type="dxa"/>
            <w:shd w:val="clear" w:color="auto" w:fill="C2D69B" w:themeFill="accent3" w:themeFillTint="99"/>
          </w:tcPr>
          <w:p w:rsidR="00B9482C" w:rsidRPr="00127C14" w:rsidRDefault="007F4B22" w:rsidP="004C61E3">
            <w:pPr>
              <w:rPr>
                <w:rFonts w:ascii="Times New Roman" w:hAnsi="Times New Roman" w:cs="Times New Roman"/>
                <w:lang w:val="ru-RU"/>
              </w:rPr>
            </w:pPr>
            <w:r w:rsidRPr="00127C14">
              <w:rPr>
                <w:rFonts w:ascii="Times New Roman" w:hAnsi="Times New Roman" w:cs="Times New Roman"/>
                <w:lang w:val="ru-RU"/>
              </w:rPr>
              <w:t>Местный бюджет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B9482C" w:rsidRPr="008A3D5E" w:rsidRDefault="00D40344" w:rsidP="00D40344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8 </w:t>
            </w:r>
            <w:r w:rsidR="007F3DCF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593637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7F3DCF">
              <w:rPr>
                <w:rFonts w:ascii="Times New Roman" w:hAnsi="Times New Roman" w:cs="Times New Roman"/>
                <w:b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="007F3DCF">
              <w:rPr>
                <w:rFonts w:ascii="Times New Roman" w:hAnsi="Times New Roman" w:cs="Times New Roman"/>
                <w:b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lang w:val="ru-RU"/>
              </w:rPr>
              <w:t>15,84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B9482C" w:rsidRPr="009B5759" w:rsidRDefault="00D40344" w:rsidP="008A3D5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8 11</w:t>
            </w:r>
            <w:r w:rsidR="00593637">
              <w:rPr>
                <w:rFonts w:ascii="Times New Roman" w:hAnsi="Times New Roman" w:cs="Times New Roman"/>
                <w:b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000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B9482C" w:rsidRDefault="00D40344" w:rsidP="005F59E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99,9</w:t>
            </w:r>
          </w:p>
          <w:p w:rsidR="00D40344" w:rsidRPr="009B5759" w:rsidRDefault="00D40344" w:rsidP="005F59EC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595" w:type="dxa"/>
            <w:shd w:val="clear" w:color="auto" w:fill="C2D69B" w:themeFill="accent3" w:themeFillTint="99"/>
          </w:tcPr>
          <w:p w:rsidR="00B9482C" w:rsidRPr="008A3D5E" w:rsidRDefault="00B9482C" w:rsidP="005F59E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908D1" w:rsidRPr="004C61E3" w:rsidTr="00250826">
        <w:trPr>
          <w:trHeight w:val="346"/>
        </w:trPr>
        <w:tc>
          <w:tcPr>
            <w:tcW w:w="436" w:type="dxa"/>
            <w:shd w:val="clear" w:color="auto" w:fill="FFFFFF"/>
          </w:tcPr>
          <w:p w:rsidR="00D908D1" w:rsidRPr="004C61E3" w:rsidRDefault="00D908D1" w:rsidP="00265735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53AB8">
              <w:rPr>
                <w:rFonts w:eastAsiaTheme="minorHAnsi"/>
                <w:iCs/>
                <w:color w:val="000000"/>
              </w:rPr>
              <w:t>1.</w:t>
            </w:r>
            <w:r w:rsidR="00265735">
              <w:rPr>
                <w:rFonts w:eastAsiaTheme="minorHAnsi"/>
                <w:iCs/>
                <w:color w:val="000000"/>
              </w:rPr>
              <w:t>1</w:t>
            </w:r>
            <w:r w:rsidRPr="00253AB8">
              <w:rPr>
                <w:rFonts w:eastAsiaTheme="minorHAnsi"/>
                <w:iCs/>
                <w:color w:val="000000"/>
              </w:rPr>
              <w:t xml:space="preserve">  </w:t>
            </w:r>
          </w:p>
        </w:tc>
        <w:tc>
          <w:tcPr>
            <w:tcW w:w="2693" w:type="dxa"/>
            <w:shd w:val="clear" w:color="auto" w:fill="FFFFFF"/>
          </w:tcPr>
          <w:p w:rsidR="00D908D1" w:rsidRPr="00127C14" w:rsidRDefault="00D908D1" w:rsidP="002274BB">
            <w:pPr>
              <w:pStyle w:val="31"/>
              <w:shd w:val="clear" w:color="auto" w:fill="auto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127C14">
              <w:rPr>
                <w:rFonts w:eastAsiaTheme="minorHAnsi"/>
                <w:iCs/>
                <w:color w:val="000000"/>
                <w:sz w:val="24"/>
                <w:szCs w:val="24"/>
              </w:rPr>
              <w:t>Основное мероприятие «</w:t>
            </w:r>
            <w:r w:rsidRPr="00127C14">
              <w:rPr>
                <w:sz w:val="24"/>
                <w:szCs w:val="24"/>
              </w:rPr>
              <w:t>Оказание содействия некоммерческим организациям,  выражающим интересы субъектов малого и среднего предпринимательства»</w:t>
            </w:r>
          </w:p>
        </w:tc>
        <w:tc>
          <w:tcPr>
            <w:tcW w:w="992" w:type="dxa"/>
            <w:shd w:val="clear" w:color="auto" w:fill="FFFFFF"/>
          </w:tcPr>
          <w:p w:rsidR="00D908D1" w:rsidRPr="00127C14" w:rsidRDefault="007F4B22" w:rsidP="002274BB">
            <w:pPr>
              <w:rPr>
                <w:rFonts w:ascii="Times New Roman" w:hAnsi="Times New Roman" w:cs="Times New Roman"/>
                <w:lang w:val="ru-RU"/>
              </w:rPr>
            </w:pPr>
            <w:r w:rsidRPr="007F4B22">
              <w:rPr>
                <w:rFonts w:ascii="Times New Roman" w:hAnsi="Times New Roman" w:cs="Times New Roman"/>
                <w:lang w:val="ru-RU"/>
              </w:rPr>
              <w:t>Местный бюджет</w:t>
            </w:r>
          </w:p>
        </w:tc>
        <w:tc>
          <w:tcPr>
            <w:tcW w:w="851" w:type="dxa"/>
            <w:shd w:val="clear" w:color="auto" w:fill="FFFFFF"/>
          </w:tcPr>
          <w:p w:rsidR="00D908D1" w:rsidRPr="007F4B22" w:rsidRDefault="00D40344" w:rsidP="008A3D5E">
            <w:pPr>
              <w:jc w:val="center"/>
              <w:rPr>
                <w:rFonts w:ascii="Times New Roman" w:eastAsiaTheme="minorHAnsi" w:hAnsi="Times New Roman" w:cs="Times New Roman"/>
                <w:iCs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iCs/>
                <w:lang w:val="ru-RU" w:eastAsia="en-US"/>
              </w:rPr>
              <w:t>8 00</w:t>
            </w:r>
            <w:r w:rsidR="00593637">
              <w:rPr>
                <w:rFonts w:ascii="Times New Roman" w:eastAsiaTheme="minorHAnsi" w:hAnsi="Times New Roman" w:cs="Times New Roman"/>
                <w:iCs/>
                <w:lang w:val="ru-RU" w:eastAsia="en-US"/>
              </w:rPr>
              <w:t>0</w:t>
            </w:r>
            <w:r>
              <w:rPr>
                <w:rFonts w:ascii="Times New Roman" w:eastAsiaTheme="minorHAnsi" w:hAnsi="Times New Roman" w:cs="Times New Roman"/>
                <w:iCs/>
                <w:lang w:val="ru-RU" w:eastAsia="en-US"/>
              </w:rPr>
              <w:t> 015,84</w:t>
            </w:r>
          </w:p>
        </w:tc>
        <w:tc>
          <w:tcPr>
            <w:tcW w:w="851" w:type="dxa"/>
            <w:shd w:val="clear" w:color="auto" w:fill="FFFFFF"/>
          </w:tcPr>
          <w:p w:rsidR="00D908D1" w:rsidRDefault="00D40344" w:rsidP="008651B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8 00</w:t>
            </w:r>
            <w:r w:rsidR="00593637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 000</w:t>
            </w:r>
          </w:p>
          <w:p w:rsidR="00593637" w:rsidRPr="009B5759" w:rsidRDefault="00593637" w:rsidP="008651B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shd w:val="clear" w:color="auto" w:fill="FFFFFF"/>
          </w:tcPr>
          <w:p w:rsidR="00D908D1" w:rsidRPr="009B5759" w:rsidRDefault="00593637" w:rsidP="00D4034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</w:t>
            </w:r>
            <w:r w:rsidR="00D40344">
              <w:rPr>
                <w:rFonts w:ascii="Times New Roman" w:hAnsi="Times New Roman" w:cs="Times New Roman"/>
                <w:lang w:val="ru-RU"/>
              </w:rPr>
              <w:t>99,9</w:t>
            </w:r>
          </w:p>
        </w:tc>
        <w:tc>
          <w:tcPr>
            <w:tcW w:w="2595" w:type="dxa"/>
            <w:shd w:val="clear" w:color="auto" w:fill="FFFFFF"/>
          </w:tcPr>
          <w:p w:rsidR="00D908D1" w:rsidRPr="00613283" w:rsidRDefault="00D908D1" w:rsidP="0059363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619E" w:rsidRPr="004C61E3" w:rsidTr="00250826">
        <w:trPr>
          <w:trHeight w:val="346"/>
        </w:trPr>
        <w:tc>
          <w:tcPr>
            <w:tcW w:w="436" w:type="dxa"/>
            <w:shd w:val="clear" w:color="auto" w:fill="FFFFFF"/>
          </w:tcPr>
          <w:p w:rsidR="006A619E" w:rsidRPr="004C61E3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2693" w:type="dxa"/>
            <w:shd w:val="clear" w:color="auto" w:fill="FFFFFF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rFonts w:eastAsiaTheme="minorHAnsi"/>
                <w:iCs/>
                <w:color w:val="000000"/>
                <w:sz w:val="24"/>
                <w:szCs w:val="24"/>
              </w:rPr>
              <w:t>Основное мероприятие «Проведение мероприятий, в целях популяризации малого и среднего предпринимательства»</w:t>
            </w:r>
          </w:p>
        </w:tc>
        <w:tc>
          <w:tcPr>
            <w:tcW w:w="992" w:type="dxa"/>
            <w:shd w:val="clear" w:color="auto" w:fill="FFFFFF"/>
          </w:tcPr>
          <w:p w:rsidR="006A619E" w:rsidRPr="00127C14" w:rsidRDefault="006A619E" w:rsidP="006A619E">
            <w:pPr>
              <w:rPr>
                <w:rFonts w:ascii="Times New Roman" w:hAnsi="Times New Roman" w:cs="Times New Roman"/>
                <w:lang w:val="ru-RU"/>
              </w:rPr>
            </w:pPr>
            <w:r w:rsidRPr="00127C14">
              <w:rPr>
                <w:rFonts w:ascii="Times New Roman" w:hAnsi="Times New Roman" w:cs="Times New Roman"/>
                <w:lang w:val="ru-RU"/>
              </w:rPr>
              <w:t>Местный бюджет</w:t>
            </w:r>
          </w:p>
        </w:tc>
        <w:tc>
          <w:tcPr>
            <w:tcW w:w="851" w:type="dxa"/>
            <w:shd w:val="clear" w:color="auto" w:fill="FFFFFF"/>
          </w:tcPr>
          <w:p w:rsidR="006A619E" w:rsidRPr="008A3D5E" w:rsidRDefault="00F8020F" w:rsidP="006A619E">
            <w:pPr>
              <w:jc w:val="center"/>
              <w:rPr>
                <w:rFonts w:ascii="Times New Roman" w:eastAsiaTheme="minorHAnsi" w:hAnsi="Times New Roman" w:cs="Times New Roman"/>
                <w:iCs/>
                <w:lang w:val="ru-RU" w:eastAsia="en-US"/>
              </w:rPr>
            </w:pPr>
            <w:r>
              <w:rPr>
                <w:rFonts w:ascii="Times New Roman" w:eastAsiaTheme="minorHAnsi" w:hAnsi="Times New Roman" w:cs="Times New Roman"/>
                <w:iCs/>
                <w:lang w:val="ru-RU" w:eastAsia="en-US"/>
              </w:rPr>
              <w:t>11</w:t>
            </w:r>
            <w:r w:rsidR="007F3DCF">
              <w:rPr>
                <w:rFonts w:ascii="Times New Roman" w:eastAsiaTheme="minorHAnsi" w:hAnsi="Times New Roman" w:cs="Times New Roman"/>
                <w:iCs/>
                <w:lang w:val="ru-RU" w:eastAsia="en-US"/>
              </w:rPr>
              <w:t>0 000</w:t>
            </w:r>
          </w:p>
        </w:tc>
        <w:tc>
          <w:tcPr>
            <w:tcW w:w="851" w:type="dxa"/>
            <w:shd w:val="clear" w:color="auto" w:fill="FFFFFF"/>
          </w:tcPr>
          <w:p w:rsidR="006A619E" w:rsidRPr="00CE7913" w:rsidRDefault="00D40344" w:rsidP="006A619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6A619E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 xml:space="preserve"> 000</w:t>
            </w:r>
          </w:p>
        </w:tc>
        <w:tc>
          <w:tcPr>
            <w:tcW w:w="850" w:type="dxa"/>
            <w:shd w:val="clear" w:color="auto" w:fill="FFFFFF"/>
          </w:tcPr>
          <w:p w:rsidR="006A619E" w:rsidRPr="00127C14" w:rsidRDefault="00D40344" w:rsidP="006A619E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6A619E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2595" w:type="dxa"/>
            <w:shd w:val="clear" w:color="auto" w:fill="FFFFFF"/>
          </w:tcPr>
          <w:p w:rsidR="006A619E" w:rsidRPr="00613283" w:rsidRDefault="00D40344" w:rsidP="00D4034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декабре</w:t>
            </w:r>
            <w:r w:rsidRPr="00D40344">
              <w:rPr>
                <w:rFonts w:ascii="Times New Roman" w:hAnsi="Times New Roman" w:cs="Times New Roman"/>
                <w:lang w:val="ru-RU"/>
              </w:rPr>
              <w:t xml:space="preserve"> проведен ежегодный Форум предпринимателей </w:t>
            </w:r>
            <w:proofErr w:type="spellStart"/>
            <w:r w:rsidRPr="00D40344">
              <w:rPr>
                <w:rFonts w:ascii="Times New Roman" w:hAnsi="Times New Roman" w:cs="Times New Roman"/>
                <w:lang w:val="ru-RU"/>
              </w:rPr>
              <w:t>Слюдянского</w:t>
            </w:r>
            <w:proofErr w:type="spellEnd"/>
            <w:r w:rsidRPr="00D40344">
              <w:rPr>
                <w:rFonts w:ascii="Times New Roman" w:hAnsi="Times New Roman" w:cs="Times New Roman"/>
                <w:lang w:val="ru-RU"/>
              </w:rPr>
              <w:t xml:space="preserve"> района. В рамках Форума были награждены предприниматели, деятельности которых в 2022 году исполнилось 15 лет, а также проведена секция "Туризм" для участников проекта "Южное Прибайкалье: СВОЁ", </w:t>
            </w:r>
            <w:proofErr w:type="gramStart"/>
            <w:r w:rsidRPr="00D40344">
              <w:rPr>
                <w:rFonts w:ascii="Times New Roman" w:hAnsi="Times New Roman" w:cs="Times New Roman"/>
                <w:lang w:val="ru-RU"/>
              </w:rPr>
              <w:t>на</w:t>
            </w:r>
            <w:proofErr w:type="gramEnd"/>
            <w:r w:rsidRPr="00D40344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gramStart"/>
            <w:r w:rsidRPr="00D40344">
              <w:rPr>
                <w:rFonts w:ascii="Times New Roman" w:hAnsi="Times New Roman" w:cs="Times New Roman"/>
                <w:lang w:val="ru-RU"/>
              </w:rPr>
              <w:t>которой</w:t>
            </w:r>
            <w:proofErr w:type="gramEnd"/>
            <w:r w:rsidRPr="00D40344">
              <w:rPr>
                <w:rFonts w:ascii="Times New Roman" w:hAnsi="Times New Roman" w:cs="Times New Roman"/>
                <w:lang w:val="ru-RU"/>
              </w:rPr>
              <w:t xml:space="preserve"> были подведены итоги </w:t>
            </w:r>
            <w:r w:rsidRPr="00D40344">
              <w:rPr>
                <w:rFonts w:ascii="Times New Roman" w:hAnsi="Times New Roman" w:cs="Times New Roman"/>
                <w:lang w:val="ru-RU"/>
              </w:rPr>
              <w:lastRenderedPageBreak/>
              <w:t>первого этапа проекта и намечены планы работы на будущий год.</w:t>
            </w:r>
          </w:p>
        </w:tc>
      </w:tr>
      <w:tr w:rsidR="006A619E" w:rsidRPr="004C61E3" w:rsidTr="00250826">
        <w:trPr>
          <w:trHeight w:val="379"/>
        </w:trPr>
        <w:tc>
          <w:tcPr>
            <w:tcW w:w="3129" w:type="dxa"/>
            <w:gridSpan w:val="2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b/>
                <w:sz w:val="24"/>
                <w:szCs w:val="24"/>
              </w:rPr>
              <w:lastRenderedPageBreak/>
              <w:t>Итого по подпрограмме 1</w:t>
            </w:r>
            <w:r w:rsidRPr="00127C14">
              <w:rPr>
                <w:sz w:val="24"/>
                <w:szCs w:val="24"/>
              </w:rPr>
              <w:t>, в том числе: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8A3D5E" w:rsidRDefault="00250826" w:rsidP="00250826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8 </w:t>
            </w:r>
            <w:r w:rsidR="007F3DCF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593637">
              <w:rPr>
                <w:rFonts w:ascii="Times New Roman" w:hAnsi="Times New Roman" w:cs="Times New Roman"/>
                <w:b/>
                <w:lang w:val="ru-RU"/>
              </w:rPr>
              <w:t>1</w:t>
            </w:r>
            <w:r w:rsidR="006A619E">
              <w:rPr>
                <w:rFonts w:ascii="Times New Roman" w:hAnsi="Times New Roman" w:cs="Times New Roman"/>
                <w:b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lang w:val="ru-RU"/>
              </w:rPr>
              <w:t> </w:t>
            </w:r>
            <w:r w:rsidR="006A619E">
              <w:rPr>
                <w:rFonts w:ascii="Times New Roman" w:hAnsi="Times New Roman" w:cs="Times New Roman"/>
                <w:b/>
                <w:lang w:val="ru-RU"/>
              </w:rPr>
              <w:t>0</w:t>
            </w:r>
            <w:r>
              <w:rPr>
                <w:rFonts w:ascii="Times New Roman" w:hAnsi="Times New Roman" w:cs="Times New Roman"/>
                <w:b/>
                <w:lang w:val="ru-RU"/>
              </w:rPr>
              <w:t>15,84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120C8A" w:rsidRDefault="00250826" w:rsidP="006A619E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8 110 000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6A619E" w:rsidRPr="00120C8A" w:rsidRDefault="006A619E" w:rsidP="00250826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     </w:t>
            </w:r>
            <w:r w:rsidR="00D9299A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250826">
              <w:rPr>
                <w:rFonts w:ascii="Times New Roman" w:hAnsi="Times New Roman" w:cs="Times New Roman"/>
                <w:b/>
                <w:lang w:val="ru-RU"/>
              </w:rPr>
              <w:t>99,9</w:t>
            </w:r>
          </w:p>
        </w:tc>
        <w:tc>
          <w:tcPr>
            <w:tcW w:w="2595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19E" w:rsidRPr="004C61E3" w:rsidTr="00250826">
        <w:trPr>
          <w:trHeight w:val="374"/>
        </w:trPr>
        <w:tc>
          <w:tcPr>
            <w:tcW w:w="3129" w:type="dxa"/>
            <w:gridSpan w:val="2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rPr>
                <w:rFonts w:ascii="Times New Roman" w:hAnsi="Times New Roman" w:cs="Times New Roman"/>
                <w:lang w:val="ru-RU"/>
              </w:rPr>
            </w:pPr>
            <w:r w:rsidRPr="00127C14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8651B8" w:rsidRDefault="00250826" w:rsidP="0025082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8 1</w:t>
            </w:r>
            <w:r w:rsidR="00593637">
              <w:rPr>
                <w:rFonts w:ascii="Times New Roman" w:hAnsi="Times New Roman" w:cs="Times New Roman"/>
                <w:lang w:val="ru-RU"/>
              </w:rPr>
              <w:t>1</w:t>
            </w:r>
            <w:r w:rsidR="006A619E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 </w:t>
            </w:r>
            <w:r w:rsidR="006A619E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15,84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8651B8" w:rsidRDefault="00250826" w:rsidP="0025082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8 110 000</w:t>
            </w:r>
            <w:r w:rsidR="00D9299A">
              <w:rPr>
                <w:rFonts w:ascii="Times New Roman" w:hAnsi="Times New Roman" w:cs="Times New Roman"/>
                <w:lang w:val="ru-RU"/>
              </w:rPr>
              <w:t xml:space="preserve">      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6A619E" w:rsidRPr="00127C14" w:rsidRDefault="00D9299A" w:rsidP="0025082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</w:t>
            </w:r>
            <w:r w:rsidR="00250826">
              <w:rPr>
                <w:rFonts w:ascii="Times New Roman" w:hAnsi="Times New Roman" w:cs="Times New Roman"/>
                <w:lang w:val="ru-RU"/>
              </w:rPr>
              <w:t>99,9</w:t>
            </w:r>
          </w:p>
        </w:tc>
        <w:tc>
          <w:tcPr>
            <w:tcW w:w="2595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19E" w:rsidRPr="004C61E3" w:rsidTr="00250826">
        <w:trPr>
          <w:trHeight w:val="638"/>
        </w:trPr>
        <w:tc>
          <w:tcPr>
            <w:tcW w:w="436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sz w:val="24"/>
                <w:szCs w:val="24"/>
              </w:rPr>
              <w:t>Подпрограмма 2.:</w:t>
            </w:r>
          </w:p>
          <w:p w:rsidR="006A619E" w:rsidRPr="00127C14" w:rsidRDefault="006A619E" w:rsidP="009C44BB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«Развитие туризма в 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Слюдянск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ом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C11BD" w:rsidRPr="00127C14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муниципальном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район</w:t>
            </w:r>
            <w:r w:rsidR="00BC11BD"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rPr>
                <w:rFonts w:ascii="Times New Roman" w:hAnsi="Times New Roman" w:cs="Times New Roman"/>
                <w:lang w:val="ru-RU"/>
              </w:rPr>
            </w:pPr>
            <w:r w:rsidRPr="007F4B22">
              <w:rPr>
                <w:rFonts w:ascii="Times New Roman" w:hAnsi="Times New Roman" w:cs="Times New Roman"/>
                <w:lang w:val="ru-RU"/>
              </w:rPr>
              <w:t>Местный бюджет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8A3D5E" w:rsidRDefault="00C33477" w:rsidP="00D9299A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72</w:t>
            </w:r>
            <w:r w:rsidR="00F8020F">
              <w:rPr>
                <w:rFonts w:ascii="Times New Roman" w:hAnsi="Times New Roman" w:cs="Times New Roman"/>
                <w:b/>
                <w:lang w:val="ru-RU"/>
              </w:rPr>
              <w:t>5 000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8A3D5E" w:rsidRDefault="00D40344" w:rsidP="007F3DC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725 000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6A619E" w:rsidRPr="00D40344" w:rsidRDefault="00D40344" w:rsidP="00D9299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100</w:t>
            </w:r>
          </w:p>
        </w:tc>
        <w:tc>
          <w:tcPr>
            <w:tcW w:w="2595" w:type="dxa"/>
            <w:shd w:val="clear" w:color="auto" w:fill="C2D69B" w:themeFill="accent3" w:themeFillTint="99"/>
          </w:tcPr>
          <w:p w:rsidR="006A619E" w:rsidRPr="00127C14" w:rsidRDefault="006A619E" w:rsidP="00D9299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619E" w:rsidRPr="004C61E3" w:rsidTr="00250826">
        <w:trPr>
          <w:trHeight w:val="638"/>
        </w:trPr>
        <w:tc>
          <w:tcPr>
            <w:tcW w:w="436" w:type="dxa"/>
            <w:shd w:val="clear" w:color="auto" w:fill="FFFFFF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127C14">
              <w:rPr>
                <w:sz w:val="24"/>
                <w:szCs w:val="24"/>
              </w:rPr>
              <w:t>.1</w:t>
            </w:r>
          </w:p>
        </w:tc>
        <w:tc>
          <w:tcPr>
            <w:tcW w:w="2693" w:type="dxa"/>
            <w:shd w:val="clear" w:color="auto" w:fill="FFFFFF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sz w:val="24"/>
                <w:szCs w:val="24"/>
              </w:rPr>
              <w:t xml:space="preserve">Основное мероприятие </w:t>
            </w:r>
          </w:p>
          <w:p w:rsidR="006A619E" w:rsidRPr="00127C14" w:rsidRDefault="006A619E" w:rsidP="009C44BB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 xml:space="preserve">«Повышение уровня использования туристского потенциала </w:t>
            </w:r>
            <w:proofErr w:type="spellStart"/>
            <w:r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>Слюдянск</w:t>
            </w:r>
            <w:r w:rsidR="00BC11BD"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>ого</w:t>
            </w:r>
            <w:proofErr w:type="spellEnd"/>
            <w:r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BC11BD" w:rsidRPr="00127C14"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 xml:space="preserve"> муниципального</w:t>
            </w:r>
            <w:r w:rsidR="00BC11BD"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>район</w:t>
            </w:r>
            <w:r w:rsidR="00BC11BD"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eastAsiaTheme="minorHAnsi"/>
                <w:i/>
                <w:iCs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shd w:val="clear" w:color="auto" w:fill="FFFFFF"/>
          </w:tcPr>
          <w:p w:rsidR="006A619E" w:rsidRPr="00127C14" w:rsidRDefault="006A619E" w:rsidP="006A619E">
            <w:pPr>
              <w:rPr>
                <w:rFonts w:ascii="Times New Roman" w:hAnsi="Times New Roman" w:cs="Times New Roman"/>
                <w:lang w:val="ru-RU"/>
              </w:rPr>
            </w:pPr>
            <w:r w:rsidRPr="007F4B22">
              <w:rPr>
                <w:rFonts w:ascii="Times New Roman" w:hAnsi="Times New Roman" w:cs="Times New Roman"/>
                <w:lang w:val="ru-RU"/>
              </w:rPr>
              <w:t>Местный бюджет</w:t>
            </w:r>
          </w:p>
        </w:tc>
        <w:tc>
          <w:tcPr>
            <w:tcW w:w="851" w:type="dxa"/>
            <w:shd w:val="clear" w:color="auto" w:fill="FFFFFF"/>
          </w:tcPr>
          <w:p w:rsidR="006A619E" w:rsidRPr="00424757" w:rsidRDefault="00C33477" w:rsidP="00D9299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72</w:t>
            </w:r>
            <w:r w:rsidR="00F8020F">
              <w:rPr>
                <w:rFonts w:ascii="Times New Roman" w:hAnsi="Times New Roman" w:cs="Times New Roman"/>
                <w:lang w:val="ru-RU"/>
              </w:rPr>
              <w:t>5 000</w:t>
            </w:r>
          </w:p>
        </w:tc>
        <w:tc>
          <w:tcPr>
            <w:tcW w:w="851" w:type="dxa"/>
            <w:shd w:val="clear" w:color="auto" w:fill="FFFFFF"/>
          </w:tcPr>
          <w:p w:rsidR="006A619E" w:rsidRPr="00973C9E" w:rsidRDefault="00D40344" w:rsidP="007F3DC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725 000</w:t>
            </w:r>
          </w:p>
        </w:tc>
        <w:tc>
          <w:tcPr>
            <w:tcW w:w="850" w:type="dxa"/>
            <w:shd w:val="clear" w:color="auto" w:fill="FFFFFF"/>
          </w:tcPr>
          <w:p w:rsidR="006A619E" w:rsidRPr="00424757" w:rsidRDefault="00D40344" w:rsidP="00C3347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2595" w:type="dxa"/>
            <w:shd w:val="clear" w:color="auto" w:fill="FFFFFF"/>
          </w:tcPr>
          <w:p w:rsidR="00F13D78" w:rsidRPr="00BD34AC" w:rsidRDefault="00BC11BD" w:rsidP="00F13D7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BC11BD">
              <w:rPr>
                <w:rFonts w:ascii="Times New Roman" w:hAnsi="Times New Roman" w:cs="Times New Roman"/>
                <w:lang w:val="ru-RU"/>
              </w:rPr>
              <w:t>Средства</w:t>
            </w:r>
            <w:r w:rsidR="00221C63">
              <w:rPr>
                <w:rFonts w:ascii="Times New Roman" w:hAnsi="Times New Roman" w:cs="Times New Roman"/>
                <w:lang w:val="ru-RU"/>
              </w:rPr>
              <w:t xml:space="preserve"> были израсходованы на проведение ежегодного фестиваля «Открытие летнего туристического сезона», приуроченного к празднованию Дня защиты детей с акцентированием внимани</w:t>
            </w:r>
            <w:r w:rsidR="00A843BF">
              <w:rPr>
                <w:rFonts w:ascii="Times New Roman" w:hAnsi="Times New Roman" w:cs="Times New Roman"/>
                <w:lang w:val="ru-RU"/>
              </w:rPr>
              <w:t>я</w:t>
            </w:r>
            <w:r w:rsidR="00221C63">
              <w:rPr>
                <w:rFonts w:ascii="Times New Roman" w:hAnsi="Times New Roman" w:cs="Times New Roman"/>
                <w:lang w:val="ru-RU"/>
              </w:rPr>
              <w:t xml:space="preserve"> на необходимость развития инклюзивного туризма</w:t>
            </w:r>
            <w:r w:rsidR="00A843BF">
              <w:rPr>
                <w:rFonts w:ascii="Times New Roman" w:hAnsi="Times New Roman" w:cs="Times New Roman"/>
                <w:lang w:val="ru-RU"/>
              </w:rPr>
              <w:t>, в связи с чем</w:t>
            </w:r>
            <w:r w:rsidR="00221861">
              <w:rPr>
                <w:rFonts w:ascii="Times New Roman" w:hAnsi="Times New Roman" w:cs="Times New Roman"/>
                <w:lang w:val="ru-RU"/>
              </w:rPr>
              <w:t>,</w:t>
            </w:r>
            <w:r w:rsidR="00A843BF">
              <w:rPr>
                <w:rFonts w:ascii="Times New Roman" w:hAnsi="Times New Roman" w:cs="Times New Roman"/>
                <w:lang w:val="ru-RU"/>
              </w:rPr>
              <w:t xml:space="preserve"> были приобретены подарочные издания </w:t>
            </w:r>
            <w:proofErr w:type="spellStart"/>
            <w:r w:rsidR="00A843BF">
              <w:rPr>
                <w:rFonts w:ascii="Times New Roman" w:hAnsi="Times New Roman" w:cs="Times New Roman"/>
                <w:lang w:val="ru-RU"/>
              </w:rPr>
              <w:t>фотоопределителя</w:t>
            </w:r>
            <w:proofErr w:type="spellEnd"/>
            <w:r w:rsidR="00A843BF">
              <w:rPr>
                <w:rFonts w:ascii="Times New Roman" w:hAnsi="Times New Roman" w:cs="Times New Roman"/>
                <w:lang w:val="ru-RU"/>
              </w:rPr>
              <w:t xml:space="preserve"> «Удивительные бабочки Южного Прибайкалья» для детей с ОВЗ, а также</w:t>
            </w:r>
            <w:r w:rsidR="007B3A57">
              <w:rPr>
                <w:rFonts w:ascii="Times New Roman" w:hAnsi="Times New Roman" w:cs="Times New Roman"/>
                <w:lang w:val="ru-RU"/>
              </w:rPr>
              <w:t xml:space="preserve"> приобретены и вручены Точке роста на базе СОШ №10 г. Байкальска палки для скандинавской ходьбы – для</w:t>
            </w:r>
            <w:proofErr w:type="gramEnd"/>
            <w:r w:rsidR="007B3A57">
              <w:rPr>
                <w:rFonts w:ascii="Times New Roman" w:hAnsi="Times New Roman" w:cs="Times New Roman"/>
                <w:lang w:val="ru-RU"/>
              </w:rPr>
              <w:t xml:space="preserve"> занятий с детьми с ОВЗ. </w:t>
            </w:r>
            <w:r w:rsidR="00CD7578">
              <w:rPr>
                <w:rFonts w:ascii="Times New Roman" w:hAnsi="Times New Roman" w:cs="Times New Roman"/>
                <w:lang w:val="ru-RU"/>
              </w:rPr>
              <w:t>Также затрачены денежные средства на организацию реализации гранта Президентского фонда культурных инициатив под названием «Память Байкала в окнах» (организация питания и проживания студентов ИТАС в течение 6 дней проекта</w:t>
            </w:r>
            <w:r w:rsidR="00AD3348">
              <w:rPr>
                <w:rFonts w:ascii="Times New Roman" w:hAnsi="Times New Roman" w:cs="Times New Roman"/>
                <w:lang w:val="ru-RU"/>
              </w:rPr>
              <w:t xml:space="preserve"> и выпуск сувенирной продукции</w:t>
            </w:r>
            <w:r w:rsidR="00CD7578">
              <w:rPr>
                <w:rFonts w:ascii="Times New Roman" w:hAnsi="Times New Roman" w:cs="Times New Roman"/>
                <w:lang w:val="ru-RU"/>
              </w:rPr>
              <w:t>).</w:t>
            </w:r>
            <w:r w:rsidR="00AD3348">
              <w:rPr>
                <w:rFonts w:ascii="Times New Roman" w:hAnsi="Times New Roman" w:cs="Times New Roman"/>
                <w:lang w:val="ru-RU"/>
              </w:rPr>
              <w:t xml:space="preserve"> Для продвижения </w:t>
            </w:r>
            <w:proofErr w:type="spellStart"/>
            <w:r w:rsidR="00AD3348">
              <w:rPr>
                <w:rFonts w:ascii="Times New Roman" w:hAnsi="Times New Roman" w:cs="Times New Roman"/>
                <w:lang w:val="ru-RU"/>
              </w:rPr>
              <w:lastRenderedPageBreak/>
              <w:t>Слюдянского</w:t>
            </w:r>
            <w:proofErr w:type="spellEnd"/>
            <w:r w:rsidR="00AD3348">
              <w:rPr>
                <w:rFonts w:ascii="Times New Roman" w:hAnsi="Times New Roman" w:cs="Times New Roman"/>
                <w:lang w:val="ru-RU"/>
              </w:rPr>
              <w:t xml:space="preserve"> района под брендом «Южное Прибайкалье» израсходованы средства</w:t>
            </w:r>
            <w:r w:rsidR="00F13D78">
              <w:rPr>
                <w:rFonts w:ascii="Times New Roman" w:hAnsi="Times New Roman" w:cs="Times New Roman"/>
                <w:lang w:val="ru-RU"/>
              </w:rPr>
              <w:t xml:space="preserve"> на создание видеоролика бренда. </w:t>
            </w:r>
            <w:r w:rsidR="00F13D78" w:rsidRPr="00BD34AC">
              <w:rPr>
                <w:rFonts w:ascii="Times New Roman" w:hAnsi="Times New Roman" w:cs="Times New Roman"/>
                <w:lang w:val="ru-RU"/>
              </w:rPr>
              <w:t>В четвертом квартале</w:t>
            </w:r>
            <w:r w:rsidR="00250826" w:rsidRPr="00BD34AC">
              <w:rPr>
                <w:rFonts w:ascii="Times New Roman" w:hAnsi="Times New Roman" w:cs="Times New Roman"/>
                <w:lang w:val="ru-RU"/>
              </w:rPr>
              <w:t xml:space="preserve">, в связи с 5-летним юбилеем «Историко-минералогическому музею» г. </w:t>
            </w:r>
            <w:proofErr w:type="spellStart"/>
            <w:r w:rsidR="00250826" w:rsidRPr="00BD34AC">
              <w:rPr>
                <w:rFonts w:ascii="Times New Roman" w:hAnsi="Times New Roman" w:cs="Times New Roman"/>
                <w:lang w:val="ru-RU"/>
              </w:rPr>
              <w:t>Слюдянки</w:t>
            </w:r>
            <w:proofErr w:type="spellEnd"/>
            <w:r w:rsidR="00250826" w:rsidRPr="00BD34AC">
              <w:rPr>
                <w:rFonts w:ascii="Times New Roman" w:hAnsi="Times New Roman" w:cs="Times New Roman"/>
                <w:lang w:val="ru-RU"/>
              </w:rPr>
              <w:t xml:space="preserve">, была передана витрина для выставки экспонатов. Также </w:t>
            </w:r>
            <w:r w:rsidR="00F13D78" w:rsidRPr="00BD34AC">
              <w:rPr>
                <w:rFonts w:ascii="Times New Roman" w:hAnsi="Times New Roman" w:cs="Times New Roman"/>
                <w:lang w:val="ru-RU"/>
              </w:rPr>
              <w:t xml:space="preserve"> на территории </w:t>
            </w:r>
            <w:proofErr w:type="spellStart"/>
            <w:r w:rsidR="00F13D78" w:rsidRPr="00BD34AC">
              <w:rPr>
                <w:rFonts w:ascii="Times New Roman" w:hAnsi="Times New Roman" w:cs="Times New Roman"/>
                <w:lang w:val="ru-RU"/>
              </w:rPr>
              <w:t>Слюдянского</w:t>
            </w:r>
            <w:proofErr w:type="spellEnd"/>
            <w:r w:rsidR="00F13D78" w:rsidRPr="00BD34AC">
              <w:rPr>
                <w:rFonts w:ascii="Times New Roman" w:hAnsi="Times New Roman" w:cs="Times New Roman"/>
                <w:lang w:val="ru-RU"/>
              </w:rPr>
              <w:t xml:space="preserve"> района </w:t>
            </w:r>
            <w:r w:rsidR="00250826" w:rsidRPr="00BD34AC">
              <w:rPr>
                <w:rFonts w:ascii="Times New Roman" w:hAnsi="Times New Roman" w:cs="Times New Roman"/>
                <w:lang w:val="ru-RU"/>
              </w:rPr>
              <w:t xml:space="preserve">в рамках подготовки к выставке «Земля Иркутская» </w:t>
            </w:r>
            <w:r w:rsidR="00F13D78" w:rsidRPr="00BD34AC">
              <w:rPr>
                <w:rFonts w:ascii="Times New Roman" w:hAnsi="Times New Roman" w:cs="Times New Roman"/>
                <w:lang w:val="ru-RU"/>
              </w:rPr>
              <w:t>был снят брендовый короткометражный фильм "</w:t>
            </w:r>
            <w:proofErr w:type="spellStart"/>
            <w:r w:rsidR="00F13D78" w:rsidRPr="00BD34AC">
              <w:rPr>
                <w:rFonts w:ascii="Times New Roman" w:hAnsi="Times New Roman" w:cs="Times New Roman"/>
                <w:lang w:val="ru-RU"/>
              </w:rPr>
              <w:t>Слюдянский</w:t>
            </w:r>
            <w:proofErr w:type="spellEnd"/>
            <w:r w:rsidR="00F13D78" w:rsidRPr="00BD34AC">
              <w:rPr>
                <w:rFonts w:ascii="Times New Roman" w:hAnsi="Times New Roman" w:cs="Times New Roman"/>
                <w:lang w:val="ru-RU"/>
              </w:rPr>
              <w:t xml:space="preserve"> район. Территория молодых!"</w:t>
            </w:r>
            <w:r w:rsidR="00250826" w:rsidRPr="00BD34AC">
              <w:rPr>
                <w:rFonts w:ascii="Times New Roman" w:hAnsi="Times New Roman" w:cs="Times New Roman"/>
                <w:lang w:val="ru-RU"/>
              </w:rPr>
              <w:t>.</w:t>
            </w:r>
          </w:p>
          <w:p w:rsidR="006A619E" w:rsidRPr="00DF2DC4" w:rsidRDefault="00250826" w:rsidP="00D40344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BD34AC">
              <w:rPr>
                <w:rFonts w:ascii="Times New Roman" w:hAnsi="Times New Roman" w:cs="Times New Roman"/>
                <w:lang w:val="ru-RU"/>
              </w:rPr>
              <w:t>В</w:t>
            </w:r>
            <w:r w:rsidR="00F13D78" w:rsidRPr="00BD34AC">
              <w:rPr>
                <w:rFonts w:ascii="Times New Roman" w:hAnsi="Times New Roman" w:cs="Times New Roman"/>
                <w:lang w:val="ru-RU"/>
              </w:rPr>
              <w:t xml:space="preserve"> продолжение развития инклюзивного туризма был запущен проект "Южное Прибайкалье: СВОЁ", в рамках которого ведется активная работа с многодетными семьями и семьями с детьми с ОВЗ по созданию брендовой сувенирной продукции </w:t>
            </w:r>
            <w:proofErr w:type="spellStart"/>
            <w:r w:rsidR="00F13D78" w:rsidRPr="00BD34AC">
              <w:rPr>
                <w:rFonts w:ascii="Times New Roman" w:hAnsi="Times New Roman" w:cs="Times New Roman"/>
                <w:lang w:val="ru-RU"/>
              </w:rPr>
              <w:t>Слюдянского</w:t>
            </w:r>
            <w:proofErr w:type="spellEnd"/>
            <w:r w:rsidR="00F13D78" w:rsidRPr="00BD34AC">
              <w:rPr>
                <w:rFonts w:ascii="Times New Roman" w:hAnsi="Times New Roman" w:cs="Times New Roman"/>
                <w:lang w:val="ru-RU"/>
              </w:rPr>
              <w:t xml:space="preserve"> района. </w:t>
            </w:r>
          </w:p>
        </w:tc>
      </w:tr>
      <w:tr w:rsidR="006A619E" w:rsidRPr="004C61E3" w:rsidTr="00250826">
        <w:trPr>
          <w:trHeight w:val="379"/>
        </w:trPr>
        <w:tc>
          <w:tcPr>
            <w:tcW w:w="4121" w:type="dxa"/>
            <w:gridSpan w:val="3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27C14">
              <w:rPr>
                <w:b/>
                <w:sz w:val="24"/>
                <w:szCs w:val="24"/>
              </w:rPr>
              <w:lastRenderedPageBreak/>
              <w:t>Итого по подпрограмме 2</w:t>
            </w:r>
            <w:r w:rsidRPr="00127C14">
              <w:rPr>
                <w:sz w:val="24"/>
                <w:szCs w:val="24"/>
              </w:rPr>
              <w:t>, в том числе: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8A3D5E" w:rsidRDefault="00EB13B3" w:rsidP="00D9299A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</w:t>
            </w:r>
            <w:r w:rsidR="00F8020F">
              <w:rPr>
                <w:rFonts w:ascii="Times New Roman" w:hAnsi="Times New Roman" w:cs="Times New Roman"/>
                <w:b/>
                <w:lang w:val="ru-RU"/>
              </w:rPr>
              <w:t>5 000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8A3D5E" w:rsidRDefault="00D40344" w:rsidP="007F3DCF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725 000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6A619E" w:rsidRPr="008A3D5E" w:rsidRDefault="00D40344" w:rsidP="00EB13B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100</w:t>
            </w:r>
          </w:p>
        </w:tc>
        <w:tc>
          <w:tcPr>
            <w:tcW w:w="2595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19E" w:rsidRPr="004C61E3" w:rsidTr="00250826">
        <w:trPr>
          <w:trHeight w:val="384"/>
        </w:trPr>
        <w:tc>
          <w:tcPr>
            <w:tcW w:w="4121" w:type="dxa"/>
            <w:gridSpan w:val="3"/>
            <w:shd w:val="clear" w:color="auto" w:fill="C2D69B" w:themeFill="accent3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424757" w:rsidRDefault="00EB13B3" w:rsidP="006A619E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72</w:t>
            </w:r>
            <w:r w:rsidR="00F8020F">
              <w:rPr>
                <w:rFonts w:ascii="Times New Roman" w:hAnsi="Times New Roman" w:cs="Times New Roman"/>
                <w:lang w:val="ru-RU"/>
              </w:rPr>
              <w:t>5 000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A619E" w:rsidRPr="00973C9E" w:rsidRDefault="00D40344" w:rsidP="007F3DCF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725 000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6A619E" w:rsidRPr="00424757" w:rsidRDefault="00D40344" w:rsidP="00EB13B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100</w:t>
            </w:r>
          </w:p>
        </w:tc>
        <w:tc>
          <w:tcPr>
            <w:tcW w:w="2595" w:type="dxa"/>
            <w:shd w:val="clear" w:color="auto" w:fill="C2D69B" w:themeFill="accent3" w:themeFillTint="99"/>
          </w:tcPr>
          <w:p w:rsidR="006A619E" w:rsidRPr="00127C14" w:rsidRDefault="006A619E" w:rsidP="006A61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619E" w:rsidRPr="00127C14" w:rsidTr="00250826">
        <w:trPr>
          <w:trHeight w:val="384"/>
        </w:trPr>
        <w:tc>
          <w:tcPr>
            <w:tcW w:w="4121" w:type="dxa"/>
            <w:gridSpan w:val="3"/>
            <w:shd w:val="clear" w:color="auto" w:fill="FABF8F" w:themeFill="accent6" w:themeFillTint="99"/>
          </w:tcPr>
          <w:p w:rsidR="006A619E" w:rsidRPr="00127C14" w:rsidRDefault="006A619E" w:rsidP="006A619E">
            <w:pPr>
              <w:pStyle w:val="31"/>
              <w:shd w:val="clear" w:color="auto" w:fill="auto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127C14">
              <w:rPr>
                <w:b/>
                <w:sz w:val="24"/>
                <w:szCs w:val="24"/>
              </w:rPr>
              <w:t xml:space="preserve">Итого по программе 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F8020F" w:rsidRPr="00127C14" w:rsidRDefault="00D40344" w:rsidP="00D40344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 </w:t>
            </w:r>
            <w:r w:rsidR="00EB13B3">
              <w:rPr>
                <w:b/>
                <w:sz w:val="24"/>
                <w:szCs w:val="24"/>
              </w:rPr>
              <w:t>83</w:t>
            </w:r>
            <w:r w:rsidR="00F8020F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 </w:t>
            </w:r>
            <w:r w:rsidR="00F8020F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15,84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6A619E" w:rsidRPr="009B5759" w:rsidRDefault="00D40344" w:rsidP="00D40344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8 835 000</w:t>
            </w:r>
          </w:p>
        </w:tc>
        <w:tc>
          <w:tcPr>
            <w:tcW w:w="850" w:type="dxa"/>
            <w:shd w:val="clear" w:color="auto" w:fill="FABF8F" w:themeFill="accent6" w:themeFillTint="99"/>
          </w:tcPr>
          <w:p w:rsidR="006A619E" w:rsidRDefault="00D40344" w:rsidP="00EB13B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99,9</w:t>
            </w:r>
          </w:p>
          <w:p w:rsidR="00D40344" w:rsidRPr="009B5759" w:rsidRDefault="00D40344" w:rsidP="00EB13B3">
            <w:pPr>
              <w:pStyle w:val="31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FABF8F" w:themeFill="accent6" w:themeFillTint="99"/>
          </w:tcPr>
          <w:p w:rsidR="006A619E" w:rsidRPr="00127C14" w:rsidRDefault="006A619E" w:rsidP="006A61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B5870" w:rsidRDefault="007B5870" w:rsidP="002274BB">
      <w:pPr>
        <w:pStyle w:val="31"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</w:p>
    <w:p w:rsidR="00FC2C8F" w:rsidRDefault="00FC2C8F" w:rsidP="007B5870">
      <w:pPr>
        <w:rPr>
          <w:rFonts w:ascii="Times New Roman" w:eastAsia="Times New Roman" w:hAnsi="Times New Roman" w:cs="Times New Roman"/>
          <w:color w:val="auto"/>
          <w:lang w:val="ru-RU" w:eastAsia="en-US"/>
        </w:rPr>
      </w:pPr>
    </w:p>
    <w:p w:rsidR="000E07CC" w:rsidRPr="000E07CC" w:rsidRDefault="00EB13B3" w:rsidP="000E07CC">
      <w:pPr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>Н</w:t>
      </w:r>
      <w:r w:rsidR="000E07CC" w:rsidRPr="000E07CC">
        <w:rPr>
          <w:rFonts w:ascii="Times New Roman" w:eastAsia="Times New Roman" w:hAnsi="Times New Roman" w:cs="Times New Roman"/>
          <w:color w:val="auto"/>
          <w:lang w:val="ru-RU"/>
        </w:rPr>
        <w:t>ачальник</w:t>
      </w:r>
    </w:p>
    <w:p w:rsidR="000E07CC" w:rsidRPr="000E07CC" w:rsidRDefault="00E04243" w:rsidP="000E07CC">
      <w:pPr>
        <w:rPr>
          <w:rFonts w:ascii="Times New Roman" w:eastAsia="Times New Roman" w:hAnsi="Times New Roman" w:cs="Times New Roman"/>
          <w:color w:val="auto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Управления социально-экономического развития                                   </w:t>
      </w:r>
      <w:r w:rsidR="00EB13B3">
        <w:rPr>
          <w:rFonts w:ascii="Times New Roman" w:eastAsia="Times New Roman" w:hAnsi="Times New Roman" w:cs="Times New Roman"/>
          <w:color w:val="auto"/>
          <w:lang w:val="ru-RU"/>
        </w:rPr>
        <w:t xml:space="preserve">О.В. </w:t>
      </w:r>
      <w:proofErr w:type="spellStart"/>
      <w:r w:rsidR="00EB13B3">
        <w:rPr>
          <w:rFonts w:ascii="Times New Roman" w:eastAsia="Times New Roman" w:hAnsi="Times New Roman" w:cs="Times New Roman"/>
          <w:color w:val="auto"/>
          <w:lang w:val="ru-RU"/>
        </w:rPr>
        <w:t>Проворова</w:t>
      </w:r>
      <w:proofErr w:type="spellEnd"/>
    </w:p>
    <w:p w:rsidR="00022DB7" w:rsidRPr="002274BB" w:rsidRDefault="000E07CC" w:rsidP="00D9445F">
      <w:r w:rsidRPr="000E07CC">
        <w:rPr>
          <w:rFonts w:ascii="Times New Roman" w:eastAsia="Times New Roman" w:hAnsi="Times New Roman" w:cs="Times New Roman"/>
          <w:color w:val="auto"/>
          <w:lang w:val="ru-RU"/>
        </w:rPr>
        <w:tab/>
      </w:r>
      <w:r w:rsidR="004C61E3">
        <w:t xml:space="preserve">             </w:t>
      </w:r>
      <w:r w:rsidR="002274BB">
        <w:t xml:space="preserve">                          </w:t>
      </w:r>
    </w:p>
    <w:sectPr w:rsidR="00022DB7" w:rsidRPr="002274BB" w:rsidSect="00CE0D4B"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4BB" w:rsidRDefault="009C44BB" w:rsidP="004C61E3">
      <w:r>
        <w:separator/>
      </w:r>
    </w:p>
  </w:endnote>
  <w:endnote w:type="continuationSeparator" w:id="0">
    <w:p w:rsidR="009C44BB" w:rsidRDefault="009C44BB" w:rsidP="004C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4BB" w:rsidRDefault="009C44BB" w:rsidP="004C61E3">
      <w:r>
        <w:separator/>
      </w:r>
    </w:p>
  </w:footnote>
  <w:footnote w:type="continuationSeparator" w:id="0">
    <w:p w:rsidR="009C44BB" w:rsidRDefault="009C44BB" w:rsidP="004C6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E3"/>
    <w:rsid w:val="00022DB7"/>
    <w:rsid w:val="000263FC"/>
    <w:rsid w:val="00035CC6"/>
    <w:rsid w:val="00035FDB"/>
    <w:rsid w:val="00060893"/>
    <w:rsid w:val="00061842"/>
    <w:rsid w:val="00064479"/>
    <w:rsid w:val="000748E8"/>
    <w:rsid w:val="00077A53"/>
    <w:rsid w:val="000B0897"/>
    <w:rsid w:val="000E07CC"/>
    <w:rsid w:val="000E6DF8"/>
    <w:rsid w:val="001107E5"/>
    <w:rsid w:val="00120C8A"/>
    <w:rsid w:val="00127C14"/>
    <w:rsid w:val="00187721"/>
    <w:rsid w:val="00192F18"/>
    <w:rsid w:val="00221861"/>
    <w:rsid w:val="00221C63"/>
    <w:rsid w:val="00224258"/>
    <w:rsid w:val="002274BB"/>
    <w:rsid w:val="00250826"/>
    <w:rsid w:val="00265735"/>
    <w:rsid w:val="0028176E"/>
    <w:rsid w:val="00286D8A"/>
    <w:rsid w:val="0029500C"/>
    <w:rsid w:val="002C0798"/>
    <w:rsid w:val="002E2D46"/>
    <w:rsid w:val="00353D4E"/>
    <w:rsid w:val="003F13F0"/>
    <w:rsid w:val="00424757"/>
    <w:rsid w:val="004C61E3"/>
    <w:rsid w:val="005015C8"/>
    <w:rsid w:val="00512DAA"/>
    <w:rsid w:val="00530469"/>
    <w:rsid w:val="00555295"/>
    <w:rsid w:val="00593637"/>
    <w:rsid w:val="005B49DB"/>
    <w:rsid w:val="005E386A"/>
    <w:rsid w:val="005F59EC"/>
    <w:rsid w:val="00603945"/>
    <w:rsid w:val="00613283"/>
    <w:rsid w:val="00640B4D"/>
    <w:rsid w:val="006846B0"/>
    <w:rsid w:val="00691878"/>
    <w:rsid w:val="006A619E"/>
    <w:rsid w:val="006C6F61"/>
    <w:rsid w:val="006F0AA8"/>
    <w:rsid w:val="006F2F28"/>
    <w:rsid w:val="007123AE"/>
    <w:rsid w:val="0078330C"/>
    <w:rsid w:val="007B3A57"/>
    <w:rsid w:val="007B5870"/>
    <w:rsid w:val="007F3DCF"/>
    <w:rsid w:val="007F4B22"/>
    <w:rsid w:val="008651B8"/>
    <w:rsid w:val="008A3D5E"/>
    <w:rsid w:val="008D46E8"/>
    <w:rsid w:val="008F0994"/>
    <w:rsid w:val="00932553"/>
    <w:rsid w:val="009429D6"/>
    <w:rsid w:val="00947685"/>
    <w:rsid w:val="0095187E"/>
    <w:rsid w:val="00952CF3"/>
    <w:rsid w:val="00955F3F"/>
    <w:rsid w:val="00973C9E"/>
    <w:rsid w:val="009A3C7B"/>
    <w:rsid w:val="009B0051"/>
    <w:rsid w:val="009B5759"/>
    <w:rsid w:val="009B6408"/>
    <w:rsid w:val="009C44BB"/>
    <w:rsid w:val="009E552E"/>
    <w:rsid w:val="00A13292"/>
    <w:rsid w:val="00A149CB"/>
    <w:rsid w:val="00A52B8C"/>
    <w:rsid w:val="00A843BF"/>
    <w:rsid w:val="00AD1353"/>
    <w:rsid w:val="00AD3348"/>
    <w:rsid w:val="00AF2554"/>
    <w:rsid w:val="00B16154"/>
    <w:rsid w:val="00B3633B"/>
    <w:rsid w:val="00B42476"/>
    <w:rsid w:val="00B9482C"/>
    <w:rsid w:val="00BB549E"/>
    <w:rsid w:val="00BC11BD"/>
    <w:rsid w:val="00BD34AC"/>
    <w:rsid w:val="00BD4A14"/>
    <w:rsid w:val="00C22257"/>
    <w:rsid w:val="00C33477"/>
    <w:rsid w:val="00C71354"/>
    <w:rsid w:val="00C84099"/>
    <w:rsid w:val="00C85019"/>
    <w:rsid w:val="00CB72E1"/>
    <w:rsid w:val="00CD3CC4"/>
    <w:rsid w:val="00CD7578"/>
    <w:rsid w:val="00CE0D4B"/>
    <w:rsid w:val="00CE7913"/>
    <w:rsid w:val="00D141BB"/>
    <w:rsid w:val="00D40344"/>
    <w:rsid w:val="00D65E67"/>
    <w:rsid w:val="00D8743E"/>
    <w:rsid w:val="00D908D1"/>
    <w:rsid w:val="00D9299A"/>
    <w:rsid w:val="00D9445F"/>
    <w:rsid w:val="00DB4F0B"/>
    <w:rsid w:val="00DD0C9E"/>
    <w:rsid w:val="00DF2DC4"/>
    <w:rsid w:val="00E04243"/>
    <w:rsid w:val="00E75A2C"/>
    <w:rsid w:val="00EB13B3"/>
    <w:rsid w:val="00EC228A"/>
    <w:rsid w:val="00F01DA2"/>
    <w:rsid w:val="00F11EDA"/>
    <w:rsid w:val="00F13776"/>
    <w:rsid w:val="00F13D78"/>
    <w:rsid w:val="00F237FC"/>
    <w:rsid w:val="00F3695A"/>
    <w:rsid w:val="00F75AF5"/>
    <w:rsid w:val="00F8020F"/>
    <w:rsid w:val="00FA378E"/>
    <w:rsid w:val="00FB38CA"/>
    <w:rsid w:val="00FC2C8F"/>
    <w:rsid w:val="00FC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61E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0263FC"/>
    <w:pPr>
      <w:keepNext/>
      <w:keepLines/>
      <w:outlineLvl w:val="0"/>
    </w:pPr>
    <w:rPr>
      <w:rFonts w:ascii="Times New Roman" w:eastAsiaTheme="majorEastAsia" w:hAnsi="Times New Roman" w:cstheme="majorBidi"/>
      <w:bCs/>
      <w:color w:val="auto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0263FC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4C61E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4C61E3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4C61E3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0">
    <w:name w:val="Основной текст (20)_"/>
    <w:basedOn w:val="a0"/>
    <w:link w:val="200"/>
    <w:rsid w:val="004C61E3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C61E3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4C61E3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4C61E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61E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4C61E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50">
    <w:name w:val="Основной текст (5)"/>
    <w:basedOn w:val="a"/>
    <w:link w:val="5"/>
    <w:rsid w:val="004C61E3"/>
    <w:pPr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150">
    <w:name w:val="Основной текст (15)"/>
    <w:basedOn w:val="a"/>
    <w:link w:val="15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1"/>
      <w:szCs w:val="21"/>
      <w:lang w:val="ru-RU" w:eastAsia="en-US"/>
    </w:rPr>
  </w:style>
  <w:style w:type="paragraph" w:customStyle="1" w:styleId="190">
    <w:name w:val="Основной текст (19)"/>
    <w:basedOn w:val="a"/>
    <w:link w:val="19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6"/>
      <w:szCs w:val="16"/>
      <w:lang w:val="ru-RU" w:eastAsia="en-US"/>
    </w:rPr>
  </w:style>
  <w:style w:type="paragraph" w:customStyle="1" w:styleId="200">
    <w:name w:val="Основной текст (20)"/>
    <w:basedOn w:val="a"/>
    <w:link w:val="20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val="ru-RU" w:eastAsia="en-US"/>
    </w:rPr>
  </w:style>
  <w:style w:type="paragraph" w:customStyle="1" w:styleId="160">
    <w:name w:val="Основной текст (16)"/>
    <w:basedOn w:val="a"/>
    <w:link w:val="16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-20"/>
      <w:sz w:val="37"/>
      <w:szCs w:val="37"/>
      <w:lang w:val="ru-RU" w:eastAsia="en-US"/>
    </w:rPr>
  </w:style>
  <w:style w:type="paragraph" w:customStyle="1" w:styleId="180">
    <w:name w:val="Основной текст (18)"/>
    <w:basedOn w:val="a"/>
    <w:link w:val="18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10"/>
      <w:sz w:val="8"/>
      <w:szCs w:val="8"/>
      <w:lang w:val="ru-RU" w:eastAsia="en-US"/>
    </w:rPr>
  </w:style>
  <w:style w:type="paragraph" w:customStyle="1" w:styleId="170">
    <w:name w:val="Основной текст (17)"/>
    <w:basedOn w:val="a"/>
    <w:link w:val="17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0"/>
      <w:szCs w:val="20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EC228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228A"/>
    <w:rPr>
      <w:rFonts w:ascii="Segoe UI" w:eastAsia="Arial Unicode MS" w:hAnsi="Segoe UI" w:cs="Segoe UI"/>
      <w:color w:val="000000"/>
      <w:sz w:val="18"/>
      <w:szCs w:val="18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61E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0263FC"/>
    <w:pPr>
      <w:keepNext/>
      <w:keepLines/>
      <w:outlineLvl w:val="0"/>
    </w:pPr>
    <w:rPr>
      <w:rFonts w:ascii="Times New Roman" w:eastAsiaTheme="majorEastAsia" w:hAnsi="Times New Roman" w:cstheme="majorBidi"/>
      <w:bCs/>
      <w:color w:val="auto"/>
      <w:sz w:val="28"/>
      <w:szCs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0263FC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4C61E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C61E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4C61E3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4C61E3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0">
    <w:name w:val="Основной текст (20)_"/>
    <w:basedOn w:val="a0"/>
    <w:link w:val="200"/>
    <w:rsid w:val="004C61E3"/>
    <w:rPr>
      <w:rFonts w:ascii="Arial" w:eastAsia="Arial" w:hAnsi="Arial" w:cs="Arial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4C61E3"/>
    <w:rPr>
      <w:rFonts w:ascii="Arial" w:eastAsia="Arial" w:hAnsi="Arial" w:cs="Arial"/>
      <w:spacing w:val="-20"/>
      <w:sz w:val="37"/>
      <w:szCs w:val="37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4C61E3"/>
    <w:rPr>
      <w:rFonts w:ascii="Arial" w:eastAsia="Arial" w:hAnsi="Arial" w:cs="Arial"/>
      <w:spacing w:val="10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4C61E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61E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4C61E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customStyle="1" w:styleId="50">
    <w:name w:val="Основной текст (5)"/>
    <w:basedOn w:val="a"/>
    <w:link w:val="5"/>
    <w:rsid w:val="004C61E3"/>
    <w:pPr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150">
    <w:name w:val="Основной текст (15)"/>
    <w:basedOn w:val="a"/>
    <w:link w:val="15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1"/>
      <w:szCs w:val="21"/>
      <w:lang w:val="ru-RU" w:eastAsia="en-US"/>
    </w:rPr>
  </w:style>
  <w:style w:type="paragraph" w:customStyle="1" w:styleId="190">
    <w:name w:val="Основной текст (19)"/>
    <w:basedOn w:val="a"/>
    <w:link w:val="19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6"/>
      <w:szCs w:val="16"/>
      <w:lang w:val="ru-RU" w:eastAsia="en-US"/>
    </w:rPr>
  </w:style>
  <w:style w:type="paragraph" w:customStyle="1" w:styleId="200">
    <w:name w:val="Основной текст (20)"/>
    <w:basedOn w:val="a"/>
    <w:link w:val="20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val="ru-RU" w:eastAsia="en-US"/>
    </w:rPr>
  </w:style>
  <w:style w:type="paragraph" w:customStyle="1" w:styleId="160">
    <w:name w:val="Основной текст (16)"/>
    <w:basedOn w:val="a"/>
    <w:link w:val="16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-20"/>
      <w:sz w:val="37"/>
      <w:szCs w:val="37"/>
      <w:lang w:val="ru-RU" w:eastAsia="en-US"/>
    </w:rPr>
  </w:style>
  <w:style w:type="paragraph" w:customStyle="1" w:styleId="180">
    <w:name w:val="Основной текст (18)"/>
    <w:basedOn w:val="a"/>
    <w:link w:val="18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10"/>
      <w:sz w:val="8"/>
      <w:szCs w:val="8"/>
      <w:lang w:val="ru-RU" w:eastAsia="en-US"/>
    </w:rPr>
  </w:style>
  <w:style w:type="paragraph" w:customStyle="1" w:styleId="170">
    <w:name w:val="Основной текст (17)"/>
    <w:basedOn w:val="a"/>
    <w:link w:val="17"/>
    <w:rsid w:val="004C61E3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0"/>
      <w:szCs w:val="20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4C61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61E3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EC228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228A"/>
    <w:rPr>
      <w:rFonts w:ascii="Segoe UI" w:eastAsia="Arial Unicode MS" w:hAnsi="Segoe UI" w:cs="Segoe UI"/>
      <w:color w:val="000000"/>
      <w:sz w:val="18"/>
      <w:szCs w:val="18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Головинская Екатерина Петровна</cp:lastModifiedBy>
  <cp:revision>10</cp:revision>
  <cp:lastPrinted>2023-02-13T06:34:00Z</cp:lastPrinted>
  <dcterms:created xsi:type="dcterms:W3CDTF">2022-07-06T00:40:00Z</dcterms:created>
  <dcterms:modified xsi:type="dcterms:W3CDTF">2023-02-13T06:34:00Z</dcterms:modified>
</cp:coreProperties>
</file>