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6"/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2694"/>
        <w:gridCol w:w="709"/>
        <w:gridCol w:w="1134"/>
        <w:gridCol w:w="142"/>
        <w:gridCol w:w="903"/>
        <w:gridCol w:w="1364"/>
        <w:gridCol w:w="129"/>
        <w:gridCol w:w="2139"/>
      </w:tblGrid>
      <w:tr w:rsidR="00460850" w:rsidRPr="00D95043" w:rsidTr="008E46CA">
        <w:trPr>
          <w:trHeight w:val="284"/>
        </w:trPr>
        <w:tc>
          <w:tcPr>
            <w:tcW w:w="9791" w:type="dxa"/>
            <w:gridSpan w:val="9"/>
            <w:shd w:val="clear" w:color="auto" w:fill="FFFFFF"/>
          </w:tcPr>
          <w:p w:rsidR="00460850" w:rsidRPr="007A2D9F" w:rsidRDefault="00460850" w:rsidP="002D6AA8">
            <w:pPr>
              <w:pStyle w:val="1"/>
              <w:framePr w:hSpace="0" w:wrap="auto" w:vAnchor="margin" w:hAnchor="text" w:xAlign="left" w:yAlign="inline"/>
              <w:rPr>
                <w:lang w:val="en-US"/>
              </w:rPr>
            </w:pPr>
          </w:p>
        </w:tc>
      </w:tr>
      <w:tr w:rsidR="00460850" w:rsidRPr="00D95043" w:rsidTr="008E46CA">
        <w:trPr>
          <w:trHeight w:val="658"/>
        </w:trPr>
        <w:tc>
          <w:tcPr>
            <w:tcW w:w="9791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460850" w:rsidRPr="00DC516A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C516A">
              <w:t>Анализ показателей результативности муниципальной программы,</w:t>
            </w:r>
          </w:p>
          <w:p w:rsidR="00460850" w:rsidRDefault="00460850" w:rsidP="003D2DC9">
            <w:pPr>
              <w:pStyle w:val="1"/>
              <w:framePr w:hSpace="0" w:wrap="auto" w:vAnchor="margin" w:hAnchor="text" w:xAlign="left" w:yAlign="inline"/>
            </w:pPr>
            <w:r w:rsidRPr="00DC516A">
              <w:t>достигнутых за</w:t>
            </w:r>
            <w:r w:rsidR="005A37FA">
              <w:t xml:space="preserve"> </w:t>
            </w:r>
            <w:r w:rsidR="00F7143E" w:rsidRPr="00D53990">
              <w:t>20</w:t>
            </w:r>
            <w:r w:rsidR="00AE69B8">
              <w:t>2</w:t>
            </w:r>
            <w:r w:rsidR="00A02A24">
              <w:t>2</w:t>
            </w:r>
            <w:r w:rsidR="00ED42F2">
              <w:t xml:space="preserve"> </w:t>
            </w:r>
            <w:r w:rsidR="00B67CE4">
              <w:t>г.</w:t>
            </w:r>
          </w:p>
          <w:p w:rsidR="000E7607" w:rsidRPr="000E7607" w:rsidRDefault="000E7607" w:rsidP="000E7607">
            <w:pPr>
              <w:rPr>
                <w:lang w:val="ru-RU" w:eastAsia="en-US"/>
              </w:rPr>
            </w:pPr>
          </w:p>
        </w:tc>
      </w:tr>
      <w:tr w:rsidR="00460850" w:rsidRPr="00D95043" w:rsidTr="008E46CA">
        <w:trPr>
          <w:trHeight w:val="658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 xml:space="preserve">№ </w:t>
            </w:r>
            <w:proofErr w:type="gramStart"/>
            <w:r w:rsidRPr="00D95043">
              <w:t>п</w:t>
            </w:r>
            <w:proofErr w:type="gramEnd"/>
            <w:r w:rsidRPr="00D95043"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Наименование показателя результативности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Ед. изм.</w:t>
            </w:r>
          </w:p>
        </w:tc>
        <w:tc>
          <w:tcPr>
            <w:tcW w:w="2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Значение показателя результативности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F73330" w:rsidP="002D6AA8">
            <w:pPr>
              <w:pStyle w:val="1"/>
              <w:framePr w:hSpace="0" w:wrap="auto" w:vAnchor="margin" w:hAnchor="text" w:xAlign="left" w:yAlign="inline"/>
            </w:pPr>
            <w:r>
              <w:t>Исполнено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Pr="00D95043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Пояснения по достигнутым значениям</w:t>
            </w:r>
          </w:p>
        </w:tc>
      </w:tr>
      <w:tr w:rsidR="00CD0D2F" w:rsidRPr="00D95043" w:rsidTr="008E46CA">
        <w:trPr>
          <w:trHeight w:val="274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план на год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факт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%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</w:p>
        </w:tc>
      </w:tr>
      <w:tr w:rsidR="00CD0D2F" w:rsidRPr="00D95043" w:rsidTr="008E46CA">
        <w:trPr>
          <w:trHeight w:val="3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CD0D2F" w:rsidP="002D6AA8">
            <w:pPr>
              <w:pStyle w:val="1"/>
              <w:framePr w:hSpace="0" w:wrap="auto" w:vAnchor="margin" w:hAnchor="text" w:xAlign="left" w:yAlign="inline"/>
            </w:pPr>
            <w: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D2F" w:rsidRPr="00D95043" w:rsidRDefault="00AC592E" w:rsidP="002D6AA8">
            <w:pPr>
              <w:pStyle w:val="1"/>
              <w:framePr w:hSpace="0" w:wrap="auto" w:vAnchor="margin" w:hAnchor="text" w:xAlign="left" w:yAlign="inline"/>
            </w:pPr>
            <w:r>
              <w:t>7</w:t>
            </w:r>
          </w:p>
        </w:tc>
      </w:tr>
      <w:tr w:rsidR="00460850" w:rsidRPr="00D95043" w:rsidTr="008E46CA">
        <w:trPr>
          <w:trHeight w:val="278"/>
        </w:trPr>
        <w:tc>
          <w:tcPr>
            <w:tcW w:w="9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0850" w:rsidRDefault="00460850" w:rsidP="002D6AA8">
            <w:pPr>
              <w:pStyle w:val="1"/>
              <w:framePr w:hSpace="0" w:wrap="auto" w:vAnchor="margin" w:hAnchor="text" w:xAlign="left" w:yAlign="inline"/>
            </w:pPr>
            <w:r w:rsidRPr="00D95043">
              <w:t>Муниципальная программа</w:t>
            </w:r>
          </w:p>
          <w:p w:rsidR="00460850" w:rsidRPr="00652BD3" w:rsidRDefault="00460850" w:rsidP="00E043D5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C0243">
              <w:rPr>
                <w:rFonts w:ascii="Times New Roman" w:hAnsi="Times New Roman" w:cs="Times New Roman"/>
                <w:b/>
                <w:lang w:val="ru-RU"/>
              </w:rPr>
              <w:t>«</w:t>
            </w:r>
            <w:r w:rsidRPr="001C0243">
              <w:rPr>
                <w:rFonts w:ascii="Times New Roman" w:hAnsi="Times New Roman" w:cs="Times New Roman"/>
                <w:b/>
              </w:rPr>
              <w:t xml:space="preserve">Поддержка приоритетных отраслей экономики </w:t>
            </w:r>
            <w:proofErr w:type="spellStart"/>
            <w:r w:rsidR="0095393B">
              <w:rPr>
                <w:rFonts w:ascii="Times New Roman" w:hAnsi="Times New Roman" w:cs="Times New Roman"/>
                <w:b/>
              </w:rPr>
              <w:t>Слюдянск</w:t>
            </w:r>
            <w:proofErr w:type="spellEnd"/>
            <w:r w:rsidR="00E043D5">
              <w:rPr>
                <w:rFonts w:ascii="Times New Roman" w:hAnsi="Times New Roman" w:cs="Times New Roman"/>
                <w:b/>
                <w:lang w:val="ru-RU"/>
              </w:rPr>
              <w:t>ого</w:t>
            </w:r>
            <w:r w:rsidR="0095393B">
              <w:rPr>
                <w:rFonts w:ascii="Times New Roman" w:hAnsi="Times New Roman" w:cs="Times New Roman"/>
                <w:b/>
              </w:rPr>
              <w:t xml:space="preserve"> </w:t>
            </w:r>
            <w:r w:rsidR="00E043D5" w:rsidRPr="001C0243">
              <w:rPr>
                <w:rFonts w:ascii="Times New Roman" w:hAnsi="Times New Roman" w:cs="Times New Roman"/>
                <w:b/>
              </w:rPr>
              <w:t xml:space="preserve"> муниципального</w:t>
            </w:r>
            <w:r w:rsidR="00E043D5">
              <w:rPr>
                <w:rFonts w:ascii="Times New Roman" w:hAnsi="Times New Roman" w:cs="Times New Roman"/>
                <w:b/>
              </w:rPr>
              <w:t xml:space="preserve"> </w:t>
            </w:r>
            <w:r w:rsidR="0095393B">
              <w:rPr>
                <w:rFonts w:ascii="Times New Roman" w:hAnsi="Times New Roman" w:cs="Times New Roman"/>
                <w:b/>
              </w:rPr>
              <w:t>район</w:t>
            </w:r>
            <w:r w:rsidR="00E043D5">
              <w:rPr>
                <w:rFonts w:ascii="Times New Roman" w:hAnsi="Times New Roman" w:cs="Times New Roman"/>
                <w:b/>
                <w:lang w:val="ru-RU"/>
              </w:rPr>
              <w:t>а</w:t>
            </w:r>
            <w:r w:rsidR="00652BD3">
              <w:rPr>
                <w:rFonts w:ascii="Times New Roman" w:hAnsi="Times New Roman" w:cs="Times New Roman"/>
                <w:b/>
                <w:lang w:val="ru-RU"/>
              </w:rPr>
              <w:t>»</w:t>
            </w:r>
            <w:r w:rsidR="0095393B">
              <w:rPr>
                <w:rFonts w:ascii="Times New Roman" w:hAnsi="Times New Roman" w:cs="Times New Roman"/>
                <w:b/>
              </w:rPr>
              <w:t xml:space="preserve"> на 201</w:t>
            </w:r>
            <w:r w:rsidR="006A206B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95393B">
              <w:rPr>
                <w:rFonts w:ascii="Times New Roman" w:hAnsi="Times New Roman" w:cs="Times New Roman"/>
                <w:b/>
              </w:rPr>
              <w:t>-20</w:t>
            </w:r>
            <w:r w:rsidR="0095393B">
              <w:rPr>
                <w:rFonts w:ascii="Times New Roman" w:hAnsi="Times New Roman" w:cs="Times New Roman"/>
                <w:b/>
                <w:lang w:val="ru-RU"/>
              </w:rPr>
              <w:t>2</w:t>
            </w:r>
            <w:r w:rsidR="006A206B"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Pr="001C0243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</w:tr>
      <w:tr w:rsidR="00345678" w:rsidRPr="00D95043" w:rsidTr="008E46CA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678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3D2DC9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>субъектов малого предпринимательства на 1 тыс. населения (ЮЛ и ИП)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E844B0">
            <w:pPr>
              <w:pStyle w:val="1"/>
              <w:framePr w:hSpace="0" w:wrap="auto" w:vAnchor="margin" w:hAnchor="text" w:xAlign="left" w:yAlign="inline"/>
            </w:pPr>
            <w:r>
              <w:t>28,</w:t>
            </w:r>
            <w:r w:rsidR="00E844B0">
              <w:t>9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B5D" w:rsidRDefault="00F63728" w:rsidP="0068795D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2</w:t>
            </w:r>
            <w:r w:rsidR="00117FDF">
              <w:rPr>
                <w:rFonts w:ascii="Times New Roman" w:hAnsi="Times New Roman" w:cs="Times New Roman"/>
                <w:lang w:val="ru-RU" w:eastAsia="en-US"/>
              </w:rPr>
              <w:t>4</w:t>
            </w:r>
            <w:r w:rsidR="00271DF1">
              <w:rPr>
                <w:rFonts w:ascii="Times New Roman" w:hAnsi="Times New Roman" w:cs="Times New Roman"/>
                <w:lang w:val="ru-RU" w:eastAsia="en-US"/>
              </w:rPr>
              <w:t>,</w:t>
            </w:r>
            <w:r w:rsidR="0068795D">
              <w:rPr>
                <w:rFonts w:ascii="Times New Roman" w:hAnsi="Times New Roman" w:cs="Times New Roman"/>
                <w:lang w:val="ru-RU" w:eastAsia="en-US"/>
              </w:rPr>
              <w:t>8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Default="00117FDF" w:rsidP="0068795D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85</w:t>
            </w:r>
            <w:r w:rsidR="007C68F8">
              <w:rPr>
                <w:rFonts w:cs="Times New Roman"/>
              </w:rPr>
              <w:t>,</w:t>
            </w:r>
            <w:r w:rsidR="0068795D">
              <w:rPr>
                <w:rFonts w:cs="Times New Roman"/>
              </w:rPr>
              <w:t>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8D0" w:rsidRPr="00C578D0" w:rsidRDefault="00C578D0" w:rsidP="00C578D0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  <w:r w:rsidRPr="00C578D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Темп роста 2022 г/к 2021 г. по ИП 93,4% 695 к 744 (-49 ед.)</w:t>
            </w:r>
          </w:p>
          <w:p w:rsidR="00345678" w:rsidRPr="009F6FBB" w:rsidRDefault="00C578D0" w:rsidP="00C578D0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highlight w:val="yellow"/>
                <w:lang w:val="ru-RU"/>
              </w:rPr>
            </w:pPr>
            <w:r w:rsidRPr="00C578D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Темп роста  за 2022 г/к 2021 г. </w:t>
            </w:r>
            <w:proofErr w:type="gramStart"/>
            <w:r w:rsidRPr="00C578D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по</w:t>
            </w:r>
            <w:proofErr w:type="gramEnd"/>
            <w:r w:rsidRPr="00C578D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ЮЛ 95,7% 266 к 278 (-12 ед.). Общее снижение СМСП - 61 ед.</w:t>
            </w:r>
          </w:p>
        </w:tc>
      </w:tr>
      <w:tr w:rsidR="00345678" w:rsidRPr="00D95043" w:rsidTr="008E46CA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D2DC9" w:rsidRDefault="003D2DC9" w:rsidP="00E043D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Туристский поток в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Слюдянск</w:t>
            </w:r>
            <w:r w:rsidR="00E043D5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="00E043D5">
              <w:rPr>
                <w:rFonts w:ascii="Times New Roman" w:hAnsi="Times New Roman" w:cs="Times New Roman"/>
                <w:lang w:val="ru-RU"/>
              </w:rPr>
              <w:t xml:space="preserve"> муниципальном</w:t>
            </w:r>
            <w:r>
              <w:rPr>
                <w:rFonts w:ascii="Times New Roman" w:hAnsi="Times New Roman" w:cs="Times New Roman"/>
                <w:lang w:val="ru-RU"/>
              </w:rPr>
              <w:t xml:space="preserve"> район</w:t>
            </w:r>
            <w:r w:rsidR="00E043D5"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8C352E" w:rsidRDefault="003D2DC9" w:rsidP="000E1B4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678" w:rsidRPr="00390B28" w:rsidRDefault="003D2DC9" w:rsidP="00E844B0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E844B0">
              <w:t>8</w:t>
            </w:r>
            <w:r>
              <w:t>0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A41" w:rsidRPr="0077048D" w:rsidRDefault="000F6D4D" w:rsidP="004E33A4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325,5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45678" w:rsidRPr="0077048D" w:rsidRDefault="003E5933" w:rsidP="004E33A4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116,2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678" w:rsidRPr="00E4207A" w:rsidRDefault="0028390A" w:rsidP="0028390A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Увеличение турпотока произошло по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>БГК «Гора Соболиная» (темп роста составил 103,8%) и по КБЖД</w:t>
            </w:r>
            <w:r w:rsidR="00E4207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ru-RU"/>
              </w:rPr>
              <w:t xml:space="preserve"> (темп роста составил 116,2%) </w:t>
            </w:r>
          </w:p>
        </w:tc>
      </w:tr>
      <w:tr w:rsidR="00345678" w:rsidRPr="00D95043" w:rsidTr="008E46CA">
        <w:trPr>
          <w:trHeight w:val="533"/>
        </w:trPr>
        <w:tc>
          <w:tcPr>
            <w:tcW w:w="9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678" w:rsidRPr="000E7607" w:rsidRDefault="000E7607" w:rsidP="000E7607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</w:pPr>
            <w:r w:rsidRPr="000E7607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ru-RU"/>
              </w:rPr>
              <w:t>Подпрограмма 1.</w:t>
            </w:r>
          </w:p>
          <w:p w:rsidR="000E7607" w:rsidRPr="000E7607" w:rsidRDefault="000E7607" w:rsidP="003E5933">
            <w:pPr>
              <w:jc w:val="center"/>
              <w:rPr>
                <w:highlight w:val="yellow"/>
                <w:lang w:val="ru-RU"/>
              </w:rPr>
            </w:pPr>
            <w:r w:rsidRPr="000E7607">
              <w:rPr>
                <w:rFonts w:ascii="Times New Roman" w:hAnsi="Times New Roman" w:cs="Times New Roman"/>
                <w:lang w:val="ru-RU"/>
              </w:rPr>
              <w:t xml:space="preserve">«Экономическое стимулирование бизнес среды в </w:t>
            </w:r>
            <w:proofErr w:type="spellStart"/>
            <w:r w:rsidRPr="000E7607">
              <w:rPr>
                <w:rFonts w:ascii="Times New Roman" w:hAnsi="Times New Roman" w:cs="Times New Roman"/>
                <w:lang w:val="ru-RU"/>
              </w:rPr>
              <w:t>Слюдянск</w:t>
            </w:r>
            <w:r w:rsidR="00772C38">
              <w:rPr>
                <w:rFonts w:ascii="Times New Roman" w:hAnsi="Times New Roman" w:cs="Times New Roman"/>
                <w:lang w:val="ru-RU"/>
              </w:rPr>
              <w:t>ом</w:t>
            </w:r>
            <w:proofErr w:type="spellEnd"/>
            <w:r w:rsidRPr="000E7607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72C38" w:rsidRPr="000E7607">
              <w:rPr>
                <w:rFonts w:ascii="Times New Roman" w:hAnsi="Times New Roman" w:cs="Times New Roman"/>
                <w:lang w:val="ru-RU"/>
              </w:rPr>
              <w:t xml:space="preserve"> муниципальном </w:t>
            </w:r>
            <w:r w:rsidRPr="000E7607">
              <w:rPr>
                <w:rFonts w:ascii="Times New Roman" w:hAnsi="Times New Roman" w:cs="Times New Roman"/>
                <w:lang w:val="ru-RU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е</w:t>
            </w:r>
            <w:r w:rsidRPr="000E7607">
              <w:rPr>
                <w:rFonts w:ascii="Times New Roman" w:hAnsi="Times New Roman" w:cs="Times New Roman"/>
                <w:lang w:val="ru-RU"/>
              </w:rPr>
              <w:t>»</w:t>
            </w:r>
            <w:r w:rsidR="008E46CA">
              <w:rPr>
                <w:rFonts w:ascii="Times New Roman" w:hAnsi="Times New Roman" w:cs="Times New Roman"/>
                <w:lang w:val="ru-RU"/>
              </w:rPr>
              <w:t>.</w:t>
            </w:r>
            <w:r w:rsidRPr="000E760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1B42" w:rsidRPr="00D95043" w:rsidTr="008E46CA">
        <w:trPr>
          <w:trHeight w:val="5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B42" w:rsidRPr="004F04EF" w:rsidRDefault="000E1B42" w:rsidP="000E1B42">
            <w:pPr>
              <w:pStyle w:val="1"/>
              <w:framePr w:hSpace="0" w:wrap="auto" w:vAnchor="margin" w:hAnchor="text" w:xAlign="left" w:yAlign="inline"/>
            </w:pPr>
            <w:r w:rsidRPr="004F04EF">
              <w:t>1.</w:t>
            </w:r>
            <w:r w:rsidR="006A206B"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772C38" w:rsidRDefault="008276A6" w:rsidP="00772C38">
            <w:pPr>
              <w:rPr>
                <w:rFonts w:ascii="Times New Roman" w:hAnsi="Times New Roman" w:cs="Times New Roman"/>
                <w:lang w:val="ru-RU"/>
              </w:rPr>
            </w:pPr>
            <w:r w:rsidRPr="00460850">
              <w:rPr>
                <w:rFonts w:ascii="Times New Roman" w:hAnsi="Times New Roman" w:cs="Times New Roman"/>
              </w:rPr>
              <w:t xml:space="preserve">Доля налоговых поступлений по специальным режимам налогообложения от субъектов малого и среднего предпринимательства в налоговых доходах </w:t>
            </w:r>
            <w:proofErr w:type="spellStart"/>
            <w:r w:rsidRPr="00460850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460850">
              <w:rPr>
                <w:rFonts w:ascii="Times New Roman" w:hAnsi="Times New Roman" w:cs="Times New Roman"/>
              </w:rPr>
              <w:t xml:space="preserve"> </w:t>
            </w:r>
            <w:r w:rsidR="00772C38" w:rsidRPr="00460850">
              <w:rPr>
                <w:rFonts w:ascii="Times New Roman" w:hAnsi="Times New Roman" w:cs="Times New Roman"/>
              </w:rPr>
              <w:t xml:space="preserve"> муниципального </w:t>
            </w:r>
            <w:r w:rsidRPr="00460850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A36EB3" w:rsidP="002A3A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8C352E" w:rsidRDefault="006A206B" w:rsidP="00E844B0">
            <w:pPr>
              <w:pStyle w:val="1"/>
              <w:framePr w:hSpace="0" w:wrap="auto" w:vAnchor="margin" w:hAnchor="text" w:xAlign="left" w:yAlign="inline"/>
            </w:pPr>
            <w:r>
              <w:t>13,</w:t>
            </w:r>
            <w:r w:rsidR="00E844B0">
              <w:t>7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E7FAD" w:rsidRPr="00954F16" w:rsidRDefault="002A3AE5" w:rsidP="00910465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17,3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271DF1" w:rsidRDefault="00024520" w:rsidP="002A3AE5">
            <w:pPr>
              <w:pStyle w:val="1"/>
              <w:framePr w:hSpace="0" w:wrap="auto" w:vAnchor="margin" w:hAnchor="text" w:xAlign="left" w:yAlign="inline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1</w:t>
            </w:r>
            <w:r w:rsidR="002A3AE5">
              <w:rPr>
                <w:rFonts w:cs="Times New Roman"/>
              </w:rPr>
              <w:t>26</w:t>
            </w:r>
            <w:r w:rsidR="00D42E1B">
              <w:rPr>
                <w:rFonts w:cs="Times New Roman"/>
              </w:rPr>
              <w:t>,</w:t>
            </w:r>
            <w:r w:rsidR="002A3AE5">
              <w:rPr>
                <w:rFonts w:cs="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B28" w:rsidRPr="00D05957" w:rsidRDefault="00C056D9" w:rsidP="002A3AE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</w:t>
            </w:r>
            <w:r w:rsidR="00A97F54">
              <w:rPr>
                <w:rFonts w:ascii="Times New Roman" w:hAnsi="Times New Roman" w:cs="Times New Roman"/>
                <w:lang w:val="ru-RU"/>
              </w:rPr>
              <w:t>емп роста отчислений по УСН</w:t>
            </w:r>
            <w:r w:rsidR="00D226BF">
              <w:rPr>
                <w:rFonts w:ascii="Times New Roman" w:hAnsi="Times New Roman" w:cs="Times New Roman"/>
                <w:lang w:val="ru-RU"/>
              </w:rPr>
              <w:t xml:space="preserve"> в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40B2D"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740B2D">
              <w:rPr>
                <w:rFonts w:ascii="Times New Roman" w:hAnsi="Times New Roman" w:cs="Times New Roman"/>
                <w:lang w:val="ru-RU"/>
              </w:rPr>
              <w:t xml:space="preserve"> год</w:t>
            </w:r>
            <w:r w:rsidR="00D226BF">
              <w:rPr>
                <w:rFonts w:ascii="Times New Roman" w:hAnsi="Times New Roman" w:cs="Times New Roman"/>
                <w:lang w:val="ru-RU"/>
              </w:rPr>
              <w:t>у</w:t>
            </w:r>
            <w:r w:rsidR="005A6A0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97F54">
              <w:rPr>
                <w:rFonts w:ascii="Times New Roman" w:hAnsi="Times New Roman" w:cs="Times New Roman"/>
                <w:lang w:val="ru-RU"/>
              </w:rPr>
              <w:t xml:space="preserve">составил 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="002A3AE5">
              <w:rPr>
                <w:rFonts w:ascii="Times New Roman" w:hAnsi="Times New Roman" w:cs="Times New Roman"/>
                <w:lang w:val="ru-RU"/>
              </w:rPr>
              <w:t>35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="00986519">
              <w:rPr>
                <w:rFonts w:ascii="Times New Roman" w:hAnsi="Times New Roman" w:cs="Times New Roman"/>
                <w:lang w:val="ru-RU"/>
              </w:rPr>
              <w:t>5</w:t>
            </w:r>
            <w:r w:rsidR="00DF3EEF">
              <w:rPr>
                <w:rFonts w:ascii="Times New Roman" w:hAnsi="Times New Roman" w:cs="Times New Roman"/>
                <w:lang w:val="ru-RU"/>
              </w:rPr>
              <w:t>%</w:t>
            </w:r>
            <w:r w:rsidR="00CC00E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E1B42" w:rsidRPr="00D95043" w:rsidTr="008E46CA">
        <w:trPr>
          <w:trHeight w:val="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1B42" w:rsidRPr="004F04EF" w:rsidRDefault="006A206B" w:rsidP="000E1B42">
            <w:pPr>
              <w:pStyle w:val="1"/>
              <w:framePr w:hSpace="0" w:wrap="auto" w:vAnchor="margin" w:hAnchor="text" w:xAlign="left" w:yAlign="inline"/>
            </w:pPr>
            <w:r>
              <w:t>1.2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 xml:space="preserve">Оборот продукции (работ, услуг) производимой малыми предприятиями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B42" w:rsidRPr="00460850" w:rsidRDefault="000E1B42" w:rsidP="000E1B4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60850">
              <w:rPr>
                <w:rFonts w:ascii="Times New Roman" w:hAnsi="Times New Roman" w:cs="Times New Roman"/>
              </w:rPr>
              <w:t>млн</w:t>
            </w:r>
            <w:proofErr w:type="gramStart"/>
            <w:r w:rsidRPr="00460850">
              <w:rPr>
                <w:rFonts w:ascii="Times New Roman" w:hAnsi="Times New Roman" w:cs="Times New Roman"/>
              </w:rPr>
              <w:t>.р</w:t>
            </w:r>
            <w:proofErr w:type="gramEnd"/>
            <w:r w:rsidRPr="00460850">
              <w:rPr>
                <w:rFonts w:ascii="Times New Roman" w:hAnsi="Times New Roman" w:cs="Times New Roman"/>
              </w:rPr>
              <w:t>уб</w:t>
            </w:r>
            <w:proofErr w:type="spellEnd"/>
            <w:r w:rsidRPr="004608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2E3969" w:rsidRDefault="00AE69B8" w:rsidP="00E844B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E844B0">
              <w:rPr>
                <w:rFonts w:ascii="Times New Roman" w:hAnsi="Times New Roman" w:cs="Times New Roman"/>
                <w:lang w:val="ru-RU"/>
              </w:rPr>
              <w:t>142</w:t>
            </w:r>
            <w:r>
              <w:rPr>
                <w:rFonts w:ascii="Times New Roman" w:hAnsi="Times New Roman" w:cs="Times New Roman"/>
                <w:lang w:val="ru-RU"/>
              </w:rPr>
              <w:t>,</w:t>
            </w:r>
            <w:r w:rsidR="00E844B0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E2B" w:rsidRPr="00D53990" w:rsidRDefault="003E5933" w:rsidP="005A6A0D">
            <w:pPr>
              <w:pStyle w:val="1"/>
              <w:framePr w:hSpace="0" w:wrap="auto" w:vAnchor="margin" w:hAnchor="text" w:xAlign="left" w:yAlign="inline"/>
            </w:pPr>
            <w:r>
              <w:t>2105,1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E1B42" w:rsidRPr="00D53990" w:rsidRDefault="003E5933" w:rsidP="00030FD2">
            <w:pPr>
              <w:pStyle w:val="1"/>
              <w:framePr w:hSpace="0" w:wrap="auto" w:vAnchor="margin" w:hAnchor="text" w:xAlign="left" w:yAlign="inline"/>
            </w:pPr>
            <w:r>
              <w:t>98,3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B42" w:rsidRPr="00390B28" w:rsidRDefault="000E1B42" w:rsidP="00D226BF">
            <w:pPr>
              <w:pStyle w:val="1"/>
              <w:framePr w:hSpace="0" w:wrap="auto" w:vAnchor="margin" w:hAnchor="text" w:xAlign="left" w:yAlign="inline"/>
            </w:pPr>
          </w:p>
        </w:tc>
      </w:tr>
      <w:tr w:rsidR="008519FB" w:rsidRPr="00D95043" w:rsidTr="008E46CA">
        <w:trPr>
          <w:trHeight w:val="13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FB" w:rsidRPr="004F04EF" w:rsidRDefault="006A206B" w:rsidP="008519FB">
            <w:pPr>
              <w:pStyle w:val="1"/>
              <w:framePr w:hSpace="0" w:wrap="auto" w:vAnchor="margin" w:hAnchor="text" w:xAlign="left" w:yAlign="inline"/>
            </w:pPr>
            <w:r>
              <w:t>1.</w:t>
            </w:r>
            <w:r w:rsidR="008519FB" w:rsidRPr="004F04EF"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6A206B" w:rsidP="008519FB">
            <w:pPr>
              <w:rPr>
                <w:rFonts w:ascii="Times New Roman" w:hAnsi="Times New Roman" w:cs="Times New Roman"/>
              </w:rPr>
            </w:pPr>
            <w:r w:rsidRPr="006A206B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была оказана поддержка некоммерческой организацией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AE69B8" w:rsidP="00E844B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E844B0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271DF1" w:rsidRDefault="00BA4E21" w:rsidP="00101A7D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7F4085">
              <w:t>0</w:t>
            </w:r>
            <w:r w:rsidR="00101A7D">
              <w:t>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271DF1" w:rsidRDefault="007F4085" w:rsidP="002811D9">
            <w:pPr>
              <w:pStyle w:val="1"/>
              <w:framePr w:hSpace="0" w:wrap="auto" w:vAnchor="margin" w:hAnchor="text" w:xAlign="left" w:yAlign="inline"/>
            </w:pPr>
            <w:r>
              <w:t>1</w:t>
            </w:r>
            <w:r w:rsidR="00F3257A">
              <w:t>9</w:t>
            </w:r>
            <w:r w:rsidR="002811D9">
              <w:t>2</w:t>
            </w:r>
            <w:r>
              <w:t>,</w:t>
            </w:r>
            <w:r w:rsidR="002811D9"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9FB" w:rsidRPr="00390B28" w:rsidRDefault="00C477D1" w:rsidP="002811D9">
            <w:pPr>
              <w:pStyle w:val="1"/>
              <w:framePr w:hSpace="0" w:wrap="auto" w:vAnchor="margin" w:hAnchor="text" w:xAlign="left" w:yAlign="inline"/>
            </w:pPr>
            <w:r>
              <w:t xml:space="preserve">В январе 2022 года Ассоциация «НП «Центр содействия </w:t>
            </w:r>
            <w:proofErr w:type="spellStart"/>
            <w:proofErr w:type="gramStart"/>
            <w:r w:rsidR="00986519">
              <w:t>предпринима-тельству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Слюдянского</w:t>
            </w:r>
            <w:proofErr w:type="spellEnd"/>
            <w:r>
              <w:t xml:space="preserve"> района» прекратил</w:t>
            </w:r>
            <w:r w:rsidR="00CF5220">
              <w:t>а</w:t>
            </w:r>
            <w:r>
              <w:t xml:space="preserve"> деятельность</w:t>
            </w:r>
            <w:r w:rsidR="00CF5220">
              <w:t>,</w:t>
            </w:r>
            <w:r>
              <w:t xml:space="preserve"> в связи с чем</w:t>
            </w:r>
            <w:r w:rsidR="00CF5220">
              <w:t>,</w:t>
            </w:r>
            <w:r>
              <w:t xml:space="preserve"> лично</w:t>
            </w:r>
            <w:r w:rsidR="00CF5220">
              <w:t>е</w:t>
            </w:r>
            <w:r>
              <w:t xml:space="preserve"> </w:t>
            </w:r>
            <w:r>
              <w:lastRenderedPageBreak/>
              <w:t>консультирование не проводится, однако функционирует «Виртуальная приемная»</w:t>
            </w:r>
            <w:r w:rsidR="00A97F54">
              <w:t xml:space="preserve">, в </w:t>
            </w:r>
            <w:r>
              <w:t>которой были</w:t>
            </w:r>
            <w:r w:rsidR="00A97F54">
              <w:t xml:space="preserve"> проинформирован</w:t>
            </w:r>
            <w:r w:rsidR="00B0144C">
              <w:t>ы</w:t>
            </w:r>
            <w:r w:rsidR="00A97F54">
              <w:t xml:space="preserve"> </w:t>
            </w:r>
            <w:r w:rsidR="00A61D86">
              <w:t>2</w:t>
            </w:r>
            <w:r w:rsidR="0049170E">
              <w:t>0</w:t>
            </w:r>
            <w:r w:rsidR="00101A7D">
              <w:t>2</w:t>
            </w:r>
            <w:r w:rsidR="00B0144C">
              <w:t xml:space="preserve"> СМСП</w:t>
            </w:r>
            <w:r w:rsidR="00A97F54">
              <w:t>,</w:t>
            </w:r>
            <w:r w:rsidR="00D226BF">
              <w:t xml:space="preserve"> произведено</w:t>
            </w:r>
            <w:r w:rsidR="00A97F54">
              <w:t xml:space="preserve"> </w:t>
            </w:r>
            <w:r w:rsidR="00A72646">
              <w:t>1</w:t>
            </w:r>
            <w:r w:rsidR="00101A7D">
              <w:t>89</w:t>
            </w:r>
            <w:r w:rsidR="00F3257A">
              <w:t xml:space="preserve"> </w:t>
            </w:r>
            <w:r w:rsidR="0078208D" w:rsidRPr="0078208D">
              <w:t>публикаци</w:t>
            </w:r>
            <w:r w:rsidR="00A61D86">
              <w:t>й</w:t>
            </w:r>
            <w:r w:rsidR="0078208D" w:rsidRPr="0078208D">
              <w:t xml:space="preserve"> в соц. </w:t>
            </w:r>
            <w:r w:rsidR="00B0144C">
              <w:t>с</w:t>
            </w:r>
            <w:r w:rsidR="0078208D" w:rsidRPr="0078208D">
              <w:t>етях</w:t>
            </w:r>
            <w:r w:rsidR="00B0144C">
              <w:t>.</w:t>
            </w:r>
            <w:r w:rsidR="003C79E2">
              <w:t xml:space="preserve"> </w:t>
            </w:r>
            <w:r w:rsidR="003C79E2" w:rsidRPr="003C79E2">
              <w:t xml:space="preserve">Фондом микрокредитования выдано </w:t>
            </w:r>
            <w:r w:rsidR="002811D9">
              <w:t>3</w:t>
            </w:r>
            <w:r w:rsidR="003C79E2" w:rsidRPr="003C79E2">
              <w:t xml:space="preserve"> займа</w:t>
            </w:r>
            <w:r w:rsidR="0060020F">
              <w:t xml:space="preserve"> на сумму </w:t>
            </w:r>
            <w:r w:rsidR="002811D9">
              <w:t>3 3</w:t>
            </w:r>
            <w:r w:rsidR="0060020F">
              <w:t>00 000 рублей</w:t>
            </w:r>
            <w:r w:rsidR="003C79E2" w:rsidRPr="003C79E2">
              <w:t xml:space="preserve">. </w:t>
            </w:r>
            <w:r w:rsidR="00B0144C">
              <w:t xml:space="preserve"> </w:t>
            </w:r>
          </w:p>
        </w:tc>
      </w:tr>
      <w:tr w:rsidR="008519FB" w:rsidRPr="00D95043" w:rsidTr="008E46CA">
        <w:trPr>
          <w:trHeight w:val="11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FB" w:rsidRPr="004F04EF" w:rsidRDefault="000E7607" w:rsidP="008519FB">
            <w:pPr>
              <w:pStyle w:val="1"/>
              <w:framePr w:hSpace="0" w:wrap="auto" w:vAnchor="margin" w:hAnchor="text" w:xAlign="left" w:yAlign="inline"/>
            </w:pPr>
            <w:r>
              <w:lastRenderedPageBreak/>
              <w:t>1.</w:t>
            </w:r>
            <w:r w:rsidR="008519FB" w:rsidRPr="004F04EF"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0E7607" w:rsidP="008519FB">
            <w:pPr>
              <w:rPr>
                <w:rFonts w:ascii="Times New Roman" w:hAnsi="Times New Roman" w:cs="Times New Roman"/>
              </w:rPr>
            </w:pPr>
            <w:r w:rsidRPr="000E7607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принявших участие в мероприятиях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460850" w:rsidRDefault="008519FB" w:rsidP="008519FB">
            <w:pPr>
              <w:jc w:val="center"/>
              <w:rPr>
                <w:rFonts w:ascii="Times New Roman" w:hAnsi="Times New Roman" w:cs="Times New Roman"/>
              </w:rPr>
            </w:pPr>
            <w:r w:rsidRPr="004608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19FB" w:rsidRPr="00BF49E6" w:rsidRDefault="000E7607" w:rsidP="00E844B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="00E844B0">
              <w:rPr>
                <w:rFonts w:ascii="Times New Roman" w:hAnsi="Times New Roman" w:cs="Times New Roman"/>
                <w:lang w:val="ru-RU"/>
              </w:rPr>
              <w:t>3</w:t>
            </w:r>
            <w:r w:rsidR="00AE69B8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519FB" w:rsidRPr="00194802" w:rsidRDefault="00516C0B" w:rsidP="00986519">
            <w:pPr>
              <w:pStyle w:val="1"/>
              <w:framePr w:hSpace="0" w:wrap="auto" w:vAnchor="margin" w:hAnchor="text" w:xAlign="left" w:yAlign="inline"/>
            </w:pPr>
            <w:r>
              <w:t>295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519FB" w:rsidRPr="00986519" w:rsidRDefault="00516C0B" w:rsidP="00516C0B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  <w:r w:rsidR="003E3AB9">
              <w:rPr>
                <w:rFonts w:cs="Times New Roman"/>
              </w:rPr>
              <w:t>5,</w:t>
            </w:r>
            <w:r>
              <w:rPr>
                <w:rFonts w:cs="Times New Roman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F79" w:rsidRDefault="00364F79" w:rsidP="0005586D">
            <w:pPr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В первом полугодии был проведен ежегодный фестиваль «Открытие летнего туристического сезона» в рамках Дня защиты детей, посвященн</w:t>
            </w:r>
            <w:r w:rsidR="004F5346">
              <w:rPr>
                <w:rFonts w:ascii="Times New Roman" w:hAnsi="Times New Roman" w:cs="Times New Roman"/>
                <w:lang w:val="ru-RU" w:eastAsia="en-US"/>
              </w:rPr>
              <w:t>ого</w:t>
            </w:r>
            <w:r w:rsidR="0009487F">
              <w:rPr>
                <w:rFonts w:ascii="Times New Roman" w:hAnsi="Times New Roman" w:cs="Times New Roman"/>
                <w:lang w:val="ru-RU" w:eastAsia="en-US"/>
              </w:rPr>
              <w:t xml:space="preserve"> инклюзивному туризму. Также </w:t>
            </w:r>
            <w:r w:rsidR="006D5F10">
              <w:rPr>
                <w:rFonts w:ascii="Times New Roman" w:hAnsi="Times New Roman" w:cs="Times New Roman"/>
                <w:lang w:val="ru-RU" w:eastAsia="en-US"/>
              </w:rPr>
              <w:t xml:space="preserve">в июне месяце проведена работа по реализации гранта Президентского фонда культурных инициатив (проект «Память Байкала в окнах») по восстановлению архитектурного облика 15 домов по ул. Октябрьская в </w:t>
            </w:r>
            <w:proofErr w:type="spellStart"/>
            <w:r w:rsidR="006D5F10">
              <w:rPr>
                <w:rFonts w:ascii="Times New Roman" w:hAnsi="Times New Roman" w:cs="Times New Roman"/>
                <w:lang w:val="ru-RU" w:eastAsia="en-US"/>
              </w:rPr>
              <w:t>р.п</w:t>
            </w:r>
            <w:proofErr w:type="spellEnd"/>
            <w:r w:rsidR="006D5F10">
              <w:rPr>
                <w:rFonts w:ascii="Times New Roman" w:hAnsi="Times New Roman" w:cs="Times New Roman"/>
                <w:lang w:val="ru-RU" w:eastAsia="en-US"/>
              </w:rPr>
              <w:t>. Култук.</w:t>
            </w:r>
            <w:r w:rsidR="00986519">
              <w:rPr>
                <w:rFonts w:ascii="Times New Roman" w:hAnsi="Times New Roman" w:cs="Times New Roman"/>
                <w:lang w:val="ru-RU" w:eastAsia="en-US"/>
              </w:rPr>
              <w:t xml:space="preserve"> В 3 квартале были проведены съемки видеоролика «</w:t>
            </w:r>
            <w:proofErr w:type="spellStart"/>
            <w:r w:rsidR="00986519">
              <w:rPr>
                <w:rFonts w:ascii="Times New Roman" w:hAnsi="Times New Roman" w:cs="Times New Roman"/>
                <w:lang w:val="ru-RU" w:eastAsia="en-US"/>
              </w:rPr>
              <w:t>Слюдянский</w:t>
            </w:r>
            <w:proofErr w:type="spellEnd"/>
            <w:r w:rsidR="00986519">
              <w:rPr>
                <w:rFonts w:ascii="Times New Roman" w:hAnsi="Times New Roman" w:cs="Times New Roman"/>
                <w:lang w:val="ru-RU" w:eastAsia="en-US"/>
              </w:rPr>
              <w:t xml:space="preserve"> район. Территория для молодых» о достижениях </w:t>
            </w:r>
            <w:proofErr w:type="spellStart"/>
            <w:r w:rsidR="00986519">
              <w:rPr>
                <w:rFonts w:ascii="Times New Roman" w:hAnsi="Times New Roman" w:cs="Times New Roman"/>
                <w:lang w:val="ru-RU" w:eastAsia="en-US"/>
              </w:rPr>
              <w:t>Слюдянского</w:t>
            </w:r>
            <w:proofErr w:type="spellEnd"/>
            <w:r w:rsidR="00986519">
              <w:rPr>
                <w:rFonts w:ascii="Times New Roman" w:hAnsi="Times New Roman" w:cs="Times New Roman"/>
                <w:lang w:val="ru-RU" w:eastAsia="en-US"/>
              </w:rPr>
              <w:t xml:space="preserve"> муниципального района, в котором приняли участие местные СМСП, а также проведена </w:t>
            </w:r>
            <w:r w:rsidR="00986519">
              <w:rPr>
                <w:rFonts w:ascii="Times New Roman" w:hAnsi="Times New Roman" w:cs="Times New Roman"/>
                <w:lang w:val="ru-RU" w:eastAsia="en-US"/>
              </w:rPr>
              <w:lastRenderedPageBreak/>
              <w:t xml:space="preserve">экскурсия по ул. Октябрьская </w:t>
            </w:r>
            <w:proofErr w:type="spellStart"/>
            <w:r w:rsidR="00986519">
              <w:rPr>
                <w:rFonts w:ascii="Times New Roman" w:hAnsi="Times New Roman" w:cs="Times New Roman"/>
                <w:lang w:val="ru-RU" w:eastAsia="en-US"/>
              </w:rPr>
              <w:t>р.п</w:t>
            </w:r>
            <w:proofErr w:type="spellEnd"/>
            <w:r w:rsidR="00986519">
              <w:rPr>
                <w:rFonts w:ascii="Times New Roman" w:hAnsi="Times New Roman" w:cs="Times New Roman"/>
                <w:lang w:val="ru-RU" w:eastAsia="en-US"/>
              </w:rPr>
              <w:t xml:space="preserve">. Култук в рамках празднования Всемирного дня туризма. </w:t>
            </w:r>
          </w:p>
          <w:p w:rsidR="008519FB" w:rsidRPr="00390B28" w:rsidRDefault="00CF630C" w:rsidP="00821A8C">
            <w:pPr>
              <w:rPr>
                <w:rFonts w:ascii="Times New Roman" w:hAnsi="Times New Roman" w:cs="Times New Roman"/>
                <w:lang w:val="ru-RU" w:eastAsia="en-US"/>
              </w:rPr>
            </w:pPr>
            <w:r w:rsidRPr="00516C0B">
              <w:rPr>
                <w:rFonts w:ascii="Times New Roman" w:hAnsi="Times New Roman" w:cs="Times New Roman"/>
                <w:lang w:val="ru-RU" w:eastAsia="en-US"/>
              </w:rPr>
              <w:t xml:space="preserve">Субъекты СМСП </w:t>
            </w:r>
            <w:r w:rsidR="00631225" w:rsidRPr="00516C0B">
              <w:rPr>
                <w:rFonts w:ascii="Times New Roman" w:hAnsi="Times New Roman" w:cs="Times New Roman"/>
                <w:lang w:val="ru-RU" w:eastAsia="en-US"/>
              </w:rPr>
              <w:t xml:space="preserve">приняли участие в таких мероприятиях, организуемых 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центром оказания услуг "Мой бизнес":</w:t>
            </w:r>
            <w:r w:rsidR="00631225" w:rsidRPr="00516C0B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1E12E2" w:rsidRPr="00516C0B">
              <w:rPr>
                <w:rFonts w:ascii="Times New Roman" w:hAnsi="Times New Roman" w:cs="Times New Roman"/>
                <w:lang w:val="ru-RU" w:eastAsia="en-US"/>
              </w:rPr>
              <w:t>конференци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я</w:t>
            </w:r>
            <w:r w:rsidR="001E12E2" w:rsidRPr="00516C0B">
              <w:rPr>
                <w:rFonts w:ascii="Times New Roman" w:hAnsi="Times New Roman" w:cs="Times New Roman"/>
                <w:lang w:val="ru-RU" w:eastAsia="en-US"/>
              </w:rPr>
              <w:t xml:space="preserve"> "Развиваем родное дело!"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, Ф</w:t>
            </w:r>
            <w:r w:rsidR="001E12E2" w:rsidRPr="00516C0B">
              <w:rPr>
                <w:rFonts w:ascii="Times New Roman" w:hAnsi="Times New Roman" w:cs="Times New Roman"/>
                <w:lang w:val="ru-RU" w:eastAsia="en-US"/>
              </w:rPr>
              <w:t>орум по социальному предпринимательству «Социальное предназначение-2022»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, а также</w:t>
            </w:r>
            <w:r w:rsidR="00821A8C">
              <w:rPr>
                <w:rFonts w:ascii="Times New Roman" w:hAnsi="Times New Roman" w:cs="Times New Roman"/>
                <w:lang w:val="ru-RU" w:eastAsia="en-US"/>
              </w:rPr>
              <w:t xml:space="preserve"> в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 xml:space="preserve"> обучающ</w:t>
            </w:r>
            <w:r w:rsidR="00821A8C">
              <w:rPr>
                <w:rFonts w:ascii="Times New Roman" w:hAnsi="Times New Roman" w:cs="Times New Roman"/>
                <w:lang w:val="ru-RU" w:eastAsia="en-US"/>
              </w:rPr>
              <w:t>ей программе</w:t>
            </w:r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 xml:space="preserve"> от Агентства по туризму Иркутской области «</w:t>
            </w:r>
            <w:proofErr w:type="spellStart"/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Экскурсоведение</w:t>
            </w:r>
            <w:proofErr w:type="spellEnd"/>
            <w:r w:rsidR="00516C0B" w:rsidRPr="00516C0B">
              <w:rPr>
                <w:rFonts w:ascii="Times New Roman" w:hAnsi="Times New Roman" w:cs="Times New Roman"/>
                <w:lang w:val="ru-RU" w:eastAsia="en-US"/>
              </w:rPr>
              <w:t>».</w:t>
            </w:r>
          </w:p>
        </w:tc>
      </w:tr>
      <w:tr w:rsidR="008519FB" w:rsidRPr="00D95043" w:rsidTr="008E46CA">
        <w:trPr>
          <w:trHeight w:val="529"/>
        </w:trPr>
        <w:tc>
          <w:tcPr>
            <w:tcW w:w="9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FB" w:rsidRPr="002D6AA8" w:rsidRDefault="008519FB" w:rsidP="008519FB">
            <w:pPr>
              <w:pStyle w:val="1"/>
              <w:framePr w:hSpace="0" w:wrap="auto" w:vAnchor="margin" w:hAnchor="text" w:xAlign="left" w:yAlign="inline"/>
            </w:pPr>
            <w:r w:rsidRPr="002D6AA8">
              <w:lastRenderedPageBreak/>
              <w:t>Подпрограмма 2</w:t>
            </w:r>
            <w:r w:rsidR="008E46CA">
              <w:t>.</w:t>
            </w:r>
          </w:p>
          <w:p w:rsidR="008519FB" w:rsidRPr="002D6AA8" w:rsidRDefault="008519FB" w:rsidP="008E46CA">
            <w:pPr>
              <w:pStyle w:val="1"/>
              <w:framePr w:hSpace="0" w:wrap="auto" w:vAnchor="margin" w:hAnchor="text" w:xAlign="left" w:yAlign="inline"/>
            </w:pPr>
            <w:r w:rsidRPr="002D6AA8">
              <w:t xml:space="preserve">«Развитие туризма в </w:t>
            </w:r>
            <w:proofErr w:type="spellStart"/>
            <w:r>
              <w:t>Слюдянск</w:t>
            </w:r>
            <w:r w:rsidR="00772C38">
              <w:t>ом</w:t>
            </w:r>
            <w:proofErr w:type="spellEnd"/>
            <w:r>
              <w:t xml:space="preserve"> </w:t>
            </w:r>
            <w:r w:rsidR="00772C38" w:rsidRPr="002D6AA8">
              <w:t>муниципальном</w:t>
            </w:r>
            <w:r w:rsidR="00772C38">
              <w:t xml:space="preserve"> </w:t>
            </w:r>
            <w:r>
              <w:t>район</w:t>
            </w:r>
            <w:r w:rsidR="00772C38">
              <w:t>е</w:t>
            </w:r>
            <w:r w:rsidR="00652BD3">
              <w:t>»</w:t>
            </w:r>
            <w:r w:rsidRPr="002D6AA8">
              <w:t>.</w:t>
            </w:r>
          </w:p>
        </w:tc>
      </w:tr>
      <w:tr w:rsidR="000D5F3D" w:rsidRPr="00D95043" w:rsidTr="008E46CA">
        <w:trPr>
          <w:trHeight w:val="79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F3D" w:rsidRPr="008C352E" w:rsidRDefault="000E7607" w:rsidP="000D5F3D">
            <w:pPr>
              <w:pStyle w:val="1"/>
              <w:framePr w:hSpace="0" w:wrap="auto" w:vAnchor="margin" w:hAnchor="text" w:xAlign="left" w:yAlign="inline"/>
            </w:pPr>
            <w:r>
              <w:t>2</w:t>
            </w:r>
            <w:r w:rsidR="000D5F3D" w:rsidRPr="008C352E">
              <w:t>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772C38">
            <w:pPr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</w:rPr>
              <w:t xml:space="preserve">Объем платных туристских услуг, оказанных населению </w:t>
            </w:r>
            <w:proofErr w:type="spellStart"/>
            <w:r w:rsidRPr="008C352E">
              <w:rPr>
                <w:rFonts w:ascii="Times New Roman" w:hAnsi="Times New Roman" w:cs="Times New Roman"/>
              </w:rPr>
              <w:t>Слюдянск</w:t>
            </w:r>
            <w:proofErr w:type="spellEnd"/>
            <w:r w:rsidR="00772C38">
              <w:rPr>
                <w:rFonts w:ascii="Times New Roman" w:hAnsi="Times New Roman" w:cs="Times New Roman"/>
                <w:lang w:val="ru-RU"/>
              </w:rPr>
              <w:t>ого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  <w:r w:rsidR="00772C38" w:rsidRPr="008C352E">
              <w:rPr>
                <w:rFonts w:ascii="Times New Roman" w:hAnsi="Times New Roman" w:cs="Times New Roman"/>
              </w:rPr>
              <w:t xml:space="preserve"> муниципального </w:t>
            </w:r>
            <w:r w:rsidRPr="008C352E">
              <w:rPr>
                <w:rFonts w:ascii="Times New Roman" w:hAnsi="Times New Roman" w:cs="Times New Roman"/>
              </w:rPr>
              <w:t>район</w:t>
            </w:r>
            <w:r w:rsidR="00772C38">
              <w:rPr>
                <w:rFonts w:ascii="Times New Roman" w:hAnsi="Times New Roman" w:cs="Times New Roman"/>
                <w:lang w:val="ru-RU"/>
              </w:rPr>
              <w:t>а</w:t>
            </w:r>
            <w:r w:rsidRPr="008C35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0D5F3D" w:rsidP="000D5F3D">
            <w:pPr>
              <w:jc w:val="center"/>
              <w:rPr>
                <w:rFonts w:ascii="Times New Roman" w:hAnsi="Times New Roman" w:cs="Times New Roman"/>
              </w:rPr>
            </w:pPr>
            <w:r w:rsidRPr="008C352E">
              <w:rPr>
                <w:rFonts w:ascii="Times New Roman" w:hAnsi="Times New Roman" w:cs="Times New Roman"/>
                <w:lang w:val="ru-RU"/>
              </w:rPr>
              <w:t>млн</w:t>
            </w:r>
            <w:r w:rsidRPr="008C352E">
              <w:rPr>
                <w:rFonts w:ascii="Times New Roman" w:hAnsi="Times New Roman" w:cs="Times New Roman"/>
              </w:rPr>
              <w:t>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5F3D" w:rsidRPr="008C352E" w:rsidRDefault="00610B2E" w:rsidP="00E844B0">
            <w:pPr>
              <w:pStyle w:val="1"/>
              <w:framePr w:hSpace="0" w:wrap="auto" w:vAnchor="margin" w:hAnchor="text" w:xAlign="left" w:yAlign="inline"/>
            </w:pPr>
            <w:r>
              <w:t>3</w:t>
            </w:r>
            <w:r w:rsidR="00E844B0">
              <w:t>64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D5F3D" w:rsidRPr="008C352E" w:rsidRDefault="003C79E2" w:rsidP="00C8290E">
            <w:pPr>
              <w:jc w:val="center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412,2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D5F3D" w:rsidRPr="008C352E" w:rsidRDefault="003C79E2" w:rsidP="009B7F36">
            <w:pPr>
              <w:pStyle w:val="1"/>
              <w:framePr w:hSpace="0" w:wrap="auto" w:vAnchor="margin" w:hAnchor="text" w:xAlign="left" w:yAlign="inline"/>
              <w:rPr>
                <w:rFonts w:cs="Times New Roman"/>
              </w:rPr>
            </w:pPr>
            <w:r>
              <w:rPr>
                <w:rFonts w:cs="Times New Roman"/>
              </w:rPr>
              <w:t>113,2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F3D" w:rsidRPr="00D95043" w:rsidRDefault="00B0144C" w:rsidP="00516C0B">
            <w:pPr>
              <w:pStyle w:val="1"/>
              <w:framePr w:hSpace="0" w:wrap="auto" w:vAnchor="margin" w:hAnchor="text" w:xAlign="left" w:yAlign="inline"/>
            </w:pPr>
            <w:r>
              <w:t>Основная доля туристских услуг представлен</w:t>
            </w:r>
            <w:proofErr w:type="gramStart"/>
            <w:r>
              <w:t>а ООО</w:t>
            </w:r>
            <w:proofErr w:type="gramEnd"/>
            <w:r>
              <w:t xml:space="preserve"> «БГК «Гора Соболиная»</w:t>
            </w:r>
            <w:r w:rsidR="00A3014D">
              <w:t xml:space="preserve"> (рост составил </w:t>
            </w:r>
            <w:r w:rsidR="002F5A35">
              <w:t>1</w:t>
            </w:r>
            <w:r w:rsidR="00516C0B">
              <w:t>19</w:t>
            </w:r>
            <w:r w:rsidR="002F5A35">
              <w:t>%)</w:t>
            </w:r>
            <w:r w:rsidR="00D226BF">
              <w:t xml:space="preserve"> </w:t>
            </w:r>
          </w:p>
        </w:tc>
      </w:tr>
    </w:tbl>
    <w:p w:rsidR="00460850" w:rsidRDefault="00460850" w:rsidP="00D95043">
      <w:pPr>
        <w:rPr>
          <w:rFonts w:ascii="Times New Roman" w:hAnsi="Times New Roman" w:cs="Times New Roman"/>
          <w:lang w:val="ru-RU" w:eastAsia="en-US"/>
        </w:rPr>
      </w:pPr>
    </w:p>
    <w:p w:rsidR="002A1585" w:rsidRPr="00C4246F" w:rsidRDefault="002A1585" w:rsidP="00D95043">
      <w:pPr>
        <w:rPr>
          <w:rFonts w:ascii="Times New Roman" w:hAnsi="Times New Roman" w:cs="Times New Roman"/>
          <w:lang w:val="ru-RU" w:eastAsia="en-US"/>
        </w:rPr>
      </w:pPr>
    </w:p>
    <w:p w:rsidR="00D53990" w:rsidRDefault="000A42F7" w:rsidP="00D95043">
      <w:pPr>
        <w:rPr>
          <w:rFonts w:ascii="Times New Roman" w:hAnsi="Times New Roman" w:cs="Times New Roman"/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Н</w:t>
      </w:r>
      <w:r w:rsidR="00C4246F" w:rsidRPr="00C4246F">
        <w:rPr>
          <w:rFonts w:ascii="Times New Roman" w:hAnsi="Times New Roman" w:cs="Times New Roman"/>
          <w:lang w:val="ru-RU" w:eastAsia="en-US"/>
        </w:rPr>
        <w:t xml:space="preserve">ачальник </w:t>
      </w:r>
      <w:r w:rsidR="00F460E6">
        <w:rPr>
          <w:rFonts w:ascii="Times New Roman" w:hAnsi="Times New Roman" w:cs="Times New Roman"/>
          <w:lang w:val="ru-RU" w:eastAsia="en-US"/>
        </w:rPr>
        <w:t>управления</w:t>
      </w:r>
    </w:p>
    <w:p w:rsidR="00460850" w:rsidRDefault="00F460E6" w:rsidP="00D95043">
      <w:pPr>
        <w:rPr>
          <w:lang w:val="ru-RU" w:eastAsia="en-US"/>
        </w:rPr>
      </w:pPr>
      <w:r>
        <w:rPr>
          <w:rFonts w:ascii="Times New Roman" w:hAnsi="Times New Roman" w:cs="Times New Roman"/>
          <w:lang w:val="ru-RU" w:eastAsia="en-US"/>
        </w:rPr>
        <w:t>с</w:t>
      </w:r>
      <w:r w:rsidR="00D53990">
        <w:rPr>
          <w:rFonts w:ascii="Times New Roman" w:hAnsi="Times New Roman" w:cs="Times New Roman"/>
          <w:lang w:val="ru-RU" w:eastAsia="en-US"/>
        </w:rPr>
        <w:t xml:space="preserve">оциально-экономического развития </w:t>
      </w:r>
      <w:r>
        <w:rPr>
          <w:rFonts w:ascii="Times New Roman" w:hAnsi="Times New Roman" w:cs="Times New Roman"/>
          <w:lang w:val="ru-RU" w:eastAsia="en-US"/>
        </w:rPr>
        <w:t xml:space="preserve">                                                  </w:t>
      </w:r>
      <w:r w:rsidR="000A42F7">
        <w:rPr>
          <w:rFonts w:ascii="Times New Roman" w:hAnsi="Times New Roman" w:cs="Times New Roman"/>
          <w:lang w:val="ru-RU" w:eastAsia="en-US"/>
        </w:rPr>
        <w:t xml:space="preserve">О.В. </w:t>
      </w:r>
      <w:proofErr w:type="spellStart"/>
      <w:r w:rsidR="000A42F7">
        <w:rPr>
          <w:rFonts w:ascii="Times New Roman" w:hAnsi="Times New Roman" w:cs="Times New Roman"/>
          <w:lang w:val="ru-RU" w:eastAsia="en-US"/>
        </w:rPr>
        <w:t>Проворова</w:t>
      </w:r>
      <w:proofErr w:type="spellEnd"/>
    </w:p>
    <w:sectPr w:rsidR="00460850" w:rsidSect="00D226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90A" w:rsidRDefault="0028390A" w:rsidP="00B67CE4">
      <w:r>
        <w:separator/>
      </w:r>
    </w:p>
  </w:endnote>
  <w:endnote w:type="continuationSeparator" w:id="0">
    <w:p w:rsidR="0028390A" w:rsidRDefault="0028390A" w:rsidP="00B67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90A" w:rsidRDefault="0028390A" w:rsidP="00B67CE4">
      <w:r>
        <w:separator/>
      </w:r>
    </w:p>
  </w:footnote>
  <w:footnote w:type="continuationSeparator" w:id="0">
    <w:p w:rsidR="0028390A" w:rsidRDefault="0028390A" w:rsidP="00B67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3"/>
    <w:rsid w:val="00005D38"/>
    <w:rsid w:val="000208CE"/>
    <w:rsid w:val="00022633"/>
    <w:rsid w:val="00024520"/>
    <w:rsid w:val="0002495F"/>
    <w:rsid w:val="00024B98"/>
    <w:rsid w:val="000262B8"/>
    <w:rsid w:val="000263FC"/>
    <w:rsid w:val="00030FD2"/>
    <w:rsid w:val="00035493"/>
    <w:rsid w:val="000460C9"/>
    <w:rsid w:val="0005586D"/>
    <w:rsid w:val="000662D9"/>
    <w:rsid w:val="00084A43"/>
    <w:rsid w:val="00091343"/>
    <w:rsid w:val="0009487F"/>
    <w:rsid w:val="000A2312"/>
    <w:rsid w:val="000A2C49"/>
    <w:rsid w:val="000A42F7"/>
    <w:rsid w:val="000C242A"/>
    <w:rsid w:val="000D01EB"/>
    <w:rsid w:val="000D42C7"/>
    <w:rsid w:val="000D4AF5"/>
    <w:rsid w:val="000D5F3D"/>
    <w:rsid w:val="000E116F"/>
    <w:rsid w:val="000E1B42"/>
    <w:rsid w:val="000E7607"/>
    <w:rsid w:val="000E7FAD"/>
    <w:rsid w:val="000F2D78"/>
    <w:rsid w:val="000F2FFE"/>
    <w:rsid w:val="000F6D4D"/>
    <w:rsid w:val="00101A7D"/>
    <w:rsid w:val="00104369"/>
    <w:rsid w:val="00104597"/>
    <w:rsid w:val="00117FDF"/>
    <w:rsid w:val="00123AE5"/>
    <w:rsid w:val="00146886"/>
    <w:rsid w:val="0015281F"/>
    <w:rsid w:val="00154CE0"/>
    <w:rsid w:val="00161C9A"/>
    <w:rsid w:val="00163EA1"/>
    <w:rsid w:val="00172A15"/>
    <w:rsid w:val="00174E05"/>
    <w:rsid w:val="00175739"/>
    <w:rsid w:val="001760F0"/>
    <w:rsid w:val="001770A5"/>
    <w:rsid w:val="00194802"/>
    <w:rsid w:val="001A1A06"/>
    <w:rsid w:val="001A1B43"/>
    <w:rsid w:val="001A3AFC"/>
    <w:rsid w:val="001B0627"/>
    <w:rsid w:val="001B67AA"/>
    <w:rsid w:val="001C0243"/>
    <w:rsid w:val="001D2F5D"/>
    <w:rsid w:val="001E12E2"/>
    <w:rsid w:val="001E17F9"/>
    <w:rsid w:val="001F707F"/>
    <w:rsid w:val="002030E7"/>
    <w:rsid w:val="00211276"/>
    <w:rsid w:val="00216600"/>
    <w:rsid w:val="00217B96"/>
    <w:rsid w:val="002208CC"/>
    <w:rsid w:val="00223C5D"/>
    <w:rsid w:val="00230B71"/>
    <w:rsid w:val="00252F31"/>
    <w:rsid w:val="00253135"/>
    <w:rsid w:val="00253360"/>
    <w:rsid w:val="0025542B"/>
    <w:rsid w:val="00257925"/>
    <w:rsid w:val="002633F9"/>
    <w:rsid w:val="00271DF1"/>
    <w:rsid w:val="002811D9"/>
    <w:rsid w:val="00282091"/>
    <w:rsid w:val="0028390A"/>
    <w:rsid w:val="002A06E4"/>
    <w:rsid w:val="002A1585"/>
    <w:rsid w:val="002A3AE5"/>
    <w:rsid w:val="002A7DD4"/>
    <w:rsid w:val="002B62CE"/>
    <w:rsid w:val="002D1552"/>
    <w:rsid w:val="002D6AA8"/>
    <w:rsid w:val="002E15A5"/>
    <w:rsid w:val="002E18E1"/>
    <w:rsid w:val="002E3969"/>
    <w:rsid w:val="002F5A35"/>
    <w:rsid w:val="002F74A4"/>
    <w:rsid w:val="00305867"/>
    <w:rsid w:val="00306A86"/>
    <w:rsid w:val="00314F4A"/>
    <w:rsid w:val="003167A0"/>
    <w:rsid w:val="00320B8B"/>
    <w:rsid w:val="003350CA"/>
    <w:rsid w:val="003354D8"/>
    <w:rsid w:val="00340778"/>
    <w:rsid w:val="003429D6"/>
    <w:rsid w:val="00345678"/>
    <w:rsid w:val="0034625E"/>
    <w:rsid w:val="00364F79"/>
    <w:rsid w:val="00367978"/>
    <w:rsid w:val="003761C1"/>
    <w:rsid w:val="0038026D"/>
    <w:rsid w:val="00382310"/>
    <w:rsid w:val="00382B98"/>
    <w:rsid w:val="00390B28"/>
    <w:rsid w:val="00393CA9"/>
    <w:rsid w:val="003A258F"/>
    <w:rsid w:val="003B1031"/>
    <w:rsid w:val="003C153A"/>
    <w:rsid w:val="003C79E2"/>
    <w:rsid w:val="003D2DC9"/>
    <w:rsid w:val="003E0181"/>
    <w:rsid w:val="003E3AB9"/>
    <w:rsid w:val="003E5933"/>
    <w:rsid w:val="00400509"/>
    <w:rsid w:val="004059CD"/>
    <w:rsid w:val="00405FAE"/>
    <w:rsid w:val="00406ACA"/>
    <w:rsid w:val="00425839"/>
    <w:rsid w:val="0042750E"/>
    <w:rsid w:val="0043233C"/>
    <w:rsid w:val="00440981"/>
    <w:rsid w:val="004434B6"/>
    <w:rsid w:val="00453D09"/>
    <w:rsid w:val="00460850"/>
    <w:rsid w:val="00463DE6"/>
    <w:rsid w:val="004679EB"/>
    <w:rsid w:val="0047106D"/>
    <w:rsid w:val="00471FEF"/>
    <w:rsid w:val="00477648"/>
    <w:rsid w:val="0049170E"/>
    <w:rsid w:val="00497790"/>
    <w:rsid w:val="004A4CA3"/>
    <w:rsid w:val="004C4A4D"/>
    <w:rsid w:val="004D36D9"/>
    <w:rsid w:val="004D7B5D"/>
    <w:rsid w:val="004E33A4"/>
    <w:rsid w:val="004F04EF"/>
    <w:rsid w:val="004F0FB0"/>
    <w:rsid w:val="004F5346"/>
    <w:rsid w:val="00501A8A"/>
    <w:rsid w:val="00512DAA"/>
    <w:rsid w:val="00516C0B"/>
    <w:rsid w:val="00520A55"/>
    <w:rsid w:val="005366FB"/>
    <w:rsid w:val="00552E5F"/>
    <w:rsid w:val="00581C4C"/>
    <w:rsid w:val="005910D8"/>
    <w:rsid w:val="0059205A"/>
    <w:rsid w:val="005A37FA"/>
    <w:rsid w:val="005A578C"/>
    <w:rsid w:val="005A6A0D"/>
    <w:rsid w:val="005B1912"/>
    <w:rsid w:val="005B4932"/>
    <w:rsid w:val="005B52CF"/>
    <w:rsid w:val="005C2A59"/>
    <w:rsid w:val="005D033B"/>
    <w:rsid w:val="005D2393"/>
    <w:rsid w:val="005D7453"/>
    <w:rsid w:val="005E3D93"/>
    <w:rsid w:val="005E5665"/>
    <w:rsid w:val="005F6D75"/>
    <w:rsid w:val="0060020F"/>
    <w:rsid w:val="00601196"/>
    <w:rsid w:val="00601CBA"/>
    <w:rsid w:val="00610B2E"/>
    <w:rsid w:val="006139EA"/>
    <w:rsid w:val="00621084"/>
    <w:rsid w:val="00631225"/>
    <w:rsid w:val="006407E6"/>
    <w:rsid w:val="00641FBB"/>
    <w:rsid w:val="00652BD3"/>
    <w:rsid w:val="00654ACB"/>
    <w:rsid w:val="006634D2"/>
    <w:rsid w:val="006820E0"/>
    <w:rsid w:val="006852C6"/>
    <w:rsid w:val="0068795D"/>
    <w:rsid w:val="006915C7"/>
    <w:rsid w:val="006A206B"/>
    <w:rsid w:val="006B5A41"/>
    <w:rsid w:val="006C3E67"/>
    <w:rsid w:val="006C7F49"/>
    <w:rsid w:val="006D5F10"/>
    <w:rsid w:val="006D7765"/>
    <w:rsid w:val="006E179F"/>
    <w:rsid w:val="006E2961"/>
    <w:rsid w:val="006E37DA"/>
    <w:rsid w:val="006E4D69"/>
    <w:rsid w:val="006F0B7F"/>
    <w:rsid w:val="00713FF7"/>
    <w:rsid w:val="0072351D"/>
    <w:rsid w:val="007269FA"/>
    <w:rsid w:val="00730A9D"/>
    <w:rsid w:val="007313F6"/>
    <w:rsid w:val="007371C4"/>
    <w:rsid w:val="00740B2D"/>
    <w:rsid w:val="00741867"/>
    <w:rsid w:val="00741A62"/>
    <w:rsid w:val="0074365A"/>
    <w:rsid w:val="00743AB8"/>
    <w:rsid w:val="0074491F"/>
    <w:rsid w:val="00753D7A"/>
    <w:rsid w:val="0077048D"/>
    <w:rsid w:val="00772C38"/>
    <w:rsid w:val="007733F7"/>
    <w:rsid w:val="0078208D"/>
    <w:rsid w:val="00784CB2"/>
    <w:rsid w:val="00785A89"/>
    <w:rsid w:val="00786CBB"/>
    <w:rsid w:val="0079107C"/>
    <w:rsid w:val="007A2D9F"/>
    <w:rsid w:val="007B2012"/>
    <w:rsid w:val="007B5DF9"/>
    <w:rsid w:val="007C68F8"/>
    <w:rsid w:val="007D0EED"/>
    <w:rsid w:val="007E2759"/>
    <w:rsid w:val="007E3D3F"/>
    <w:rsid w:val="007F4085"/>
    <w:rsid w:val="007F7EA4"/>
    <w:rsid w:val="00800A34"/>
    <w:rsid w:val="00804C48"/>
    <w:rsid w:val="00806FBF"/>
    <w:rsid w:val="00813BF1"/>
    <w:rsid w:val="00821A8C"/>
    <w:rsid w:val="008276A6"/>
    <w:rsid w:val="00837DB6"/>
    <w:rsid w:val="008513E2"/>
    <w:rsid w:val="008519FB"/>
    <w:rsid w:val="0088266A"/>
    <w:rsid w:val="00886F2B"/>
    <w:rsid w:val="00894F0F"/>
    <w:rsid w:val="00896F48"/>
    <w:rsid w:val="008B210F"/>
    <w:rsid w:val="008B4267"/>
    <w:rsid w:val="008B5B43"/>
    <w:rsid w:val="008B6CEA"/>
    <w:rsid w:val="008C2989"/>
    <w:rsid w:val="008C352E"/>
    <w:rsid w:val="008C6E59"/>
    <w:rsid w:val="008D0C6A"/>
    <w:rsid w:val="008E46CA"/>
    <w:rsid w:val="008F302D"/>
    <w:rsid w:val="008F4C56"/>
    <w:rsid w:val="009059F8"/>
    <w:rsid w:val="00910465"/>
    <w:rsid w:val="0091089D"/>
    <w:rsid w:val="0091386B"/>
    <w:rsid w:val="00916D69"/>
    <w:rsid w:val="0092560D"/>
    <w:rsid w:val="00927A7D"/>
    <w:rsid w:val="0095393B"/>
    <w:rsid w:val="00954F16"/>
    <w:rsid w:val="00957F13"/>
    <w:rsid w:val="00970E68"/>
    <w:rsid w:val="00972DB5"/>
    <w:rsid w:val="00976DCD"/>
    <w:rsid w:val="00982462"/>
    <w:rsid w:val="009825D2"/>
    <w:rsid w:val="00982CA8"/>
    <w:rsid w:val="00986519"/>
    <w:rsid w:val="00994900"/>
    <w:rsid w:val="009A5526"/>
    <w:rsid w:val="009B7F36"/>
    <w:rsid w:val="009C041A"/>
    <w:rsid w:val="009D4B6E"/>
    <w:rsid w:val="009F6FBB"/>
    <w:rsid w:val="009F7F5B"/>
    <w:rsid w:val="00A02A24"/>
    <w:rsid w:val="00A074BD"/>
    <w:rsid w:val="00A10B6B"/>
    <w:rsid w:val="00A13B6F"/>
    <w:rsid w:val="00A1406B"/>
    <w:rsid w:val="00A200B8"/>
    <w:rsid w:val="00A3014D"/>
    <w:rsid w:val="00A36EB3"/>
    <w:rsid w:val="00A50ADD"/>
    <w:rsid w:val="00A51310"/>
    <w:rsid w:val="00A61D86"/>
    <w:rsid w:val="00A631E8"/>
    <w:rsid w:val="00A72646"/>
    <w:rsid w:val="00A75E26"/>
    <w:rsid w:val="00A80CE7"/>
    <w:rsid w:val="00A97F54"/>
    <w:rsid w:val="00AA4C51"/>
    <w:rsid w:val="00AA7279"/>
    <w:rsid w:val="00AB6339"/>
    <w:rsid w:val="00AB65AD"/>
    <w:rsid w:val="00AC3543"/>
    <w:rsid w:val="00AC592E"/>
    <w:rsid w:val="00AE038F"/>
    <w:rsid w:val="00AE45F3"/>
    <w:rsid w:val="00AE69B8"/>
    <w:rsid w:val="00B0144C"/>
    <w:rsid w:val="00B01714"/>
    <w:rsid w:val="00B026D1"/>
    <w:rsid w:val="00B41B54"/>
    <w:rsid w:val="00B434A5"/>
    <w:rsid w:val="00B463C5"/>
    <w:rsid w:val="00B52FCF"/>
    <w:rsid w:val="00B62100"/>
    <w:rsid w:val="00B63C1B"/>
    <w:rsid w:val="00B67CE4"/>
    <w:rsid w:val="00B75A34"/>
    <w:rsid w:val="00BA2B3C"/>
    <w:rsid w:val="00BA4E21"/>
    <w:rsid w:val="00BA6098"/>
    <w:rsid w:val="00BC2D06"/>
    <w:rsid w:val="00BD7FE9"/>
    <w:rsid w:val="00BE395F"/>
    <w:rsid w:val="00BF2829"/>
    <w:rsid w:val="00BF49E6"/>
    <w:rsid w:val="00BF5BE0"/>
    <w:rsid w:val="00C01584"/>
    <w:rsid w:val="00C056D9"/>
    <w:rsid w:val="00C10460"/>
    <w:rsid w:val="00C13FDE"/>
    <w:rsid w:val="00C32083"/>
    <w:rsid w:val="00C4246F"/>
    <w:rsid w:val="00C477D1"/>
    <w:rsid w:val="00C53B36"/>
    <w:rsid w:val="00C56AD1"/>
    <w:rsid w:val="00C578D0"/>
    <w:rsid w:val="00C66E2B"/>
    <w:rsid w:val="00C71ADC"/>
    <w:rsid w:val="00C751D4"/>
    <w:rsid w:val="00C779C1"/>
    <w:rsid w:val="00C77FFB"/>
    <w:rsid w:val="00C8290E"/>
    <w:rsid w:val="00C84BF0"/>
    <w:rsid w:val="00C86ABD"/>
    <w:rsid w:val="00C8795A"/>
    <w:rsid w:val="00C950CD"/>
    <w:rsid w:val="00C95CE6"/>
    <w:rsid w:val="00CA1ACE"/>
    <w:rsid w:val="00CC00E5"/>
    <w:rsid w:val="00CD05F6"/>
    <w:rsid w:val="00CD0D2F"/>
    <w:rsid w:val="00CF1932"/>
    <w:rsid w:val="00CF5220"/>
    <w:rsid w:val="00CF630C"/>
    <w:rsid w:val="00D05957"/>
    <w:rsid w:val="00D21121"/>
    <w:rsid w:val="00D226BF"/>
    <w:rsid w:val="00D23000"/>
    <w:rsid w:val="00D42E1B"/>
    <w:rsid w:val="00D46C8C"/>
    <w:rsid w:val="00D53990"/>
    <w:rsid w:val="00D7070C"/>
    <w:rsid w:val="00D70CAF"/>
    <w:rsid w:val="00D70CE7"/>
    <w:rsid w:val="00D72848"/>
    <w:rsid w:val="00D95043"/>
    <w:rsid w:val="00DA0634"/>
    <w:rsid w:val="00DA4E92"/>
    <w:rsid w:val="00DA5FDC"/>
    <w:rsid w:val="00DB5501"/>
    <w:rsid w:val="00DC516A"/>
    <w:rsid w:val="00DF3EEF"/>
    <w:rsid w:val="00E00B23"/>
    <w:rsid w:val="00E03D2C"/>
    <w:rsid w:val="00E043D5"/>
    <w:rsid w:val="00E21195"/>
    <w:rsid w:val="00E3043F"/>
    <w:rsid w:val="00E34A9E"/>
    <w:rsid w:val="00E4207A"/>
    <w:rsid w:val="00E42A2B"/>
    <w:rsid w:val="00E844B0"/>
    <w:rsid w:val="00E913E8"/>
    <w:rsid w:val="00EA5F04"/>
    <w:rsid w:val="00EA70C7"/>
    <w:rsid w:val="00EA77FB"/>
    <w:rsid w:val="00EB4F01"/>
    <w:rsid w:val="00ED42F2"/>
    <w:rsid w:val="00EF1853"/>
    <w:rsid w:val="00F10EC9"/>
    <w:rsid w:val="00F2449F"/>
    <w:rsid w:val="00F24989"/>
    <w:rsid w:val="00F3257A"/>
    <w:rsid w:val="00F379AD"/>
    <w:rsid w:val="00F460E6"/>
    <w:rsid w:val="00F54E00"/>
    <w:rsid w:val="00F63728"/>
    <w:rsid w:val="00F7143E"/>
    <w:rsid w:val="00F71D22"/>
    <w:rsid w:val="00F73330"/>
    <w:rsid w:val="00F81C37"/>
    <w:rsid w:val="00F86636"/>
    <w:rsid w:val="00F95F91"/>
    <w:rsid w:val="00F968FE"/>
    <w:rsid w:val="00FA6BA8"/>
    <w:rsid w:val="00FC2E52"/>
    <w:rsid w:val="00FD71AC"/>
    <w:rsid w:val="00FD7887"/>
    <w:rsid w:val="00FE56C2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50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aliases w:val="общий"/>
    <w:basedOn w:val="a"/>
    <w:next w:val="a"/>
    <w:link w:val="10"/>
    <w:autoRedefine/>
    <w:uiPriority w:val="9"/>
    <w:qFormat/>
    <w:rsid w:val="002D6AA8"/>
    <w:pPr>
      <w:keepNext/>
      <w:keepLines/>
      <w:framePr w:hSpace="180" w:wrap="around" w:vAnchor="text" w:hAnchor="margin" w:xAlign="center" w:y="-26"/>
      <w:jc w:val="center"/>
      <w:outlineLvl w:val="0"/>
    </w:pPr>
    <w:rPr>
      <w:rFonts w:ascii="Times New Roman" w:eastAsiaTheme="majorEastAsia" w:hAnsi="Times New Roman" w:cstheme="majorBidi"/>
      <w:bCs/>
      <w:color w:val="auto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E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щий Знак"/>
    <w:basedOn w:val="a0"/>
    <w:link w:val="1"/>
    <w:uiPriority w:val="9"/>
    <w:rsid w:val="002D6AA8"/>
    <w:rPr>
      <w:rFonts w:ascii="Times New Roman" w:eastAsiaTheme="majorEastAsia" w:hAnsi="Times New Roman" w:cstheme="majorBidi"/>
      <w:bCs/>
      <w:sz w:val="24"/>
      <w:szCs w:val="24"/>
    </w:rPr>
  </w:style>
  <w:style w:type="character" w:customStyle="1" w:styleId="3">
    <w:name w:val="Основной текст (3)_"/>
    <w:basedOn w:val="a0"/>
    <w:link w:val="30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D95043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31"/>
    <w:rsid w:val="00D9504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5043"/>
    <w:pPr>
      <w:shd w:val="clear" w:color="auto" w:fill="FFFFFF"/>
      <w:spacing w:before="60" w:after="600" w:line="298" w:lineRule="exact"/>
      <w:jc w:val="both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22">
    <w:name w:val="Заголовок №2"/>
    <w:basedOn w:val="a"/>
    <w:link w:val="21"/>
    <w:rsid w:val="00D95043"/>
    <w:pPr>
      <w:shd w:val="clear" w:color="auto" w:fill="FFFFFF"/>
      <w:spacing w:before="600" w:after="600" w:line="0" w:lineRule="atLeast"/>
      <w:outlineLvl w:val="1"/>
    </w:pPr>
    <w:rPr>
      <w:rFonts w:ascii="Times New Roman" w:eastAsia="Times New Roman" w:hAnsi="Times New Roman" w:cs="Times New Roman"/>
      <w:color w:val="auto"/>
      <w:spacing w:val="10"/>
      <w:sz w:val="23"/>
      <w:szCs w:val="23"/>
      <w:lang w:val="ru-RU" w:eastAsia="en-US"/>
    </w:rPr>
  </w:style>
  <w:style w:type="paragraph" w:customStyle="1" w:styleId="31">
    <w:name w:val="Основной текст3"/>
    <w:basedOn w:val="a"/>
    <w:link w:val="a3"/>
    <w:rsid w:val="00D95043"/>
    <w:pPr>
      <w:shd w:val="clear" w:color="auto" w:fill="FFFFFF"/>
      <w:spacing w:line="0" w:lineRule="atLeast"/>
      <w:ind w:hanging="1120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character" w:customStyle="1" w:styleId="20">
    <w:name w:val="Заголовок 2 Знак"/>
    <w:basedOn w:val="a0"/>
    <w:link w:val="2"/>
    <w:uiPriority w:val="9"/>
    <w:rsid w:val="006C3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" w:eastAsia="ru-RU"/>
    </w:rPr>
  </w:style>
  <w:style w:type="character" w:styleId="a4">
    <w:name w:val="Hyperlink"/>
    <w:basedOn w:val="a0"/>
    <w:uiPriority w:val="99"/>
    <w:semiHidden/>
    <w:unhideWhenUsed/>
    <w:rsid w:val="006C3E6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footer"/>
    <w:basedOn w:val="a"/>
    <w:link w:val="a8"/>
    <w:uiPriority w:val="99"/>
    <w:unhideWhenUsed/>
    <w:rsid w:val="00B67C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7CE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8C35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52E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1AA5D-8A80-4A8C-917A-BE6F004DA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1895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Усолцева Анастасия Валерьевна</dc:creator>
  <cp:lastModifiedBy>Головинская Екатерина Петровна</cp:lastModifiedBy>
  <cp:revision>24</cp:revision>
  <cp:lastPrinted>2023-02-17T06:02:00Z</cp:lastPrinted>
  <dcterms:created xsi:type="dcterms:W3CDTF">2022-07-06T00:39:00Z</dcterms:created>
  <dcterms:modified xsi:type="dcterms:W3CDTF">2023-02-17T06:51:00Z</dcterms:modified>
</cp:coreProperties>
</file>