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616" w:type="dxa"/>
        <w:tblInd w:w="108" w:type="dxa"/>
        <w:tblLook w:val="04A0" w:firstRow="1" w:lastRow="0" w:firstColumn="1" w:lastColumn="0" w:noHBand="0" w:noVBand="1"/>
      </w:tblPr>
      <w:tblGrid>
        <w:gridCol w:w="960"/>
        <w:gridCol w:w="3447"/>
        <w:gridCol w:w="1113"/>
        <w:gridCol w:w="1160"/>
        <w:gridCol w:w="1020"/>
        <w:gridCol w:w="1380"/>
        <w:gridCol w:w="3536"/>
      </w:tblGrid>
      <w:tr w:rsidR="00DC3CC3" w:rsidRPr="00DC3CC3" w:rsidTr="00DC3CC3">
        <w:trPr>
          <w:trHeight w:val="315"/>
        </w:trPr>
        <w:tc>
          <w:tcPr>
            <w:tcW w:w="126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3</w:t>
            </w:r>
          </w:p>
        </w:tc>
      </w:tr>
      <w:tr w:rsidR="00DC3CC3" w:rsidRPr="00DC3CC3" w:rsidTr="00DC3CC3">
        <w:trPr>
          <w:trHeight w:val="315"/>
        </w:trPr>
        <w:tc>
          <w:tcPr>
            <w:tcW w:w="1261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показателей результативности муниципальной программы,</w:t>
            </w:r>
          </w:p>
        </w:tc>
      </w:tr>
      <w:tr w:rsidR="00DC3CC3" w:rsidRPr="00DC3CC3" w:rsidTr="00DC3CC3">
        <w:trPr>
          <w:trHeight w:val="330"/>
        </w:trPr>
        <w:tc>
          <w:tcPr>
            <w:tcW w:w="12616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достигнутых за   2024 г.</w:t>
            </w:r>
          </w:p>
        </w:tc>
      </w:tr>
      <w:tr w:rsidR="00DC3CC3" w:rsidRPr="00DC3CC3" w:rsidTr="00DC3CC3">
        <w:trPr>
          <w:trHeight w:val="1875"/>
        </w:trPr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4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 результативности</w:t>
            </w:r>
          </w:p>
        </w:tc>
        <w:tc>
          <w:tcPr>
            <w:tcW w:w="111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21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Значение показателя результативности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35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Пояснения по достигнутым значениям</w:t>
            </w:r>
          </w:p>
        </w:tc>
      </w:tr>
      <w:tr w:rsidR="00DC3CC3" w:rsidRPr="00DC3CC3" w:rsidTr="00DC3CC3">
        <w:trPr>
          <w:trHeight w:val="570"/>
        </w:trPr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4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1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 на год</w:t>
            </w:r>
          </w:p>
        </w:tc>
        <w:tc>
          <w:tcPr>
            <w:tcW w:w="1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C3CC3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DC3CC3" w:rsidRPr="00DC3CC3" w:rsidTr="00DC3CC3">
        <w:trPr>
          <w:trHeight w:val="630"/>
        </w:trPr>
        <w:tc>
          <w:tcPr>
            <w:tcW w:w="1261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«</w:t>
            </w:r>
            <w:r w:rsidRPr="00DC3C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Создание условий для развития сельскохозяйственного производства в поселениях 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района» на 2019-2024 годы</w:t>
            </w:r>
          </w:p>
        </w:tc>
      </w:tr>
      <w:tr w:rsidR="00DC3CC3" w:rsidRPr="00DC3CC3" w:rsidTr="00DC3CC3">
        <w:trPr>
          <w:trHeight w:val="73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молока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2025,32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58,1142733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6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мяса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432,4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63,8297872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08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 в оборот земель сельскохозяйственного назначения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30"/>
        </w:trPr>
        <w:tc>
          <w:tcPr>
            <w:tcW w:w="1261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1 «Развитие отрасли растениеводства»</w:t>
            </w:r>
          </w:p>
        </w:tc>
      </w:tr>
      <w:tr w:rsidR="00DC3CC3" w:rsidRPr="00DC3CC3" w:rsidTr="00DC3CC3">
        <w:trPr>
          <w:trHeight w:val="117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продукции растениеводства в хозяйствах всех категорий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329641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434564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131,829333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12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 в оборот земель сельскохозяйственного назначения.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30"/>
        </w:trPr>
        <w:tc>
          <w:tcPr>
            <w:tcW w:w="1261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2 «Развитие отрасли животноводства и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аквакультуры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C3CC3" w:rsidRPr="00DC3CC3" w:rsidTr="00DC3CC3">
        <w:trPr>
          <w:trHeight w:val="115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продукции животноводства в хозяйствах всех категорий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81784,34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122775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150,120671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97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мяса на убой в живой массе в хозяйствах всех категорий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432,4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63,8297872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88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молока  в хозяйствах всех категорий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2025,32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58,1142733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630"/>
        </w:trPr>
        <w:tc>
          <w:tcPr>
            <w:tcW w:w="1261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Подпрограмма 3 «Развитие рынка сельскохозяйственной продукции, сырья и продовольствия»</w:t>
            </w:r>
          </w:p>
        </w:tc>
      </w:tr>
      <w:tr w:rsidR="00DC3CC3" w:rsidRPr="00DC3CC3" w:rsidTr="00DC3CC3">
        <w:trPr>
          <w:trHeight w:val="204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молочной, мясной и плодово-ягодной продукции из местного сырья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5471,65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9035,7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165,136659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Произведено  продукции А.С.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Балтадонис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для Образовательных учреждений: молоко 98,759 тонны  на сумму6689242 рубля; йогурта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,897 тонн на сумму 636610 рублей. МАУ произведено сиропов в объеме 7,482 тонны на сумму 1709849,42 рублей.</w:t>
            </w:r>
          </w:p>
        </w:tc>
      </w:tr>
      <w:tr w:rsidR="00DC3CC3" w:rsidRPr="00DC3CC3" w:rsidTr="00DC3CC3">
        <w:trPr>
          <w:trHeight w:val="630"/>
        </w:trPr>
        <w:tc>
          <w:tcPr>
            <w:tcW w:w="1261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4 «Обеспечение комплексного, пространственного и территориального развития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DC3CC3" w:rsidRPr="00DC3CC3" w:rsidTr="00DC3CC3">
        <w:trPr>
          <w:trHeight w:val="16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3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Актуализированные документы территориального планирования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62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Актуализированные документы градостроительного зонирования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560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Поставленные на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государственный кадастровый учет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границы населенных пунктов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Поставленные на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государственный кадастровый учет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границы населенных пунктов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3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57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34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Построенные надземные пешеходные мосты через р. 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Снежная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Иркутской области</w:t>
            </w:r>
          </w:p>
        </w:tc>
        <w:tc>
          <w:tcPr>
            <w:tcW w:w="111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ед. 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353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8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5.</w:t>
            </w:r>
          </w:p>
        </w:tc>
        <w:tc>
          <w:tcPr>
            <w:tcW w:w="3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3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Выполнение комплексных кадастровых работ в населенных пунктах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3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</w:tbl>
    <w:p w:rsidR="00FA2A46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/>
    <w:p w:rsidR="00DC3CC3" w:rsidRDefault="00DC3CC3">
      <w:r>
        <w:lastRenderedPageBreak/>
        <w:fldChar w:fldCharType="begin"/>
      </w:r>
      <w:r>
        <w:instrText xml:space="preserve"> LINK Excel.Sheet.12 "\\\\dc2\\УЭ\\Иванова Н.Ю\\ПРОГРАММЫ\\Отчет по программе\\2024\\расчет исполнения  2024 уточнен.xlsx" "прил финан!R3C2:R67C8" \a \f 4 \h </w:instrText>
      </w:r>
      <w:r>
        <w:fldChar w:fldCharType="separate"/>
      </w:r>
    </w:p>
    <w:tbl>
      <w:tblPr>
        <w:tblW w:w="9620" w:type="dxa"/>
        <w:tblInd w:w="108" w:type="dxa"/>
        <w:tblLook w:val="04A0" w:firstRow="1" w:lastRow="0" w:firstColumn="1" w:lastColumn="0" w:noHBand="0" w:noVBand="1"/>
      </w:tblPr>
      <w:tblGrid>
        <w:gridCol w:w="575"/>
        <w:gridCol w:w="2002"/>
        <w:gridCol w:w="2894"/>
        <w:gridCol w:w="1249"/>
        <w:gridCol w:w="1249"/>
        <w:gridCol w:w="1493"/>
        <w:gridCol w:w="5216"/>
      </w:tblGrid>
      <w:tr w:rsidR="00DC3CC3" w:rsidRPr="00DC3CC3" w:rsidTr="00DC3CC3">
        <w:trPr>
          <w:trHeight w:val="300"/>
        </w:trPr>
        <w:tc>
          <w:tcPr>
            <w:tcW w:w="96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Анализ объема финансирования муниципальной программы «Создание условий для развития сельскохозяйственного производства в поселениях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района на 2019-2026 гг.» </w:t>
            </w:r>
          </w:p>
        </w:tc>
      </w:tr>
      <w:tr w:rsidR="00DC3CC3" w:rsidRPr="00DC3CC3" w:rsidTr="00DC3CC3">
        <w:trPr>
          <w:trHeight w:val="315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0" w:name="RANGE!B4"/>
            <w:bookmarkEnd w:id="0"/>
          </w:p>
        </w:tc>
        <w:tc>
          <w:tcPr>
            <w:tcW w:w="9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  2024 г</w:t>
            </w:r>
          </w:p>
        </w:tc>
      </w:tr>
      <w:tr w:rsidR="00DC3CC3" w:rsidRPr="00DC3CC3" w:rsidTr="00DC3CC3">
        <w:trPr>
          <w:trHeight w:val="300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DC3CC3" w:rsidRPr="00DC3CC3" w:rsidTr="00DC3CC3">
        <w:trPr>
          <w:trHeight w:val="315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DC3CC3" w:rsidRPr="00DC3CC3" w:rsidTr="00DC3CC3">
        <w:trPr>
          <w:trHeight w:val="600"/>
        </w:trPr>
        <w:tc>
          <w:tcPr>
            <w:tcW w:w="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мероприятий</w:t>
            </w:r>
          </w:p>
        </w:tc>
        <w:tc>
          <w:tcPr>
            <w:tcW w:w="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рования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Объем финансирования, руб.</w:t>
            </w:r>
          </w:p>
        </w:tc>
        <w:tc>
          <w:tcPr>
            <w:tcW w:w="17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Исполнено</w:t>
            </w:r>
          </w:p>
        </w:tc>
        <w:tc>
          <w:tcPr>
            <w:tcW w:w="6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Пояснения по освоению объемов финансирования</w:t>
            </w:r>
          </w:p>
        </w:tc>
      </w:tr>
      <w:tr w:rsidR="00DC3CC3" w:rsidRPr="00DC3CC3" w:rsidTr="00DC3CC3">
        <w:trPr>
          <w:trHeight w:val="300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C3CC3" w:rsidRPr="00DC3CC3" w:rsidTr="00DC3CC3">
        <w:trPr>
          <w:trHeight w:val="300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C3CC3" w:rsidRPr="00DC3CC3" w:rsidTr="00DC3CC3">
        <w:trPr>
          <w:trHeight w:val="300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C3CC3" w:rsidRPr="00DC3CC3" w:rsidTr="00DC3CC3">
        <w:trPr>
          <w:trHeight w:val="315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 на год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6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C3CC3" w:rsidRPr="00DC3CC3" w:rsidTr="00DC3CC3">
        <w:trPr>
          <w:trHeight w:val="315"/>
        </w:trPr>
        <w:tc>
          <w:tcPr>
            <w:tcW w:w="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</w:tr>
      <w:tr w:rsidR="00DC3CC3" w:rsidRPr="00DC3CC3" w:rsidTr="00DC3CC3">
        <w:trPr>
          <w:trHeight w:val="166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Муниципальная программа «Создание условий для развития сельскохозяйственного производства в поселениях 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района» на 2019-2024 годы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,О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бластной,Местный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бюджеты 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198129267,87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197905855,02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99,88723885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79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1 «Развитие отрасли растениеводства»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3177090,00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3009639,48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94,72943732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99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1 «Развитие плодово-ягодного растениеводства»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1277090,00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1109640,48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86,88819739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Произведена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олата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труда сезонным работникам, приобретены удобрения, оплачены услуги по охране сада в п.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Новоснежная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с помощью видеонаблюдения </w:t>
            </w:r>
          </w:p>
        </w:tc>
      </w:tr>
      <w:tr w:rsidR="00DC3CC3" w:rsidRPr="00DC3CC3" w:rsidTr="00DC3CC3">
        <w:trPr>
          <w:trHeight w:val="76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2 «Развитие овощеводства»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58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3 «Повышение плодородия земель сельскохозяйственного назначения»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89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4 «Реализация проекта «Агрошкола»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1900000,00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1899999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99,99994737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Луковицы тюльпанов 1,5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тыс.шт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., баннер, пресс вол, макет-4шт., агроперлит 50 л, семена бархатцы, петуния,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сальвия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цинерария, грунт 100 л, миксер, плита электрическая, демонстрационная система 10 панелей А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стойка для буклетов А4, спецодежда-халаты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хб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6 шт., стенд информационный 2*1м, книги "Мир грибов Прибайкалья"-16 шт.,  80 кружек "Агрошкола", организация кофе-паузы на Проектный день на 65 чел., укрывной материал-рулон, услуги по шитью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агроколлекции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изготовление коллекции значков 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из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эпоксидной смолы-100шт.,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вебкамера</w:t>
            </w:r>
            <w:proofErr w:type="spellEnd"/>
          </w:p>
        </w:tc>
      </w:tr>
      <w:tr w:rsidR="00DC3CC3" w:rsidRPr="00DC3CC3" w:rsidTr="00DC3CC3">
        <w:trPr>
          <w:trHeight w:val="318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1.4.1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том числе: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Софинансирование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расходных обязательств муниципальных образований Иркутской области на приобретение средств обучения и воспитания, необходимых для оснащения муниципальных образовательных организаций в Иркутской области, в целях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создания в них условий для развития агробизнес-образования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 рамках полученной субсидии приобретено: метеостанция, ноутбук, интерактивная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доска+проектор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умная теплица,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тримеры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тачки и прочий садовый инструмент</w:t>
            </w:r>
          </w:p>
        </w:tc>
      </w:tr>
      <w:tr w:rsidR="00DC3CC3" w:rsidRPr="00DC3CC3" w:rsidTr="00DC3CC3">
        <w:trPr>
          <w:trHeight w:val="60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Подпрограмма 2 «Развитие отрасли животноводства и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аквакультуры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66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1 «Развитие молочной отрасли животноводства»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7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2 «Развитие мясной отрасли животноводства»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67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Основное мероприятие 3 «Развитие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аквакультуры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97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Подпрограмма 3 «Развитие рынка сельскохозяйственной продукции, сырья и продовольствия»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12815828,40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12764438,74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99,59901414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6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 том числе:</w:t>
            </w:r>
          </w:p>
        </w:tc>
      </w:tr>
      <w:tr w:rsidR="00DC3CC3" w:rsidRPr="00DC3CC3" w:rsidTr="00DC3CC3">
        <w:trPr>
          <w:trHeight w:val="99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1 «Развитие различных форм хозяйствования в АПК»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9388928,40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9337553,50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99,45281402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33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Поддержка деятельности Союза садоводов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 (субсидирование некоммерческой организации)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50356,97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предоставление субсидии по поддержке деятельности Союза садоводов перенесен на 2025 год</w:t>
            </w:r>
          </w:p>
        </w:tc>
      </w:tr>
      <w:tr w:rsidR="00DC3CC3" w:rsidRPr="00DC3CC3" w:rsidTr="00DC3CC3">
        <w:trPr>
          <w:trHeight w:val="163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Продвижение сельскохозяйственной продукции на выставках, ярмарках и других мероприятиях (участие в областных мероприятиях, организация районной выставки-ярмарки)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410000,00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408983,00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99,75195122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августе месяце проведена выставка-ярмарка "В гостях у садоводств". Приняли участие 9 СНТ, по итогам выставки вручены ценные призы и подарки. Оставшиеся ассигнования будут использованы при участии в  региональном форуме производителей сельскохозяйственной продукции и продовольствия - выставке "Агропромышленная неделя"</w:t>
            </w:r>
          </w:p>
        </w:tc>
      </w:tr>
      <w:tr w:rsidR="00DC3CC3" w:rsidRPr="00DC3CC3" w:rsidTr="00DC3CC3">
        <w:trPr>
          <w:trHeight w:val="250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3.1.3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Оказание содействия деятельности некоммерческих организаций, выражающих интересы граждан, занимающихся садоводством на территории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района с участием в садоводческих некоммерческих товариществах 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297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Софинансирование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последующей передачей электрических сетей территориальным сетевым организациям 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8928571,43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8928570,5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99,99998958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конкурс на  предоставление субсидии на приведение в надлежащее состояние электросетевого хозяйства проведен в июле месяце. Субсидия предоставлена СНТ "Ветеран". Выполнены работы по капитальному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ремотну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ВЛ-0,4 КВт (замена СИП, установка индивидуальных приборов учета электроэнергии)</w:t>
            </w:r>
          </w:p>
        </w:tc>
      </w:tr>
      <w:tr w:rsidR="00DC3CC3" w:rsidRPr="00DC3CC3" w:rsidTr="00DC3CC3">
        <w:trPr>
          <w:trHeight w:val="157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3.2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 2 «Развитие переработки сельскохозяйственной продукции»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3426900,00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3426885,24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99,99956929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уплачены ежемесячные платежи в соответствии с графиком  за приобретенное специализированное оборудование по переработке плодово-ягодного сырья за  2024 год. </w:t>
            </w:r>
          </w:p>
        </w:tc>
      </w:tr>
      <w:tr w:rsidR="00DC3CC3" w:rsidRPr="00DC3CC3" w:rsidTr="00DC3CC3">
        <w:trPr>
          <w:trHeight w:val="139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Подпрограмма 4 «Обеспечение комплексного, пространственного и территориального развития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182136349,47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182131776,80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99,99748942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59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Основное мероприятие 1 «Внесение изменений в документы территориального планирования сельских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---</w:t>
            </w:r>
          </w:p>
        </w:tc>
      </w:tr>
      <w:tr w:rsidR="00DC3CC3" w:rsidRPr="00DC3CC3" w:rsidTr="00DC3CC3">
        <w:trPr>
          <w:trHeight w:val="171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4.2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 xml:space="preserve">Основное мероприятие 2 «Внесение изменений в документы градостроительного зонирования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 xml:space="preserve"> района»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20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4.3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 xml:space="preserve">Основное мероприятие 3 Постановка границ населенных пунктов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 xml:space="preserve"> района на государственный кадастровый учет.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240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4.4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Основное мероприятие 4 «Корректировка проектной документации по объекту «Строительство надземного пешеходного моста через р. Снежная в п.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Новоснежная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 Иркутской области»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243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4.5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 5 "Постановка границ территориальных зон в населенных пунктах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государственный кадастровый учет"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89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4.6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 6  «Строительство надземного пешеходного моста через р. </w:t>
            </w:r>
            <w:proofErr w:type="gram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Снежная</w:t>
            </w:r>
            <w:proofErr w:type="gram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п.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Новоснежная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Иркутской области»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180938344,47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180938276,80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99,9999626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Работы по строительству надземного пешеходного моста завершены в срок. Средства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освоины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 полном объеме.</w:t>
            </w:r>
          </w:p>
        </w:tc>
      </w:tr>
      <w:tr w:rsidR="00DC3CC3" w:rsidRPr="00DC3CC3" w:rsidTr="00DC3CC3">
        <w:trPr>
          <w:trHeight w:val="307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 7 «Подготовка документации по планировке территории (проект планировки территории, проект межевания территории) в населенных пунктах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района"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1198005,00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1193500,00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99,62395816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1) Заключен муниципальный контракт № 5/24 от 06.09.2024г. на проведение работ по подготовке проекта межевания территории в границах кадастрового квартала 38:25:040701 (п.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Новоснежная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Новоснежнинское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сельское поселение). Цена Контракта составляет 595 000 руб. Оплата по  муниципальному контракту запланирована на декабрь 2024г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2)заключен муниципальный контракт № 59/24 от 06.09.2024г. на проведение работ по подготовке проекта межевания территории в границах кадастрового квартала 38:25:040101 (п. Утулик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Утуликское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сельское поселение). Цена Контракта составляет 598 500 руб. Оплата по  муниципальному контракту запланирована на декабрь 2024г</w:t>
            </w:r>
          </w:p>
        </w:tc>
      </w:tr>
      <w:tr w:rsidR="00DC3CC3" w:rsidRPr="00DC3CC3" w:rsidTr="00DC3CC3">
        <w:trPr>
          <w:trHeight w:val="220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4.8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 8 "Исключение из ЕГРН сведений о границах населенных пунктов, сведений о границах территориальных зон на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территорих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района"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189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4.9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Исключение из ЕГРН сведений о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грпницах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населенных пунктов, сведений о границах территориальных зон на территориях сельских поселений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63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4.10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Установка ограждения территорий 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кладбища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bottom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51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Итого по подпрограмме 1</w:t>
            </w: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в том числе: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3177090,00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3009639,48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94,72943732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Иркутской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2177090,00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2009639,48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92,30851641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источники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495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 по подпрограмме 2, в том числе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Иркутской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источники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465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 по подпрограмме 3, в том числе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12815828,40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12764438,74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99,59901414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Иркутской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5000000,00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4999999,48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99,9999896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7815828,40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7764439,26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99,34249913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источники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465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Итого по подпрограмме 4, в том числе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182136349,47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182131776,8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99,99748942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Иркутской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164860400,00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164860332,3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99,99995893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17275949,47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17271444,47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99,97392329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источники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182136349,47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182131776,8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2D69B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Итого по программе 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198129267,87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197905855,02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99,88723885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Иркутской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170860400,00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170860331,78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99,99996007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бюджет </w:t>
            </w:r>
            <w:proofErr w:type="spellStart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Слюдянского</w:t>
            </w:r>
            <w:proofErr w:type="spellEnd"/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27268867,87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27045523,21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99,18095368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DC3CC3" w:rsidRPr="00DC3CC3" w:rsidTr="00DC3CC3">
        <w:trPr>
          <w:trHeight w:val="300"/>
        </w:trPr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источники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ABF8F"/>
            <w:vAlign w:val="center"/>
            <w:hideMark/>
          </w:tcPr>
          <w:p w:rsidR="00DC3CC3" w:rsidRPr="00DC3CC3" w:rsidRDefault="00DC3CC3" w:rsidP="00DC3C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C3CC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</w:tbl>
    <w:p w:rsidR="00DC3CC3" w:rsidRDefault="00DC3CC3">
      <w:r>
        <w:fldChar w:fldCharType="end"/>
      </w:r>
      <w:bookmarkStart w:id="1" w:name="_GoBack"/>
      <w:bookmarkEnd w:id="1"/>
    </w:p>
    <w:sectPr w:rsidR="00DC3CC3" w:rsidSect="00231338">
      <w:pgSz w:w="16838" w:h="11906" w:orient="landscape"/>
      <w:pgMar w:top="170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revisionView w:inkAnnotation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CC3"/>
    <w:rsid w:val="00037365"/>
    <w:rsid w:val="00231338"/>
    <w:rsid w:val="00483B0D"/>
    <w:rsid w:val="00DC3CC3"/>
    <w:rsid w:val="00F11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82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3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1691</Words>
  <Characters>9643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1</cp:revision>
  <dcterms:created xsi:type="dcterms:W3CDTF">2025-04-15T07:22:00Z</dcterms:created>
  <dcterms:modified xsi:type="dcterms:W3CDTF">2025-04-15T07:24:00Z</dcterms:modified>
</cp:coreProperties>
</file>