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1">
      <w:pPr>
        <w:pStyle w:val="Normal(Web)"/>
        <w:ind w:firstLine="540"/>
        <w:contextualSpacing w:val="on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обжаловании судебного приказа, на основании которого осуществляется исполнительное производство.</w:t>
      </w:r>
    </w:p>
    <w:p w14:paraId="00000002">
      <w:pPr>
        <w:pStyle w:val="Normal(Web)"/>
        <w:ind w:firstLine="540"/>
        <w:contextualSpacing w:val="on"/>
        <w:jc w:val="both"/>
        <w:rPr>
          <w:b/>
          <w:sz w:val="28"/>
          <w:szCs w:val="28"/>
        </w:rPr>
      </w:pPr>
    </w:p>
    <w:p w14:paraId="00000003">
      <w:pPr>
        <w:pStyle w:val="Normal(Web)"/>
        <w:ind w:firstLine="540"/>
        <w:contextualSpacing w:val="on"/>
        <w:jc w:val="both"/>
        <w:rPr>
          <w:rFonts w:eastAsia="Times New Roman"/>
          <w:sz w:val="28"/>
          <w:szCs w:val="28"/>
          <w:lang w:eastAsia="ru-RU"/>
        </w:rPr>
      </w:pPr>
      <w:r>
        <w:rPr>
          <w:sz w:val="28"/>
          <w:szCs w:val="28"/>
        </w:rPr>
        <w:t xml:space="preserve"> В связи с большим количеством обращений граждан  на тему  удержания кредитными учреждениями самостоятельно или на основании соответствующего постановления судебного пристава- исполнителя федеральной службы судебных приставов денежных средств со счетов граждан, которым до такого удержания не было известно о вынесении судебного решения о взыскании задолженности, разъясняю, что </w:t>
      </w:r>
      <w:r>
        <w:rPr>
          <w:sz w:val="28"/>
          <w:szCs w:val="28"/>
        </w:rPr>
        <w:t>в соответствии со ст. 128 Гражданского процессуального кодекса Российской Федерации (далее ГПК РФ)</w:t>
      </w:r>
      <w:r>
        <w:rPr>
          <w:rFonts w:eastAsia="Times New Roman"/>
          <w:sz w:val="28"/>
          <w:szCs w:val="28"/>
          <w:lang w:eastAsia="ru-RU"/>
        </w:rPr>
        <w:t xml:space="preserve"> в пятидневный срок со дня вынесения судебного приказа </w:t>
      </w:r>
      <w:r>
        <w:rPr>
          <w:rFonts w:eastAsia="Times New Roman"/>
          <w:sz w:val="28"/>
          <w:szCs w:val="28"/>
          <w:lang w:eastAsia="ru-RU"/>
        </w:rPr>
        <w:t xml:space="preserve">суд </w:t>
      </w:r>
      <w:r>
        <w:rPr>
          <w:rFonts w:eastAsia="Times New Roman"/>
          <w:sz w:val="28"/>
          <w:szCs w:val="28"/>
          <w:lang w:eastAsia="ru-RU"/>
        </w:rPr>
        <w:t>высылает копию судебного приказа должнику, который в течение десяти дней со дня получения приказа имеет право представить возражения относительно его исполнения.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 xml:space="preserve"> Если судебный приказ не был получен должником (</w:t>
      </w:r>
      <w:r>
        <w:rPr>
          <w:rFonts w:eastAsia="Times New Roman"/>
          <w:sz w:val="28"/>
          <w:szCs w:val="28"/>
          <w:lang w:eastAsia="ru-RU"/>
        </w:rPr>
        <w:t>к примеру должник переехал, находился на лечении, учёбе, в рядах ВС РФ, в местах лишения свободы и т.д.)</w:t>
      </w:r>
      <w:r>
        <w:rPr>
          <w:rFonts w:eastAsia="Times New Roman"/>
          <w:sz w:val="28"/>
          <w:szCs w:val="28"/>
          <w:lang w:eastAsia="ru-RU"/>
        </w:rPr>
        <w:t xml:space="preserve">, тогда данный десятидневный </w:t>
      </w:r>
      <w:r>
        <w:rPr>
          <w:rFonts w:eastAsia="Times New Roman"/>
          <w:sz w:val="28"/>
          <w:szCs w:val="28"/>
          <w:lang w:eastAsia="ru-RU"/>
        </w:rPr>
        <w:t xml:space="preserve">срок </w:t>
      </w:r>
      <w:r>
        <w:rPr>
          <w:rFonts w:eastAsia="Times New Roman"/>
          <w:sz w:val="28"/>
          <w:szCs w:val="28"/>
          <w:lang w:eastAsia="ru-RU"/>
        </w:rPr>
        <w:t xml:space="preserve"> для</w:t>
      </w:r>
      <w:r>
        <w:rPr>
          <w:rFonts w:eastAsia="Times New Roman"/>
          <w:sz w:val="28"/>
          <w:szCs w:val="28"/>
          <w:lang w:eastAsia="ru-RU"/>
        </w:rPr>
        <w:t xml:space="preserve"> обжалования судебного приказа </w:t>
      </w:r>
      <w:r>
        <w:rPr>
          <w:rFonts w:eastAsia="Times New Roman"/>
          <w:sz w:val="28"/>
          <w:szCs w:val="28"/>
          <w:lang w:eastAsia="ru-RU"/>
        </w:rPr>
        <w:t xml:space="preserve">не истек. </w:t>
      </w:r>
      <w:r>
        <w:rPr>
          <w:rFonts w:eastAsia="Times New Roman"/>
          <w:sz w:val="28"/>
          <w:szCs w:val="28"/>
          <w:lang w:eastAsia="ru-RU"/>
        </w:rPr>
        <w:t xml:space="preserve">  В такой ситуации должнику необходимо запросить в суде, вынесшем судебный приказ, заверенную копию судебного приказа, указав о его не получении, подать заявление от </w:t>
      </w:r>
      <w:r>
        <w:rPr>
          <w:rFonts w:eastAsia="Times New Roman"/>
          <w:sz w:val="28"/>
          <w:szCs w:val="28"/>
          <w:lang w:eastAsia="ru-RU"/>
        </w:rPr>
        <w:t>отмене  судебного</w:t>
      </w:r>
      <w:r>
        <w:rPr>
          <w:rFonts w:eastAsia="Times New Roman"/>
          <w:sz w:val="28"/>
          <w:szCs w:val="28"/>
          <w:lang w:eastAsia="ru-RU"/>
        </w:rPr>
        <w:t xml:space="preserve"> приказа.</w:t>
      </w:r>
    </w:p>
    <w:p w14:paraId="00000004">
      <w:pPr>
        <w:pStyle w:val="Normal(Web)"/>
        <w:ind w:firstLine="540"/>
        <w:contextualSpacing w:val="on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В соответствии со ст. 129 ГПК РФ п</w:t>
      </w:r>
      <w:r>
        <w:rPr>
          <w:rFonts w:eastAsia="Times New Roman"/>
          <w:sz w:val="28"/>
          <w:szCs w:val="28"/>
          <w:lang w:eastAsia="ru-RU"/>
        </w:rPr>
        <w:t xml:space="preserve">ри поступлении в установленный срок возражений должника относительно исполнения судебного приказа судья отменяет судебный приказ. В определении об отмене судебного приказа судья разъясняет взыскателю, что заявленное требование им может быть предъявлено в порядке искового производства. </w:t>
      </w:r>
    </w:p>
    <w:p w14:paraId="00000005">
      <w:pPr>
        <w:pStyle w:val="Normal(Web)"/>
        <w:ind w:firstLine="540"/>
        <w:contextualSpacing w:val="on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 xml:space="preserve">После отмены судебного </w:t>
      </w:r>
      <w:r>
        <w:rPr>
          <w:rFonts w:eastAsia="Times New Roman"/>
          <w:sz w:val="28"/>
          <w:szCs w:val="28"/>
          <w:lang w:eastAsia="ru-RU"/>
        </w:rPr>
        <w:t xml:space="preserve">приказа </w:t>
      </w:r>
      <w:r>
        <w:rPr>
          <w:rFonts w:eastAsia="Times New Roman"/>
          <w:sz w:val="28"/>
          <w:szCs w:val="28"/>
          <w:lang w:eastAsia="ru-RU"/>
        </w:rPr>
        <w:t xml:space="preserve"> должнику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необходимо  направить заявление о прекращении исполнительного производства ввиду отмены судебного приказ</w:t>
      </w:r>
      <w:r>
        <w:rPr>
          <w:rFonts w:eastAsia="Times New Roman"/>
          <w:sz w:val="28"/>
          <w:szCs w:val="28"/>
          <w:lang w:eastAsia="ru-RU"/>
        </w:rPr>
        <w:t>, явившегося основанием для взыскания, в соответствующий отдел службы судебных приставов.</w:t>
      </w:r>
    </w:p>
    <w:p w14:paraId="00000006">
      <w:pPr>
        <w:pStyle w:val="Normal(Web)"/>
        <w:ind w:firstLine="540"/>
        <w:contextualSpacing w:val="on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</w:t>
      </w:r>
      <w:r>
        <w:rPr>
          <w:rFonts w:eastAsia="Times New Roman"/>
          <w:sz w:val="28"/>
          <w:szCs w:val="28"/>
          <w:lang w:eastAsia="ru-RU"/>
        </w:rPr>
        <w:t xml:space="preserve">В дальнейшем взыскание данной задолженности может быть возможно после вынесения судом судебного решения, </w:t>
      </w:r>
      <w:r>
        <w:rPr>
          <w:rFonts w:eastAsia="Times New Roman"/>
          <w:sz w:val="28"/>
          <w:szCs w:val="28"/>
          <w:lang w:eastAsia="ru-RU"/>
        </w:rPr>
        <w:t>выдачи  истцу</w:t>
      </w:r>
      <w:r>
        <w:rPr>
          <w:rFonts w:eastAsia="Times New Roman"/>
          <w:sz w:val="28"/>
          <w:szCs w:val="28"/>
          <w:lang w:eastAsia="ru-RU"/>
        </w:rPr>
        <w:t xml:space="preserve"> исполнительного листа на основании решения и предъявления его для исполнения взыскателем (истцом) в службу судебных приставов. </w:t>
      </w:r>
      <w:bookmarkStart w:id="0" w:name="_GoBack"/>
      <w:bookmarkEnd w:id="0"/>
    </w:p>
    <w:p w14:paraId="00000007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0A8"/>
    <w:rsid w:val="001A40F9"/>
    <w:rsid w:val="00A0587D"/>
    <w:rsid w:val="00A570A8"/>
    <w:rsid w:val="00D75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DF8DA"/>
  <w15:chartTrackingRefBased/>
  <w15:docId w15:val="{8B3BBEF9-8DEF-4721-A913-6508CD054480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3763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472c4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3763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472c4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472c4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472c4" w:themeColor="accent1" w:sz="4" w:space="4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472c4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Normal(Web)">
    <w:name w:val="Normal (Web)"/>
    <w:basedOn w:val="Normal"/>
    <w:uiPriority w:val="99"/>
    <w:unhideWhenUsed w:val="on"/>
    <w:pPr>
      <w:spacing w:after="0" w:line="240" w:lineRule="auto"/>
    </w:pPr>
    <w:rPr>
      <w:rFonts w:ascii="Times New Roman" w:cs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明朝"/>
        <a:font script="Olck" typeface="Nirmala UI"/>
        <a:font script="Lisu" typeface="Segoe UI"/>
        <a:font script="Sora" typeface="Nirmala UI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Жёлтышева Мария Игоревна</dc:creator>
  <cp:lastModifiedBy>Надежда</cp:lastModifiedBy>
</cp:coreProperties>
</file>