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E3" w:rsidRPr="00496C15" w:rsidRDefault="004C61E3" w:rsidP="004C61E3">
      <w:pPr>
        <w:pStyle w:val="30"/>
        <w:shd w:val="clear" w:color="auto" w:fill="auto"/>
        <w:spacing w:before="0" w:after="0" w:line="240" w:lineRule="auto"/>
        <w:jc w:val="right"/>
        <w:rPr>
          <w:sz w:val="22"/>
          <w:szCs w:val="22"/>
        </w:rPr>
      </w:pPr>
    </w:p>
    <w:p w:rsidR="00523DB1" w:rsidRDefault="00523DB1" w:rsidP="002274BB">
      <w:pPr>
        <w:pStyle w:val="31"/>
        <w:shd w:val="clear" w:color="auto" w:fill="auto"/>
        <w:spacing w:line="240" w:lineRule="auto"/>
        <w:ind w:firstLine="0"/>
        <w:jc w:val="center"/>
        <w:rPr>
          <w:rFonts w:asciiTheme="minorHAnsi" w:eastAsiaTheme="minorHAnsi" w:hAnsiTheme="minorHAnsi" w:cstheme="minorBidi"/>
          <w:sz w:val="22"/>
          <w:szCs w:val="22"/>
        </w:rPr>
      </w:pPr>
      <w:r>
        <w:fldChar w:fldCharType="begin"/>
      </w:r>
      <w:r>
        <w:instrText xml:space="preserve"> LINK Excel.Sheet.12 "\\\\dc1\\Exchange\\Администрация\\Отделы\\Управление экономики\\Иванова Н.Ю\\Программа 2019-2024\\Отчет по программе\\расчет исполнения — копия.xlsx" "прил финан!R4C2:R59C8" \a \f 4 \h </w:instrText>
      </w:r>
      <w:r>
        <w:fldChar w:fldCharType="separate"/>
      </w:r>
      <w:bookmarkStart w:id="0" w:name="RANGE!B4"/>
    </w:p>
    <w:tbl>
      <w:tblPr>
        <w:tblW w:w="5500" w:type="dxa"/>
        <w:tblInd w:w="108" w:type="dxa"/>
        <w:tblLook w:val="04A0" w:firstRow="1" w:lastRow="0" w:firstColumn="1" w:lastColumn="0" w:noHBand="0" w:noVBand="1"/>
      </w:tblPr>
      <w:tblGrid>
        <w:gridCol w:w="657"/>
        <w:gridCol w:w="1968"/>
        <w:gridCol w:w="2843"/>
        <w:gridCol w:w="921"/>
        <w:gridCol w:w="1141"/>
        <w:gridCol w:w="1141"/>
        <w:gridCol w:w="1642"/>
      </w:tblGrid>
      <w:tr w:rsidR="00523DB1" w:rsidRPr="00523DB1" w:rsidTr="00523DB1">
        <w:trPr>
          <w:trHeight w:val="300"/>
        </w:trPr>
        <w:tc>
          <w:tcPr>
            <w:tcW w:w="5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Анализ объема финансирования муниципальной программы</w:t>
            </w:r>
            <w:bookmarkEnd w:id="0"/>
          </w:p>
        </w:tc>
      </w:tr>
      <w:tr w:rsidR="00523DB1" w:rsidRPr="00523DB1" w:rsidTr="00523DB1">
        <w:trPr>
          <w:trHeight w:val="300"/>
        </w:trPr>
        <w:tc>
          <w:tcPr>
            <w:tcW w:w="5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« Создание условий для развития сельскохозяйственного производства в поселениях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района на 2019-2024 гг.»</w:t>
            </w:r>
          </w:p>
        </w:tc>
      </w:tr>
      <w:tr w:rsidR="00523DB1" w:rsidRPr="00523DB1" w:rsidTr="00523DB1">
        <w:trPr>
          <w:trHeight w:val="315"/>
        </w:trPr>
        <w:tc>
          <w:tcPr>
            <w:tcW w:w="55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DB1" w:rsidRPr="00523DB1" w:rsidRDefault="00523DB1" w:rsidP="00523DB1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u-RU"/>
              </w:rPr>
              <w:t>За  2021 год</w:t>
            </w:r>
          </w:p>
        </w:tc>
      </w:tr>
      <w:tr w:rsidR="00523DB1" w:rsidRPr="00523DB1" w:rsidTr="00523DB1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№ </w:t>
            </w:r>
            <w:proofErr w:type="gram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п</w:t>
            </w:r>
            <w:proofErr w:type="gram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/п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Источники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Объем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Пояснения </w:t>
            </w:r>
            <w:proofErr w:type="gram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по</w:t>
            </w:r>
            <w:proofErr w:type="gramEnd"/>
          </w:p>
        </w:tc>
      </w:tr>
      <w:tr w:rsidR="00523DB1" w:rsidRPr="00523DB1" w:rsidTr="00523DB1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Основных мероприятий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финанси</w:t>
            </w: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softHyphen/>
              <w:t>рования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финансирования,</w:t>
            </w:r>
          </w:p>
        </w:tc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освоению</w:t>
            </w:r>
          </w:p>
        </w:tc>
      </w:tr>
      <w:tr w:rsidR="00523DB1" w:rsidRPr="00523DB1" w:rsidTr="00523DB1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руб.</w:t>
            </w:r>
          </w:p>
        </w:tc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объемов</w:t>
            </w:r>
          </w:p>
        </w:tc>
      </w:tr>
      <w:tr w:rsidR="00523DB1" w:rsidRPr="00523DB1" w:rsidTr="00523DB1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523DB1" w:rsidRPr="00523DB1" w:rsidRDefault="00523DB1" w:rsidP="00523DB1">
            <w:pPr>
              <w:rPr>
                <w:rFonts w:ascii="Calibri" w:eastAsia="Times New Roman" w:hAnsi="Calibri" w:cs="Calibri"/>
                <w:sz w:val="22"/>
                <w:szCs w:val="22"/>
                <w:lang w:val="ru-RU"/>
              </w:rPr>
            </w:pPr>
            <w:r w:rsidRPr="00523DB1">
              <w:rPr>
                <w:rFonts w:ascii="Calibri" w:eastAsia="Times New Roman" w:hAnsi="Calibri" w:cs="Calibri"/>
                <w:sz w:val="22"/>
                <w:szCs w:val="22"/>
                <w:lang w:val="ru-RU"/>
              </w:rPr>
              <w:t> </w:t>
            </w:r>
            <w:bookmarkStart w:id="1" w:name="_GoBack"/>
            <w:bookmarkEnd w:id="1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523DB1" w:rsidRPr="00523DB1" w:rsidRDefault="00523DB1" w:rsidP="00523DB1">
            <w:pPr>
              <w:rPr>
                <w:rFonts w:ascii="Calibri" w:eastAsia="Times New Roman" w:hAnsi="Calibri" w:cs="Calibri"/>
                <w:sz w:val="22"/>
                <w:szCs w:val="22"/>
                <w:lang w:val="ru-RU"/>
              </w:rPr>
            </w:pPr>
            <w:r w:rsidRPr="00523DB1">
              <w:rPr>
                <w:rFonts w:ascii="Calibri" w:eastAsia="Times New Roman" w:hAnsi="Calibri" w:cs="Calibri"/>
                <w:sz w:val="22"/>
                <w:szCs w:val="22"/>
                <w:lang w:val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   финансирования</w:t>
            </w:r>
          </w:p>
        </w:tc>
      </w:tr>
      <w:tr w:rsidR="00523DB1" w:rsidRPr="00523DB1" w:rsidTr="00523DB1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23DB1" w:rsidRPr="00523DB1" w:rsidRDefault="00523DB1" w:rsidP="00523DB1">
            <w:pPr>
              <w:rPr>
                <w:rFonts w:ascii="Calibri" w:eastAsia="Times New Roman" w:hAnsi="Calibri" w:cs="Calibri"/>
                <w:sz w:val="22"/>
                <w:szCs w:val="22"/>
                <w:lang w:val="ru-RU"/>
              </w:rPr>
            </w:pPr>
            <w:r w:rsidRPr="00523DB1">
              <w:rPr>
                <w:rFonts w:ascii="Calibri" w:eastAsia="Times New Roman" w:hAnsi="Calibri" w:cs="Calibri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23DB1" w:rsidRPr="00523DB1" w:rsidRDefault="00523DB1" w:rsidP="00523DB1">
            <w:pPr>
              <w:rPr>
                <w:rFonts w:ascii="Calibri" w:eastAsia="Times New Roman" w:hAnsi="Calibri" w:cs="Calibri"/>
                <w:sz w:val="22"/>
                <w:szCs w:val="22"/>
                <w:lang w:val="ru-RU"/>
              </w:rPr>
            </w:pPr>
            <w:r w:rsidRPr="00523DB1">
              <w:rPr>
                <w:rFonts w:ascii="Calibri" w:eastAsia="Times New Roman" w:hAnsi="Calibri" w:cs="Calibri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план на год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факт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%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23DB1" w:rsidRPr="00523DB1" w:rsidRDefault="00523DB1" w:rsidP="00523DB1">
            <w:pPr>
              <w:rPr>
                <w:rFonts w:ascii="Calibri" w:eastAsia="Times New Roman" w:hAnsi="Calibri" w:cs="Calibri"/>
                <w:sz w:val="22"/>
                <w:szCs w:val="22"/>
                <w:lang w:val="ru-RU"/>
              </w:rPr>
            </w:pPr>
            <w:r w:rsidRPr="00523DB1">
              <w:rPr>
                <w:rFonts w:ascii="Calibri" w:eastAsia="Times New Roman" w:hAnsi="Calibri" w:cs="Calibri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7</w:t>
            </w:r>
          </w:p>
        </w:tc>
      </w:tr>
      <w:tr w:rsidR="00523DB1" w:rsidRPr="00523DB1" w:rsidTr="00523DB1">
        <w:trPr>
          <w:trHeight w:val="166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Муниципальная программа «Создание условий для развития сельскохозяйственного производства в поселениях 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района» на 2019-2024 годы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</w:t>
            </w:r>
            <w:proofErr w:type="gram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,О</w:t>
            </w:r>
            <w:proofErr w:type="gram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бластной,Местный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бюджеты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12997677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11956374,12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91,98854626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79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Подпрограмма 1 «Развитие отрасли растениеводства»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2512000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2486119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98,96970541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159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1.1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1 «Развитие плодово-ягодного растениеводства»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2142000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2116119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98,79173669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Закуплены саженцы плодово-ягодных культур. Оказание охранных услуг сада. Закуп ограждения на 3 га сада. Тачки в сад,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мотокультиватор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с навесным оборудованием. Проведение мероприятий по закладке муниципального сада</w:t>
            </w:r>
          </w:p>
        </w:tc>
      </w:tr>
      <w:tr w:rsidR="00523DB1" w:rsidRPr="00523DB1" w:rsidTr="00523DB1">
        <w:trPr>
          <w:trHeight w:val="76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1.2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2 «Развитие овощеводства»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58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1.3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3 «Повышение плодородия земель сельскохозяйственного назначения»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07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1.4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4 «Реализация проекта «Агрошкола»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370000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370000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Приобретено лабораторное оборудование  для  Технологического кружка ИРНИТУ  по направлению «Моделирование пищевых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экопродуктов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, при участии родительской общественности  учащимися МБОУ № 10 г. Байкальска проведен мастер-класс по приготовлению напитков, десертов  из местного сырья. Закуп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спец</w:t>
            </w:r>
            <w:proofErr w:type="gram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.о</w:t>
            </w:r>
            <w:proofErr w:type="gram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борудования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(пресс, кофемолка,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мороженница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, сырье и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ароматизаторы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), контейнеры для рассады,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сад.инвентарь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электрика, компрессор, фильтр, рыбы, ремонт(кровля, отопление)</w:t>
            </w:r>
          </w:p>
        </w:tc>
      </w:tr>
      <w:tr w:rsidR="00523DB1" w:rsidRPr="00523DB1" w:rsidTr="00523DB1">
        <w:trPr>
          <w:trHeight w:val="6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Подпрограмма 2 «Развитие отрасли животноводства и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аквакультуры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66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2.1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1 «Развитие молочной отрасли животноводства»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75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2.2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2 «Развитие мясной отрасли животноводства»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67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2.3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Основное мероприятие 3 «Развитие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аквакультуры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97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Подпрограмма 3 «Развитие рынка сельскохозяйственной продукции, сырья и продовольствия»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8445000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8429578,12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99,81738449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55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В том числе:</w:t>
            </w:r>
          </w:p>
        </w:tc>
      </w:tr>
      <w:tr w:rsidR="00523DB1" w:rsidRPr="00523DB1" w:rsidTr="00523DB1">
        <w:trPr>
          <w:trHeight w:val="99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3.1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1 «Развитие различных форм хозяйствования в АПК»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7195000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7179578,12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99,78565837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133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3.1.1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Поддержка деятельности Союза садоводов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 (субсидирование некоммерческой организации)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субсидия на ведение уставной деятельности. Закуплены информационные доски для членов  Союза садоводов</w:t>
            </w:r>
          </w:p>
        </w:tc>
      </w:tr>
      <w:tr w:rsidR="00523DB1" w:rsidRPr="00523DB1" w:rsidTr="00523DB1">
        <w:trPr>
          <w:trHeight w:val="163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3.1.2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Продвижение сельскохозяйственной продукции на выставках, ярмарках и других мероприятиях (участие в областных мероприятиях, организация районной выставки-ярмарки)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120000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120000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приобретение подарочных наборов и пакетов с логотипом  "Раскрась мир ребенка"</w:t>
            </w:r>
          </w:p>
        </w:tc>
      </w:tr>
      <w:tr w:rsidR="00523DB1" w:rsidRPr="00523DB1" w:rsidTr="00523DB1">
        <w:trPr>
          <w:trHeight w:val="297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3.1.3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Софинансирование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расходных обязательств муниципальных образований Иркутской области на оказание содействия по приведению в надлежащее состояние объектов электросетевого хозяйства садоводческих или огороднических некоммерческих товариществ с последующей передачей электрических сетей территориальным сетевым организациям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7025000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7009578,12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99,78047146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субсидия на приведение в надлежащее состояние электросетевого хозяйства СНТ Связист, Вагонник</w:t>
            </w:r>
          </w:p>
        </w:tc>
      </w:tr>
      <w:tr w:rsidR="00523DB1" w:rsidRPr="00523DB1" w:rsidTr="00523DB1">
        <w:trPr>
          <w:trHeight w:val="172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3.2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2 «Развитие переработки сельскохозяйственной продукции»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1250000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1250000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В целях  производства собственных продуктов питания для образовательных учреждений выполнены ремонтные работы в здании, расположенного: г.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Слюдянка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ул. Гранитная, 3</w:t>
            </w:r>
            <w:proofErr w:type="gram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Б</w:t>
            </w:r>
            <w:proofErr w:type="gram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(реконструкция помещения, уложена плитка на стены). Огорожен земельный участок площадью 1 га </w:t>
            </w:r>
          </w:p>
        </w:tc>
      </w:tr>
      <w:tr w:rsidR="00523DB1" w:rsidRPr="00523DB1" w:rsidTr="00523DB1">
        <w:trPr>
          <w:trHeight w:val="139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Подпрограмма 4 «Обеспечение комплексного, пространственного и территориального развития сельских поселений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2040677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1040677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50,99665454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Опубликовано в 4 изданиях  информационное сообщение о проведении общественного слушания</w:t>
            </w:r>
          </w:p>
        </w:tc>
      </w:tr>
      <w:tr w:rsidR="00523DB1" w:rsidRPr="00523DB1" w:rsidTr="00523DB1">
        <w:trPr>
          <w:trHeight w:val="159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4.1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Основное мероприятие 1 «Внесение изменений в документы территориального планирования сельских поселений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159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4.2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Основное мероприятие 2 «Внесение изменений в документы градостроительного зонирования сельских поселений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130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4.3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Основное мероприятие 3 Постановка границ населенных пунктов сельских поселений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 на государственный кадастровый учет.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Поставлены на кадастровый учет границы  8 населенных пунктов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Быстринское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МО-2 населенных пункта,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Утуликское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МО-5 населенных пунктов,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Маритуйское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МО-1 населенного пункта</w:t>
            </w:r>
          </w:p>
        </w:tc>
      </w:tr>
      <w:tr w:rsidR="00523DB1" w:rsidRPr="00523DB1" w:rsidTr="00523DB1">
        <w:trPr>
          <w:trHeight w:val="222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44290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Основное мероприятие 4 «Корректировка проектной документации по объекту «Строительство надземного пешеходного моста через р. Снежная в п.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Новоснежная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 Иркутской области»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1940677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940677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48,47159007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Опубликовано в 4 изданиях  информационное сообщение о проведении общественного слушания; Выполнена экспертиза проектной документации</w:t>
            </w:r>
          </w:p>
        </w:tc>
      </w:tr>
      <w:tr w:rsidR="00523DB1" w:rsidRPr="00523DB1" w:rsidTr="00523DB1">
        <w:trPr>
          <w:trHeight w:val="510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Итого по подпрограмме 1</w:t>
            </w: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, 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2512000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2486119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98,96970541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Иркутской области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бюджет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2512000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2486119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98,96970541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другие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49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Итого по подпрограмме 2, в том числе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Иркутской области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Бюджет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Другие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46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Итого по подпрограмме 3, в том числе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8445000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8429578,12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99,81738449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Иркутской области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6000000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5986828,29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99,78565837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Бюджет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2445000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2442749,83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99,90796851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Другие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46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Итого по подпрограмме 4, в том числе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2040677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1040677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50,99665454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Иркутской области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Бюджет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2040677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1040677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50,99665454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Другие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Итого по программе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12997677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11956374,12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91,98854626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 бюджет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Иркутской области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6000000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5986828,29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99,7804715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бюджет </w:t>
            </w:r>
            <w:proofErr w:type="spellStart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6997677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5969545,83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85,30753606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523DB1" w:rsidRPr="00523DB1" w:rsidTr="00523DB1">
        <w:trPr>
          <w:trHeight w:val="315"/>
        </w:trPr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другие источники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523DB1" w:rsidRPr="00523DB1" w:rsidRDefault="00523DB1" w:rsidP="00523DB1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523DB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</w:tbl>
    <w:p w:rsidR="007B5870" w:rsidRPr="00496C15" w:rsidRDefault="00523DB1" w:rsidP="002274BB">
      <w:pPr>
        <w:pStyle w:val="3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fldChar w:fldCharType="end"/>
      </w:r>
    </w:p>
    <w:p w:rsidR="00FC2C8F" w:rsidRPr="00496C15" w:rsidRDefault="00FC2C8F" w:rsidP="007B5870">
      <w:pPr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7B5870" w:rsidRPr="00496C15" w:rsidRDefault="00F01DA2" w:rsidP="007B5870">
      <w:pPr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  <w:r w:rsidRPr="00496C15">
        <w:rPr>
          <w:rFonts w:ascii="Times New Roman" w:hAnsi="Times New Roman" w:cs="Times New Roman"/>
          <w:sz w:val="22"/>
          <w:szCs w:val="22"/>
          <w:lang w:val="ru-RU" w:eastAsia="en-US"/>
        </w:rPr>
        <w:t>Н</w:t>
      </w:r>
      <w:proofErr w:type="spellStart"/>
      <w:r w:rsidRPr="00496C15">
        <w:rPr>
          <w:rFonts w:ascii="Times New Roman" w:hAnsi="Times New Roman" w:cs="Times New Roman"/>
          <w:sz w:val="22"/>
          <w:szCs w:val="22"/>
          <w:lang w:eastAsia="en-US"/>
        </w:rPr>
        <w:t>ачальник</w:t>
      </w:r>
      <w:proofErr w:type="spellEnd"/>
      <w:r w:rsidR="00FC2C8F" w:rsidRPr="00496C15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FC2C8F" w:rsidRPr="00496C15">
        <w:rPr>
          <w:rFonts w:ascii="Times New Roman" w:hAnsi="Times New Roman" w:cs="Times New Roman"/>
          <w:sz w:val="22"/>
          <w:szCs w:val="22"/>
          <w:lang w:val="ru-RU" w:eastAsia="en-US"/>
        </w:rPr>
        <w:t>у</w:t>
      </w:r>
      <w:r w:rsidR="007B5870" w:rsidRPr="00496C15">
        <w:rPr>
          <w:rFonts w:ascii="Times New Roman" w:hAnsi="Times New Roman" w:cs="Times New Roman"/>
          <w:sz w:val="22"/>
          <w:szCs w:val="22"/>
          <w:lang w:eastAsia="en-US"/>
        </w:rPr>
        <w:t xml:space="preserve">правления </w:t>
      </w:r>
    </w:p>
    <w:p w:rsidR="007B5870" w:rsidRPr="00496C15" w:rsidRDefault="007B5870" w:rsidP="007B5870">
      <w:pPr>
        <w:rPr>
          <w:rFonts w:ascii="Times New Roman" w:hAnsi="Times New Roman" w:cs="Times New Roman"/>
          <w:sz w:val="22"/>
          <w:szCs w:val="22"/>
          <w:lang w:val="ru-RU" w:eastAsia="en-US"/>
        </w:rPr>
      </w:pPr>
      <w:r w:rsidRPr="00496C15">
        <w:rPr>
          <w:rFonts w:ascii="Times New Roman" w:hAnsi="Times New Roman" w:cs="Times New Roman"/>
          <w:sz w:val="22"/>
          <w:szCs w:val="22"/>
          <w:lang w:eastAsia="en-US"/>
        </w:rPr>
        <w:t xml:space="preserve">социально-экономического развития                                                 </w:t>
      </w:r>
      <w:r w:rsidR="00FC2C8F" w:rsidRPr="00496C15">
        <w:rPr>
          <w:rFonts w:ascii="Times New Roman" w:hAnsi="Times New Roman" w:cs="Times New Roman"/>
          <w:sz w:val="22"/>
          <w:szCs w:val="22"/>
          <w:lang w:val="ru-RU" w:eastAsia="en-US"/>
        </w:rPr>
        <w:t xml:space="preserve">            </w:t>
      </w:r>
      <w:r w:rsidRPr="00496C15">
        <w:rPr>
          <w:rFonts w:ascii="Times New Roman" w:hAnsi="Times New Roman" w:cs="Times New Roman"/>
          <w:sz w:val="22"/>
          <w:szCs w:val="22"/>
          <w:lang w:eastAsia="en-US"/>
        </w:rPr>
        <w:t xml:space="preserve">   </w:t>
      </w:r>
      <w:r w:rsidR="00FB38CA" w:rsidRPr="00496C15">
        <w:rPr>
          <w:rFonts w:ascii="Times New Roman" w:hAnsi="Times New Roman" w:cs="Times New Roman"/>
          <w:sz w:val="22"/>
          <w:szCs w:val="22"/>
          <w:lang w:val="ru-RU" w:eastAsia="en-US"/>
        </w:rPr>
        <w:t>О.В. Проворова</w:t>
      </w:r>
    </w:p>
    <w:p w:rsidR="00022DB7" w:rsidRPr="00496C15" w:rsidRDefault="004C61E3" w:rsidP="004858A5">
      <w:pPr>
        <w:pStyle w:val="31"/>
        <w:shd w:val="clear" w:color="auto" w:fill="auto"/>
        <w:spacing w:line="240" w:lineRule="auto"/>
        <w:ind w:firstLine="0"/>
        <w:rPr>
          <w:sz w:val="22"/>
          <w:szCs w:val="22"/>
        </w:rPr>
      </w:pPr>
      <w:r w:rsidRPr="00496C15">
        <w:rPr>
          <w:sz w:val="22"/>
          <w:szCs w:val="22"/>
        </w:rPr>
        <w:t xml:space="preserve">          </w:t>
      </w:r>
      <w:r w:rsidR="002274BB" w:rsidRPr="00496C15">
        <w:rPr>
          <w:sz w:val="22"/>
          <w:szCs w:val="22"/>
        </w:rPr>
        <w:t xml:space="preserve">                          </w:t>
      </w:r>
    </w:p>
    <w:sectPr w:rsidR="00022DB7" w:rsidRPr="00496C15" w:rsidSect="00CE4EFC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87E" w:rsidRDefault="0095187E" w:rsidP="004C61E3">
      <w:r>
        <w:separator/>
      </w:r>
    </w:p>
  </w:endnote>
  <w:endnote w:type="continuationSeparator" w:id="0">
    <w:p w:rsidR="0095187E" w:rsidRDefault="0095187E" w:rsidP="004C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87E" w:rsidRDefault="0095187E" w:rsidP="004C61E3">
      <w:r>
        <w:separator/>
      </w:r>
    </w:p>
  </w:footnote>
  <w:footnote w:type="continuationSeparator" w:id="0">
    <w:p w:rsidR="0095187E" w:rsidRDefault="0095187E" w:rsidP="004C6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E3"/>
    <w:rsid w:val="00022DB7"/>
    <w:rsid w:val="00025AE4"/>
    <w:rsid w:val="00025F6C"/>
    <w:rsid w:val="000263FC"/>
    <w:rsid w:val="00035FDB"/>
    <w:rsid w:val="0005218C"/>
    <w:rsid w:val="00060822"/>
    <w:rsid w:val="00061842"/>
    <w:rsid w:val="00064479"/>
    <w:rsid w:val="00072765"/>
    <w:rsid w:val="000B0897"/>
    <w:rsid w:val="000E1C84"/>
    <w:rsid w:val="00102D5A"/>
    <w:rsid w:val="001064E2"/>
    <w:rsid w:val="0011069F"/>
    <w:rsid w:val="00127C14"/>
    <w:rsid w:val="001604CD"/>
    <w:rsid w:val="001A1972"/>
    <w:rsid w:val="001B34C5"/>
    <w:rsid w:val="001D6B98"/>
    <w:rsid w:val="001E5DC7"/>
    <w:rsid w:val="00215BC8"/>
    <w:rsid w:val="00222978"/>
    <w:rsid w:val="00224258"/>
    <w:rsid w:val="002274BB"/>
    <w:rsid w:val="00237570"/>
    <w:rsid w:val="002461E7"/>
    <w:rsid w:val="002500F2"/>
    <w:rsid w:val="0028176E"/>
    <w:rsid w:val="0029500C"/>
    <w:rsid w:val="002B3BF1"/>
    <w:rsid w:val="002C0798"/>
    <w:rsid w:val="002C1918"/>
    <w:rsid w:val="002C407D"/>
    <w:rsid w:val="002E2D46"/>
    <w:rsid w:val="00306F35"/>
    <w:rsid w:val="0035122F"/>
    <w:rsid w:val="00352644"/>
    <w:rsid w:val="003963FB"/>
    <w:rsid w:val="003C31C0"/>
    <w:rsid w:val="003C3947"/>
    <w:rsid w:val="003C7971"/>
    <w:rsid w:val="003D168F"/>
    <w:rsid w:val="00405F52"/>
    <w:rsid w:val="00472FDE"/>
    <w:rsid w:val="004858A5"/>
    <w:rsid w:val="0049198A"/>
    <w:rsid w:val="00491BCA"/>
    <w:rsid w:val="00496C15"/>
    <w:rsid w:val="004C61E3"/>
    <w:rsid w:val="004E0849"/>
    <w:rsid w:val="004E6DBA"/>
    <w:rsid w:val="004F7F53"/>
    <w:rsid w:val="005015C8"/>
    <w:rsid w:val="00512DAA"/>
    <w:rsid w:val="00523DB1"/>
    <w:rsid w:val="00525C0E"/>
    <w:rsid w:val="00530469"/>
    <w:rsid w:val="00533A3C"/>
    <w:rsid w:val="005409A3"/>
    <w:rsid w:val="00555295"/>
    <w:rsid w:val="005B0C8D"/>
    <w:rsid w:val="005C6B4D"/>
    <w:rsid w:val="005E386A"/>
    <w:rsid w:val="005F59EC"/>
    <w:rsid w:val="00603945"/>
    <w:rsid w:val="006065E2"/>
    <w:rsid w:val="00636EA0"/>
    <w:rsid w:val="00692C9E"/>
    <w:rsid w:val="006A00E8"/>
    <w:rsid w:val="006C25DE"/>
    <w:rsid w:val="006C6F61"/>
    <w:rsid w:val="006E3064"/>
    <w:rsid w:val="006F2F28"/>
    <w:rsid w:val="00707834"/>
    <w:rsid w:val="007123AE"/>
    <w:rsid w:val="00771BBA"/>
    <w:rsid w:val="00782344"/>
    <w:rsid w:val="007B5870"/>
    <w:rsid w:val="007C56F3"/>
    <w:rsid w:val="007E3263"/>
    <w:rsid w:val="00804A88"/>
    <w:rsid w:val="008232F8"/>
    <w:rsid w:val="008429CE"/>
    <w:rsid w:val="00843C22"/>
    <w:rsid w:val="00844B94"/>
    <w:rsid w:val="00856114"/>
    <w:rsid w:val="008651B8"/>
    <w:rsid w:val="008A3D5E"/>
    <w:rsid w:val="008E44F4"/>
    <w:rsid w:val="008F2612"/>
    <w:rsid w:val="008F67B9"/>
    <w:rsid w:val="0092283C"/>
    <w:rsid w:val="00931CC0"/>
    <w:rsid w:val="00947BD2"/>
    <w:rsid w:val="0095187E"/>
    <w:rsid w:val="00952CF3"/>
    <w:rsid w:val="00955F3F"/>
    <w:rsid w:val="00974441"/>
    <w:rsid w:val="00A4053A"/>
    <w:rsid w:val="00A47FC6"/>
    <w:rsid w:val="00A52B8C"/>
    <w:rsid w:val="00A56B00"/>
    <w:rsid w:val="00A72934"/>
    <w:rsid w:val="00A82616"/>
    <w:rsid w:val="00A94A17"/>
    <w:rsid w:val="00AA14C3"/>
    <w:rsid w:val="00AA769B"/>
    <w:rsid w:val="00AE30BE"/>
    <w:rsid w:val="00B03700"/>
    <w:rsid w:val="00B11A11"/>
    <w:rsid w:val="00B13176"/>
    <w:rsid w:val="00B16154"/>
    <w:rsid w:val="00B17FDE"/>
    <w:rsid w:val="00B2616C"/>
    <w:rsid w:val="00B31154"/>
    <w:rsid w:val="00B3633B"/>
    <w:rsid w:val="00B9482C"/>
    <w:rsid w:val="00BC7FCA"/>
    <w:rsid w:val="00BD4A14"/>
    <w:rsid w:val="00C103EC"/>
    <w:rsid w:val="00C474C3"/>
    <w:rsid w:val="00C6738C"/>
    <w:rsid w:val="00C8110E"/>
    <w:rsid w:val="00C85019"/>
    <w:rsid w:val="00CB72E1"/>
    <w:rsid w:val="00CC30E5"/>
    <w:rsid w:val="00CE4AFC"/>
    <w:rsid w:val="00CE4EFC"/>
    <w:rsid w:val="00CE7913"/>
    <w:rsid w:val="00D1456A"/>
    <w:rsid w:val="00D63887"/>
    <w:rsid w:val="00D8743E"/>
    <w:rsid w:val="00D908D1"/>
    <w:rsid w:val="00DB4F0B"/>
    <w:rsid w:val="00DB7E5C"/>
    <w:rsid w:val="00DD7423"/>
    <w:rsid w:val="00DF2AB5"/>
    <w:rsid w:val="00DF4FE2"/>
    <w:rsid w:val="00E02465"/>
    <w:rsid w:val="00E03DD6"/>
    <w:rsid w:val="00E6722B"/>
    <w:rsid w:val="00E70027"/>
    <w:rsid w:val="00E75920"/>
    <w:rsid w:val="00E75E89"/>
    <w:rsid w:val="00E76C2B"/>
    <w:rsid w:val="00E876D4"/>
    <w:rsid w:val="00EC61C2"/>
    <w:rsid w:val="00EF6AB3"/>
    <w:rsid w:val="00F01DA2"/>
    <w:rsid w:val="00F04552"/>
    <w:rsid w:val="00F11EDA"/>
    <w:rsid w:val="00F13776"/>
    <w:rsid w:val="00F147AA"/>
    <w:rsid w:val="00F237FC"/>
    <w:rsid w:val="00F46EB7"/>
    <w:rsid w:val="00F94858"/>
    <w:rsid w:val="00FB38CA"/>
    <w:rsid w:val="00FC2C8F"/>
    <w:rsid w:val="00FD1F72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1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263FC"/>
    <w:pPr>
      <w:keepNext/>
      <w:keepLines/>
      <w:outlineLvl w:val="0"/>
    </w:pPr>
    <w:rPr>
      <w:rFonts w:ascii="Times New Roman" w:eastAsiaTheme="majorEastAsia" w:hAnsi="Times New Roman" w:cstheme="majorBidi"/>
      <w:bCs/>
      <w:color w:val="auto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263FC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4C61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C61E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4C61E3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4C61E3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C61E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4C61E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4C61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61E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4C61E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50">
    <w:name w:val="Основной текст (5)"/>
    <w:basedOn w:val="a"/>
    <w:link w:val="5"/>
    <w:rsid w:val="004C61E3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190">
    <w:name w:val="Основной текст (19)"/>
    <w:basedOn w:val="a"/>
    <w:link w:val="19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6"/>
      <w:szCs w:val="16"/>
      <w:lang w:val="ru-RU" w:eastAsia="en-US"/>
    </w:rPr>
  </w:style>
  <w:style w:type="paragraph" w:customStyle="1" w:styleId="200">
    <w:name w:val="Основной текст (20)"/>
    <w:basedOn w:val="a"/>
    <w:link w:val="20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customStyle="1" w:styleId="170">
    <w:name w:val="Основной текст (17)"/>
    <w:basedOn w:val="a"/>
    <w:link w:val="17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E4E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4EFC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1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263FC"/>
    <w:pPr>
      <w:keepNext/>
      <w:keepLines/>
      <w:outlineLvl w:val="0"/>
    </w:pPr>
    <w:rPr>
      <w:rFonts w:ascii="Times New Roman" w:eastAsiaTheme="majorEastAsia" w:hAnsi="Times New Roman" w:cstheme="majorBidi"/>
      <w:bCs/>
      <w:color w:val="auto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263FC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4C61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C61E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4C61E3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4C61E3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C61E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4C61E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4C61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61E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4C61E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50">
    <w:name w:val="Основной текст (5)"/>
    <w:basedOn w:val="a"/>
    <w:link w:val="5"/>
    <w:rsid w:val="004C61E3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190">
    <w:name w:val="Основной текст (19)"/>
    <w:basedOn w:val="a"/>
    <w:link w:val="19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6"/>
      <w:szCs w:val="16"/>
      <w:lang w:val="ru-RU" w:eastAsia="en-US"/>
    </w:rPr>
  </w:style>
  <w:style w:type="paragraph" w:customStyle="1" w:styleId="200">
    <w:name w:val="Основной текст (20)"/>
    <w:basedOn w:val="a"/>
    <w:link w:val="20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customStyle="1" w:styleId="170">
    <w:name w:val="Основной текст (17)"/>
    <w:basedOn w:val="a"/>
    <w:link w:val="17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E4E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4EFC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2A63B-8F61-4D05-A4DA-77A8BEF95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Иванова Наталья Юрьевна</cp:lastModifiedBy>
  <cp:revision>2</cp:revision>
  <cp:lastPrinted>2013-09-11T07:58:00Z</cp:lastPrinted>
  <dcterms:created xsi:type="dcterms:W3CDTF">2022-03-14T07:01:00Z</dcterms:created>
  <dcterms:modified xsi:type="dcterms:W3CDTF">2022-03-14T07:01:00Z</dcterms:modified>
</cp:coreProperties>
</file>