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7568" w:rsidRDefault="00B37568" w:rsidP="000E6782">
      <w:pPr>
        <w:pStyle w:val="210"/>
        <w:widowControl/>
        <w:spacing w:before="120" w:line="360" w:lineRule="auto"/>
        <w:ind w:firstLine="0"/>
        <w:jc w:val="center"/>
      </w:pPr>
      <w:bookmarkStart w:id="0" w:name="_GoBack"/>
      <w:bookmarkEnd w:id="0"/>
    </w:p>
    <w:p w:rsidR="000E6782" w:rsidRPr="008F1565" w:rsidRDefault="000E6782" w:rsidP="000E6782">
      <w:pPr>
        <w:pStyle w:val="210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0E6782">
      <w:pPr>
        <w:tabs>
          <w:tab w:val="left" w:pos="1710"/>
        </w:tabs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5B344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7741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7741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5B344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0140F9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0140F9"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="007741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F33CC3">
              <w:rPr>
                <w:rFonts w:ascii="Times New Roman" w:hAnsi="Times New Roman"/>
                <w:b/>
                <w:sz w:val="28"/>
                <w:szCs w:val="28"/>
              </w:rPr>
              <w:t>августа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9A6312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F33CC3" w:rsidP="000140F9">
            <w:pPr>
              <w:spacing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732068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9A6312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0140F9"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9A6312">
              <w:rPr>
                <w:rFonts w:ascii="Times New Roman" w:hAnsi="Times New Roman"/>
                <w:b/>
                <w:sz w:val="28"/>
                <w:szCs w:val="28"/>
              </w:rPr>
              <w:t>106</w:t>
            </w:r>
            <w:r w:rsidR="000140F9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</w:tr>
    </w:tbl>
    <w:p w:rsidR="000E6782" w:rsidRPr="00323594" w:rsidRDefault="000E6782" w:rsidP="00774164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774164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984440" w:rsidRPr="00984440" w:rsidRDefault="00914E03" w:rsidP="00984440">
      <w:pPr>
        <w:pStyle w:val="-1"/>
        <w:spacing w:line="240" w:lineRule="auto"/>
        <w:ind w:firstLine="0"/>
        <w:jc w:val="center"/>
        <w:rPr>
          <w:b/>
          <w:color w:val="000000"/>
        </w:rPr>
      </w:pPr>
      <w:r w:rsidRPr="00A767E3">
        <w:rPr>
          <w:b/>
          <w:color w:val="000000"/>
        </w:rPr>
        <w:t>О едином порядке установления итогов голосования,</w:t>
      </w:r>
      <w:r>
        <w:rPr>
          <w:b/>
          <w:color w:val="000000"/>
        </w:rPr>
        <w:t xml:space="preserve"> </w:t>
      </w:r>
      <w:r w:rsidRPr="00A767E3">
        <w:rPr>
          <w:b/>
          <w:color w:val="000000"/>
        </w:rPr>
        <w:t>составления протоколов избирательных комиссий, о</w:t>
      </w:r>
      <w:r>
        <w:rPr>
          <w:b/>
          <w:color w:val="000000"/>
        </w:rPr>
        <w:t xml:space="preserve">пределения результатов </w:t>
      </w:r>
      <w:r w:rsidRPr="00A767E3">
        <w:rPr>
          <w:b/>
          <w:color w:val="000000"/>
        </w:rPr>
        <w:t>выборов, получения, передачи и обработки информации</w:t>
      </w:r>
      <w:r>
        <w:rPr>
          <w:b/>
          <w:color w:val="000000"/>
        </w:rPr>
        <w:t xml:space="preserve"> </w:t>
      </w:r>
      <w:r>
        <w:rPr>
          <w:b/>
          <w:color w:val="000000"/>
        </w:rPr>
        <w:br/>
      </w:r>
      <w:r w:rsidRPr="00A767E3">
        <w:rPr>
          <w:b/>
          <w:color w:val="000000"/>
        </w:rPr>
        <w:t xml:space="preserve">с использованием Государственной автоматизированной системы Российской Федерации «Выборы» при </w:t>
      </w:r>
      <w:r>
        <w:rPr>
          <w:b/>
          <w:color w:val="000000"/>
        </w:rPr>
        <w:t xml:space="preserve">проведении </w:t>
      </w:r>
      <w:r w:rsidRPr="005D0D48">
        <w:rPr>
          <w:b/>
          <w:color w:val="000000"/>
        </w:rPr>
        <w:t>муниципальных выбор</w:t>
      </w:r>
      <w:r>
        <w:rPr>
          <w:b/>
          <w:color w:val="000000"/>
        </w:rPr>
        <w:t xml:space="preserve">ов на территории </w:t>
      </w:r>
      <w:proofErr w:type="spellStart"/>
      <w:r>
        <w:rPr>
          <w:b/>
          <w:color w:val="000000"/>
        </w:rPr>
        <w:t>Слюдянского</w:t>
      </w:r>
      <w:proofErr w:type="spellEnd"/>
      <w:r>
        <w:rPr>
          <w:b/>
          <w:color w:val="000000"/>
        </w:rPr>
        <w:t xml:space="preserve"> муниципального района</w:t>
      </w:r>
      <w:r w:rsidR="00984440">
        <w:rPr>
          <w:b/>
          <w:color w:val="000000"/>
        </w:rPr>
        <w:t xml:space="preserve"> </w:t>
      </w:r>
      <w:r w:rsidR="00B9046C">
        <w:rPr>
          <w:b/>
          <w:color w:val="000000"/>
        </w:rPr>
        <w:t>в</w:t>
      </w:r>
      <w:r w:rsidR="00984440">
        <w:rPr>
          <w:b/>
          <w:color w:val="000000"/>
        </w:rPr>
        <w:t xml:space="preserve"> </w:t>
      </w:r>
      <w:r w:rsidRPr="00914E03">
        <w:rPr>
          <w:b/>
          <w:color w:val="000000"/>
        </w:rPr>
        <w:t xml:space="preserve">единый день голосования </w:t>
      </w:r>
      <w:r w:rsidR="009A6312">
        <w:rPr>
          <w:b/>
          <w:color w:val="000000"/>
        </w:rPr>
        <w:t>8</w:t>
      </w:r>
      <w:r w:rsidRPr="00914E03">
        <w:rPr>
          <w:b/>
          <w:color w:val="000000"/>
        </w:rPr>
        <w:t xml:space="preserve"> сентября 202</w:t>
      </w:r>
      <w:r w:rsidR="009A6312">
        <w:rPr>
          <w:b/>
          <w:color w:val="000000"/>
        </w:rPr>
        <w:t>4</w:t>
      </w:r>
      <w:r w:rsidRPr="00914E03">
        <w:rPr>
          <w:b/>
          <w:color w:val="000000"/>
        </w:rPr>
        <w:t xml:space="preserve"> года</w:t>
      </w:r>
    </w:p>
    <w:p w:rsidR="00F33CC3" w:rsidRPr="00F212B1" w:rsidRDefault="00F33CC3" w:rsidP="00F33CC3">
      <w:pPr>
        <w:pStyle w:val="31"/>
        <w:ind w:left="360" w:firstLine="0"/>
        <w:rPr>
          <w:sz w:val="28"/>
          <w:szCs w:val="28"/>
        </w:rPr>
      </w:pPr>
    </w:p>
    <w:p w:rsidR="00B9046C" w:rsidRPr="005426C1" w:rsidRDefault="00914E03" w:rsidP="005426C1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14E03">
        <w:rPr>
          <w:rFonts w:ascii="Times New Roman" w:hAnsi="Times New Roman"/>
          <w:color w:val="000000"/>
          <w:spacing w:val="2"/>
          <w:sz w:val="28"/>
          <w:szCs w:val="28"/>
        </w:rPr>
        <w:t xml:space="preserve">В соответствии со статьями 26, 68–70, 72–74 Федерального закона от 12 июня 2002 года № 67-ФЗ «Об основных гарантиях избирательных прав и </w:t>
      </w:r>
      <w:proofErr w:type="gramStart"/>
      <w:r w:rsidRPr="00914E03">
        <w:rPr>
          <w:rFonts w:ascii="Times New Roman" w:hAnsi="Times New Roman"/>
          <w:color w:val="000000"/>
          <w:spacing w:val="2"/>
          <w:sz w:val="28"/>
          <w:szCs w:val="28"/>
        </w:rPr>
        <w:t>права на участие в референдуме граждан Российской Федерации», статьями 34, 97 – 104, 109 Закона Иркутской области от 11 ноября 2011 года № 116-ОЗ «О муниципальных выборах в Иркутс</w:t>
      </w:r>
      <w:r w:rsidR="005426C1">
        <w:rPr>
          <w:rFonts w:ascii="Times New Roman" w:hAnsi="Times New Roman"/>
          <w:color w:val="000000"/>
          <w:spacing w:val="2"/>
          <w:sz w:val="28"/>
          <w:szCs w:val="28"/>
        </w:rPr>
        <w:t xml:space="preserve">кой области», руководствуясь </w:t>
      </w:r>
      <w:r w:rsidR="005426C1" w:rsidRPr="005426C1">
        <w:rPr>
          <w:rFonts w:ascii="Times New Roman" w:hAnsi="Times New Roman"/>
          <w:kern w:val="2"/>
          <w:sz w:val="28"/>
          <w:szCs w:val="28"/>
        </w:rPr>
        <w:t xml:space="preserve"> постановлением Избирательной комиссии Иркутской области от 19 мая 2022 года № 151/1277 «О возложении на  </w:t>
      </w:r>
      <w:proofErr w:type="spellStart"/>
      <w:r w:rsidR="005426C1" w:rsidRPr="005426C1">
        <w:rPr>
          <w:rFonts w:ascii="Times New Roman" w:hAnsi="Times New Roman"/>
          <w:kern w:val="2"/>
          <w:sz w:val="28"/>
          <w:szCs w:val="28"/>
        </w:rPr>
        <w:t>Слюдянскую</w:t>
      </w:r>
      <w:proofErr w:type="spellEnd"/>
      <w:r w:rsidR="005426C1" w:rsidRPr="005426C1">
        <w:rPr>
          <w:rFonts w:ascii="Times New Roman" w:hAnsi="Times New Roman"/>
          <w:kern w:val="2"/>
          <w:sz w:val="28"/>
          <w:szCs w:val="28"/>
        </w:rPr>
        <w:t xml:space="preserve"> территориальную избирательную комиссию полномочий по организации подготовки и проведения выборов в органы местного самоуправления, местного</w:t>
      </w:r>
      <w:proofErr w:type="gramEnd"/>
      <w:r w:rsidR="005426C1" w:rsidRPr="005426C1">
        <w:rPr>
          <w:rFonts w:ascii="Times New Roman" w:hAnsi="Times New Roman"/>
          <w:kern w:val="2"/>
          <w:sz w:val="28"/>
          <w:szCs w:val="28"/>
        </w:rPr>
        <w:t xml:space="preserve"> референдума»,</w:t>
      </w:r>
      <w:r w:rsidR="005B344D" w:rsidRPr="005426C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E6782" w:rsidRPr="005426C1">
        <w:rPr>
          <w:rFonts w:ascii="Times New Roman" w:hAnsi="Times New Roman"/>
          <w:sz w:val="28"/>
          <w:szCs w:val="28"/>
        </w:rPr>
        <w:t>Слюдянская</w:t>
      </w:r>
      <w:proofErr w:type="spellEnd"/>
      <w:r w:rsidR="000E6782" w:rsidRPr="005426C1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170560" w:rsidRDefault="00170560" w:rsidP="00774164">
      <w:pPr>
        <w:spacing w:line="360" w:lineRule="auto"/>
        <w:ind w:firstLine="709"/>
        <w:jc w:val="center"/>
        <w:rPr>
          <w:rFonts w:ascii="Times New Roman" w:hAnsi="Times New Roman"/>
          <w:b/>
          <w:bCs/>
          <w:kern w:val="2"/>
          <w:sz w:val="28"/>
          <w:szCs w:val="28"/>
        </w:rPr>
      </w:pPr>
    </w:p>
    <w:p w:rsidR="000F310E" w:rsidRPr="000F310E" w:rsidRDefault="000E6782" w:rsidP="00774164">
      <w:pPr>
        <w:spacing w:line="360" w:lineRule="auto"/>
        <w:ind w:firstLine="709"/>
        <w:jc w:val="center"/>
        <w:rPr>
          <w:rFonts w:ascii="Times New Roman" w:hAnsi="Times New Roman"/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F33CC3" w:rsidRPr="009A6312" w:rsidRDefault="00914E03" w:rsidP="009A6312">
      <w:pPr>
        <w:numPr>
          <w:ilvl w:val="0"/>
          <w:numId w:val="5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bCs/>
          <w:spacing w:val="-4"/>
          <w:sz w:val="28"/>
          <w:szCs w:val="28"/>
        </w:rPr>
      </w:pPr>
      <w:r w:rsidRPr="00914E03">
        <w:rPr>
          <w:rFonts w:ascii="Times New Roman" w:hAnsi="Times New Roman"/>
          <w:color w:val="000000"/>
          <w:sz w:val="28"/>
          <w:szCs w:val="28"/>
        </w:rPr>
        <w:t xml:space="preserve">Утвердить единый порядок установления итогов голосования, составления протоколов избирательных комиссий, определения результатов </w:t>
      </w:r>
      <w:r w:rsidRPr="00914E03">
        <w:rPr>
          <w:rFonts w:ascii="Times New Roman" w:hAnsi="Times New Roman"/>
          <w:color w:val="000000"/>
          <w:sz w:val="28"/>
          <w:szCs w:val="28"/>
        </w:rPr>
        <w:lastRenderedPageBreak/>
        <w:t>выборов, получения, передачи и обработки информации с использованием Государственной автоматизированной системы Российской Федерации «Выборы» при проведении муниципальных выборов</w:t>
      </w:r>
      <w:r w:rsidR="005426C1">
        <w:rPr>
          <w:rFonts w:ascii="Times New Roman" w:hAnsi="Times New Roman"/>
          <w:color w:val="000000"/>
          <w:sz w:val="28"/>
          <w:szCs w:val="28"/>
        </w:rPr>
        <w:t>, назначенных</w:t>
      </w:r>
      <w:r w:rsidRPr="00914E03">
        <w:rPr>
          <w:rFonts w:ascii="Times New Roman" w:hAnsi="Times New Roman"/>
          <w:color w:val="000000"/>
          <w:sz w:val="28"/>
          <w:szCs w:val="28"/>
        </w:rPr>
        <w:t xml:space="preserve"> на территории </w:t>
      </w:r>
      <w:proofErr w:type="spellStart"/>
      <w:r w:rsidRPr="009A6312">
        <w:rPr>
          <w:rFonts w:ascii="Times New Roman" w:hAnsi="Times New Roman"/>
          <w:color w:val="000000"/>
          <w:sz w:val="28"/>
          <w:szCs w:val="28"/>
        </w:rPr>
        <w:t>Слюдянского</w:t>
      </w:r>
      <w:proofErr w:type="spellEnd"/>
      <w:r w:rsidRPr="009A6312">
        <w:rPr>
          <w:rFonts w:ascii="Times New Roman" w:hAnsi="Times New Roman"/>
          <w:color w:val="000000"/>
          <w:sz w:val="28"/>
          <w:szCs w:val="28"/>
        </w:rPr>
        <w:t xml:space="preserve"> муниципального района</w:t>
      </w:r>
      <w:r w:rsidR="005426C1">
        <w:rPr>
          <w:rFonts w:ascii="Times New Roman" w:hAnsi="Times New Roman"/>
          <w:color w:val="000000"/>
          <w:sz w:val="28"/>
          <w:szCs w:val="28"/>
        </w:rPr>
        <w:t xml:space="preserve"> на</w:t>
      </w:r>
      <w:r w:rsidR="00B9046C" w:rsidRPr="009A631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A6312">
        <w:rPr>
          <w:rFonts w:ascii="Times New Roman" w:hAnsi="Times New Roman"/>
          <w:color w:val="000000"/>
          <w:sz w:val="28"/>
          <w:szCs w:val="28"/>
        </w:rPr>
        <w:t xml:space="preserve">единый день голосования </w:t>
      </w:r>
      <w:r w:rsidR="009A6312" w:rsidRPr="009A6312">
        <w:rPr>
          <w:rFonts w:ascii="Times New Roman" w:hAnsi="Times New Roman"/>
          <w:color w:val="000000"/>
          <w:sz w:val="28"/>
          <w:szCs w:val="28"/>
        </w:rPr>
        <w:t xml:space="preserve">8 </w:t>
      </w:r>
      <w:r w:rsidRPr="009A6312">
        <w:rPr>
          <w:rFonts w:ascii="Times New Roman" w:hAnsi="Times New Roman"/>
          <w:color w:val="000000"/>
          <w:sz w:val="28"/>
          <w:szCs w:val="28"/>
        </w:rPr>
        <w:t>сентября 202</w:t>
      </w:r>
      <w:r w:rsidR="009A6312" w:rsidRPr="009A6312">
        <w:rPr>
          <w:rFonts w:ascii="Times New Roman" w:hAnsi="Times New Roman"/>
          <w:color w:val="000000"/>
          <w:sz w:val="28"/>
          <w:szCs w:val="28"/>
        </w:rPr>
        <w:t>4</w:t>
      </w:r>
      <w:r w:rsidRPr="009A6312">
        <w:rPr>
          <w:rFonts w:ascii="Times New Roman" w:hAnsi="Times New Roman"/>
          <w:color w:val="000000"/>
          <w:sz w:val="28"/>
          <w:szCs w:val="28"/>
        </w:rPr>
        <w:t xml:space="preserve"> года (приложение)</w:t>
      </w:r>
      <w:r w:rsidR="00F33CC3" w:rsidRPr="009A6312">
        <w:rPr>
          <w:rFonts w:ascii="Times New Roman" w:hAnsi="Times New Roman"/>
          <w:sz w:val="28"/>
          <w:szCs w:val="28"/>
        </w:rPr>
        <w:t>.</w:t>
      </w:r>
    </w:p>
    <w:p w:rsidR="009A6312" w:rsidRPr="009A6312" w:rsidRDefault="0041513A" w:rsidP="009A6312">
      <w:pPr>
        <w:pStyle w:val="ad"/>
        <w:numPr>
          <w:ilvl w:val="0"/>
          <w:numId w:val="5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A6312">
        <w:rPr>
          <w:rFonts w:ascii="Times New Roman" w:hAnsi="Times New Roman"/>
          <w:kern w:val="2"/>
          <w:sz w:val="28"/>
          <w:szCs w:val="28"/>
        </w:rPr>
        <w:t xml:space="preserve">Разместить настоящее решение на странице </w:t>
      </w:r>
      <w:proofErr w:type="spellStart"/>
      <w:r w:rsidRPr="009A6312">
        <w:rPr>
          <w:rFonts w:ascii="Times New Roman" w:hAnsi="Times New Roman"/>
          <w:kern w:val="2"/>
          <w:sz w:val="28"/>
          <w:szCs w:val="28"/>
        </w:rPr>
        <w:t>Слюдянской</w:t>
      </w:r>
      <w:proofErr w:type="spellEnd"/>
      <w:r w:rsidRPr="009A6312">
        <w:rPr>
          <w:rFonts w:ascii="Times New Roman" w:hAnsi="Times New Roman"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Pr="009A6312">
        <w:rPr>
          <w:rFonts w:ascii="Times New Roman" w:hAnsi="Times New Roman"/>
          <w:kern w:val="2"/>
          <w:sz w:val="28"/>
          <w:szCs w:val="28"/>
        </w:rPr>
        <w:t>интернет-портале</w:t>
      </w:r>
      <w:proofErr w:type="gramEnd"/>
      <w:r w:rsidRPr="009A6312">
        <w:rPr>
          <w:rFonts w:ascii="Times New Roman" w:hAnsi="Times New Roman"/>
          <w:kern w:val="2"/>
          <w:sz w:val="28"/>
          <w:szCs w:val="28"/>
        </w:rPr>
        <w:t xml:space="preserve"> территориальных избирательных комиссий Иркутской области</w:t>
      </w:r>
      <w:r w:rsidR="009A6312" w:rsidRPr="009A6312">
        <w:rPr>
          <w:rFonts w:ascii="Times New Roman" w:hAnsi="Times New Roman"/>
          <w:b/>
          <w:kern w:val="2"/>
          <w:sz w:val="28"/>
          <w:szCs w:val="28"/>
        </w:rPr>
        <w:t xml:space="preserve"> </w:t>
      </w:r>
      <w:r w:rsidR="009A6312" w:rsidRPr="009A6312">
        <w:rPr>
          <w:rFonts w:ascii="Times New Roman" w:hAnsi="Times New Roman"/>
          <w:sz w:val="28"/>
          <w:szCs w:val="28"/>
        </w:rPr>
        <w:t>в информационно-телекоммуникационной сети «Интернет».</w:t>
      </w:r>
    </w:p>
    <w:p w:rsidR="008F54EB" w:rsidRDefault="008F54EB" w:rsidP="005227E7">
      <w:pPr>
        <w:pStyle w:val="ConsPlusTitle"/>
        <w:jc w:val="both"/>
        <w:rPr>
          <w:b w:val="0"/>
          <w:bCs w:val="0"/>
        </w:rPr>
      </w:pP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p w:rsidR="00192F33" w:rsidRDefault="00192F33" w:rsidP="00F33CC3">
      <w:pPr>
        <w:pStyle w:val="31"/>
        <w:ind w:firstLine="0"/>
        <w:rPr>
          <w:sz w:val="28"/>
          <w:szCs w:val="28"/>
        </w:rPr>
      </w:pPr>
    </w:p>
    <w:tbl>
      <w:tblPr>
        <w:tblW w:w="9322" w:type="dxa"/>
        <w:tblLook w:val="01E0" w:firstRow="1" w:lastRow="1" w:firstColumn="1" w:lastColumn="1" w:noHBand="0" w:noVBand="0"/>
      </w:tblPr>
      <w:tblGrid>
        <w:gridCol w:w="4786"/>
        <w:gridCol w:w="4536"/>
      </w:tblGrid>
      <w:tr w:rsidR="00192F33" w:rsidRPr="00192F33" w:rsidTr="002C587E">
        <w:trPr>
          <w:trHeight w:val="1438"/>
        </w:trPr>
        <w:tc>
          <w:tcPr>
            <w:tcW w:w="4786" w:type="dxa"/>
          </w:tcPr>
          <w:p w:rsidR="00192F33" w:rsidRPr="00192F33" w:rsidRDefault="00192F33" w:rsidP="00192F33">
            <w:pPr>
              <w:autoSpaceDE w:val="0"/>
              <w:autoSpaceDN w:val="0"/>
              <w:adjustRightInd w:val="0"/>
              <w:spacing w:line="360" w:lineRule="auto"/>
              <w:ind w:right="-185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192F33" w:rsidRPr="00192F33" w:rsidRDefault="00192F33" w:rsidP="00192F33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Приложение</w:t>
            </w:r>
          </w:p>
          <w:p w:rsidR="00192F33" w:rsidRPr="00192F33" w:rsidRDefault="00192F33" w:rsidP="00192F3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УТВЕРЖДЕН</w:t>
            </w:r>
          </w:p>
          <w:p w:rsidR="00192F33" w:rsidRPr="00192F33" w:rsidRDefault="00192F33" w:rsidP="00192F3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решением </w:t>
            </w:r>
            <w:proofErr w:type="spellStart"/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Слюдянской</w:t>
            </w:r>
            <w:proofErr w:type="spellEnd"/>
          </w:p>
          <w:p w:rsidR="00192F33" w:rsidRPr="00192F33" w:rsidRDefault="00192F33" w:rsidP="00192F3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территориальной</w:t>
            </w:r>
          </w:p>
          <w:p w:rsidR="00192F33" w:rsidRPr="00192F33" w:rsidRDefault="00192F33" w:rsidP="00192F3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избирательной комиссией</w:t>
            </w:r>
          </w:p>
          <w:p w:rsidR="00192F33" w:rsidRPr="00192F33" w:rsidRDefault="00192F33" w:rsidP="00192F3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от 9 августа 2024 года № 129/1066 </w:t>
            </w:r>
          </w:p>
        </w:tc>
      </w:tr>
    </w:tbl>
    <w:p w:rsidR="00192F33" w:rsidRPr="00192F33" w:rsidRDefault="00192F33" w:rsidP="00192F33">
      <w:pPr>
        <w:spacing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192F33" w:rsidRPr="00192F33" w:rsidRDefault="00192F33" w:rsidP="00192F33">
      <w:pPr>
        <w:spacing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</w:pPr>
      <w:r w:rsidRPr="00192F33"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  <w:t xml:space="preserve">Единый порядок установления итогов голосования, </w:t>
      </w:r>
      <w:r w:rsidRPr="00192F33"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  <w:br/>
        <w:t xml:space="preserve">составления протоколов избирательных комиссий, определения результатов выборов, получения, передачи и обработки информации </w:t>
      </w:r>
    </w:p>
    <w:p w:rsidR="00192F33" w:rsidRPr="00192F33" w:rsidRDefault="00192F33" w:rsidP="00192F33">
      <w:pPr>
        <w:spacing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</w:pPr>
      <w:r w:rsidRPr="00192F33"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  <w:t xml:space="preserve">с использованием Государственной автоматизированной системы </w:t>
      </w:r>
    </w:p>
    <w:p w:rsidR="00192F33" w:rsidRPr="00192F33" w:rsidRDefault="00192F33" w:rsidP="00192F33">
      <w:pPr>
        <w:spacing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</w:pPr>
      <w:r w:rsidRPr="00192F33"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  <w:t xml:space="preserve">Российской Федерации «Выборы» при проведении муниципальных выборов на территории </w:t>
      </w:r>
      <w:proofErr w:type="spellStart"/>
      <w:r w:rsidRPr="00192F33"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  <w:t>Слюдянского</w:t>
      </w:r>
      <w:proofErr w:type="spellEnd"/>
      <w:r w:rsidRPr="00192F33"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  <w:t xml:space="preserve"> муниципального района в единый день голосования 8 сентября 2024 года</w:t>
      </w:r>
    </w:p>
    <w:p w:rsidR="00192F33" w:rsidRPr="00192F33" w:rsidRDefault="00192F33" w:rsidP="00192F33">
      <w:pPr>
        <w:spacing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</w:pPr>
    </w:p>
    <w:p w:rsidR="00192F33" w:rsidRPr="00192F33" w:rsidRDefault="00192F33" w:rsidP="00192F33">
      <w:pPr>
        <w:spacing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 w:rsidRPr="00192F33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Глава 1. Общие положения</w:t>
      </w:r>
    </w:p>
    <w:p w:rsidR="00192F33" w:rsidRPr="00192F33" w:rsidRDefault="00192F33" w:rsidP="00192F33">
      <w:pPr>
        <w:spacing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92F33" w:rsidRPr="00192F33" w:rsidRDefault="00192F33" w:rsidP="00192F33">
      <w:pPr>
        <w:spacing w:line="36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>1. 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>Е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диный порядок установления итогов голосования, составления протоколов избирательных комиссий, определения результатов выборов, получения, передачи и обработки информации с использованием Государственной автоматизированной системы Российской Федерации «Выборы» при проведении муниципальных выборов на территории </w:t>
      </w:r>
      <w:proofErr w:type="spell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Слюдянского</w:t>
      </w:r>
      <w:proofErr w:type="spell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муниципального района в единый день голосования 8 сентября 2024 года (далее – муниципальные выборы) </w:t>
      </w:r>
      <w:r w:rsidRPr="00192F33"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 xml:space="preserve">разработан в соответствии </w:t>
      </w:r>
      <w:r w:rsidRPr="00192F33"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  <w:t>со статьями 26, 68–70, 72–74 Федерального закона от 12 июня 2002 года</w:t>
      </w:r>
      <w:proofErr w:type="gramEnd"/>
      <w:r w:rsidRPr="00192F33"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  <w:t xml:space="preserve"> № </w:t>
      </w:r>
      <w:proofErr w:type="gramStart"/>
      <w:r w:rsidRPr="00192F33">
        <w:rPr>
          <w:rFonts w:ascii="Times New Roman" w:eastAsia="Times New Roman" w:hAnsi="Times New Roman"/>
          <w:color w:val="000000"/>
          <w:spacing w:val="2"/>
          <w:sz w:val="28"/>
          <w:szCs w:val="28"/>
          <w:lang w:eastAsia="ru-RU"/>
        </w:rPr>
        <w:t>67-ФЗ «Об основных гарантиях избирательных прав и права на участие в референдуме граждан Российской Федерации», статьями 34, 97–104, 109 Закона Иркутской области от 11 ноября 2011 года № 116-ОЗ «О муниципальных выборах в Иркутской области», руководствуясь статьями 10, 14 Закона Иркутской области от 11 июля 2008 года № 41-оз «О территориальных избирательных комиссиях Иркутской области»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(далее соответственно – Порядок, Федеральный закон № 67-ФЗ, Закон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Иркутской области).</w:t>
      </w:r>
      <w:proofErr w:type="gramEnd"/>
    </w:p>
    <w:p w:rsidR="00192F33" w:rsidRPr="00192F33" w:rsidRDefault="00192F33" w:rsidP="00192F33">
      <w:pPr>
        <w:spacing w:line="360" w:lineRule="auto"/>
        <w:jc w:val="both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Положения данного Порядка применяются при проведении выборов депутатов Думы </w:t>
      </w:r>
      <w:proofErr w:type="spellStart"/>
      <w:r w:rsidRPr="00192F33">
        <w:rPr>
          <w:rFonts w:ascii="Times New Roman" w:eastAsia="Times New Roman" w:hAnsi="Times New Roman"/>
          <w:sz w:val="28"/>
          <w:szCs w:val="28"/>
          <w:lang w:eastAsia="ru-RU"/>
        </w:rPr>
        <w:t>Слюдянского</w:t>
      </w:r>
      <w:proofErr w:type="spellEnd"/>
      <w:r w:rsidRPr="00192F33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района восьмого созыва, </w:t>
      </w:r>
      <w:r w:rsidRPr="00192F3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главы </w:t>
      </w:r>
      <w:proofErr w:type="spellStart"/>
      <w:r w:rsidRPr="00192F33">
        <w:rPr>
          <w:rFonts w:ascii="Times New Roman" w:eastAsia="Times New Roman" w:hAnsi="Times New Roman"/>
          <w:sz w:val="28"/>
          <w:szCs w:val="28"/>
          <w:lang w:eastAsia="ru-RU"/>
        </w:rPr>
        <w:t>Портбайкальского</w:t>
      </w:r>
      <w:proofErr w:type="spellEnd"/>
      <w:r w:rsidRPr="00192F33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192F33">
        <w:rPr>
          <w:rFonts w:ascii="Times New Roman" w:eastAsia="Times New Roman" w:hAnsi="Times New Roman"/>
          <w:sz w:val="28"/>
          <w:szCs w:val="28"/>
          <w:lang w:eastAsia="ru-RU"/>
        </w:rPr>
        <w:t>Слюдянского</w:t>
      </w:r>
      <w:proofErr w:type="spellEnd"/>
      <w:r w:rsidRPr="00192F33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района Иркутской области, досрочных выборов главы </w:t>
      </w:r>
      <w:proofErr w:type="spellStart"/>
      <w:r w:rsidRPr="00192F33">
        <w:rPr>
          <w:rFonts w:ascii="Times New Roman" w:eastAsia="Times New Roman" w:hAnsi="Times New Roman"/>
          <w:sz w:val="28"/>
          <w:szCs w:val="28"/>
          <w:lang w:eastAsia="ru-RU"/>
        </w:rPr>
        <w:t>Слюдянского</w:t>
      </w:r>
      <w:proofErr w:type="spellEnd"/>
      <w:r w:rsidRPr="00192F33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192F33">
        <w:rPr>
          <w:rFonts w:ascii="Times New Roman" w:eastAsia="Times New Roman" w:hAnsi="Times New Roman"/>
          <w:sz w:val="28"/>
          <w:szCs w:val="28"/>
          <w:lang w:eastAsia="ru-RU"/>
        </w:rPr>
        <w:t>Слюдянского</w:t>
      </w:r>
      <w:proofErr w:type="spellEnd"/>
      <w:r w:rsidRPr="00192F33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района Иркутской области, (далее выборы – депутатов районной Думы, глав городского и сельского поселений).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 xml:space="preserve">2. В соответствии с пунктом 1 статьи 109 Закона Иркутской области при подготовке и проведении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муниципальных выборов</w:t>
      </w:r>
      <w:r w:rsidRPr="00192F33"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 xml:space="preserve"> используется Государственная автоматизированная система Российской Федерации </w:t>
      </w:r>
      <w:r w:rsidRPr="00192F33">
        <w:rPr>
          <w:rFonts w:ascii="Times New Roman CYR" w:eastAsia="Times New Roman" w:hAnsi="Times New Roman CYR"/>
          <w:color w:val="000000"/>
          <w:sz w:val="28"/>
          <w:szCs w:val="20"/>
          <w:lang w:eastAsia="ru-RU"/>
        </w:rPr>
        <w:t>«</w:t>
      </w:r>
      <w:r w:rsidRPr="00192F33"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>Выборы» (далее – ГАС «Выборы»).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 При подсчете голосов избирателей, установлении итогов голосования избирательные комиссии руководствуются: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1) Федеральным законом </w:t>
      </w:r>
      <w:r w:rsidRPr="00192F33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№ 67-ФЗ;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2) Порядком применения технологии изготовления протоколов участковых избирательных комиссий об итогах голосования с машиночитаемым кодом и ускоренного ввода данных протоколов участковых комиссий об итогах голосования в Государственную автоматизированную систему Российской Федерации «Выборы» с использованием машиночитаемого кода, утвержденным постановлением ЦИК России от 15 февраля 2017 года № 74/667-7 (далее – Технология); 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3) Законом Иркутской области;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4) Регламентом перевода регионального фрагмента Государственной автоматизированной системы Российской Федерации «Выборы» в режим подготовки и проведения выборов в</w:t>
      </w:r>
      <w:r w:rsidRPr="00192F33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единый день голосования</w:t>
      </w:r>
      <w:r w:rsidRPr="00192F33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8 сентября 2024 года</w:t>
      </w:r>
      <w:r w:rsidRPr="00192F33"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 xml:space="preserve"> на территории Иркутской области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его использования в этом режиме, утвержденным постановлением Избирательной комиссии Иркутской области от 30 мая 2024 года № 58/424;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6) решением </w:t>
      </w:r>
      <w:proofErr w:type="spell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Слюдянской</w:t>
      </w:r>
      <w:proofErr w:type="spell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территориальной избирательной комиссии (далее – ТИК) от 9 августа 2024 года № 129/1065 «О формах протоколов и сводных таблиц, составляемых избирательными комиссиями при проведении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муниципальных выборов на территории </w:t>
      </w:r>
      <w:proofErr w:type="spell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Слюдянского</w:t>
      </w:r>
      <w:proofErr w:type="spell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муниципального района, назначенных на единый день голосования 8 сентября 2024 года».</w:t>
      </w:r>
    </w:p>
    <w:p w:rsidR="00192F33" w:rsidRPr="00192F33" w:rsidRDefault="00192F33" w:rsidP="00192F33">
      <w:pPr>
        <w:spacing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92F33" w:rsidRPr="00192F33" w:rsidRDefault="00192F33" w:rsidP="00192F33">
      <w:pPr>
        <w:keepNext/>
        <w:spacing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Глава 2. Общие требования к использованию ГАС «Выборы» </w:t>
      </w:r>
    </w:p>
    <w:p w:rsidR="00192F33" w:rsidRPr="00192F33" w:rsidRDefault="00192F33" w:rsidP="00192F33">
      <w:pPr>
        <w:keepNext/>
        <w:spacing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в избирательных комиссиях при установлении итогов голосования, </w:t>
      </w:r>
    </w:p>
    <w:p w:rsidR="00192F33" w:rsidRPr="00192F33" w:rsidRDefault="00192F33" w:rsidP="00192F33">
      <w:pPr>
        <w:keepNext/>
        <w:spacing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proofErr w:type="gramStart"/>
      <w:r w:rsidRPr="00192F3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составлении</w:t>
      </w:r>
      <w:proofErr w:type="gramEnd"/>
      <w:r w:rsidRPr="00192F3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протоколов избирательных комиссий, определении </w:t>
      </w:r>
    </w:p>
    <w:p w:rsidR="00192F33" w:rsidRPr="00192F33" w:rsidRDefault="00192F33" w:rsidP="00192F33">
      <w:pPr>
        <w:keepNext/>
        <w:spacing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результатов муниципальных выборов, </w:t>
      </w:r>
      <w:proofErr w:type="gramStart"/>
      <w:r w:rsidRPr="00192F3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получении</w:t>
      </w:r>
      <w:proofErr w:type="gramEnd"/>
      <w:r w:rsidRPr="00192F3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, передаче и обработке информации</w:t>
      </w:r>
    </w:p>
    <w:p w:rsidR="00192F33" w:rsidRPr="00192F33" w:rsidRDefault="00192F33" w:rsidP="00192F33">
      <w:pPr>
        <w:spacing w:before="36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 До окончания времени голосования ГАС «Выборы» используется для автоматизации следующих основных процессов: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1) ввод и передача сведений о числе избирателей, включенных в список избирателей, и о числе избирателей, получивших избирательные бюллетени, в том числе вне помещения для голосования; 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2) обработка (ввод и суммирование) и представление в вышестоящие избирательные комиссии данных об открытии помещений для голосования и данных о числе избирателей, получивших избирательные бюллетени, и о числе избирателей, включенных в список избирателей (по отчетным временам).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5. По окончании времени голосования ГАС «Выборы» используется для автоматизации следующих основных процессов: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1) ввод данных протоколов участковых избирательных комиссий (далее – УИК) об итогах голосования, сведений о погашении избирательных бюллетеней, суммирование данных, их передача в вышестоящие избирательные комиссии.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 этом обеспечивается проверка правильности суммирования данных соответствующих протоколов и их хранение в защищенном от искажений виде;</w:t>
      </w:r>
      <w:proofErr w:type="gramEnd"/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2) подготовка протоколов об итогах голосования, результатах выборов и сводных таблиц соответствующей избирательной комиссии;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3) подготовка информационных материалов в виде таблиц, пригодных для вывода на бумажный носитель, а также для публикации на официальном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сайте </w:t>
      </w:r>
      <w:proofErr w:type="spell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Слюдянской</w:t>
      </w:r>
      <w:proofErr w:type="spell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территориальной избирательной комиссии в информационно-телекоммуникационной сети «Интернет».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6. ТИК после перевода ГАС «Выборы» в режим подготовки и проведения выборов своим решением должна образовать группу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контроля за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использованием ГАС «Выборы» из числа членов ТИК с правом решающего голоса и членов избирательной комиссии с правом совещательного голоса (далее – группа контроля). Численный состав группы контроля – 3 человека. Члены группы контроля избирают из своего состава руководителя группы контроля. </w:t>
      </w:r>
    </w:p>
    <w:p w:rsidR="00192F33" w:rsidRPr="00192F33" w:rsidRDefault="00192F33" w:rsidP="00192F33">
      <w:pPr>
        <w:tabs>
          <w:tab w:val="left" w:pos="1260"/>
        </w:tabs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Группа контроля обязана осуществлять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соблюдением законодательства Российской Федерации, иных нормативных актов, регулирующих использование ГАС «Выборы», в том числе:</w:t>
      </w:r>
    </w:p>
    <w:p w:rsidR="00192F33" w:rsidRPr="00192F33" w:rsidRDefault="00192F33" w:rsidP="00192F33">
      <w:pPr>
        <w:numPr>
          <w:ilvl w:val="0"/>
          <w:numId w:val="13"/>
        </w:numPr>
        <w:spacing w:line="360" w:lineRule="auto"/>
        <w:ind w:left="0" w:firstLine="709"/>
        <w:jc w:val="both"/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</w:pPr>
      <w:proofErr w:type="gramStart"/>
      <w:r w:rsidRPr="00192F33"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  <w:t>с участием государственного гражданского служащего информационного центра (отдела) аппарата Избирательной комиссии Иркутской области (далее – системный администратор) проверять готовность к работе комплекса средств автоматизации ГАС «Выборы» (далее – КСА) и выполнение установленных правил при использовании технических средств ГАС «Выборы» в части соблюдения требований эксплуатационной документации, Положения об обеспечении безопасности информации в Государственной автоматизированной системе Российской Федерации «Выборы», утвержденного постановлением ЦИК России от</w:t>
      </w:r>
      <w:proofErr w:type="gramEnd"/>
      <w:r w:rsidRPr="00192F33"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  <w:t xml:space="preserve"> 23 июля 2003 года № 19/137-4, требований инструкций и других документов ЦИК России и федерального государственного казенного учреждения Федеральный центр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информатизации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ЦИК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России</w:t>
      </w:r>
      <w:r w:rsidRPr="00192F33"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  <w:t xml:space="preserve"> по обеспечению безопасности информации;</w:t>
      </w:r>
    </w:p>
    <w:p w:rsidR="00192F33" w:rsidRPr="00192F33" w:rsidRDefault="00192F33" w:rsidP="00192F33">
      <w:pPr>
        <w:numPr>
          <w:ilvl w:val="0"/>
          <w:numId w:val="13"/>
        </w:numPr>
        <w:spacing w:line="360" w:lineRule="auto"/>
        <w:ind w:left="0" w:firstLine="709"/>
        <w:jc w:val="both"/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контролировать правильность ввода данных протоколов УИК об итогах голосования и правильность повторного ввода или корректировки введенных данных, если избирательной комиссией было принято соответствующее мотивированное решение;</w:t>
      </w:r>
    </w:p>
    <w:p w:rsidR="00192F33" w:rsidRPr="00192F33" w:rsidRDefault="00192F33" w:rsidP="00192F33">
      <w:pPr>
        <w:numPr>
          <w:ilvl w:val="0"/>
          <w:numId w:val="13"/>
        </w:numPr>
        <w:spacing w:line="360" w:lineRule="auto"/>
        <w:ind w:left="0" w:firstLine="709"/>
        <w:jc w:val="both"/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незамедлительно информировать председателя соответствующей избирательной комиссии о случаях выявления нарушений и направлять ему свои предложения по их устранению;</w:t>
      </w:r>
    </w:p>
    <w:p w:rsidR="00192F33" w:rsidRPr="00192F33" w:rsidRDefault="00192F33" w:rsidP="00192F33">
      <w:pPr>
        <w:numPr>
          <w:ilvl w:val="0"/>
          <w:numId w:val="13"/>
        </w:numPr>
        <w:spacing w:line="360" w:lineRule="auto"/>
        <w:ind w:left="0" w:firstLine="709"/>
        <w:jc w:val="both"/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вносить информацию о результатах проведенных проверок в отчетную документацию.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Доступ наблюдателей и представителей средств массовой информации в помещение, где располагается КСА, осуществляется по решению председателя или заместителя председателя ТИК, согласованному с руководителем группы контроля.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7. Эксплуатация КСА, в том числе подготовка и настройка программного обеспечения ГАС «Выборы», осуществляется системным администратором в соответствии с требованиями эксплуатационной документации, положением об информационном центре (отделе) аппарата Избирательной комиссии Иркутской области, утвержденным распоряжением председателя Избирательной комиссии Иркутской области от 20 июля 2017 года № 41-р, и должностным регламентом системного администратора.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Системный администратор отвечают за бесперебойную работу соответствующего КСА, достоверность передаваемых данных об итогах голосования, о результатах муниципальных выборов и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иной информации, полученной с использованием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«Выборы», в период подготовки и проведения муниципальных выборов.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8. Системный администратор работает во взаимодействии с членами группы контроля и выполняет указания руководителя группы контроля. Системный администратор обязан по требованию членов группы контроля разъяснять смысл и назначение производимых действий, знакомить их с имеющейся технической и эксплуатационной документацией.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9. В соответствии с пунктом 4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vertAlign w:val="superscript"/>
          <w:lang w:eastAsia="ru-RU"/>
        </w:rPr>
        <w:t>1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статьи 74 Федерального закона </w:t>
      </w:r>
      <w:r w:rsidRPr="00192F33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№ 67-ФЗ,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частью 3 статьи 78 Закона Иркутской области, если после ввода содержащихся в протоколах УИК данных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 обнаружены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допущенные при вводе технические ошибки, требующие корректировки, данные вводятся в ГАС «Выборы» исключительно по решению ТИК.</w:t>
      </w:r>
    </w:p>
    <w:p w:rsidR="00192F33" w:rsidRPr="00192F33" w:rsidRDefault="00192F33" w:rsidP="00192F33">
      <w:pPr>
        <w:keepNext/>
        <w:spacing w:before="360" w:after="36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Глава 3. Особенности установления итогов голосования УИК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10. УИК передают в ТИК в сроки, указанные в настоящем пункте, следующую информацию: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1) 8 сентября 2024 года незамедлительно после открытия избирательного участка – информацию об его открытии (по состоянию на 8:00 по местному времени);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2) 8 сентября 2024 года незамедлительно после открытия избирательного участка – данные по муниципальным выборам о числе избирателей, включенных в список избирателей (по состоянию на 18:00 по местному времени 7 сентября 2024 года);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3) 8 сентября 2024 года – данные по муниципальным выборам о числе избирателей, включенных в список избирателей, и о числе избирателей, получивших избирательные бюллетени (суммарно, включая данные по досрочному голосованию в помещениях ТИК и УИК), по состоянию на 10:00, 12:00, 15:00, 18:00 по местному времени с нарастающим итогом.</w:t>
      </w:r>
      <w:proofErr w:type="gramEnd"/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11. УИК оформляет свое решение об итогах голосования на избирательном участке протоколом УИК об итогах голосования (далее – протокол УИК).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Протокол УИК составляется в двух экземплярах, должен быть подписан всеми присутствующими членами УИК с правом решающего голоса и заверен печатью УИК.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12. Подсчет голосов избирателей и составление протокола УИК проводится в соответствии со статьей 68 Федерального закона № 67-ФЗ,</w:t>
      </w:r>
      <w:r w:rsidRPr="00192F33">
        <w:rPr>
          <w:rFonts w:ascii="Times New Roman" w:eastAsia="Times New Roman" w:hAnsi="Times New Roman"/>
          <w:strike/>
          <w:color w:val="000000"/>
          <w:sz w:val="28"/>
          <w:szCs w:val="28"/>
          <w:lang w:eastAsia="ru-RU"/>
        </w:rPr>
        <w:t xml:space="preserve">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статьей 98 Закона Иркутской области.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связи с применением Технологии протокол УИК с машиночитаемым кодом изготавливается с помощью специального программного обеспечения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(далее – СПО УИК), установленного на оборудовании, которое размещается в помещениях УИК, где производится подсчет голосов избирателей.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случае невозможности распечатать протокол УИК с машиночитаемым кодом на бумажном носителе по причине, не связанной с невыполнением контрольных соотношений, данные протокола УИК вносятся секретарем УИК в бланк протокола УИК на бумажном носителе без машиночитаемого кода.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случае возникновения каких-либо обстоятельств, препятствующих полному или частичному использованию Технологии, УИК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обязана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незамедлительно известить ТИК о наступлении вышеуказанных обстоятельств и составить акт о невозможности использования оборудования для изготовления протокола УИК с машиночитаемым кодом и (или) СПО УИК. Указанный акт передается в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вышестоящую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ТИК вместе с протоколом УИК. Протокол УИК в таком случае составляется без применения Технологии.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Протокол УИК составляется и в случае, если число избирательных бюллетеней, выданных избирателям (строки 3, 5 и 6 протокола УИК), равны нолю.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13. Числа во все строки протоколов УИК вносятся цифрами и прописью. Цифры вносятся в предназначенные для этих целей клетки, которые подлежат обязательному заполнению.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Если количество цифр в строке протокола УИК менее четырех, то в свободных клетках, расположенных в начале ряда, проставляются ноли, например: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795"/>
        <w:gridCol w:w="828"/>
        <w:gridCol w:w="825"/>
        <w:gridCol w:w="828"/>
        <w:gridCol w:w="2343"/>
        <w:gridCol w:w="870"/>
        <w:gridCol w:w="870"/>
        <w:gridCol w:w="870"/>
        <w:gridCol w:w="870"/>
        <w:gridCol w:w="257"/>
      </w:tblGrid>
      <w:tr w:rsidR="00192F33" w:rsidRPr="00192F33" w:rsidTr="002C587E">
        <w:trPr>
          <w:trHeight w:val="429"/>
          <w:jc w:val="center"/>
        </w:trPr>
        <w:tc>
          <w:tcPr>
            <w:tcW w:w="79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92F33" w:rsidRPr="00192F33" w:rsidRDefault="00192F33" w:rsidP="00192F33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92F33" w:rsidRPr="00192F33" w:rsidRDefault="00192F33" w:rsidP="00192F33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2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92F33" w:rsidRPr="00192F33" w:rsidRDefault="00192F33" w:rsidP="00192F33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92F33" w:rsidRPr="00192F33" w:rsidRDefault="00192F33" w:rsidP="00192F33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343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или</w:t>
            </w:r>
          </w:p>
        </w:tc>
        <w:tc>
          <w:tcPr>
            <w:tcW w:w="8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92F33" w:rsidRPr="00192F33" w:rsidRDefault="00192F33" w:rsidP="00192F33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8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92F33" w:rsidRPr="00192F33" w:rsidRDefault="00192F33" w:rsidP="00192F33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8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92F33" w:rsidRPr="00192F33" w:rsidRDefault="00192F33" w:rsidP="00192F33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8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92F33" w:rsidRPr="00192F33" w:rsidRDefault="00192F33" w:rsidP="00192F33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57" w:type="dxa"/>
            <w:tcBorders>
              <w:left w:val="single" w:sz="18" w:space="0" w:color="auto"/>
            </w:tcBorders>
            <w:vAlign w:val="bottom"/>
          </w:tcPr>
          <w:p w:rsidR="00192F33" w:rsidRPr="00192F33" w:rsidRDefault="00192F33" w:rsidP="00192F33">
            <w:pPr>
              <w:spacing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</w:p>
        </w:tc>
      </w:tr>
    </w:tbl>
    <w:p w:rsidR="00192F33" w:rsidRPr="00192F33" w:rsidRDefault="00192F33" w:rsidP="00192F33">
      <w:pPr>
        <w:spacing w:before="24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Если в строку протокола УИК должно быть внесено число «0», то ноли проставляются во всех четырех клетках, а справа от них записывается слово «ноль»: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812"/>
        <w:gridCol w:w="845"/>
        <w:gridCol w:w="843"/>
        <w:gridCol w:w="845"/>
        <w:gridCol w:w="492"/>
        <w:gridCol w:w="5168"/>
        <w:gridCol w:w="367"/>
      </w:tblGrid>
      <w:tr w:rsidR="00192F33" w:rsidRPr="00192F33" w:rsidTr="002C587E">
        <w:trPr>
          <w:trHeight w:val="623"/>
          <w:jc w:val="center"/>
        </w:trPr>
        <w:tc>
          <w:tcPr>
            <w:tcW w:w="81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92F33" w:rsidRPr="00192F33" w:rsidRDefault="00192F33" w:rsidP="00192F33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0</w:t>
            </w:r>
          </w:p>
        </w:tc>
        <w:tc>
          <w:tcPr>
            <w:tcW w:w="8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92F33" w:rsidRPr="00192F33" w:rsidRDefault="00192F33" w:rsidP="00192F33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92F33" w:rsidRPr="00192F33" w:rsidRDefault="00192F33" w:rsidP="00192F33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92F33" w:rsidRPr="00192F33" w:rsidRDefault="00192F33" w:rsidP="00192F33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1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92F33" w:rsidRPr="00192F33" w:rsidRDefault="00192F33" w:rsidP="00192F33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ноль</w:t>
            </w:r>
          </w:p>
        </w:tc>
        <w:tc>
          <w:tcPr>
            <w:tcW w:w="367" w:type="dxa"/>
            <w:tcBorders>
              <w:left w:val="single" w:sz="18" w:space="0" w:color="auto"/>
            </w:tcBorders>
            <w:vAlign w:val="bottom"/>
          </w:tcPr>
          <w:p w:rsidR="00192F33" w:rsidRPr="00192F33" w:rsidRDefault="00192F33" w:rsidP="00192F33">
            <w:pPr>
              <w:spacing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</w:p>
        </w:tc>
      </w:tr>
    </w:tbl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14. После осуществления подсчета голосов избирателей до подписания протокола УИК проводится проверка контрольных и иных соотношений данных, внесенных в указанный протокол, а также данные протокола УИК сравниваются с соответствующими данными, содержащимися в актах о передаче избирательных бюллетеней. Целесообразно, чтобы указанную проверку параллельно проводили 2–3 члена УИК с правом решающего голоса независимо друг от друга.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Перед проведением проверки контрольных соотношений проверяется соответствие записей данных в строках протоколов УИК, выполненных цифрами и прописью.</w:t>
      </w:r>
    </w:p>
    <w:p w:rsidR="00192F33" w:rsidRPr="00192F33" w:rsidRDefault="00192F33" w:rsidP="00192F33">
      <w:pPr>
        <w:autoSpaceDE w:val="0"/>
        <w:autoSpaceDN w:val="0"/>
        <w:adjustRightInd w:val="0"/>
        <w:spacing w:line="360" w:lineRule="auto"/>
        <w:ind w:right="-57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Секретарь УИК проверяет контрольные соотношения данных, внесенных в протокол УИК, в следующем порядке:</w:t>
      </w:r>
    </w:p>
    <w:p w:rsidR="00192F33" w:rsidRPr="00192F33" w:rsidRDefault="00192F33" w:rsidP="00192F33">
      <w:pPr>
        <w:autoSpaceDE w:val="0"/>
        <w:autoSpaceDN w:val="0"/>
        <w:adjustRightInd w:val="0"/>
        <w:spacing w:line="360" w:lineRule="auto"/>
        <w:ind w:right="-57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Секретарь УИК проверяет контрольные соотношения данных, внесенных в протокол УИК, в следующем порядке:</w:t>
      </w:r>
    </w:p>
    <w:p w:rsidR="00192F33" w:rsidRPr="00192F33" w:rsidRDefault="00192F33" w:rsidP="00192F33">
      <w:pPr>
        <w:numPr>
          <w:ilvl w:val="0"/>
          <w:numId w:val="14"/>
        </w:numPr>
        <w:spacing w:line="36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 больше или равно 3 + 5 + 6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(число избирателей, включенных в список избирателей на момент окончания голосования, в том числе дополнительно включенных в список, должно быть больше или равно сумме числа избирательных бюллетеней, выданных избирателям, проголосовавшим досрочно, числа избирательных бюллетеней, выданных избирателям в помещении для голосования в день голосования, и числа избирательных бюллетеней, выданных избирателям, проголосовавшим вне помещения для голосования в день голосования);</w:t>
      </w:r>
      <w:proofErr w:type="gramEnd"/>
    </w:p>
    <w:p w:rsidR="00192F33" w:rsidRPr="00192F33" w:rsidRDefault="00192F33" w:rsidP="00192F33">
      <w:pPr>
        <w:numPr>
          <w:ilvl w:val="0"/>
          <w:numId w:val="14"/>
        </w:numPr>
        <w:spacing w:line="36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 равно (3 – 4) + 5 + 6 + 7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+ А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– Б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(число избирательных бюллетеней, полученных УИК, должно быть равно сумме числа избирательных бюллетеней, выданных избирателям, проголосовавшим досрочно без учета проголосовавших досрочно в помещении ТИК, числа избирательных бюллетеней, выданных избирателям в помещении для голосования в день голосования, числа избирательных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бюллетеней, выданных избирателям, проголосовавшим вне помещения для голосования в день голосования, числа погашенных избирательных бюллетеней, числа утраченных избирательных бюллетеней за вычетом числа избирательных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бюллетеней, не учтенных при получении);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Данное контрольное соотношение вначале проверяется при значениях строк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Б протокола УИК, равных нолю. Если контрольное соотношение выполняется, в строках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Б протокола УИК проставляется цифра «0»;</w:t>
      </w:r>
    </w:p>
    <w:p w:rsidR="00192F33" w:rsidRPr="00192F33" w:rsidRDefault="00192F33" w:rsidP="00192F33">
      <w:pPr>
        <w:numPr>
          <w:ilvl w:val="0"/>
          <w:numId w:val="14"/>
        </w:numPr>
        <w:spacing w:line="36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 + 9 равно 10 + 11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(сумма числа избирательных бюллетеней, содержащихся в переносных ящиках для голосования, и числа избирательных бюллетеней, содержащихся в стационарных ящиках для голосования, должна быть равна сумме числа недействительных избирательных бюллетеней и числа действительных избирательных бюллетеней);</w:t>
      </w:r>
    </w:p>
    <w:p w:rsidR="00192F33" w:rsidRPr="00192F33" w:rsidRDefault="00192F33" w:rsidP="00192F33">
      <w:pPr>
        <w:numPr>
          <w:ilvl w:val="0"/>
          <w:numId w:val="14"/>
        </w:numPr>
        <w:spacing w:line="36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11 равно 12 + все последующие строки протокола УИК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(число действительных избирательных бюллетеней должно быть равно сумме числа голосов избирателей, поданных за всех зарегистрированных кандидатов).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Данное контрольное соотношение применяется как при проведении выборов депутатов Думы </w:t>
      </w:r>
      <w:proofErr w:type="spell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Слюдянского</w:t>
      </w:r>
      <w:proofErr w:type="spell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муниципального района восьмого созыва, так и при проведении выборов главы </w:t>
      </w:r>
      <w:proofErr w:type="spell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Портбайкальского</w:t>
      </w:r>
      <w:proofErr w:type="spell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сельского поселения </w:t>
      </w:r>
      <w:proofErr w:type="spell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Слюдянского</w:t>
      </w:r>
      <w:proofErr w:type="spell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муниципального района Иркутской области и досрочных выборов главы </w:t>
      </w:r>
      <w:proofErr w:type="spell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Слюдянского</w:t>
      </w:r>
      <w:proofErr w:type="spell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Слюдянского</w:t>
      </w:r>
      <w:proofErr w:type="spell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муниципального района Иркутской области.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15. Если указанные в пункте 14 настоящего Порядка контрольные соотношения в протоколе УИК не выполняются, УИК принимает решение о дополнительном подсчете по всем или по отдельным строкам протокола УИК, в том числе о дополнительном подсчете избирательных бюллетеней и данных по листам списка избирателей.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Если в результате дополнительного подсчета необходимо внести изменения в протокол УИК, заполняется новый бланк протокола УИК, а в его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увеличенную форму вносятся соответствующие исправления. При этом на каждой странице прежнего бланка протокола УИК делается отметка «Ошибочный».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16. Если в результате дополнительного подсчета по строкам 2, 3, 5, 6 и 7 протокола УИК указанные в пункте 15 настоящего Порядка контрольные соотношения не выполняются снова, УИК составляет соответствующий акт, прилагаемый к протоколу УИК, и вносит данные о расхождении в специальные строки этого протокола: в строку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А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«Число утраченных избирательных бюллетеней» и строку Б «Число избирательных бюллетеней, не учтенных при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получении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Если число, указанное в строке 2 протокола УИК, больше суммы чисел (3 – 4) + 5 + 6 + 7 данного протокола, разность между числом, указанным в строке 2 протокола УИК, и суммой чисел, указанных в его строках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/>
        <w:t>(3 – 4), 5 , 6 и 7, вносится в строку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данного протокола, при этом в строке Б этого протокола проставляется цифра «0».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Если сумма чисел, указанных строках (3 – 4), 5, 6 и 7 протокола УИК, больше числа, указанного в его строке 2, разность между суммой чисел, указанных строках (3 – 4), 5, 6 и 7 протокола УИК, и числом, указанным в его строке 2, вносится в строку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Б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данного протокола, при этом в его строке А проставляется цифра «0».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После этого контрольное соотношение 2 равно (3 – 4) + 5 + 6 + 7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+ А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– Б проверяется при значениях строк А и Б протокола УИК, равных значениям, вычисленным согласно настоящему пункту. Перед проверкой этого контрольного соотношения УИК должна убедиться в строгом соблюдении вышеописанного порядка вычисления значений строк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А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и Б протокола УИК</w:t>
      </w:r>
      <w:r w:rsidRPr="00192F33"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  <w:t>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17. Если в ходе указанной проверки УИК пришла к выводу, что имело место хищение (утрата) избирательных бюллетеней, не выданных избирателям, то избирательные бюллетени, ранее признанные избирательными бюллетенями неустановленной формы, проверяются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вторично, а также проверяется достоверность акта о получении тиража избирательных бюллетеней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из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ТИК. Если после произведенной проверки предварительный вывод УИК подтвердился, УИК информирует ТИК и направляет соответствующее заявление в правоохранительные органы.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18. После проведения проверки контрольных соотношений УИК проверяет следующее общематематическое соотношение данных, внесенных в протокол УИК: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 + 5 + 6 больше или равно 10 + 11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(сумма числа избирательных бюллетеней, выданных избирателям, проголосовавшим досрочно, числа избирательных бюллетеней, выданных избирателям в помещении для голосования в день голосования, числа избирательных бюллетеней, выданных избирателям, проголосовавшим вне помещения для голосования в день голосования, должна быть больше или равна сумме числа недействительных избирательных бюллетеней и числа действительных избирательных бюллетеней).</w:t>
      </w:r>
      <w:proofErr w:type="gramEnd"/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 невыполнении данного соотношения следует провести проверку причин его невыполнения. Если в результате указанной проверки соотношение не выполняется снова, УИК составляет соответствующий акт.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19. После проведения проверки общематематического соотношения УИК проверяет следующие логические соотношения данных, внесенных в протокол УИК: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1) 3 + 5 больше или равно 9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(сумма числа избирательных бюллетеней, выданных избирателям, проголосовавшим досрочно и числа избирательных бюллетеней, выданных избирателям в помещении для голосования в день голосования, должна быть больше или равна числу избирательных бюллетеней, содержащихся в стационарных ящиках для голосования).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Данное соотношение не выполняется в том числе, когда число обнаруженных в стационарных ящиках для голосования избирательных бюллетеней установленной формы превысило число избирательных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бюллетеней, выданных УИК избирателям в помещении для голосования в день голосования и досрочно проголосовавшим избирателям. УИК следует провести проверку причин невыполнения и составить соответствующий акт;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2) 6 больше или равно 8 (числа избирательных бюллетеней, выданных избирателям, проголосовавшим вне помещения для голосования в день голосования, должно быть больше или равно числу избирательных бюллетеней, содержащихся в переносных ящиках для голосования).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Данное соотношение не выполняется, когда число обнаруженных в соответствующем переносном ящике для голосования избирательных бюллетеней установленной формы для голосования по соответствующему избирательному округу превысило число заявлений избирателей, содержащих отметку о получении избирательного бюллетеня для голосования вне помещения для голосования по соответствующему избирательному округу, и все избирательные бюллетени для голосования по соответствующему избирательному округу, находившиеся в данном переносном ящике для голосования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решением УИК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признаны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недействительными, о чем составлен акт.</w:t>
      </w:r>
    </w:p>
    <w:p w:rsidR="00192F33" w:rsidRPr="00192F33" w:rsidRDefault="00192F33" w:rsidP="00192F33">
      <w:pPr>
        <w:tabs>
          <w:tab w:val="left" w:pos="1134"/>
          <w:tab w:val="left" w:pos="1418"/>
        </w:tabs>
        <w:spacing w:line="36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 CYR" w:eastAsia="Times New Roman" w:hAnsi="Times New Roman CYR"/>
          <w:color w:val="000000"/>
          <w:spacing w:val="4"/>
          <w:sz w:val="28"/>
          <w:szCs w:val="20"/>
          <w:lang w:eastAsia="ru-RU"/>
        </w:rPr>
        <w:t xml:space="preserve">20. В случае применения Технологии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указанные в пунктах 14–19 настоящего Порядка соотношения могут проверяться автоматически СПО УИК.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21. УИК также проверяет следующее соотношение: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число в строке 2 протокола УИК (число избирательных бюллетеней, полученных УИК) равно числу избирательных бюллетеней, полученных УИК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из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ТИК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(в актах передачи избирательных бюллетеней).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22. 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Если во время составления протокола УИК некоторые члены УИК с правом решающего голоса отсутствуют, председатель, заместитель председателя или секретарь УИК в этом протоколе справа от фамилий и инициалов этих членов УИК делает запись о причине их отсутствия (например: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«Болен», «Командировка» и т. д.).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Если полномочия председателя, заместителя председателя, секретаря или члена УИК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приостановлены, справа от его фамилии и инициалов делается запись: «Полномочия приостановлены».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Указанные записи заверяются председателем, либо заместителем председателя, либо секретарем УИК.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случае возложения полномочий секретаря УИК на заместителя председателя УИК после слов «Заместитель председателя комиссии» делается запись: «исполняет полномочия секретаря комиссии».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В случае возложения полномочий секретаря УИК на члена этой комиссии после слов «Секретарь комиссии» делается запись: «исполняет полномочия секретаря комиссии» и указываются фамилия и инициалы члена УИК, на которого возложены данные полномочия. В случае получения </w:t>
      </w:r>
      <w:proofErr w:type="gramStart"/>
      <w:r w:rsidRPr="00192F33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из</w:t>
      </w:r>
      <w:proofErr w:type="gramEnd"/>
      <w:r w:rsidRPr="00192F33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 </w:t>
      </w:r>
      <w:proofErr w:type="gramStart"/>
      <w:r w:rsidRPr="00192F33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ТИК</w:t>
      </w:r>
      <w:proofErr w:type="gramEnd"/>
      <w:r w:rsidRPr="00192F33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 готового бланка протокола УИК слева от фамилии члена УИК, исполняющего полномочия секретаря УИК, делается запись: «исполняет полномочия секретаря комиссии».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Протокол УИК является действительным, если он подписан большинством от установленного числа членов УИК с правом решающего голоса.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23. К первому экземпляру протокола УИК, который направляется в ТИК, прилагаются: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1) особые мнения членов УИК с правом решающего голоса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/>
        <w:t>(при наличии);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2) жалобы (заявления) на нарушения Федерального закона № 67-ФЗ, Закона Иркутской области в части, касающейся муниципальных выборов, поступившие в УИК в день голосования и до окончания подсчета голосов избирателей, а также принятые по указанным жалобам (заявлениям) решения УИК (при наличии), реестр учета поступивших в УИК жалоб (заявлений) на нарушения Федерального закона </w:t>
      </w:r>
      <w:r w:rsidRPr="00192F33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№ 67-ФЗ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Pr="00192F33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Закона Иркутской области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(при наличии);</w:t>
      </w:r>
      <w:proofErr w:type="gramEnd"/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3) список лиц, присутствовавших при проведении голосования, подсчете голосов избирателей и составлении протокола УИК;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4) реестр регистрации выдачи заверенных копий протокола УИК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/>
        <w:t>(при наличии);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5) реестр заявлений (обращений) о голосовании вне помещения для голосования;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6) акты о проведении голосования вне помещения для голосования (при наличии);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  <w:t>7) акт о проверке контрольных соотношений в протоколе УИК (составляется в случае невыполнения контрольного соотношения в результате дополнительного подсчета по строкам 2, 3, 5, 6, 7 протокола УИК);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8) акты о превышении числа избирательных бюллетеней, извлеченных из переносного ящика для голосования, над числом заявлений избирателей, содержащих отметку о получении избирательного бюллетеня для голосования вне помещения для голосования (в случае составления);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9) акты о признании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недействительными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избирательных бюллетеней, извлеченных из переносных ящиков для голосования, в соответствии с пунктом 12 статьи 68 Федерального закона № 67-ФЗ, частью 13 статьи 98 Закона Иркутской области (при наличии);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10) акт о превышении числа обнаруженных в стационарных ящиках для голосования избирательных бюллетеней над числом избирательных бюллетеней, выданных УИК избирателям в помещении для голосования в день голосования (в случае составления);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11) акты о признании избирательных бюллетеней бюллетенями неустановленной формы</w:t>
      </w:r>
      <w:r w:rsidRPr="00192F33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(при наличии);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pacing w:val="-8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pacing w:val="-8"/>
          <w:sz w:val="28"/>
          <w:szCs w:val="28"/>
          <w:lang w:eastAsia="ru-RU"/>
        </w:rPr>
        <w:t>12) внешний носитель информации с СПО УИК;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13) акт о невозможности использовать оборудование для изготовления протокола УИК с машиночитаемым кодом и (или) СПО УИК (при наличии);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14) иные акты, составленные УИК при проведении голосования и подсчета голосов избирателей.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24. Положения настоящего раздела также применяются при составлении протокола с отметкой «Повторный» и «Повторный подсчет голосов».</w:t>
      </w:r>
    </w:p>
    <w:p w:rsidR="00192F33" w:rsidRPr="00192F33" w:rsidRDefault="00192F33" w:rsidP="00192F33">
      <w:pPr>
        <w:keepNext/>
        <w:keepLines/>
        <w:spacing w:before="360" w:after="36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Глава 4. Особенности установления итогов голосования ТИК </w:t>
      </w:r>
      <w:r w:rsidRPr="00192F3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br/>
        <w:t>с использованием ГАС «Выборы»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25. ТИК по телефону либо иным способом получают от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нижестоящих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УИК информацию, указанную в пункте 10 настоящего Порядка.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Председатель (заместитель председателя) или секретарь ТИК передает полученные данные системному администратору, который незамедлительно вводит их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 в присутствии руководителя или члена группы контроля.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 сентября 2024 года данные о числе избирателей, включенных в список избирателей на каждом избирательном участке, ранее введенные в классификатор избирательных комиссий, следует сравнить с полученными из соответствующей УИК данными (по состоянию на 18:00 по местному времени 7 сентября 2024 года), откорректировать в случае необходимости и сохранить.</w:t>
      </w:r>
      <w:proofErr w:type="gramEnd"/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26. После окончания времени голосования 8</w:t>
      </w:r>
      <w:r w:rsidRPr="00192F33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сентября 2024 года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члены ТИК с правом решающего голоса подсчитывают и погашают неиспользованные избирательные бюллетени для голосования на муниципальных выборах, назначенных на территории </w:t>
      </w:r>
      <w:proofErr w:type="spell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Слюдянского</w:t>
      </w:r>
      <w:proofErr w:type="spell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муниципального района на единый день голосования 8 сентября 2024 года, находящиеся в ТИК.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Избирательные бюллетени погашаются путем отрезания левого нижнего угла избирательного бюллетеня. При этом не допускается повреждение квадратов для проставления знака волеизъявления избирателя.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ТИК составляет соответствующий акт, после чего данные о числе погашенных избирательных бюллетеней вводятся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27. Установление итогов голосования ТИК производится в соответствии со статьями 99, 103 Закона Иркутской области.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28. ТИК заблаговременно определяет порядок работы членов ТИК в день голосования и порядок обработки протоколов УИК.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29. 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После внесения данных протокола УИК с указанием даты и времени их внесения в увеличенную форму сводной таблицы об итогах голосования на соответствующей территории, которая формируется ТИК (далее – сводная таблица ТИК), председатель, секретарь или иной член УИК с правом решающего голоса передает первый экземпляр протокола УИК с приложенными к нему документами члену ТИК с правом решающего голоса, который проверяет правильность составления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протокола УИК и полноту приложенных к нему документов. Данные, содержащиеся в протоколе УИК, незамедлительно вводятся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«Выборы», в том числе с использованием Технологии.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 вводе содержащихся в протоколе УИК данных обязательно присутствуют председатель УИК (иной член УИК, представивший протокол УИК), руководитель или член группы контроля.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30. 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 представлении в ТИК протокола УИК с отметкой «Повторный» или «Повторный подсчет голосов» п</w:t>
      </w:r>
      <w:r w:rsidRPr="00192F33"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  <w:t xml:space="preserve">редседатель,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секретарь</w:t>
      </w:r>
      <w:r w:rsidRPr="00192F33"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или уполномоченный член УИК с правом решающего голоса незамедлительно после прибытия вносит данные этого повторного протокола с указанием времени их внесения в соответствующую графу увеличенной формы сводной таблицы ТИК, при этом данные из повторного протокола УИК записываются рядом с ранее внесенными данными первичного протокола УИК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При несовпадении данных первичного и повторного протоколов УИК по какой-либо строке данные первичного протокола УИК зачеркиваются одной наклонной линией. Затем данные протокола УИК с отметкой «Повторный» или «Повторный подсчет голосов» вводятся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случае составления ТИК протокола об итогах голосования на избирательном участке с отметкой «Повторный» и «Повторный подсчет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голосов» председатель, заместитель председателя или секретарь ТИК вносит данные этого протокола в увеличенную форму сводной таблицы ТИК и расписывается в соответствующей графе. Затем указанные данные вводятся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«Выборы».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31. Группа контроля, председатель УИК (заместитель председателя, секретарь или уполномоченный член УИК с правом решающего голоса) контролируют правильность ввода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 данных протоколов УИК и визуально проверяют соответствие данных каждого протокола УИК на экране монитора данным первого экземпляра протокола УИК.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процессе ввода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 данных протоколов УИК автоматически проверяется соотношение между данными, внесенными в ГАС «Выборы» средствами задач «Итоги» и «Документы строгой отчетности», обеспечивая тем самым контроль правильности ввода. Число в строке 2 каждого протокола УИК должно быть равно числу избирательных бюллетеней, переданных ТИК в УИК, введенному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 средствами задачи «Документы строгой отчетности».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Если выявляется несоответствие данных протокола УИК данным, ранее введенным в задачу «Документы строгой отчетности», то системный администратор информирует об этом руководителя группы контроля для уточнения сведений об избирательных бюллетенях согласно акту передачи избирательных бюллетеней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соответствующую УИК.</w:t>
      </w:r>
    </w:p>
    <w:p w:rsidR="00192F33" w:rsidRPr="00192F33" w:rsidRDefault="00192F33" w:rsidP="00192F33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 выявлении неточностей данных в задаче «Документы строгой отчетности» системный администратор информирует руководителя группы контроля и по его указанию производит корректировку данных в задаче «Документы строгой отчетности».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32. В процессе ввода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 данных протоколов УИК производится автоматическая проверка выполнения контрольных и иных соотношений данных, внесенных в протокол УИК.</w:t>
      </w:r>
    </w:p>
    <w:p w:rsidR="00192F33" w:rsidRPr="00192F33" w:rsidRDefault="00192F33" w:rsidP="00192F33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В случае невыполнения логических соотношений, указанных в пункте 19 настоящего Порядка, и при наличии соответствующего акта данные протокола УИК вводятся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 по решению ТИК.</w:t>
      </w:r>
    </w:p>
    <w:p w:rsidR="00192F33" w:rsidRPr="00192F33" w:rsidRDefault="00192F33" w:rsidP="00192F33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случае невыполнения общематематического соотношения, указанного в пункте 18 настоящего Порядка, и при наличии соответствующего акта данные протокола УИК вводятся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«Выборы», на экране монитора появляется предупреждающее сообщение о невыполнении соотношения. При подтверждении сохранения данных протокола, в котором не выполняется соотношение, протокол УИК сохраняется в базе данных ГАС «Выборы» с отметкой «Ошибочный протокол по МС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». Необходимо осуществить последующий ввод в базу данных ГАС «Выборы</w:t>
      </w:r>
      <w:r w:rsidRPr="00192F3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»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данных этого протокола УИК, установив признак: «Данные протокола учитывать при установлении итогов голосования, результатов выборов, референдума в вышестоящих комиссиях». Установка этого признака возможна только при соблюдении всех контрольных соотношений, а также при наличии в качестве причины последнего ввода протокола УИК признака: «Акт о превышении числа бюллетеней в ящиках над количеством выданных бюллетеней».</w:t>
      </w:r>
    </w:p>
    <w:p w:rsidR="00192F33" w:rsidRPr="00192F33" w:rsidRDefault="00192F33" w:rsidP="00192F33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 подтверждении сохранения данные протокола УИК с установленным признаком сохранятся в базе данных ГАС «Выборы» с отметкой «Корректный, но с нарушением по МС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».</w:t>
      </w:r>
    </w:p>
    <w:p w:rsidR="00192F33" w:rsidRPr="00192F33" w:rsidRDefault="00192F33" w:rsidP="00192F33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случаях невыполнения общематематического и логических соотношений, указанных в пунктах 18 и 19 настоящего Порядка, и при наличии соответствующего акта данные протокола УИК вводятся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«Выборы» по решению ТИК.</w:t>
      </w:r>
    </w:p>
    <w:p w:rsidR="00192F33" w:rsidRPr="00192F33" w:rsidRDefault="00192F33" w:rsidP="00192F33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Если в процессе ввода данных протокола УИК выполняются контрольные, общематематическое, логические и иные соотношения, то системный администратор сообщает руководителю группы контроля о выполнении данных соотношений и по его указанию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сохраняет данные протокола УИК в базе данных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«Выборы».</w:t>
      </w:r>
    </w:p>
    <w:p w:rsidR="00192F33" w:rsidRPr="00192F33" w:rsidRDefault="00192F33" w:rsidP="00192F33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В этом случае данные протокола УИК в базе данных ГАС «Выборы» сохраняются корректно, о чем свидетельствует значок в форме зеленого листа с загнутым углом и желтой галочкой в левом нижнем углу окна ввода данных протокола УИК на экране монитора. </w:t>
      </w:r>
    </w:p>
    <w:p w:rsidR="00192F33" w:rsidRPr="00192F33" w:rsidRDefault="00192F33" w:rsidP="00192F33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Системный администратор информирует руководителя группы контроля о завершении ввода данных соответствующего протокола УИК и выводит на печать в двух экземплярах компьютерную распечатку данных каждого протокола УИК.</w:t>
      </w:r>
    </w:p>
    <w:p w:rsidR="00192F33" w:rsidRPr="00192F33" w:rsidRDefault="00192F33" w:rsidP="00192F33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Председатель УИК (заместитель председателя, секретарь или уполномоченный член УИК с правом решающего голоса) сверяет данные первого экземпляра протокола УИК с первым экземпляром соответствующей компьютерной распечатки. Если данные совпадают, то экземпляры компьютерной распечатки подписываются системным администратором и руководителем группы контроля.</w:t>
      </w:r>
    </w:p>
    <w:p w:rsidR="00192F33" w:rsidRPr="00192F33" w:rsidRDefault="00192F33" w:rsidP="00192F33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случае если после ввода данных протокола УИК в базу данных ГАС «Выборы» председателем УИК (секретарем или иным членом УИК с правом решающего голоса, представившим этот протокол) при сверке компьютерной распечатки и первого экземпляра соответствующего протокола УИК выявлена неточность данных в компьютерной распечатке, то руководитель группы контроля сообщает председателю ТИК, что при вводе данных протокола УИК в базу данных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 системным администратором была допущена техническая ошибка.</w:t>
      </w:r>
    </w:p>
    <w:p w:rsidR="00192F33" w:rsidRPr="00192F33" w:rsidRDefault="00192F33" w:rsidP="00192F33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Факт соответствия введенных данных первому экземпляру протокола УИК фиксируется в акте о соответствии данных, введенных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«Выборы», первым экземплярам протоколов УИК. Формы актов приведены в приложениях № №1. 2. 3 к настоящему Порядку.</w:t>
      </w:r>
    </w:p>
    <w:p w:rsidR="00192F33" w:rsidRPr="00192F33" w:rsidRDefault="00192F33" w:rsidP="00192F33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Первый экземпляр компьютерной распечатки передается  председателю УИК (секретарю или иному члену УИК с правом решающего голоса, представившему этот протокол) и приобщается им ко второму экземпляру протокола УИК. </w:t>
      </w:r>
    </w:p>
    <w:p w:rsidR="00192F33" w:rsidRPr="00192F33" w:rsidRDefault="00192F33" w:rsidP="00192F33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Вторые экземпляры компьютерных распечаток хранятся у системного администратора вместе с вышеуказанным актом.</w:t>
      </w:r>
    </w:p>
    <w:p w:rsidR="00192F33" w:rsidRPr="00192F33" w:rsidRDefault="00192F33" w:rsidP="00192F33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Председатель УИК (секретарь или иной член УИК с правом решающего голоса, представивший протокол УИК) передает первый экземпляр протокола УИК члену ТИК с правом решающего голоса и показывает ему компьютерную распечатку, после чего расписывается в увеличенной форме сводной таблицы ТИК под ранее внесенными данными соответствующего протокола УИК.</w:t>
      </w:r>
    </w:p>
    <w:p w:rsidR="00192F33" w:rsidRPr="00192F33" w:rsidRDefault="00192F33" w:rsidP="00192F33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33. В случае нарушения контрольных соотношений на экране монитора появляется сообщение об ошибке с указанием, какие именно соотношения нарушены в протоколе УИК.</w:t>
      </w:r>
    </w:p>
    <w:p w:rsidR="00192F33" w:rsidRPr="00192F33" w:rsidRDefault="00192F33" w:rsidP="00192F33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 этом системный администратор передает протокол УИК руководителю группы контроля и информирует его о том, что соотношения в данном протоколе УИК не выполняются.</w:t>
      </w:r>
    </w:p>
    <w:p w:rsidR="00192F33" w:rsidRPr="00192F33" w:rsidRDefault="00192F33" w:rsidP="00192F33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Руководитель группы контроля проверяет правильность ввода данных протокола УИК и сообщает председателю ТИК, что в данном протоколе УИК не выполняются соотношения, а также указывает какие.</w:t>
      </w:r>
    </w:p>
    <w:p w:rsidR="00192F33" w:rsidRPr="00192F33" w:rsidRDefault="00192F33" w:rsidP="00192F33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данному факту ТИК принимает мотивированное решение о составлении нового протокола УИК с отметкой «Повторный» либо проведении повторного подсчета голосов избирателей и составлении протокола УИК с отметкой «Повторный подсчет голосов».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34. Если итоги голосования на избирательном участке признаны недействительными, в увеличенную форму сводной таблицы ТИК из протокола соответствующей УИК вносятся данные только по его строке 1, которые в дальнейшем не подлежат суммированию.</w:t>
      </w:r>
      <w:r w:rsidRPr="00192F33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 составлении протокола ТИК указанные данные учитываются в позиции этого протокола «Общее число избирателей, включенных в списки избирателей на момент окончания голосования на избирательных участках, итоги голосования по которым были признаны недействительными».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Если итоги голосования на избирательном участке признаны недействительными после ввода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 данных соответствующего протокола УИК, то для данного избирательного участка в экранной форме ввода протокола УИК следует осуществить последующий ввод с указанием даты и причины принятия решения о признании итогов голосования на избирательном участке недействительными.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этом случае при установлении итогов голосования (определении результатов выборов</w:t>
      </w:r>
      <w:r w:rsidRPr="00192F33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депутатов представительных органов и главы) на КСА ГАС «Выборы» вышестоящих избирательных комиссий данные этого протокола, введенные при первичном вводе, не суммируются, и только данные по его строке 1 учитываются в позиции «Общее (суммарное) число избирателей, включенных в списки избирателей на момент окончания голосования на избирательных участках, итоги голосования по которым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были признаны недействительными» соответствующего протокола.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Если итоги голосования на избирательном участке признаны недействительными до ввода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 данных соответствующего протокола УИК, то сведения о признании итогов голосования недействительными вводятся при первичном вводе. В этом случае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 вводятся только данные по строке 1 (число избирателей, включенных в список избирателей на момент окончания голосования) протокола УИК.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35. В случае применения Технологии данные протоколов УИК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вводятся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ГАС «Выборы» путем распознавания машиночитаемого кода. Если данные, полученные путем распознавания машиночитаемого кода, не соответствуют данным протоколов УИК с машиночитаемым кодом на бумажном носителе, то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 вручную вводятся данные протоколов УИК в соответствии с порядком, установленным для ввода данных протоколов УИК на бумажном носителе без машиночитаемого кода.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36. Передача данных протоколов УИК в вышестоящие избирательные комиссии осуществляется пересылкой данных на КСА вышестоящих избирательных комиссий в соответствии с Регламентом.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37. ТИК оформляет свое решение об итогах голосования на соответствующей территории протоколом ТИК об итогах голосования  (далее – протокол ТИК). Протокол ТИК и сводная таблица ТИК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формируются с помощью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«Выборы», проверяется выполнение контрольных и иных соотношений данных протоколов. При этом данные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сводной таблицы, сформированной с помощью ГАС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«Выборы», в обязательном порядке сравниваются членами ТИК с правом решающего голоса с данными первых экземпляров протоколов УИК и данными протоколов УИК, внесенными в увеличенную форму сводной таблицы ТИК. При этом данные в графе «Итого» сводной таблицы ТИК должны соответствовать данным строк протокола ТИК.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Перед подписанием протокола ТИК комиссия в обязательном порядке проводит итоговое заседание, на котором рассматриваются поступившие в ТИК жалобы (заявления) на нарушения Федерального закона № 67-ФЗ, Закона Иркутской области, допущенные при голосовании, подсчете голосов избирателей, установлении итогов голосования. По выявленным фактам нарушения требований законодательства ТИК принимает соответствующее решение и вправе обратиться в правоохранительные органы.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  <w:t>38. Протокол ТИК (в двух экземплярах) подписывается всеми присутствующими членами ТИК с правом решающего голоса, в нем проставляется дата и время (часы и минуты) подписания, а также печать ТИК.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39. 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Если во время составления протокола ТИК некоторые члены ТИК с правом решающего голоса отсутствуют, председатель, заместитель председателя или секретарь ТИК в протоколе справа от фамилии и инициалов этого члена (членов) ТИК делает запись о причине их отсутствия (например: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«Болен», «Командировка» и т. д.).</w:t>
      </w:r>
      <w:proofErr w:type="gramEnd"/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Указанная запись заверяется председателем, либо заместителем председателя, либо секретарем ТИК. </w:t>
      </w: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Протокол ТИК является действительным, если он подписан большинством от установленного числа членов ТИК с правом решающего голоса.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40. На каждом листе сводной таблицы ТИК в обязательном порядке указываются номер экземпляра, количество листов и порядковый номер листа этой сводной таблицы. В случае если лист сводной таблицы ТИК не умещается на одной странице бумажного листа формата А3, номер экземпляра, количество листов и порядковый номер листа сводной таблицы ТИК указываются на каждой странице каждого бумажного листа.</w:t>
      </w: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Каждый лист сводной таблицы ТИК подписывается председателем (заместителем председателя) и секретарем ТИК с указанием даты составления этой сводной таблицы и заверяется печатью ТИК. В случае если лист сводной таблицы ТИК не умещается на одной странице бумажного листа формата А3, каждая страница каждого бумажного листа подписывается председателем и секретарем ТИК с указанием даты составления этой сводной таблицы и заверяется печатью ТИК.</w:t>
      </w:r>
    </w:p>
    <w:p w:rsidR="00192F33" w:rsidRPr="00192F33" w:rsidRDefault="00192F33" w:rsidP="00192F33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92F33" w:rsidRPr="00192F33" w:rsidRDefault="00192F33" w:rsidP="00192F33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ectPr w:rsidR="00192F33" w:rsidRPr="00192F33" w:rsidSect="002949E8">
          <w:headerReference w:type="default" r:id="rId10"/>
          <w:footerReference w:type="default" r:id="rId11"/>
          <w:footerReference w:type="first" r:id="rId12"/>
          <w:pgSz w:w="11907" w:h="16840" w:code="9"/>
          <w:pgMar w:top="1134" w:right="851" w:bottom="1134" w:left="1701" w:header="510" w:footer="206" w:gutter="0"/>
          <w:pgNumType w:start="1"/>
          <w:cols w:space="708"/>
          <w:titlePg/>
          <w:docGrid w:linePitch="381"/>
        </w:sectPr>
      </w:pPr>
    </w:p>
    <w:tbl>
      <w:tblPr>
        <w:tblW w:w="9821" w:type="dxa"/>
        <w:tblInd w:w="222" w:type="dxa"/>
        <w:tblLayout w:type="fixed"/>
        <w:tblLook w:val="0000" w:firstRow="0" w:lastRow="0" w:firstColumn="0" w:lastColumn="0" w:noHBand="0" w:noVBand="0"/>
      </w:tblPr>
      <w:tblGrid>
        <w:gridCol w:w="2863"/>
        <w:gridCol w:w="6946"/>
        <w:gridCol w:w="12"/>
      </w:tblGrid>
      <w:tr w:rsidR="00192F33" w:rsidRPr="00192F33" w:rsidTr="002C587E">
        <w:trPr>
          <w:gridAfter w:val="1"/>
          <w:wAfter w:w="12" w:type="dxa"/>
          <w:cantSplit/>
          <w:trHeight w:val="1322"/>
        </w:trPr>
        <w:tc>
          <w:tcPr>
            <w:tcW w:w="2863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Приложение № 1</w:t>
            </w:r>
          </w:p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к единому порядку установления итогов голосования, составления протоколов избирательных комиссий, определения результатов выборов, получения, передачи и обработки информации с использованием Государственной автоматизированной системы Российской Федерации «Выборы» при проведении муниципальных выборов на территории </w:t>
            </w:r>
            <w:proofErr w:type="spellStart"/>
            <w:r w:rsidRPr="00192F3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192F3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муниципального района, назначенных на единый день голосования</w:t>
            </w:r>
            <w:r w:rsidRPr="00192F3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br/>
              <w:t>8 сентября 2024 года</w:t>
            </w:r>
          </w:p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192F33" w:rsidRPr="00192F33" w:rsidTr="002C587E">
        <w:tblPrEx>
          <w:tblCellMar>
            <w:left w:w="70" w:type="dxa"/>
            <w:right w:w="70" w:type="dxa"/>
          </w:tblCellMar>
        </w:tblPrEx>
        <w:trPr>
          <w:cantSplit/>
          <w:trHeight w:val="582"/>
        </w:trPr>
        <w:tc>
          <w:tcPr>
            <w:tcW w:w="982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Выборы депутатов Думы </w:t>
            </w:r>
            <w:proofErr w:type="spellStart"/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Слюдянского</w:t>
            </w:r>
            <w:proofErr w:type="spellEnd"/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муниципального района восьмого созыва</w:t>
            </w:r>
          </w:p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92F33" w:rsidRPr="00192F33" w:rsidTr="002C587E">
        <w:tblPrEx>
          <w:tblCellMar>
            <w:left w:w="70" w:type="dxa"/>
            <w:right w:w="70" w:type="dxa"/>
          </w:tblCellMar>
        </w:tblPrEx>
        <w:trPr>
          <w:cantSplit/>
          <w:trHeight w:val="318"/>
        </w:trPr>
        <w:tc>
          <w:tcPr>
            <w:tcW w:w="98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 сентября 2024 года</w:t>
            </w:r>
          </w:p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Одномандатный  избирательный округ № ___</w:t>
            </w:r>
          </w:p>
        </w:tc>
      </w:tr>
      <w:tr w:rsidR="00192F33" w:rsidRPr="00192F33" w:rsidTr="002C587E">
        <w:tblPrEx>
          <w:tblCellMar>
            <w:left w:w="70" w:type="dxa"/>
            <w:right w:w="70" w:type="dxa"/>
          </w:tblCellMar>
        </w:tblPrEx>
        <w:trPr>
          <w:cantSplit/>
          <w:trHeight w:val="224"/>
        </w:trPr>
        <w:tc>
          <w:tcPr>
            <w:tcW w:w="9821" w:type="dxa"/>
            <w:gridSpan w:val="3"/>
            <w:tcBorders>
              <w:top w:val="nil"/>
              <w:left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192F33" w:rsidRPr="00192F33" w:rsidRDefault="00192F33" w:rsidP="00192F33">
      <w:pPr>
        <w:spacing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АКТ</w:t>
      </w:r>
    </w:p>
    <w:p w:rsidR="00192F33" w:rsidRPr="00192F33" w:rsidRDefault="00192F33" w:rsidP="00192F33">
      <w:pPr>
        <w:spacing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</w:p>
    <w:p w:rsidR="00192F33" w:rsidRPr="00192F33" w:rsidRDefault="00192F33" w:rsidP="00192F33">
      <w:pPr>
        <w:spacing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о соответствии данных, введенных </w:t>
      </w:r>
      <w:proofErr w:type="gramStart"/>
      <w:r w:rsidRPr="00192F3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«Выборы», первым экземплярам </w:t>
      </w:r>
    </w:p>
    <w:p w:rsidR="00192F33" w:rsidRPr="00192F33" w:rsidRDefault="00192F33" w:rsidP="00192F33">
      <w:pPr>
        <w:spacing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протоколов участковых избирательных комиссий об итогах голосования </w:t>
      </w:r>
    </w:p>
    <w:p w:rsidR="00192F33" w:rsidRPr="00192F33" w:rsidRDefault="00192F33" w:rsidP="00192F33">
      <w:pPr>
        <w:spacing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КСА ТИК</w:t>
      </w:r>
      <w:r w:rsidRPr="00192F33">
        <w:rPr>
          <w:rFonts w:ascii="Times New Roman" w:eastAsia="Times New Roman" w:hAnsi="Times New Roman"/>
          <w:color w:val="000000"/>
          <w:sz w:val="20"/>
          <w:szCs w:val="20"/>
          <w:vertAlign w:val="superscript"/>
          <w:lang w:eastAsia="ru-RU"/>
        </w:rPr>
        <w:footnoteReference w:id="1"/>
      </w:r>
      <w:r w:rsidRPr="00192F33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___________</w:t>
      </w:r>
    </w:p>
    <w:p w:rsidR="00192F33" w:rsidRPr="00192F33" w:rsidRDefault="00192F33" w:rsidP="00192F33">
      <w:pPr>
        <w:spacing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АРМ</w:t>
      </w:r>
      <w:r w:rsidRPr="00192F33">
        <w:rPr>
          <w:rFonts w:ascii="Times New Roman" w:eastAsia="Times New Roman" w:hAnsi="Times New Roman"/>
          <w:color w:val="000000"/>
          <w:sz w:val="20"/>
          <w:szCs w:val="20"/>
          <w:vertAlign w:val="superscript"/>
          <w:lang w:eastAsia="ru-RU"/>
        </w:rPr>
        <w:footnoteReference w:id="2"/>
      </w:r>
      <w:r w:rsidRPr="00192F33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№ _______</w:t>
      </w:r>
    </w:p>
    <w:p w:rsidR="00192F33" w:rsidRPr="00192F33" w:rsidRDefault="00192F33" w:rsidP="00192F33">
      <w:pPr>
        <w:spacing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12"/>
        <w:gridCol w:w="1573"/>
        <w:gridCol w:w="1645"/>
        <w:gridCol w:w="1474"/>
        <w:gridCol w:w="2126"/>
        <w:gridCol w:w="1276"/>
        <w:gridCol w:w="850"/>
      </w:tblGrid>
      <w:tr w:rsidR="00192F33" w:rsidRPr="00192F33" w:rsidTr="002C587E">
        <w:trPr>
          <w:cantSplit/>
          <w:trHeight w:val="689"/>
          <w:jc w:val="center"/>
        </w:trPr>
        <w:tc>
          <w:tcPr>
            <w:tcW w:w="412" w:type="dxa"/>
            <w:vMerge w:val="restart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</w:t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</w:r>
            <w:proofErr w:type="gramStart"/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573" w:type="dxa"/>
            <w:vMerge w:val="restart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</w:t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избирательного</w:t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участка</w:t>
            </w:r>
          </w:p>
        </w:tc>
        <w:tc>
          <w:tcPr>
            <w:tcW w:w="3119" w:type="dxa"/>
            <w:gridSpan w:val="2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Представитель УИК</w:t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3"/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проверяющий</w:t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компьютерную распечатку</w:t>
            </w:r>
          </w:p>
        </w:tc>
        <w:tc>
          <w:tcPr>
            <w:tcW w:w="2126" w:type="dxa"/>
            <w:vMerge w:val="restart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Подпись члена группы контроля, выдавшего компьютерную </w:t>
            </w:r>
          </w:p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распечатку</w:t>
            </w:r>
          </w:p>
        </w:tc>
        <w:tc>
          <w:tcPr>
            <w:tcW w:w="1276" w:type="dxa"/>
            <w:vMerge w:val="restart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850" w:type="dxa"/>
            <w:vMerge w:val="restart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Время</w:t>
            </w:r>
          </w:p>
        </w:tc>
      </w:tr>
      <w:tr w:rsidR="00192F33" w:rsidRPr="00192F33" w:rsidTr="002C587E">
        <w:trPr>
          <w:cantSplit/>
          <w:trHeight w:val="299"/>
          <w:jc w:val="center"/>
        </w:trPr>
        <w:tc>
          <w:tcPr>
            <w:tcW w:w="412" w:type="dxa"/>
            <w:vMerge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Merge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pacing w:val="-4"/>
                <w:sz w:val="20"/>
                <w:szCs w:val="20"/>
                <w:lang w:eastAsia="ru-RU"/>
              </w:rPr>
              <w:t>фамилия, инициалы</w:t>
            </w: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подпись</w:t>
            </w:r>
          </w:p>
        </w:tc>
        <w:tc>
          <w:tcPr>
            <w:tcW w:w="2126" w:type="dxa"/>
            <w:vMerge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192F33" w:rsidRPr="00192F33" w:rsidRDefault="00192F33" w:rsidP="00192F33">
      <w:pPr>
        <w:spacing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tbl>
      <w:tblPr>
        <w:tblW w:w="0" w:type="auto"/>
        <w:tblInd w:w="213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2330"/>
        <w:gridCol w:w="647"/>
        <w:gridCol w:w="2410"/>
        <w:gridCol w:w="425"/>
        <w:gridCol w:w="3544"/>
      </w:tblGrid>
      <w:tr w:rsidR="00192F33" w:rsidRPr="00192F33" w:rsidTr="002C587E">
        <w:trPr>
          <w:cantSplit/>
          <w:trHeight w:val="290"/>
        </w:trPr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Системный администратор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298"/>
        </w:trPr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2"/>
                <w:szCs w:val="12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(фамилия, инициалы)</w:t>
            </w:r>
          </w:p>
        </w:tc>
      </w:tr>
      <w:tr w:rsidR="00192F33" w:rsidRPr="00192F33" w:rsidTr="002C587E">
        <w:trPr>
          <w:cantSplit/>
          <w:trHeight w:val="277"/>
        </w:trPr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Члены группы контроля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243"/>
        </w:trPr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(фамилия, инициалы)</w:t>
            </w:r>
          </w:p>
        </w:tc>
      </w:tr>
      <w:tr w:rsidR="00192F33" w:rsidRPr="00192F33" w:rsidTr="002C587E">
        <w:trPr>
          <w:cantSplit/>
          <w:trHeight w:val="250"/>
        </w:trPr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(фамилия, инициалы)</w:t>
            </w:r>
          </w:p>
        </w:tc>
      </w:tr>
      <w:tr w:rsidR="00192F33" w:rsidRPr="00192F33" w:rsidTr="002C587E">
        <w:trPr>
          <w:cantSplit/>
          <w:trHeight w:val="279"/>
        </w:trPr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(фамилия, инициалы)</w:t>
            </w:r>
          </w:p>
        </w:tc>
      </w:tr>
      <w:tr w:rsidR="00192F33" w:rsidRPr="00192F33" w:rsidTr="002C587E">
        <w:trPr>
          <w:cantSplit/>
          <w:trHeight w:val="138"/>
        </w:trPr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(фамилия, инициалы)</w:t>
            </w:r>
          </w:p>
        </w:tc>
      </w:tr>
    </w:tbl>
    <w:p w:rsidR="00192F33" w:rsidRPr="00192F33" w:rsidRDefault="00192F33" w:rsidP="00192F33">
      <w:pPr>
        <w:spacing w:before="120" w:line="240" w:lineRule="auto"/>
        <w:ind w:firstLine="142"/>
        <w:jc w:val="both"/>
        <w:rPr>
          <w:rFonts w:ascii="Times New Roman" w:eastAsia="Times New Roman" w:hAnsi="Times New Roman"/>
          <w:color w:val="000000"/>
          <w:sz w:val="18"/>
          <w:szCs w:val="20"/>
          <w:lang w:eastAsia="ru-RU"/>
        </w:rPr>
      </w:pPr>
      <w:r w:rsidRPr="00192F33">
        <w:rPr>
          <w:rFonts w:ascii="Times New Roman" w:eastAsia="Times New Roman" w:hAnsi="Times New Roman"/>
          <w:b/>
          <w:bCs/>
          <w:color w:val="000000"/>
          <w:sz w:val="18"/>
          <w:szCs w:val="20"/>
          <w:lang w:eastAsia="ru-RU"/>
        </w:rPr>
        <w:t>Примечание.</w:t>
      </w:r>
      <w:r w:rsidRPr="00192F33">
        <w:rPr>
          <w:rFonts w:ascii="Times New Roman" w:eastAsia="Times New Roman" w:hAnsi="Times New Roman"/>
          <w:color w:val="000000"/>
          <w:sz w:val="18"/>
          <w:szCs w:val="20"/>
          <w:lang w:eastAsia="ru-RU"/>
        </w:rPr>
        <w:t xml:space="preserve"> Настоящий акт заполняется в хронологическом порядке по мере ввода данных протоколов УИК.</w:t>
      </w:r>
    </w:p>
    <w:p w:rsidR="00192F33" w:rsidRPr="00192F33" w:rsidRDefault="00192F33" w:rsidP="00192F33">
      <w:pPr>
        <w:spacing w:before="120" w:line="240" w:lineRule="auto"/>
        <w:ind w:firstLine="142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ectPr w:rsidR="00192F33" w:rsidRPr="00192F33" w:rsidSect="002949E8">
          <w:headerReference w:type="even" r:id="rId13"/>
          <w:headerReference w:type="default" r:id="rId14"/>
          <w:headerReference w:type="first" r:id="rId15"/>
          <w:pgSz w:w="11907" w:h="16840" w:code="9"/>
          <w:pgMar w:top="794" w:right="851" w:bottom="142" w:left="1418" w:header="567" w:footer="397" w:gutter="0"/>
          <w:cols w:space="708"/>
          <w:docGrid w:linePitch="381"/>
        </w:sectPr>
      </w:pPr>
    </w:p>
    <w:tbl>
      <w:tblPr>
        <w:tblW w:w="9821" w:type="dxa"/>
        <w:tblInd w:w="222" w:type="dxa"/>
        <w:tblLayout w:type="fixed"/>
        <w:tblLook w:val="0000" w:firstRow="0" w:lastRow="0" w:firstColumn="0" w:lastColumn="0" w:noHBand="0" w:noVBand="0"/>
      </w:tblPr>
      <w:tblGrid>
        <w:gridCol w:w="2863"/>
        <w:gridCol w:w="6946"/>
        <w:gridCol w:w="12"/>
      </w:tblGrid>
      <w:tr w:rsidR="00192F33" w:rsidRPr="00192F33" w:rsidTr="002C587E">
        <w:trPr>
          <w:gridAfter w:val="1"/>
          <w:wAfter w:w="12" w:type="dxa"/>
          <w:cantSplit/>
          <w:trHeight w:val="1322"/>
        </w:trPr>
        <w:tc>
          <w:tcPr>
            <w:tcW w:w="2863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Приложение № 2</w:t>
            </w:r>
          </w:p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к единому порядку установления итогов голосования, составления протоколов избирательных комиссий, определения результатов выборов, получения, передачи и обработки информации с использованием Государственной автоматизированной системы Российской Федерации «Выборы» при проведении муниципальных выборов на территории </w:t>
            </w:r>
            <w:proofErr w:type="spellStart"/>
            <w:r w:rsidRPr="00192F3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192F3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муниципального  района, назначенных на единый день голосования 8 сентября 2024 года</w:t>
            </w:r>
          </w:p>
        </w:tc>
      </w:tr>
      <w:tr w:rsidR="00192F33" w:rsidRPr="00192F33" w:rsidTr="002C587E">
        <w:tblPrEx>
          <w:tblCellMar>
            <w:left w:w="70" w:type="dxa"/>
            <w:right w:w="70" w:type="dxa"/>
          </w:tblCellMar>
        </w:tblPrEx>
        <w:trPr>
          <w:cantSplit/>
          <w:trHeight w:val="865"/>
        </w:trPr>
        <w:tc>
          <w:tcPr>
            <w:tcW w:w="982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Выборы главы </w:t>
            </w:r>
            <w:proofErr w:type="spellStart"/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Портбайкальского</w:t>
            </w:r>
            <w:proofErr w:type="spellEnd"/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сельского поселения </w:t>
            </w:r>
            <w:proofErr w:type="spellStart"/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Слюдянского</w:t>
            </w:r>
            <w:proofErr w:type="spellEnd"/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муниципального района Иркутской области </w:t>
            </w:r>
          </w:p>
        </w:tc>
      </w:tr>
      <w:tr w:rsidR="00192F33" w:rsidRPr="00192F33" w:rsidTr="002C587E">
        <w:tblPrEx>
          <w:tblCellMar>
            <w:left w:w="70" w:type="dxa"/>
            <w:right w:w="70" w:type="dxa"/>
          </w:tblCellMar>
        </w:tblPrEx>
        <w:trPr>
          <w:cantSplit/>
          <w:trHeight w:val="318"/>
        </w:trPr>
        <w:tc>
          <w:tcPr>
            <w:tcW w:w="98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 сентября 2024 года</w:t>
            </w:r>
          </w:p>
        </w:tc>
      </w:tr>
      <w:tr w:rsidR="00192F33" w:rsidRPr="00192F33" w:rsidTr="002C587E">
        <w:tblPrEx>
          <w:tblCellMar>
            <w:left w:w="70" w:type="dxa"/>
            <w:right w:w="70" w:type="dxa"/>
          </w:tblCellMar>
        </w:tblPrEx>
        <w:trPr>
          <w:cantSplit/>
          <w:trHeight w:val="135"/>
        </w:trPr>
        <w:tc>
          <w:tcPr>
            <w:tcW w:w="9821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192F33" w:rsidRPr="00192F33" w:rsidRDefault="00192F33" w:rsidP="00192F33">
      <w:pPr>
        <w:spacing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АКТ</w:t>
      </w:r>
    </w:p>
    <w:p w:rsidR="00192F33" w:rsidRPr="00192F33" w:rsidRDefault="00192F33" w:rsidP="00192F33">
      <w:pPr>
        <w:spacing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о соответствии данных, введенных </w:t>
      </w:r>
      <w:proofErr w:type="gramStart"/>
      <w:r w:rsidRPr="00192F3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«Выборы», первым экземплярам протоколов участковых избирательных комиссий об итогах голосования </w:t>
      </w:r>
    </w:p>
    <w:p w:rsidR="00192F33" w:rsidRPr="00192F33" w:rsidRDefault="00192F33" w:rsidP="00192F33">
      <w:pPr>
        <w:spacing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КСА ТИК</w:t>
      </w:r>
      <w:r w:rsidRPr="00192F33">
        <w:rPr>
          <w:rFonts w:ascii="Times New Roman" w:eastAsia="Times New Roman" w:hAnsi="Times New Roman"/>
          <w:color w:val="000000"/>
          <w:sz w:val="20"/>
          <w:szCs w:val="20"/>
          <w:vertAlign w:val="superscript"/>
          <w:lang w:eastAsia="ru-RU"/>
        </w:rPr>
        <w:footnoteReference w:id="4"/>
      </w:r>
      <w:r w:rsidRPr="00192F33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___________</w:t>
      </w:r>
    </w:p>
    <w:p w:rsidR="00192F33" w:rsidRPr="00192F33" w:rsidRDefault="00192F33" w:rsidP="00192F33">
      <w:pPr>
        <w:spacing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АРМ</w:t>
      </w:r>
      <w:r w:rsidRPr="00192F33">
        <w:rPr>
          <w:rFonts w:ascii="Times New Roman" w:eastAsia="Times New Roman" w:hAnsi="Times New Roman"/>
          <w:color w:val="000000"/>
          <w:sz w:val="20"/>
          <w:szCs w:val="20"/>
          <w:vertAlign w:val="superscript"/>
          <w:lang w:eastAsia="ru-RU"/>
        </w:rPr>
        <w:footnoteReference w:id="5"/>
      </w:r>
      <w:r w:rsidRPr="00192F33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№ _______</w:t>
      </w:r>
    </w:p>
    <w:tbl>
      <w:tblPr>
        <w:tblW w:w="956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213"/>
        <w:gridCol w:w="199"/>
        <w:gridCol w:w="1573"/>
        <w:gridCol w:w="558"/>
        <w:gridCol w:w="647"/>
        <w:gridCol w:w="440"/>
        <w:gridCol w:w="1474"/>
        <w:gridCol w:w="496"/>
        <w:gridCol w:w="425"/>
        <w:gridCol w:w="1205"/>
        <w:gridCol w:w="1276"/>
        <w:gridCol w:w="850"/>
        <w:gridCol w:w="213"/>
      </w:tblGrid>
      <w:tr w:rsidR="00192F33" w:rsidRPr="00192F33" w:rsidTr="002C587E">
        <w:trPr>
          <w:gridAfter w:val="1"/>
          <w:wAfter w:w="213" w:type="dxa"/>
          <w:cantSplit/>
          <w:trHeight w:val="689"/>
          <w:jc w:val="center"/>
        </w:trPr>
        <w:tc>
          <w:tcPr>
            <w:tcW w:w="412" w:type="dxa"/>
            <w:gridSpan w:val="2"/>
            <w:vMerge w:val="restart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</w:t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</w:r>
            <w:proofErr w:type="gramStart"/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573" w:type="dxa"/>
            <w:vMerge w:val="restart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</w:t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избирательного</w:t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участка</w:t>
            </w:r>
          </w:p>
        </w:tc>
        <w:tc>
          <w:tcPr>
            <w:tcW w:w="3119" w:type="dxa"/>
            <w:gridSpan w:val="4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Представитель УИК</w:t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6"/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проверяющий</w:t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компьютерную распечатку</w:t>
            </w:r>
          </w:p>
        </w:tc>
        <w:tc>
          <w:tcPr>
            <w:tcW w:w="2126" w:type="dxa"/>
            <w:gridSpan w:val="3"/>
            <w:vMerge w:val="restart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Подпись члена группы контроля, выдавшего компьютерную </w:t>
            </w:r>
          </w:p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распечатку</w:t>
            </w:r>
          </w:p>
        </w:tc>
        <w:tc>
          <w:tcPr>
            <w:tcW w:w="1276" w:type="dxa"/>
            <w:vMerge w:val="restart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850" w:type="dxa"/>
            <w:vMerge w:val="restart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Время</w:t>
            </w:r>
          </w:p>
        </w:tc>
      </w:tr>
      <w:tr w:rsidR="00192F33" w:rsidRPr="00192F33" w:rsidTr="002C587E">
        <w:trPr>
          <w:gridAfter w:val="1"/>
          <w:wAfter w:w="213" w:type="dxa"/>
          <w:cantSplit/>
          <w:trHeight w:val="299"/>
          <w:jc w:val="center"/>
        </w:trPr>
        <w:tc>
          <w:tcPr>
            <w:tcW w:w="412" w:type="dxa"/>
            <w:gridSpan w:val="2"/>
            <w:vMerge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Merge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pacing w:val="-4"/>
                <w:sz w:val="20"/>
                <w:szCs w:val="20"/>
                <w:lang w:eastAsia="ru-RU"/>
              </w:rPr>
              <w:t>фамилия, инициалы</w:t>
            </w: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подпись</w:t>
            </w:r>
          </w:p>
        </w:tc>
        <w:tc>
          <w:tcPr>
            <w:tcW w:w="2126" w:type="dxa"/>
            <w:gridSpan w:val="3"/>
            <w:vMerge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gridAfter w:val="1"/>
          <w:wAfter w:w="213" w:type="dxa"/>
          <w:cantSplit/>
          <w:trHeight w:val="300"/>
          <w:jc w:val="center"/>
        </w:trPr>
        <w:tc>
          <w:tcPr>
            <w:tcW w:w="412" w:type="dxa"/>
            <w:gridSpan w:val="2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gridAfter w:val="1"/>
          <w:wAfter w:w="213" w:type="dxa"/>
          <w:cantSplit/>
          <w:trHeight w:val="300"/>
          <w:jc w:val="center"/>
        </w:trPr>
        <w:tc>
          <w:tcPr>
            <w:tcW w:w="412" w:type="dxa"/>
            <w:gridSpan w:val="2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gridAfter w:val="1"/>
          <w:wAfter w:w="213" w:type="dxa"/>
          <w:cantSplit/>
          <w:trHeight w:val="300"/>
          <w:jc w:val="center"/>
        </w:trPr>
        <w:tc>
          <w:tcPr>
            <w:tcW w:w="412" w:type="dxa"/>
            <w:gridSpan w:val="2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gridAfter w:val="1"/>
          <w:wAfter w:w="213" w:type="dxa"/>
          <w:cantSplit/>
          <w:trHeight w:val="300"/>
          <w:jc w:val="center"/>
        </w:trPr>
        <w:tc>
          <w:tcPr>
            <w:tcW w:w="412" w:type="dxa"/>
            <w:gridSpan w:val="2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gridAfter w:val="1"/>
          <w:wAfter w:w="213" w:type="dxa"/>
          <w:cantSplit/>
          <w:trHeight w:val="300"/>
          <w:jc w:val="center"/>
        </w:trPr>
        <w:tc>
          <w:tcPr>
            <w:tcW w:w="412" w:type="dxa"/>
            <w:gridSpan w:val="2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gridAfter w:val="1"/>
          <w:wAfter w:w="213" w:type="dxa"/>
          <w:cantSplit/>
          <w:trHeight w:val="300"/>
          <w:jc w:val="center"/>
        </w:trPr>
        <w:tc>
          <w:tcPr>
            <w:tcW w:w="412" w:type="dxa"/>
            <w:gridSpan w:val="2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gridAfter w:val="1"/>
          <w:wAfter w:w="213" w:type="dxa"/>
          <w:cantSplit/>
          <w:trHeight w:val="300"/>
          <w:jc w:val="center"/>
        </w:trPr>
        <w:tc>
          <w:tcPr>
            <w:tcW w:w="412" w:type="dxa"/>
            <w:gridSpan w:val="2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gridAfter w:val="1"/>
          <w:wAfter w:w="213" w:type="dxa"/>
          <w:cantSplit/>
          <w:trHeight w:val="300"/>
          <w:jc w:val="center"/>
        </w:trPr>
        <w:tc>
          <w:tcPr>
            <w:tcW w:w="412" w:type="dxa"/>
            <w:gridSpan w:val="2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gridAfter w:val="1"/>
          <w:wAfter w:w="213" w:type="dxa"/>
          <w:cantSplit/>
          <w:trHeight w:val="300"/>
          <w:jc w:val="center"/>
        </w:trPr>
        <w:tc>
          <w:tcPr>
            <w:tcW w:w="412" w:type="dxa"/>
            <w:gridSpan w:val="2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gridAfter w:val="1"/>
          <w:wAfter w:w="213" w:type="dxa"/>
          <w:cantSplit/>
          <w:trHeight w:val="300"/>
          <w:jc w:val="center"/>
        </w:trPr>
        <w:tc>
          <w:tcPr>
            <w:tcW w:w="412" w:type="dxa"/>
            <w:gridSpan w:val="2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gridAfter w:val="1"/>
          <w:wAfter w:w="213" w:type="dxa"/>
          <w:cantSplit/>
          <w:trHeight w:val="300"/>
          <w:jc w:val="center"/>
        </w:trPr>
        <w:tc>
          <w:tcPr>
            <w:tcW w:w="412" w:type="dxa"/>
            <w:gridSpan w:val="2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gridAfter w:val="1"/>
          <w:wAfter w:w="213" w:type="dxa"/>
          <w:cantSplit/>
          <w:trHeight w:val="300"/>
          <w:jc w:val="center"/>
        </w:trPr>
        <w:tc>
          <w:tcPr>
            <w:tcW w:w="412" w:type="dxa"/>
            <w:gridSpan w:val="2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13" w:type="dxa"/>
          <w:cantSplit/>
          <w:trHeight w:val="290"/>
        </w:trPr>
        <w:tc>
          <w:tcPr>
            <w:tcW w:w="297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Системный администратор</w:t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gridSpan w:val="4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13" w:type="dxa"/>
          <w:cantSplit/>
          <w:trHeight w:val="298"/>
        </w:trPr>
        <w:tc>
          <w:tcPr>
            <w:tcW w:w="2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2"/>
                <w:szCs w:val="12"/>
                <w:lang w:eastAsia="ru-RU"/>
              </w:rPr>
            </w:pPr>
          </w:p>
        </w:tc>
        <w:tc>
          <w:tcPr>
            <w:tcW w:w="354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(фамилия, инициалы)</w:t>
            </w:r>
          </w:p>
        </w:tc>
      </w:tr>
      <w:tr w:rsidR="00192F33" w:rsidRPr="00192F33" w:rsidTr="002C587E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13" w:type="dxa"/>
          <w:cantSplit/>
          <w:trHeight w:val="277"/>
        </w:trPr>
        <w:tc>
          <w:tcPr>
            <w:tcW w:w="297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Члены группы контроля</w:t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13" w:type="dxa"/>
          <w:cantSplit/>
          <w:trHeight w:val="243"/>
        </w:trPr>
        <w:tc>
          <w:tcPr>
            <w:tcW w:w="2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gridSpan w:val="4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(фамилия, инициалы)</w:t>
            </w:r>
          </w:p>
        </w:tc>
      </w:tr>
      <w:tr w:rsidR="00192F33" w:rsidRPr="00192F33" w:rsidTr="002C587E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13" w:type="dxa"/>
          <w:cantSplit/>
          <w:trHeight w:val="250"/>
        </w:trPr>
        <w:tc>
          <w:tcPr>
            <w:tcW w:w="2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(фамилия, инициалы)</w:t>
            </w:r>
          </w:p>
        </w:tc>
      </w:tr>
      <w:tr w:rsidR="00192F33" w:rsidRPr="00192F33" w:rsidTr="002C587E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13" w:type="dxa"/>
          <w:cantSplit/>
          <w:trHeight w:val="279"/>
        </w:trPr>
        <w:tc>
          <w:tcPr>
            <w:tcW w:w="2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(фамилия, инициалы)</w:t>
            </w:r>
          </w:p>
        </w:tc>
      </w:tr>
      <w:tr w:rsidR="00192F33" w:rsidRPr="00192F33" w:rsidTr="002C587E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13" w:type="dxa"/>
          <w:cantSplit/>
          <w:trHeight w:val="138"/>
        </w:trPr>
        <w:tc>
          <w:tcPr>
            <w:tcW w:w="2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(фамилия, инициалы)</w:t>
            </w:r>
          </w:p>
        </w:tc>
      </w:tr>
      <w:tr w:rsidR="00192F33" w:rsidRPr="00192F33" w:rsidTr="002C587E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13" w:type="dxa"/>
          <w:cantSplit/>
          <w:trHeight w:val="138"/>
        </w:trPr>
        <w:tc>
          <w:tcPr>
            <w:tcW w:w="23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gridSpan w:val="3"/>
            <w:tcBorders>
              <w:top w:val="single" w:sz="6" w:space="0" w:color="auto"/>
              <w:left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gridSpan w:val="4"/>
            <w:tcBorders>
              <w:top w:val="single" w:sz="6" w:space="0" w:color="auto"/>
              <w:left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</w:tbl>
    <w:p w:rsidR="00192F33" w:rsidRPr="00192F33" w:rsidRDefault="00192F33" w:rsidP="00192F33">
      <w:pPr>
        <w:spacing w:before="120" w:line="240" w:lineRule="auto"/>
        <w:jc w:val="both"/>
        <w:rPr>
          <w:rFonts w:ascii="Times New Roman" w:eastAsia="Times New Roman" w:hAnsi="Times New Roman"/>
          <w:color w:val="000000"/>
          <w:sz w:val="18"/>
          <w:szCs w:val="20"/>
          <w:lang w:eastAsia="ru-RU"/>
        </w:rPr>
      </w:pPr>
      <w:r w:rsidRPr="00192F33">
        <w:rPr>
          <w:rFonts w:ascii="Times New Roman" w:eastAsia="Times New Roman" w:hAnsi="Times New Roman"/>
          <w:b/>
          <w:bCs/>
          <w:color w:val="000000"/>
          <w:sz w:val="18"/>
          <w:szCs w:val="20"/>
          <w:lang w:eastAsia="ru-RU"/>
        </w:rPr>
        <w:t>Примечание.</w:t>
      </w:r>
      <w:r w:rsidRPr="00192F33">
        <w:rPr>
          <w:rFonts w:ascii="Times New Roman" w:eastAsia="Times New Roman" w:hAnsi="Times New Roman"/>
          <w:color w:val="000000"/>
          <w:sz w:val="18"/>
          <w:szCs w:val="20"/>
          <w:lang w:eastAsia="ru-RU"/>
        </w:rPr>
        <w:t xml:space="preserve"> Настоящий акт заполняется в хронологическом порядке по мере ввода данных протоколов УИК.</w:t>
      </w:r>
    </w:p>
    <w:p w:rsidR="00192F33" w:rsidRPr="00192F33" w:rsidRDefault="00192F33" w:rsidP="00192F33">
      <w:pPr>
        <w:spacing w:before="120" w:line="240" w:lineRule="auto"/>
        <w:ind w:firstLine="142"/>
        <w:jc w:val="both"/>
        <w:rPr>
          <w:rFonts w:ascii="Times New Roman" w:eastAsia="Times New Roman" w:hAnsi="Times New Roman"/>
          <w:color w:val="000000"/>
          <w:sz w:val="18"/>
          <w:szCs w:val="20"/>
          <w:lang w:eastAsia="ru-RU"/>
        </w:rPr>
      </w:pPr>
    </w:p>
    <w:tbl>
      <w:tblPr>
        <w:tblW w:w="9821" w:type="dxa"/>
        <w:tblInd w:w="222" w:type="dxa"/>
        <w:tblLayout w:type="fixed"/>
        <w:tblLook w:val="0000" w:firstRow="0" w:lastRow="0" w:firstColumn="0" w:lastColumn="0" w:noHBand="0" w:noVBand="0"/>
      </w:tblPr>
      <w:tblGrid>
        <w:gridCol w:w="2863"/>
        <w:gridCol w:w="6946"/>
        <w:gridCol w:w="12"/>
      </w:tblGrid>
      <w:tr w:rsidR="00192F33" w:rsidRPr="00192F33" w:rsidTr="002C587E">
        <w:trPr>
          <w:gridAfter w:val="1"/>
          <w:wAfter w:w="12" w:type="dxa"/>
          <w:cantSplit/>
          <w:trHeight w:val="1322"/>
        </w:trPr>
        <w:tc>
          <w:tcPr>
            <w:tcW w:w="2863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Приложение № 3</w:t>
            </w:r>
          </w:p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к единому порядку установления итогов голосования, составления протоколов избирательных комиссий, определения результатов выборов, получения, передачи и обработки информации с использованием Государственной автоматизированной системы Российской Федерации «Выборы» при проведении муниципальных выборов на территории </w:t>
            </w:r>
            <w:proofErr w:type="spellStart"/>
            <w:r w:rsidRPr="00192F3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192F3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муниципального  района, назначенных на единый день голосования 8 сентября 2024 года</w:t>
            </w:r>
          </w:p>
        </w:tc>
      </w:tr>
      <w:tr w:rsidR="00192F33" w:rsidRPr="00192F33" w:rsidTr="002C587E">
        <w:tblPrEx>
          <w:tblCellMar>
            <w:left w:w="70" w:type="dxa"/>
            <w:right w:w="70" w:type="dxa"/>
          </w:tblCellMar>
        </w:tblPrEx>
        <w:trPr>
          <w:cantSplit/>
          <w:trHeight w:val="865"/>
        </w:trPr>
        <w:tc>
          <w:tcPr>
            <w:tcW w:w="982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Досрочные выборы главы </w:t>
            </w:r>
            <w:proofErr w:type="spellStart"/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Слюдянского</w:t>
            </w:r>
            <w:proofErr w:type="spellEnd"/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городского поселения </w:t>
            </w:r>
            <w:proofErr w:type="spellStart"/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Слюдянского</w:t>
            </w:r>
            <w:proofErr w:type="spellEnd"/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муниципального района Иркутской области </w:t>
            </w:r>
          </w:p>
        </w:tc>
      </w:tr>
      <w:tr w:rsidR="00192F33" w:rsidRPr="00192F33" w:rsidTr="002C587E">
        <w:tblPrEx>
          <w:tblCellMar>
            <w:left w:w="70" w:type="dxa"/>
            <w:right w:w="70" w:type="dxa"/>
          </w:tblCellMar>
        </w:tblPrEx>
        <w:trPr>
          <w:cantSplit/>
          <w:trHeight w:val="318"/>
        </w:trPr>
        <w:tc>
          <w:tcPr>
            <w:tcW w:w="98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 сентября 2024 года</w:t>
            </w:r>
          </w:p>
        </w:tc>
      </w:tr>
      <w:tr w:rsidR="00192F33" w:rsidRPr="00192F33" w:rsidTr="002C587E">
        <w:tblPrEx>
          <w:tblCellMar>
            <w:left w:w="70" w:type="dxa"/>
            <w:right w:w="70" w:type="dxa"/>
          </w:tblCellMar>
        </w:tblPrEx>
        <w:trPr>
          <w:cantSplit/>
          <w:trHeight w:val="135"/>
        </w:trPr>
        <w:tc>
          <w:tcPr>
            <w:tcW w:w="9821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192F33" w:rsidRPr="00192F33" w:rsidRDefault="00192F33" w:rsidP="00192F33">
      <w:pPr>
        <w:spacing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АКТ</w:t>
      </w:r>
    </w:p>
    <w:p w:rsidR="00192F33" w:rsidRPr="00192F33" w:rsidRDefault="00192F33" w:rsidP="00192F33">
      <w:pPr>
        <w:spacing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2F3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о соответствии данных, введенных </w:t>
      </w:r>
      <w:proofErr w:type="gramStart"/>
      <w:r w:rsidRPr="00192F3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 ГАС</w:t>
      </w:r>
      <w:proofErr w:type="gramEnd"/>
      <w:r w:rsidRPr="00192F3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«Выборы», первым экземплярам протоколов участковых избирательных комиссий об итогах голосования </w:t>
      </w:r>
    </w:p>
    <w:p w:rsidR="00192F33" w:rsidRPr="00192F33" w:rsidRDefault="00192F33" w:rsidP="00192F33">
      <w:pPr>
        <w:spacing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КСА ТИК</w:t>
      </w:r>
      <w:r w:rsidRPr="00192F33">
        <w:rPr>
          <w:rFonts w:ascii="Times New Roman" w:eastAsia="Times New Roman" w:hAnsi="Times New Roman"/>
          <w:color w:val="000000"/>
          <w:sz w:val="20"/>
          <w:szCs w:val="20"/>
          <w:vertAlign w:val="superscript"/>
          <w:lang w:eastAsia="ru-RU"/>
        </w:rPr>
        <w:footnoteReference w:id="7"/>
      </w:r>
      <w:r w:rsidRPr="00192F33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___________</w:t>
      </w:r>
    </w:p>
    <w:p w:rsidR="00192F33" w:rsidRPr="00192F33" w:rsidRDefault="00192F33" w:rsidP="00192F33">
      <w:pPr>
        <w:spacing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192F33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АРМ</w:t>
      </w:r>
      <w:r w:rsidRPr="00192F33">
        <w:rPr>
          <w:rFonts w:ascii="Times New Roman" w:eastAsia="Times New Roman" w:hAnsi="Times New Roman"/>
          <w:color w:val="000000"/>
          <w:sz w:val="20"/>
          <w:szCs w:val="20"/>
          <w:vertAlign w:val="superscript"/>
          <w:lang w:eastAsia="ru-RU"/>
        </w:rPr>
        <w:footnoteReference w:id="8"/>
      </w:r>
      <w:r w:rsidRPr="00192F33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№ _______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12"/>
        <w:gridCol w:w="1573"/>
        <w:gridCol w:w="1645"/>
        <w:gridCol w:w="1474"/>
        <w:gridCol w:w="2126"/>
        <w:gridCol w:w="1276"/>
        <w:gridCol w:w="850"/>
      </w:tblGrid>
      <w:tr w:rsidR="00192F33" w:rsidRPr="00192F33" w:rsidTr="002C587E">
        <w:trPr>
          <w:cantSplit/>
          <w:trHeight w:val="689"/>
          <w:jc w:val="center"/>
        </w:trPr>
        <w:tc>
          <w:tcPr>
            <w:tcW w:w="412" w:type="dxa"/>
            <w:vMerge w:val="restart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</w:t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</w:r>
            <w:proofErr w:type="gramStart"/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573" w:type="dxa"/>
            <w:vMerge w:val="restart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</w:t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избирательного</w:t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участка</w:t>
            </w:r>
          </w:p>
        </w:tc>
        <w:tc>
          <w:tcPr>
            <w:tcW w:w="3119" w:type="dxa"/>
            <w:gridSpan w:val="2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Представитель УИК</w:t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9"/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проверяющий</w:t>
            </w: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компьютерную распечатку</w:t>
            </w:r>
          </w:p>
        </w:tc>
        <w:tc>
          <w:tcPr>
            <w:tcW w:w="2126" w:type="dxa"/>
            <w:vMerge w:val="restart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Подпись члена группы контроля, выдавшего компьютерную </w:t>
            </w:r>
          </w:p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распечатку</w:t>
            </w:r>
          </w:p>
        </w:tc>
        <w:tc>
          <w:tcPr>
            <w:tcW w:w="1276" w:type="dxa"/>
            <w:vMerge w:val="restart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850" w:type="dxa"/>
            <w:vMerge w:val="restart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Время</w:t>
            </w:r>
          </w:p>
        </w:tc>
      </w:tr>
      <w:tr w:rsidR="00192F33" w:rsidRPr="00192F33" w:rsidTr="002C587E">
        <w:trPr>
          <w:cantSplit/>
          <w:trHeight w:val="299"/>
          <w:jc w:val="center"/>
        </w:trPr>
        <w:tc>
          <w:tcPr>
            <w:tcW w:w="412" w:type="dxa"/>
            <w:vMerge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Merge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pacing w:val="-4"/>
                <w:sz w:val="20"/>
                <w:szCs w:val="20"/>
                <w:lang w:eastAsia="ru-RU"/>
              </w:rPr>
              <w:t>фамилия, инициалы</w:t>
            </w: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подпись</w:t>
            </w:r>
          </w:p>
        </w:tc>
        <w:tc>
          <w:tcPr>
            <w:tcW w:w="2126" w:type="dxa"/>
            <w:vMerge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300"/>
          <w:jc w:val="center"/>
        </w:trPr>
        <w:tc>
          <w:tcPr>
            <w:tcW w:w="412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3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192F33" w:rsidRPr="00192F33" w:rsidRDefault="00192F33" w:rsidP="00192F33">
      <w:pPr>
        <w:spacing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tbl>
      <w:tblPr>
        <w:tblW w:w="0" w:type="auto"/>
        <w:tblInd w:w="213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2330"/>
        <w:gridCol w:w="647"/>
        <w:gridCol w:w="2410"/>
        <w:gridCol w:w="425"/>
        <w:gridCol w:w="3544"/>
      </w:tblGrid>
      <w:tr w:rsidR="00192F33" w:rsidRPr="00192F33" w:rsidTr="002C587E">
        <w:trPr>
          <w:cantSplit/>
          <w:trHeight w:val="290"/>
        </w:trPr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Системный администратор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298"/>
        </w:trPr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2"/>
                <w:szCs w:val="12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(фамилия, инициалы)</w:t>
            </w:r>
          </w:p>
        </w:tc>
      </w:tr>
      <w:tr w:rsidR="00192F33" w:rsidRPr="00192F33" w:rsidTr="002C587E">
        <w:trPr>
          <w:cantSplit/>
          <w:trHeight w:val="277"/>
        </w:trPr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Члены группы контроля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F33" w:rsidRPr="00192F33" w:rsidTr="002C587E">
        <w:trPr>
          <w:cantSplit/>
          <w:trHeight w:val="243"/>
        </w:trPr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(фамилия, инициалы)</w:t>
            </w:r>
          </w:p>
        </w:tc>
      </w:tr>
      <w:tr w:rsidR="00192F33" w:rsidRPr="00192F33" w:rsidTr="002C587E">
        <w:trPr>
          <w:cantSplit/>
          <w:trHeight w:val="250"/>
        </w:trPr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(фамилия, инициалы)</w:t>
            </w:r>
          </w:p>
        </w:tc>
      </w:tr>
      <w:tr w:rsidR="00192F33" w:rsidRPr="00192F33" w:rsidTr="002C587E">
        <w:trPr>
          <w:cantSplit/>
          <w:trHeight w:val="279"/>
        </w:trPr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(фамилия, инициалы)</w:t>
            </w:r>
          </w:p>
        </w:tc>
      </w:tr>
      <w:tr w:rsidR="00192F33" w:rsidRPr="00192F33" w:rsidTr="002C587E">
        <w:trPr>
          <w:cantSplit/>
          <w:trHeight w:val="138"/>
        </w:trPr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nil"/>
              <w:right w:val="nil"/>
            </w:tcBorders>
          </w:tcPr>
          <w:p w:rsidR="00192F33" w:rsidRPr="00192F33" w:rsidRDefault="00192F33" w:rsidP="00192F33">
            <w:pPr>
              <w:spacing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</w:pPr>
            <w:r w:rsidRPr="00192F33">
              <w:rPr>
                <w:rFonts w:ascii="Times New Roman" w:eastAsia="Times New Roman" w:hAnsi="Times New Roman"/>
                <w:iCs/>
                <w:color w:val="000000"/>
                <w:sz w:val="16"/>
                <w:szCs w:val="16"/>
                <w:lang w:eastAsia="ru-RU"/>
              </w:rPr>
              <w:t>(фамилия, инициалы)</w:t>
            </w:r>
          </w:p>
        </w:tc>
      </w:tr>
    </w:tbl>
    <w:p w:rsidR="00192F33" w:rsidRPr="00192F33" w:rsidRDefault="00192F33" w:rsidP="00192F33">
      <w:pPr>
        <w:spacing w:before="120" w:line="240" w:lineRule="auto"/>
        <w:ind w:firstLine="142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92F33">
        <w:rPr>
          <w:rFonts w:ascii="Times New Roman" w:eastAsia="Times New Roman" w:hAnsi="Times New Roman"/>
          <w:b/>
          <w:bCs/>
          <w:color w:val="000000"/>
          <w:sz w:val="18"/>
          <w:szCs w:val="20"/>
          <w:lang w:eastAsia="ru-RU"/>
        </w:rPr>
        <w:t>Примечание.</w:t>
      </w:r>
      <w:r w:rsidRPr="00192F33">
        <w:rPr>
          <w:rFonts w:ascii="Times New Roman" w:eastAsia="Times New Roman" w:hAnsi="Times New Roman"/>
          <w:color w:val="000000"/>
          <w:sz w:val="18"/>
          <w:szCs w:val="20"/>
          <w:lang w:eastAsia="ru-RU"/>
        </w:rPr>
        <w:t xml:space="preserve"> Настоящий акт заполняется в хронологическом порядке по мере ввода данных проток</w:t>
      </w:r>
    </w:p>
    <w:p w:rsidR="005B344D" w:rsidRDefault="005B344D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sectPr w:rsidR="00F33CC3" w:rsidSect="007B37A6">
      <w:headerReference w:type="default" r:id="rId16"/>
      <w:footnotePr>
        <w:numRestart w:val="eachPage"/>
      </w:footnotePr>
      <w:pgSz w:w="11906" w:h="16838" w:code="9"/>
      <w:pgMar w:top="1134" w:right="850" w:bottom="1134" w:left="1701" w:header="568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4887" w:rsidRDefault="008C4887">
      <w:pPr>
        <w:spacing w:line="240" w:lineRule="auto"/>
      </w:pPr>
      <w:r>
        <w:separator/>
      </w:r>
    </w:p>
  </w:endnote>
  <w:endnote w:type="continuationSeparator" w:id="0">
    <w:p w:rsidR="008C4887" w:rsidRDefault="008C488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F33" w:rsidRDefault="00192F3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F33" w:rsidRDefault="00192F3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4887" w:rsidRDefault="008C4887">
      <w:pPr>
        <w:spacing w:line="240" w:lineRule="auto"/>
      </w:pPr>
      <w:r>
        <w:separator/>
      </w:r>
    </w:p>
  </w:footnote>
  <w:footnote w:type="continuationSeparator" w:id="0">
    <w:p w:rsidR="008C4887" w:rsidRDefault="008C4887">
      <w:pPr>
        <w:spacing w:line="240" w:lineRule="auto"/>
      </w:pPr>
      <w:r>
        <w:continuationSeparator/>
      </w:r>
    </w:p>
  </w:footnote>
  <w:footnote w:id="1">
    <w:p w:rsidR="00192F33" w:rsidRPr="00150DE0" w:rsidRDefault="00192F33" w:rsidP="00192F33">
      <w:pPr>
        <w:pStyle w:val="af1"/>
        <w:spacing w:after="0"/>
        <w:rPr>
          <w:sz w:val="18"/>
          <w:szCs w:val="18"/>
        </w:rPr>
      </w:pPr>
      <w:r w:rsidRPr="00150DE0">
        <w:rPr>
          <w:rStyle w:val="af6"/>
          <w:sz w:val="18"/>
          <w:szCs w:val="18"/>
        </w:rPr>
        <w:footnoteRef/>
      </w:r>
      <w:r w:rsidRPr="00150DE0">
        <w:rPr>
          <w:sz w:val="18"/>
          <w:szCs w:val="18"/>
        </w:rPr>
        <w:t xml:space="preserve"> </w:t>
      </w:r>
      <w:r w:rsidRPr="00150DE0">
        <w:rPr>
          <w:spacing w:val="-2"/>
          <w:sz w:val="18"/>
          <w:szCs w:val="18"/>
        </w:rPr>
        <w:t xml:space="preserve">Комплекс средств автоматизации </w:t>
      </w:r>
      <w:r w:rsidRPr="00150DE0">
        <w:rPr>
          <w:sz w:val="18"/>
          <w:szCs w:val="18"/>
        </w:rPr>
        <w:t>Государственной автоматизированной системы Российской Федерации «Выборы» территориальной избирательной комиссии Иркутской области.</w:t>
      </w:r>
    </w:p>
  </w:footnote>
  <w:footnote w:id="2">
    <w:p w:rsidR="00192F33" w:rsidRPr="00150DE0" w:rsidRDefault="00192F33" w:rsidP="00192F33">
      <w:pPr>
        <w:pStyle w:val="af1"/>
        <w:spacing w:after="0"/>
        <w:rPr>
          <w:sz w:val="18"/>
          <w:szCs w:val="18"/>
        </w:rPr>
      </w:pPr>
      <w:r w:rsidRPr="00150DE0">
        <w:rPr>
          <w:rStyle w:val="af6"/>
          <w:sz w:val="18"/>
          <w:szCs w:val="18"/>
        </w:rPr>
        <w:footnoteRef/>
      </w:r>
      <w:r w:rsidRPr="00150DE0">
        <w:rPr>
          <w:sz w:val="18"/>
          <w:szCs w:val="18"/>
        </w:rPr>
        <w:t xml:space="preserve"> Автоматизированное рабочее место.</w:t>
      </w:r>
    </w:p>
  </w:footnote>
  <w:footnote w:id="3">
    <w:p w:rsidR="00192F33" w:rsidRPr="00150DE0" w:rsidRDefault="00192F33" w:rsidP="00192F33">
      <w:pPr>
        <w:pStyle w:val="af1"/>
        <w:spacing w:after="0"/>
        <w:rPr>
          <w:sz w:val="18"/>
          <w:szCs w:val="18"/>
        </w:rPr>
      </w:pPr>
      <w:r w:rsidRPr="00150DE0">
        <w:rPr>
          <w:rStyle w:val="af6"/>
          <w:sz w:val="18"/>
          <w:szCs w:val="18"/>
        </w:rPr>
        <w:footnoteRef/>
      </w:r>
      <w:r w:rsidRPr="00150DE0">
        <w:rPr>
          <w:sz w:val="18"/>
          <w:szCs w:val="18"/>
        </w:rPr>
        <w:t xml:space="preserve"> Участковая избирательная комиссия.</w:t>
      </w:r>
    </w:p>
  </w:footnote>
  <w:footnote w:id="4">
    <w:p w:rsidR="00192F33" w:rsidRPr="003C34B6" w:rsidRDefault="00192F33" w:rsidP="00192F33">
      <w:pPr>
        <w:pStyle w:val="af1"/>
        <w:spacing w:after="0"/>
      </w:pPr>
      <w:r>
        <w:rPr>
          <w:rStyle w:val="af6"/>
        </w:rPr>
        <w:footnoteRef/>
      </w:r>
      <w:r>
        <w:t xml:space="preserve"> </w:t>
      </w:r>
      <w:r>
        <w:rPr>
          <w:spacing w:val="-2"/>
          <w:szCs w:val="28"/>
        </w:rPr>
        <w:t>К</w:t>
      </w:r>
      <w:r w:rsidRPr="00337C45">
        <w:rPr>
          <w:spacing w:val="-2"/>
          <w:szCs w:val="28"/>
        </w:rPr>
        <w:t xml:space="preserve">омплекс средств автоматизации </w:t>
      </w:r>
      <w:r>
        <w:t xml:space="preserve">Государственной автоматизированной системы Российской Федерации </w:t>
      </w:r>
      <w:r>
        <w:rPr>
          <w:rFonts w:ascii="Times New Roman CYR" w:hAnsi="Times New Roman CYR"/>
        </w:rPr>
        <w:t>«Выборы» территориальной избирательной комиссии Иркутской области.</w:t>
      </w:r>
    </w:p>
  </w:footnote>
  <w:footnote w:id="5">
    <w:p w:rsidR="00192F33" w:rsidRPr="00AB51AF" w:rsidRDefault="00192F33" w:rsidP="00192F33">
      <w:pPr>
        <w:pStyle w:val="af1"/>
        <w:spacing w:after="0"/>
      </w:pPr>
      <w:r>
        <w:rPr>
          <w:rStyle w:val="af6"/>
        </w:rPr>
        <w:footnoteRef/>
      </w:r>
      <w:r>
        <w:t xml:space="preserve"> Автоматизированное рабочее место.</w:t>
      </w:r>
    </w:p>
  </w:footnote>
  <w:footnote w:id="6">
    <w:p w:rsidR="00192F33" w:rsidRDefault="00192F33" w:rsidP="00192F33">
      <w:pPr>
        <w:pStyle w:val="af1"/>
        <w:spacing w:after="0"/>
      </w:pPr>
      <w:r>
        <w:rPr>
          <w:rStyle w:val="af6"/>
        </w:rPr>
        <w:footnoteRef/>
      </w:r>
      <w:r>
        <w:t xml:space="preserve"> Участковая избирательная комиссия.</w:t>
      </w:r>
    </w:p>
    <w:p w:rsidR="00192F33" w:rsidRPr="00AB51AF" w:rsidRDefault="00192F33" w:rsidP="00192F33">
      <w:pPr>
        <w:pStyle w:val="af1"/>
        <w:spacing w:after="0"/>
      </w:pPr>
    </w:p>
  </w:footnote>
  <w:footnote w:id="7">
    <w:p w:rsidR="00192F33" w:rsidRPr="003C34B6" w:rsidRDefault="00192F33" w:rsidP="00192F33">
      <w:pPr>
        <w:pStyle w:val="af1"/>
        <w:spacing w:after="0"/>
      </w:pPr>
      <w:r>
        <w:rPr>
          <w:rStyle w:val="af6"/>
        </w:rPr>
        <w:footnoteRef/>
      </w:r>
      <w:r>
        <w:t xml:space="preserve"> </w:t>
      </w:r>
      <w:r>
        <w:rPr>
          <w:spacing w:val="-2"/>
          <w:szCs w:val="28"/>
        </w:rPr>
        <w:t>К</w:t>
      </w:r>
      <w:r w:rsidRPr="00337C45">
        <w:rPr>
          <w:spacing w:val="-2"/>
          <w:szCs w:val="28"/>
        </w:rPr>
        <w:t xml:space="preserve">омплекс средств автоматизации </w:t>
      </w:r>
      <w:r>
        <w:t xml:space="preserve">Государственной автоматизированной системы Российской Федерации </w:t>
      </w:r>
      <w:r>
        <w:rPr>
          <w:rFonts w:ascii="Times New Roman CYR" w:hAnsi="Times New Roman CYR"/>
        </w:rPr>
        <w:t>«Выборы» территориальной избирательной комиссии Иркутской области.</w:t>
      </w:r>
    </w:p>
  </w:footnote>
  <w:footnote w:id="8">
    <w:p w:rsidR="00192F33" w:rsidRPr="00AB51AF" w:rsidRDefault="00192F33" w:rsidP="00192F33">
      <w:pPr>
        <w:pStyle w:val="af1"/>
        <w:spacing w:after="0"/>
      </w:pPr>
      <w:r>
        <w:rPr>
          <w:rStyle w:val="af6"/>
        </w:rPr>
        <w:footnoteRef/>
      </w:r>
      <w:r>
        <w:t xml:space="preserve"> Автоматизированное рабочее место.</w:t>
      </w:r>
    </w:p>
  </w:footnote>
  <w:footnote w:id="9">
    <w:p w:rsidR="00192F33" w:rsidRPr="00AB51AF" w:rsidRDefault="00192F33" w:rsidP="00192F33">
      <w:pPr>
        <w:pStyle w:val="af1"/>
        <w:spacing w:after="0"/>
      </w:pPr>
      <w:r>
        <w:rPr>
          <w:rStyle w:val="af6"/>
        </w:rPr>
        <w:footnoteRef/>
      </w:r>
      <w:r>
        <w:t xml:space="preserve"> Участковая избирательная комиссия.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F33" w:rsidRDefault="00192F33">
    <w:pPr>
      <w:pStyle w:val="a3"/>
      <w:jc w:val="center"/>
    </w:pPr>
    <w:r w:rsidRPr="00337C45">
      <w:fldChar w:fldCharType="begin"/>
    </w:r>
    <w:r w:rsidRPr="00337C45">
      <w:instrText>PAGE   \* MERGEFORMAT</w:instrText>
    </w:r>
    <w:r w:rsidRPr="00337C45">
      <w:fldChar w:fldCharType="separate"/>
    </w:r>
    <w:r>
      <w:rPr>
        <w:noProof/>
      </w:rPr>
      <w:t>3</w:t>
    </w:r>
    <w:r w:rsidRPr="00337C45">
      <w:fldChar w:fldCharType="end"/>
    </w:r>
  </w:p>
  <w:p w:rsidR="00192F33" w:rsidRPr="00037412" w:rsidRDefault="00192F3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F33" w:rsidRDefault="00192F33">
    <w:pPr>
      <w:pStyle w:val="a3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192F33" w:rsidRDefault="00192F33">
    <w:pPr>
      <w:pStyle w:val="a3"/>
    </w:pPr>
  </w:p>
  <w:p w:rsidR="00192F33" w:rsidRDefault="00192F33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F33" w:rsidRDefault="00192F33">
    <w:pPr>
      <w:pStyle w:val="a3"/>
      <w:jc w:val="center"/>
      <w:rPr>
        <w:sz w:val="20"/>
        <w:szCs w:val="20"/>
      </w:rPr>
    </w:pPr>
    <w:r>
      <w:rPr>
        <w:rStyle w:val="ab"/>
        <w:sz w:val="20"/>
        <w:szCs w:val="20"/>
      </w:rPr>
      <w:fldChar w:fldCharType="begin"/>
    </w:r>
    <w:r>
      <w:rPr>
        <w:rStyle w:val="ab"/>
        <w:sz w:val="20"/>
        <w:szCs w:val="20"/>
      </w:rPr>
      <w:instrText xml:space="preserve"> PAGE </w:instrText>
    </w:r>
    <w:r>
      <w:rPr>
        <w:rStyle w:val="ab"/>
        <w:sz w:val="20"/>
        <w:szCs w:val="20"/>
      </w:rPr>
      <w:fldChar w:fldCharType="separate"/>
    </w:r>
    <w:r>
      <w:rPr>
        <w:rStyle w:val="ab"/>
        <w:noProof/>
        <w:sz w:val="20"/>
        <w:szCs w:val="20"/>
      </w:rPr>
      <w:t>26</w:t>
    </w:r>
    <w:r>
      <w:rPr>
        <w:rStyle w:val="ab"/>
        <w:sz w:val="20"/>
        <w:szCs w:val="20"/>
      </w:rPr>
      <w:fldChar w:fldCharType="end"/>
    </w:r>
  </w:p>
  <w:p w:rsidR="00192F33" w:rsidRDefault="00192F33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F33" w:rsidRDefault="00192F33">
    <w:pPr>
      <w:pStyle w:val="a3"/>
      <w:jc w:val="cent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968" w:rsidRDefault="0000796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192F33">
      <w:rPr>
        <w:noProof/>
      </w:rPr>
      <w:t>2</w:t>
    </w:r>
    <w:r>
      <w:fldChar w:fldCharType="end"/>
    </w:r>
  </w:p>
  <w:p w:rsidR="00007968" w:rsidRDefault="0000796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058BF"/>
    <w:multiLevelType w:val="hybridMultilevel"/>
    <w:tmpl w:val="5A4A36F4"/>
    <w:lvl w:ilvl="0" w:tplc="5AB081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3375EF1"/>
    <w:multiLevelType w:val="hybridMultilevel"/>
    <w:tmpl w:val="A7AC01B2"/>
    <w:lvl w:ilvl="0" w:tplc="CA6E7916">
      <w:start w:val="1"/>
      <w:numFmt w:val="decimal"/>
      <w:lvlText w:val="%1."/>
      <w:lvlJc w:val="left"/>
      <w:pPr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2FDB2BF2"/>
    <w:multiLevelType w:val="hybridMultilevel"/>
    <w:tmpl w:val="B37C4D70"/>
    <w:lvl w:ilvl="0" w:tplc="1DA81598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1571FA3"/>
    <w:multiLevelType w:val="hybridMultilevel"/>
    <w:tmpl w:val="C7DCB860"/>
    <w:lvl w:ilvl="0" w:tplc="F3FEDF6C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2CE3A40"/>
    <w:multiLevelType w:val="hybridMultilevel"/>
    <w:tmpl w:val="C6EAA346"/>
    <w:lvl w:ilvl="0" w:tplc="74B486CC">
      <w:start w:val="9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7">
    <w:nsid w:val="4E4453E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FD0244C"/>
    <w:multiLevelType w:val="hybridMultilevel"/>
    <w:tmpl w:val="9E8E3922"/>
    <w:lvl w:ilvl="0" w:tplc="4B9285F6">
      <w:start w:val="8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5C8D4F31"/>
    <w:multiLevelType w:val="hybridMultilevel"/>
    <w:tmpl w:val="9A36B4CE"/>
    <w:lvl w:ilvl="0" w:tplc="32F06C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62157A4"/>
    <w:multiLevelType w:val="hybridMultilevel"/>
    <w:tmpl w:val="05F62EDA"/>
    <w:lvl w:ilvl="0" w:tplc="ADB20AFA">
      <w:start w:val="1"/>
      <w:numFmt w:val="decimal"/>
      <w:lvlText w:val="%1."/>
      <w:lvlJc w:val="left"/>
      <w:pPr>
        <w:ind w:left="2234" w:hanging="39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92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64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36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08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80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52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24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964" w:hanging="180"/>
      </w:pPr>
      <w:rPr>
        <w:rFonts w:cs="Times New Roman"/>
      </w:rPr>
    </w:lvl>
  </w:abstractNum>
  <w:abstractNum w:abstractNumId="12">
    <w:nsid w:val="6EF31D82"/>
    <w:multiLevelType w:val="singleLevel"/>
    <w:tmpl w:val="5AE2EDD8"/>
    <w:lvl w:ilvl="0">
      <w:start w:val="11"/>
      <w:numFmt w:val="bullet"/>
      <w:pStyle w:val="12"/>
      <w:lvlText w:val="-"/>
      <w:lvlJc w:val="left"/>
      <w:pPr>
        <w:tabs>
          <w:tab w:val="num" w:pos="1069"/>
        </w:tabs>
        <w:ind w:firstLine="709"/>
      </w:pPr>
      <w:rPr>
        <w:rFonts w:hint="default"/>
      </w:rPr>
    </w:lvl>
  </w:abstractNum>
  <w:abstractNum w:abstractNumId="13">
    <w:nsid w:val="7CD37883"/>
    <w:multiLevelType w:val="hybridMultilevel"/>
    <w:tmpl w:val="546E5C7E"/>
    <w:lvl w:ilvl="0" w:tplc="50F67CA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8"/>
  </w:num>
  <w:num w:numId="3">
    <w:abstractNumId w:val="3"/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2"/>
  </w:num>
  <w:num w:numId="7">
    <w:abstractNumId w:val="13"/>
  </w:num>
  <w:num w:numId="8">
    <w:abstractNumId w:val="9"/>
  </w:num>
  <w:num w:numId="9">
    <w:abstractNumId w:val="6"/>
  </w:num>
  <w:num w:numId="10">
    <w:abstractNumId w:val="7"/>
  </w:num>
  <w:num w:numId="11">
    <w:abstractNumId w:val="0"/>
  </w:num>
  <w:num w:numId="12">
    <w:abstractNumId w:val="1"/>
  </w:num>
  <w:num w:numId="13">
    <w:abstractNumId w:val="10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07968"/>
    <w:rsid w:val="00011CCA"/>
    <w:rsid w:val="000140F9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E3F27"/>
    <w:rsid w:val="000E5B86"/>
    <w:rsid w:val="000E6782"/>
    <w:rsid w:val="000F0749"/>
    <w:rsid w:val="000F310E"/>
    <w:rsid w:val="0010012D"/>
    <w:rsid w:val="00127433"/>
    <w:rsid w:val="00140A32"/>
    <w:rsid w:val="0014328E"/>
    <w:rsid w:val="00150416"/>
    <w:rsid w:val="00170560"/>
    <w:rsid w:val="001810A5"/>
    <w:rsid w:val="00182AE9"/>
    <w:rsid w:val="00192F33"/>
    <w:rsid w:val="00193280"/>
    <w:rsid w:val="00193D3A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6C54"/>
    <w:rsid w:val="002A6228"/>
    <w:rsid w:val="002B38CC"/>
    <w:rsid w:val="002B57B6"/>
    <w:rsid w:val="002D4080"/>
    <w:rsid w:val="002D5259"/>
    <w:rsid w:val="002D66F3"/>
    <w:rsid w:val="002E259A"/>
    <w:rsid w:val="002E5EF8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1A86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1513A"/>
    <w:rsid w:val="004175F4"/>
    <w:rsid w:val="00423FD7"/>
    <w:rsid w:val="00431C93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B2071"/>
    <w:rsid w:val="004B2AAF"/>
    <w:rsid w:val="004B660D"/>
    <w:rsid w:val="004B6E47"/>
    <w:rsid w:val="004C7857"/>
    <w:rsid w:val="004D4C1F"/>
    <w:rsid w:val="004E75EF"/>
    <w:rsid w:val="004F1F8A"/>
    <w:rsid w:val="004F74E9"/>
    <w:rsid w:val="00506154"/>
    <w:rsid w:val="005065D3"/>
    <w:rsid w:val="00515685"/>
    <w:rsid w:val="00515FF1"/>
    <w:rsid w:val="00521416"/>
    <w:rsid w:val="005227E7"/>
    <w:rsid w:val="005426C1"/>
    <w:rsid w:val="00547661"/>
    <w:rsid w:val="005662B3"/>
    <w:rsid w:val="005A239F"/>
    <w:rsid w:val="005A370D"/>
    <w:rsid w:val="005A4FD7"/>
    <w:rsid w:val="005A6760"/>
    <w:rsid w:val="005B344D"/>
    <w:rsid w:val="005C06FD"/>
    <w:rsid w:val="005C3641"/>
    <w:rsid w:val="005C75DD"/>
    <w:rsid w:val="005D0FD4"/>
    <w:rsid w:val="005E0891"/>
    <w:rsid w:val="005E2E6F"/>
    <w:rsid w:val="005F67B9"/>
    <w:rsid w:val="00600BA9"/>
    <w:rsid w:val="00603ED6"/>
    <w:rsid w:val="00607C2A"/>
    <w:rsid w:val="0062121F"/>
    <w:rsid w:val="00622CBF"/>
    <w:rsid w:val="00662AB8"/>
    <w:rsid w:val="006805D9"/>
    <w:rsid w:val="006A170F"/>
    <w:rsid w:val="006A534D"/>
    <w:rsid w:val="006B1077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068"/>
    <w:rsid w:val="007322F6"/>
    <w:rsid w:val="00733632"/>
    <w:rsid w:val="00740BA7"/>
    <w:rsid w:val="0074210E"/>
    <w:rsid w:val="00745330"/>
    <w:rsid w:val="00774164"/>
    <w:rsid w:val="00776548"/>
    <w:rsid w:val="00777689"/>
    <w:rsid w:val="00777EC9"/>
    <w:rsid w:val="0078384A"/>
    <w:rsid w:val="007A3C94"/>
    <w:rsid w:val="007B034B"/>
    <w:rsid w:val="007B37A6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17323"/>
    <w:rsid w:val="00825661"/>
    <w:rsid w:val="0082597F"/>
    <w:rsid w:val="0083347C"/>
    <w:rsid w:val="008367B9"/>
    <w:rsid w:val="008375C4"/>
    <w:rsid w:val="00841582"/>
    <w:rsid w:val="0086741E"/>
    <w:rsid w:val="00871327"/>
    <w:rsid w:val="00892FD6"/>
    <w:rsid w:val="008B0FF4"/>
    <w:rsid w:val="008B1D8D"/>
    <w:rsid w:val="008B39FC"/>
    <w:rsid w:val="008B7648"/>
    <w:rsid w:val="008C0F25"/>
    <w:rsid w:val="008C4887"/>
    <w:rsid w:val="008D16C1"/>
    <w:rsid w:val="008E2074"/>
    <w:rsid w:val="008E6F7B"/>
    <w:rsid w:val="008E7918"/>
    <w:rsid w:val="008F46B1"/>
    <w:rsid w:val="008F54EB"/>
    <w:rsid w:val="00914E03"/>
    <w:rsid w:val="009246BD"/>
    <w:rsid w:val="00977BCA"/>
    <w:rsid w:val="009811D8"/>
    <w:rsid w:val="00982982"/>
    <w:rsid w:val="00984440"/>
    <w:rsid w:val="00985EC1"/>
    <w:rsid w:val="00985F53"/>
    <w:rsid w:val="009A6312"/>
    <w:rsid w:val="009A737A"/>
    <w:rsid w:val="009B2CFF"/>
    <w:rsid w:val="009B4450"/>
    <w:rsid w:val="009D23CE"/>
    <w:rsid w:val="009D39A6"/>
    <w:rsid w:val="009D55FD"/>
    <w:rsid w:val="009D773D"/>
    <w:rsid w:val="009F04CF"/>
    <w:rsid w:val="00A0662D"/>
    <w:rsid w:val="00A16BA4"/>
    <w:rsid w:val="00A2237C"/>
    <w:rsid w:val="00A31AAE"/>
    <w:rsid w:val="00A4570D"/>
    <w:rsid w:val="00A52006"/>
    <w:rsid w:val="00A61487"/>
    <w:rsid w:val="00A673E2"/>
    <w:rsid w:val="00A76C12"/>
    <w:rsid w:val="00A90AFD"/>
    <w:rsid w:val="00A919E2"/>
    <w:rsid w:val="00A97ACD"/>
    <w:rsid w:val="00AA655E"/>
    <w:rsid w:val="00AA6F3A"/>
    <w:rsid w:val="00AB32E7"/>
    <w:rsid w:val="00AB6BD5"/>
    <w:rsid w:val="00AB6EB9"/>
    <w:rsid w:val="00AF1D2D"/>
    <w:rsid w:val="00AF3002"/>
    <w:rsid w:val="00B1042A"/>
    <w:rsid w:val="00B1395B"/>
    <w:rsid w:val="00B146B2"/>
    <w:rsid w:val="00B23595"/>
    <w:rsid w:val="00B26216"/>
    <w:rsid w:val="00B27F5D"/>
    <w:rsid w:val="00B32A55"/>
    <w:rsid w:val="00B3616C"/>
    <w:rsid w:val="00B37568"/>
    <w:rsid w:val="00B54E41"/>
    <w:rsid w:val="00B5726E"/>
    <w:rsid w:val="00B65A33"/>
    <w:rsid w:val="00B67619"/>
    <w:rsid w:val="00B83E3A"/>
    <w:rsid w:val="00B9046C"/>
    <w:rsid w:val="00B90849"/>
    <w:rsid w:val="00BB5DAB"/>
    <w:rsid w:val="00BB79C0"/>
    <w:rsid w:val="00BB7DE3"/>
    <w:rsid w:val="00BC5456"/>
    <w:rsid w:val="00BD51E6"/>
    <w:rsid w:val="00BD76FA"/>
    <w:rsid w:val="00BE5C96"/>
    <w:rsid w:val="00C03230"/>
    <w:rsid w:val="00C21A6A"/>
    <w:rsid w:val="00C242B8"/>
    <w:rsid w:val="00C24ACF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B14E6"/>
    <w:rsid w:val="00CB7EE0"/>
    <w:rsid w:val="00CC0313"/>
    <w:rsid w:val="00CD1D92"/>
    <w:rsid w:val="00CD1E46"/>
    <w:rsid w:val="00CD3417"/>
    <w:rsid w:val="00CD5517"/>
    <w:rsid w:val="00CD6BB6"/>
    <w:rsid w:val="00CE20EA"/>
    <w:rsid w:val="00CE5D07"/>
    <w:rsid w:val="00CF0D77"/>
    <w:rsid w:val="00CF2BE5"/>
    <w:rsid w:val="00CF6D36"/>
    <w:rsid w:val="00D012F9"/>
    <w:rsid w:val="00D11074"/>
    <w:rsid w:val="00D12BFE"/>
    <w:rsid w:val="00D15B00"/>
    <w:rsid w:val="00D17B65"/>
    <w:rsid w:val="00D236B4"/>
    <w:rsid w:val="00D3545D"/>
    <w:rsid w:val="00D36377"/>
    <w:rsid w:val="00D363A9"/>
    <w:rsid w:val="00D43AC1"/>
    <w:rsid w:val="00D451BA"/>
    <w:rsid w:val="00D6230B"/>
    <w:rsid w:val="00D63144"/>
    <w:rsid w:val="00D84027"/>
    <w:rsid w:val="00D86CC7"/>
    <w:rsid w:val="00D91179"/>
    <w:rsid w:val="00D915B5"/>
    <w:rsid w:val="00DA14DF"/>
    <w:rsid w:val="00DA42AD"/>
    <w:rsid w:val="00DB5E72"/>
    <w:rsid w:val="00DB691E"/>
    <w:rsid w:val="00DC3BDB"/>
    <w:rsid w:val="00DD0A85"/>
    <w:rsid w:val="00DD1302"/>
    <w:rsid w:val="00DE2C4F"/>
    <w:rsid w:val="00DE5000"/>
    <w:rsid w:val="00DE7133"/>
    <w:rsid w:val="00E0743E"/>
    <w:rsid w:val="00E14C3E"/>
    <w:rsid w:val="00E16E31"/>
    <w:rsid w:val="00E26D6A"/>
    <w:rsid w:val="00E27FEF"/>
    <w:rsid w:val="00E37577"/>
    <w:rsid w:val="00E53534"/>
    <w:rsid w:val="00E55FC9"/>
    <w:rsid w:val="00E61CB6"/>
    <w:rsid w:val="00E63AD4"/>
    <w:rsid w:val="00E67FA2"/>
    <w:rsid w:val="00E85F2C"/>
    <w:rsid w:val="00E92A1A"/>
    <w:rsid w:val="00E961BE"/>
    <w:rsid w:val="00EA325C"/>
    <w:rsid w:val="00EB7C90"/>
    <w:rsid w:val="00EC167F"/>
    <w:rsid w:val="00ED7305"/>
    <w:rsid w:val="00EE4562"/>
    <w:rsid w:val="00EF15F5"/>
    <w:rsid w:val="00EF249E"/>
    <w:rsid w:val="00EF592E"/>
    <w:rsid w:val="00F0775B"/>
    <w:rsid w:val="00F07928"/>
    <w:rsid w:val="00F15D4C"/>
    <w:rsid w:val="00F17734"/>
    <w:rsid w:val="00F212B1"/>
    <w:rsid w:val="00F21848"/>
    <w:rsid w:val="00F33CC3"/>
    <w:rsid w:val="00F36FD3"/>
    <w:rsid w:val="00F4085E"/>
    <w:rsid w:val="00F43702"/>
    <w:rsid w:val="00F60EBD"/>
    <w:rsid w:val="00F62523"/>
    <w:rsid w:val="00F63969"/>
    <w:rsid w:val="00F657EF"/>
    <w:rsid w:val="00F70E98"/>
    <w:rsid w:val="00F71264"/>
    <w:rsid w:val="00F857A2"/>
    <w:rsid w:val="00F90E3F"/>
    <w:rsid w:val="00F91AC2"/>
    <w:rsid w:val="00F93CFD"/>
    <w:rsid w:val="00FA0DCB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33C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33CC3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F33CC3"/>
    <w:pPr>
      <w:keepNext/>
      <w:autoSpaceDE w:val="0"/>
      <w:autoSpaceDN w:val="0"/>
      <w:adjustRightInd w:val="0"/>
      <w:spacing w:line="240" w:lineRule="auto"/>
      <w:jc w:val="center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33CC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F33CC3"/>
    <w:pPr>
      <w:keepNext/>
      <w:spacing w:after="120" w:line="240" w:lineRule="auto"/>
      <w:ind w:hanging="31"/>
      <w:jc w:val="right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3CC3"/>
    <w:pPr>
      <w:spacing w:before="240" w:after="60" w:line="240" w:lineRule="auto"/>
      <w:jc w:val="center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1B3141"/>
  </w:style>
  <w:style w:type="numbering" w:customStyle="1" w:styleId="110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unhideWhenUsed/>
    <w:rsid w:val="001B3141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"/>
    <w:rsid w:val="000E6782"/>
    <w:rPr>
      <w:rFonts w:eastAsia="Times New Roman"/>
      <w:b/>
      <w:bCs/>
      <w:sz w:val="22"/>
      <w:szCs w:val="22"/>
    </w:rPr>
  </w:style>
  <w:style w:type="paragraph" w:customStyle="1" w:styleId="210">
    <w:name w:val="Основной текст 21"/>
    <w:basedOn w:val="a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Hyperlink"/>
    <w:uiPriority w:val="99"/>
    <w:unhideWhenUsed/>
    <w:rsid w:val="00F212B1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415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">
    <w:name w:val="14-15"/>
    <w:basedOn w:val="a"/>
    <w:rsid w:val="00F33CC3"/>
    <w:pPr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9">
    <w:name w:val="Точно19"/>
    <w:basedOn w:val="14-15"/>
    <w:uiPriority w:val="99"/>
    <w:rsid w:val="00F33CC3"/>
    <w:pPr>
      <w:spacing w:line="380" w:lineRule="exact"/>
    </w:pPr>
    <w:rPr>
      <w:kern w:val="28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F33CC3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33CC3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33CC3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33CC3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33CC3"/>
    <w:rPr>
      <w:rFonts w:eastAsia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F33CC3"/>
    <w:rPr>
      <w:rFonts w:eastAsia="Times New Roman"/>
      <w:i/>
      <w:iCs/>
      <w:sz w:val="24"/>
      <w:szCs w:val="24"/>
    </w:rPr>
  </w:style>
  <w:style w:type="paragraph" w:customStyle="1" w:styleId="af0">
    <w:name w:val="Письмо"/>
    <w:basedOn w:val="a"/>
    <w:uiPriority w:val="99"/>
    <w:rsid w:val="00F33CC3"/>
    <w:pPr>
      <w:spacing w:after="120" w:line="240" w:lineRule="auto"/>
      <w:ind w:left="4253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f1">
    <w:name w:val="footnote text"/>
    <w:basedOn w:val="a"/>
    <w:link w:val="af2"/>
    <w:uiPriority w:val="99"/>
    <w:rsid w:val="00F33CC3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F33CC3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</w:rPr>
  </w:style>
  <w:style w:type="paragraph" w:customStyle="1" w:styleId="af3">
    <w:name w:val="Норм"/>
    <w:basedOn w:val="a"/>
    <w:rsid w:val="00F33CC3"/>
    <w:pPr>
      <w:spacing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3">
    <w:name w:val="Письмо13"/>
    <w:basedOn w:val="14-15"/>
    <w:uiPriority w:val="99"/>
    <w:rsid w:val="00F33CC3"/>
    <w:pPr>
      <w:spacing w:after="120" w:line="240" w:lineRule="auto"/>
      <w:ind w:left="4139" w:firstLine="0"/>
      <w:jc w:val="center"/>
    </w:pPr>
    <w:rPr>
      <w:kern w:val="28"/>
      <w:sz w:val="26"/>
      <w:szCs w:val="26"/>
    </w:rPr>
  </w:style>
  <w:style w:type="paragraph" w:customStyle="1" w:styleId="130">
    <w:name w:val="Обычный13"/>
    <w:basedOn w:val="a"/>
    <w:uiPriority w:val="99"/>
    <w:rsid w:val="00F33CC3"/>
    <w:pPr>
      <w:spacing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12-17">
    <w:name w:val="12-17"/>
    <w:basedOn w:val="21"/>
    <w:uiPriority w:val="99"/>
    <w:rsid w:val="00F33CC3"/>
    <w:pPr>
      <w:spacing w:after="0" w:line="340" w:lineRule="exact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-15">
    <w:name w:val="13-15"/>
    <w:basedOn w:val="21"/>
    <w:uiPriority w:val="99"/>
    <w:rsid w:val="00F33CC3"/>
    <w:pPr>
      <w:spacing w:after="0" w:line="360" w:lineRule="auto"/>
      <w:ind w:firstLine="709"/>
      <w:jc w:val="both"/>
    </w:pPr>
    <w:rPr>
      <w:rFonts w:ascii="Times New Roman" w:eastAsia="Times New Roman" w:hAnsi="Times New Roman"/>
      <w:kern w:val="28"/>
      <w:sz w:val="26"/>
      <w:szCs w:val="26"/>
      <w:lang w:eastAsia="ru-RU"/>
    </w:rPr>
  </w:style>
  <w:style w:type="paragraph" w:customStyle="1" w:styleId="-1">
    <w:name w:val="Т-1"/>
    <w:aliases w:val="5,Текст14-1,Текст 14-1,Oaeno 14-1,Текст 14,текст14,Т-14,текст14-1"/>
    <w:basedOn w:val="a"/>
    <w:rsid w:val="00F33CC3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23">
    <w:name w:val="Îñíîâíîé òåêñò 2"/>
    <w:basedOn w:val="a"/>
    <w:uiPriority w:val="99"/>
    <w:rsid w:val="00F33CC3"/>
    <w:pPr>
      <w:autoSpaceDE w:val="0"/>
      <w:autoSpaceDN w:val="0"/>
      <w:spacing w:line="360" w:lineRule="auto"/>
      <w:ind w:right="-58" w:firstLine="851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Заголовочек 1"/>
    <w:basedOn w:val="a"/>
    <w:uiPriority w:val="99"/>
    <w:rsid w:val="00F33CC3"/>
    <w:pPr>
      <w:spacing w:line="360" w:lineRule="auto"/>
      <w:jc w:val="center"/>
    </w:pPr>
    <w:rPr>
      <w:rFonts w:ascii="Times New Roman" w:eastAsia="Times New Roman" w:hAnsi="Times New Roman"/>
      <w:b/>
      <w:bCs/>
      <w:smallCaps/>
      <w:spacing w:val="60"/>
      <w:sz w:val="28"/>
      <w:szCs w:val="28"/>
      <w:lang w:eastAsia="ru-RU"/>
    </w:rPr>
  </w:style>
  <w:style w:type="paragraph" w:customStyle="1" w:styleId="14-150">
    <w:name w:val="текст14-15"/>
    <w:basedOn w:val="a"/>
    <w:uiPriority w:val="99"/>
    <w:rsid w:val="00F33CC3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4">
    <w:name w:val="Ñîäåðæ"/>
    <w:basedOn w:val="a"/>
    <w:uiPriority w:val="99"/>
    <w:rsid w:val="00F33CC3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2">
    <w:name w:val="список12"/>
    <w:basedOn w:val="a"/>
    <w:uiPriority w:val="99"/>
    <w:rsid w:val="00F33CC3"/>
    <w:pPr>
      <w:numPr>
        <w:numId w:val="6"/>
      </w:numPr>
      <w:tabs>
        <w:tab w:val="left" w:pos="851"/>
      </w:tabs>
      <w:spacing w:line="36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Block Text"/>
    <w:basedOn w:val="a"/>
    <w:uiPriority w:val="99"/>
    <w:rsid w:val="00F33CC3"/>
    <w:pPr>
      <w:spacing w:line="240" w:lineRule="auto"/>
      <w:ind w:left="567" w:right="566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styleId="af6">
    <w:name w:val="footnote reference"/>
    <w:uiPriority w:val="99"/>
    <w:rsid w:val="00F33CC3"/>
    <w:rPr>
      <w:rFonts w:cs="Times New Roman"/>
      <w:vertAlign w:val="superscript"/>
    </w:rPr>
  </w:style>
  <w:style w:type="paragraph" w:styleId="af7">
    <w:name w:val="Title"/>
    <w:basedOn w:val="a"/>
    <w:link w:val="af8"/>
    <w:uiPriority w:val="10"/>
    <w:qFormat/>
    <w:rsid w:val="00F33CC3"/>
    <w:pPr>
      <w:spacing w:line="240" w:lineRule="auto"/>
      <w:jc w:val="center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8">
    <w:name w:val="Название Знак"/>
    <w:basedOn w:val="a0"/>
    <w:link w:val="af7"/>
    <w:uiPriority w:val="10"/>
    <w:rsid w:val="00F33CC3"/>
    <w:rPr>
      <w:rFonts w:ascii="Cambria" w:eastAsia="Times New Roman" w:hAnsi="Cambria"/>
      <w:b/>
      <w:bCs/>
      <w:kern w:val="28"/>
      <w:sz w:val="32"/>
      <w:szCs w:val="32"/>
    </w:rPr>
  </w:style>
  <w:style w:type="paragraph" w:styleId="24">
    <w:name w:val="Body Text Indent 2"/>
    <w:basedOn w:val="a"/>
    <w:link w:val="25"/>
    <w:uiPriority w:val="99"/>
    <w:rsid w:val="00F33CC3"/>
    <w:pPr>
      <w:spacing w:after="120" w:line="480" w:lineRule="auto"/>
      <w:ind w:left="283"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af9">
    <w:name w:val="Знак"/>
    <w:basedOn w:val="4"/>
    <w:uiPriority w:val="99"/>
    <w:rsid w:val="00F33CC3"/>
    <w:pPr>
      <w:jc w:val="center"/>
    </w:pPr>
  </w:style>
  <w:style w:type="character" w:customStyle="1" w:styleId="afa">
    <w:name w:val="Гипертекстовая ссылка"/>
    <w:uiPriority w:val="99"/>
    <w:rsid w:val="00F33CC3"/>
    <w:rPr>
      <w:color w:val="106BBE"/>
    </w:rPr>
  </w:style>
  <w:style w:type="character" w:customStyle="1" w:styleId="afb">
    <w:name w:val="Цветовое выделение"/>
    <w:uiPriority w:val="99"/>
    <w:rsid w:val="00F33CC3"/>
    <w:rPr>
      <w:b/>
      <w:color w:val="26282F"/>
    </w:rPr>
  </w:style>
  <w:style w:type="paragraph" w:customStyle="1" w:styleId="afc">
    <w:name w:val="Внимание: криминал!!"/>
    <w:basedOn w:val="a"/>
    <w:next w:val="a"/>
    <w:uiPriority w:val="99"/>
    <w:rsid w:val="00F33CC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15">
    <w:name w:val="Обычный1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26">
    <w:name w:val="Обычный2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16">
    <w:name w:val="Название объекта1"/>
    <w:basedOn w:val="a"/>
    <w:next w:val="a"/>
    <w:rsid w:val="00F33CC3"/>
    <w:pPr>
      <w:widowControl w:val="0"/>
      <w:shd w:val="clear" w:color="auto" w:fill="FFFFFF"/>
      <w:suppressAutoHyphens/>
      <w:overflowPunct w:val="0"/>
      <w:autoSpaceDE w:val="0"/>
      <w:spacing w:line="240" w:lineRule="auto"/>
      <w:jc w:val="center"/>
      <w:textAlignment w:val="baseline"/>
    </w:pPr>
    <w:rPr>
      <w:rFonts w:ascii="Times New Roman" w:eastAsia="Times New Roman" w:hAnsi="Times New Roman"/>
      <w:b/>
      <w:bCs/>
      <w:sz w:val="28"/>
      <w:szCs w:val="20"/>
      <w:lang w:eastAsia="ar-SA"/>
    </w:rPr>
  </w:style>
  <w:style w:type="paragraph" w:styleId="afd">
    <w:name w:val="Body Text Indent"/>
    <w:basedOn w:val="a"/>
    <w:link w:val="afe"/>
    <w:uiPriority w:val="99"/>
    <w:semiHidden/>
    <w:unhideWhenUsed/>
    <w:rsid w:val="00F33CC3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17">
    <w:name w:val="Абзац списка1"/>
    <w:basedOn w:val="a"/>
    <w:rsid w:val="00F33CC3"/>
    <w:pPr>
      <w:spacing w:after="200" w:line="276" w:lineRule="auto"/>
      <w:ind w:left="720"/>
    </w:pPr>
    <w:rPr>
      <w:rFonts w:eastAsia="Times New Roman"/>
    </w:rPr>
  </w:style>
  <w:style w:type="paragraph" w:customStyle="1" w:styleId="18">
    <w:name w:val="Текст1"/>
    <w:basedOn w:val="a"/>
    <w:uiPriority w:val="99"/>
    <w:rsid w:val="00F33CC3"/>
    <w:pPr>
      <w:spacing w:before="120" w:line="360" w:lineRule="auto"/>
      <w:ind w:firstLine="720"/>
      <w:jc w:val="both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40">
    <w:name w:val="Загл.14"/>
    <w:basedOn w:val="a"/>
    <w:rsid w:val="00F33CC3"/>
    <w:pPr>
      <w:spacing w:line="240" w:lineRule="auto"/>
      <w:jc w:val="center"/>
    </w:pPr>
    <w:rPr>
      <w:rFonts w:ascii="Times New Roman CYR" w:eastAsia="Times New Roman" w:hAnsi="Times New Roman CYR"/>
      <w:b/>
      <w:sz w:val="28"/>
      <w:szCs w:val="20"/>
      <w:lang w:eastAsia="ru-RU"/>
    </w:rPr>
  </w:style>
  <w:style w:type="paragraph" w:styleId="aff">
    <w:name w:val="TOC Heading"/>
    <w:basedOn w:val="1"/>
    <w:next w:val="a"/>
    <w:uiPriority w:val="39"/>
    <w:semiHidden/>
    <w:unhideWhenUsed/>
    <w:qFormat/>
    <w:rsid w:val="00F33CC3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1a">
    <w:name w:val="toc 1"/>
    <w:basedOn w:val="a"/>
    <w:next w:val="a"/>
    <w:autoRedefine/>
    <w:uiPriority w:val="39"/>
    <w:unhideWhenUsed/>
    <w:rsid w:val="00F33CC3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7">
    <w:name w:val="toc 2"/>
    <w:basedOn w:val="a"/>
    <w:next w:val="a"/>
    <w:autoRedefine/>
    <w:uiPriority w:val="39"/>
    <w:unhideWhenUsed/>
    <w:rsid w:val="00F33CC3"/>
    <w:pPr>
      <w:spacing w:line="240" w:lineRule="auto"/>
      <w:ind w:left="2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3">
    <w:name w:val="toc 3"/>
    <w:basedOn w:val="a"/>
    <w:next w:val="a"/>
    <w:autoRedefine/>
    <w:uiPriority w:val="39"/>
    <w:unhideWhenUsed/>
    <w:rsid w:val="00F33CC3"/>
    <w:pPr>
      <w:spacing w:line="240" w:lineRule="auto"/>
      <w:ind w:left="48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14-1">
    <w:name w:val="Текст14-1.5.Текст 14-1"/>
    <w:basedOn w:val="a"/>
    <w:rsid w:val="00F33CC3"/>
    <w:pPr>
      <w:autoSpaceDE w:val="0"/>
      <w:autoSpaceDN w:val="0"/>
      <w:spacing w:line="36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  <w:style w:type="paragraph" w:customStyle="1" w:styleId="14514-1">
    <w:name w:val="текст14.5.Текст14-1"/>
    <w:basedOn w:val="a"/>
    <w:uiPriority w:val="99"/>
    <w:rsid w:val="00914E03"/>
    <w:pPr>
      <w:widowControl w:val="0"/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33C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33CC3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F33CC3"/>
    <w:pPr>
      <w:keepNext/>
      <w:autoSpaceDE w:val="0"/>
      <w:autoSpaceDN w:val="0"/>
      <w:adjustRightInd w:val="0"/>
      <w:spacing w:line="240" w:lineRule="auto"/>
      <w:jc w:val="center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33CC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F33CC3"/>
    <w:pPr>
      <w:keepNext/>
      <w:spacing w:after="120" w:line="240" w:lineRule="auto"/>
      <w:ind w:hanging="31"/>
      <w:jc w:val="right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3CC3"/>
    <w:pPr>
      <w:spacing w:before="240" w:after="60" w:line="240" w:lineRule="auto"/>
      <w:jc w:val="center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1B3141"/>
  </w:style>
  <w:style w:type="numbering" w:customStyle="1" w:styleId="110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unhideWhenUsed/>
    <w:rsid w:val="001B3141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"/>
    <w:rsid w:val="000E6782"/>
    <w:rPr>
      <w:rFonts w:eastAsia="Times New Roman"/>
      <w:b/>
      <w:bCs/>
      <w:sz w:val="22"/>
      <w:szCs w:val="22"/>
    </w:rPr>
  </w:style>
  <w:style w:type="paragraph" w:customStyle="1" w:styleId="210">
    <w:name w:val="Основной текст 21"/>
    <w:basedOn w:val="a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Hyperlink"/>
    <w:uiPriority w:val="99"/>
    <w:unhideWhenUsed/>
    <w:rsid w:val="00F212B1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415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">
    <w:name w:val="14-15"/>
    <w:basedOn w:val="a"/>
    <w:rsid w:val="00F33CC3"/>
    <w:pPr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9">
    <w:name w:val="Точно19"/>
    <w:basedOn w:val="14-15"/>
    <w:uiPriority w:val="99"/>
    <w:rsid w:val="00F33CC3"/>
    <w:pPr>
      <w:spacing w:line="380" w:lineRule="exact"/>
    </w:pPr>
    <w:rPr>
      <w:kern w:val="28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F33CC3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33CC3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33CC3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33CC3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33CC3"/>
    <w:rPr>
      <w:rFonts w:eastAsia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F33CC3"/>
    <w:rPr>
      <w:rFonts w:eastAsia="Times New Roman"/>
      <w:i/>
      <w:iCs/>
      <w:sz w:val="24"/>
      <w:szCs w:val="24"/>
    </w:rPr>
  </w:style>
  <w:style w:type="paragraph" w:customStyle="1" w:styleId="af0">
    <w:name w:val="Письмо"/>
    <w:basedOn w:val="a"/>
    <w:uiPriority w:val="99"/>
    <w:rsid w:val="00F33CC3"/>
    <w:pPr>
      <w:spacing w:after="120" w:line="240" w:lineRule="auto"/>
      <w:ind w:left="4253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f1">
    <w:name w:val="footnote text"/>
    <w:basedOn w:val="a"/>
    <w:link w:val="af2"/>
    <w:uiPriority w:val="99"/>
    <w:rsid w:val="00F33CC3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F33CC3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</w:rPr>
  </w:style>
  <w:style w:type="paragraph" w:customStyle="1" w:styleId="af3">
    <w:name w:val="Норм"/>
    <w:basedOn w:val="a"/>
    <w:rsid w:val="00F33CC3"/>
    <w:pPr>
      <w:spacing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3">
    <w:name w:val="Письмо13"/>
    <w:basedOn w:val="14-15"/>
    <w:uiPriority w:val="99"/>
    <w:rsid w:val="00F33CC3"/>
    <w:pPr>
      <w:spacing w:after="120" w:line="240" w:lineRule="auto"/>
      <w:ind w:left="4139" w:firstLine="0"/>
      <w:jc w:val="center"/>
    </w:pPr>
    <w:rPr>
      <w:kern w:val="28"/>
      <w:sz w:val="26"/>
      <w:szCs w:val="26"/>
    </w:rPr>
  </w:style>
  <w:style w:type="paragraph" w:customStyle="1" w:styleId="130">
    <w:name w:val="Обычный13"/>
    <w:basedOn w:val="a"/>
    <w:uiPriority w:val="99"/>
    <w:rsid w:val="00F33CC3"/>
    <w:pPr>
      <w:spacing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12-17">
    <w:name w:val="12-17"/>
    <w:basedOn w:val="21"/>
    <w:uiPriority w:val="99"/>
    <w:rsid w:val="00F33CC3"/>
    <w:pPr>
      <w:spacing w:after="0" w:line="340" w:lineRule="exact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-15">
    <w:name w:val="13-15"/>
    <w:basedOn w:val="21"/>
    <w:uiPriority w:val="99"/>
    <w:rsid w:val="00F33CC3"/>
    <w:pPr>
      <w:spacing w:after="0" w:line="360" w:lineRule="auto"/>
      <w:ind w:firstLine="709"/>
      <w:jc w:val="both"/>
    </w:pPr>
    <w:rPr>
      <w:rFonts w:ascii="Times New Roman" w:eastAsia="Times New Roman" w:hAnsi="Times New Roman"/>
      <w:kern w:val="28"/>
      <w:sz w:val="26"/>
      <w:szCs w:val="26"/>
      <w:lang w:eastAsia="ru-RU"/>
    </w:rPr>
  </w:style>
  <w:style w:type="paragraph" w:customStyle="1" w:styleId="-1">
    <w:name w:val="Т-1"/>
    <w:aliases w:val="5,Текст14-1,Текст 14-1,Oaeno 14-1,Текст 14,текст14,Т-14,текст14-1"/>
    <w:basedOn w:val="a"/>
    <w:rsid w:val="00F33CC3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23">
    <w:name w:val="Îñíîâíîé òåêñò 2"/>
    <w:basedOn w:val="a"/>
    <w:uiPriority w:val="99"/>
    <w:rsid w:val="00F33CC3"/>
    <w:pPr>
      <w:autoSpaceDE w:val="0"/>
      <w:autoSpaceDN w:val="0"/>
      <w:spacing w:line="360" w:lineRule="auto"/>
      <w:ind w:right="-58" w:firstLine="851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Заголовочек 1"/>
    <w:basedOn w:val="a"/>
    <w:uiPriority w:val="99"/>
    <w:rsid w:val="00F33CC3"/>
    <w:pPr>
      <w:spacing w:line="360" w:lineRule="auto"/>
      <w:jc w:val="center"/>
    </w:pPr>
    <w:rPr>
      <w:rFonts w:ascii="Times New Roman" w:eastAsia="Times New Roman" w:hAnsi="Times New Roman"/>
      <w:b/>
      <w:bCs/>
      <w:smallCaps/>
      <w:spacing w:val="60"/>
      <w:sz w:val="28"/>
      <w:szCs w:val="28"/>
      <w:lang w:eastAsia="ru-RU"/>
    </w:rPr>
  </w:style>
  <w:style w:type="paragraph" w:customStyle="1" w:styleId="14-150">
    <w:name w:val="текст14-15"/>
    <w:basedOn w:val="a"/>
    <w:uiPriority w:val="99"/>
    <w:rsid w:val="00F33CC3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4">
    <w:name w:val="Ñîäåðæ"/>
    <w:basedOn w:val="a"/>
    <w:uiPriority w:val="99"/>
    <w:rsid w:val="00F33CC3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2">
    <w:name w:val="список12"/>
    <w:basedOn w:val="a"/>
    <w:uiPriority w:val="99"/>
    <w:rsid w:val="00F33CC3"/>
    <w:pPr>
      <w:numPr>
        <w:numId w:val="6"/>
      </w:numPr>
      <w:tabs>
        <w:tab w:val="left" w:pos="851"/>
      </w:tabs>
      <w:spacing w:line="36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Block Text"/>
    <w:basedOn w:val="a"/>
    <w:uiPriority w:val="99"/>
    <w:rsid w:val="00F33CC3"/>
    <w:pPr>
      <w:spacing w:line="240" w:lineRule="auto"/>
      <w:ind w:left="567" w:right="566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styleId="af6">
    <w:name w:val="footnote reference"/>
    <w:uiPriority w:val="99"/>
    <w:rsid w:val="00F33CC3"/>
    <w:rPr>
      <w:rFonts w:cs="Times New Roman"/>
      <w:vertAlign w:val="superscript"/>
    </w:rPr>
  </w:style>
  <w:style w:type="paragraph" w:styleId="af7">
    <w:name w:val="Title"/>
    <w:basedOn w:val="a"/>
    <w:link w:val="af8"/>
    <w:uiPriority w:val="10"/>
    <w:qFormat/>
    <w:rsid w:val="00F33CC3"/>
    <w:pPr>
      <w:spacing w:line="240" w:lineRule="auto"/>
      <w:jc w:val="center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8">
    <w:name w:val="Название Знак"/>
    <w:basedOn w:val="a0"/>
    <w:link w:val="af7"/>
    <w:uiPriority w:val="10"/>
    <w:rsid w:val="00F33CC3"/>
    <w:rPr>
      <w:rFonts w:ascii="Cambria" w:eastAsia="Times New Roman" w:hAnsi="Cambria"/>
      <w:b/>
      <w:bCs/>
      <w:kern w:val="28"/>
      <w:sz w:val="32"/>
      <w:szCs w:val="32"/>
    </w:rPr>
  </w:style>
  <w:style w:type="paragraph" w:styleId="24">
    <w:name w:val="Body Text Indent 2"/>
    <w:basedOn w:val="a"/>
    <w:link w:val="25"/>
    <w:uiPriority w:val="99"/>
    <w:rsid w:val="00F33CC3"/>
    <w:pPr>
      <w:spacing w:after="120" w:line="480" w:lineRule="auto"/>
      <w:ind w:left="283"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af9">
    <w:name w:val="Знак"/>
    <w:basedOn w:val="4"/>
    <w:uiPriority w:val="99"/>
    <w:rsid w:val="00F33CC3"/>
    <w:pPr>
      <w:jc w:val="center"/>
    </w:pPr>
  </w:style>
  <w:style w:type="character" w:customStyle="1" w:styleId="afa">
    <w:name w:val="Гипертекстовая ссылка"/>
    <w:uiPriority w:val="99"/>
    <w:rsid w:val="00F33CC3"/>
    <w:rPr>
      <w:color w:val="106BBE"/>
    </w:rPr>
  </w:style>
  <w:style w:type="character" w:customStyle="1" w:styleId="afb">
    <w:name w:val="Цветовое выделение"/>
    <w:uiPriority w:val="99"/>
    <w:rsid w:val="00F33CC3"/>
    <w:rPr>
      <w:b/>
      <w:color w:val="26282F"/>
    </w:rPr>
  </w:style>
  <w:style w:type="paragraph" w:customStyle="1" w:styleId="afc">
    <w:name w:val="Внимание: криминал!!"/>
    <w:basedOn w:val="a"/>
    <w:next w:val="a"/>
    <w:uiPriority w:val="99"/>
    <w:rsid w:val="00F33CC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15">
    <w:name w:val="Обычный1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26">
    <w:name w:val="Обычный2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16">
    <w:name w:val="Название объекта1"/>
    <w:basedOn w:val="a"/>
    <w:next w:val="a"/>
    <w:rsid w:val="00F33CC3"/>
    <w:pPr>
      <w:widowControl w:val="0"/>
      <w:shd w:val="clear" w:color="auto" w:fill="FFFFFF"/>
      <w:suppressAutoHyphens/>
      <w:overflowPunct w:val="0"/>
      <w:autoSpaceDE w:val="0"/>
      <w:spacing w:line="240" w:lineRule="auto"/>
      <w:jc w:val="center"/>
      <w:textAlignment w:val="baseline"/>
    </w:pPr>
    <w:rPr>
      <w:rFonts w:ascii="Times New Roman" w:eastAsia="Times New Roman" w:hAnsi="Times New Roman"/>
      <w:b/>
      <w:bCs/>
      <w:sz w:val="28"/>
      <w:szCs w:val="20"/>
      <w:lang w:eastAsia="ar-SA"/>
    </w:rPr>
  </w:style>
  <w:style w:type="paragraph" w:styleId="afd">
    <w:name w:val="Body Text Indent"/>
    <w:basedOn w:val="a"/>
    <w:link w:val="afe"/>
    <w:uiPriority w:val="99"/>
    <w:semiHidden/>
    <w:unhideWhenUsed/>
    <w:rsid w:val="00F33CC3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17">
    <w:name w:val="Абзац списка1"/>
    <w:basedOn w:val="a"/>
    <w:rsid w:val="00F33CC3"/>
    <w:pPr>
      <w:spacing w:after="200" w:line="276" w:lineRule="auto"/>
      <w:ind w:left="720"/>
    </w:pPr>
    <w:rPr>
      <w:rFonts w:eastAsia="Times New Roman"/>
    </w:rPr>
  </w:style>
  <w:style w:type="paragraph" w:customStyle="1" w:styleId="18">
    <w:name w:val="Текст1"/>
    <w:basedOn w:val="a"/>
    <w:uiPriority w:val="99"/>
    <w:rsid w:val="00F33CC3"/>
    <w:pPr>
      <w:spacing w:before="120" w:line="360" w:lineRule="auto"/>
      <w:ind w:firstLine="720"/>
      <w:jc w:val="both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40">
    <w:name w:val="Загл.14"/>
    <w:basedOn w:val="a"/>
    <w:rsid w:val="00F33CC3"/>
    <w:pPr>
      <w:spacing w:line="240" w:lineRule="auto"/>
      <w:jc w:val="center"/>
    </w:pPr>
    <w:rPr>
      <w:rFonts w:ascii="Times New Roman CYR" w:eastAsia="Times New Roman" w:hAnsi="Times New Roman CYR"/>
      <w:b/>
      <w:sz w:val="28"/>
      <w:szCs w:val="20"/>
      <w:lang w:eastAsia="ru-RU"/>
    </w:rPr>
  </w:style>
  <w:style w:type="paragraph" w:styleId="aff">
    <w:name w:val="TOC Heading"/>
    <w:basedOn w:val="1"/>
    <w:next w:val="a"/>
    <w:uiPriority w:val="39"/>
    <w:semiHidden/>
    <w:unhideWhenUsed/>
    <w:qFormat/>
    <w:rsid w:val="00F33CC3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1a">
    <w:name w:val="toc 1"/>
    <w:basedOn w:val="a"/>
    <w:next w:val="a"/>
    <w:autoRedefine/>
    <w:uiPriority w:val="39"/>
    <w:unhideWhenUsed/>
    <w:rsid w:val="00F33CC3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7">
    <w:name w:val="toc 2"/>
    <w:basedOn w:val="a"/>
    <w:next w:val="a"/>
    <w:autoRedefine/>
    <w:uiPriority w:val="39"/>
    <w:unhideWhenUsed/>
    <w:rsid w:val="00F33CC3"/>
    <w:pPr>
      <w:spacing w:line="240" w:lineRule="auto"/>
      <w:ind w:left="2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3">
    <w:name w:val="toc 3"/>
    <w:basedOn w:val="a"/>
    <w:next w:val="a"/>
    <w:autoRedefine/>
    <w:uiPriority w:val="39"/>
    <w:unhideWhenUsed/>
    <w:rsid w:val="00F33CC3"/>
    <w:pPr>
      <w:spacing w:line="240" w:lineRule="auto"/>
      <w:ind w:left="48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14-1">
    <w:name w:val="Текст14-1.5.Текст 14-1"/>
    <w:basedOn w:val="a"/>
    <w:rsid w:val="00F33CC3"/>
    <w:pPr>
      <w:autoSpaceDE w:val="0"/>
      <w:autoSpaceDN w:val="0"/>
      <w:spacing w:line="36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  <w:style w:type="paragraph" w:customStyle="1" w:styleId="14514-1">
    <w:name w:val="текст14.5.Текст14-1"/>
    <w:basedOn w:val="a"/>
    <w:uiPriority w:val="99"/>
    <w:rsid w:val="00914E03"/>
    <w:pPr>
      <w:widowControl w:val="0"/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47BA0B-40DE-4EE4-A1F7-EC9B67DA2A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30</Pages>
  <Words>6669</Words>
  <Characters>38015</Characters>
  <Application>Microsoft Office Word</Application>
  <DocSecurity>0</DocSecurity>
  <Lines>316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Лазарева Наталья Леонардовна</cp:lastModifiedBy>
  <cp:revision>11</cp:revision>
  <cp:lastPrinted>2024-08-09T02:58:00Z</cp:lastPrinted>
  <dcterms:created xsi:type="dcterms:W3CDTF">2022-08-23T01:05:00Z</dcterms:created>
  <dcterms:modified xsi:type="dcterms:W3CDTF">2024-08-15T05:29:00Z</dcterms:modified>
</cp:coreProperties>
</file>