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9C3" w:rsidRPr="008024C0" w:rsidRDefault="00B709C3" w:rsidP="00B709C3">
      <w:pPr>
        <w:rPr>
          <w:sz w:val="24"/>
          <w:szCs w:val="24"/>
        </w:rPr>
      </w:pPr>
    </w:p>
    <w:p w:rsidR="002B327E" w:rsidRPr="002B327E" w:rsidRDefault="006504B3" w:rsidP="008A2217">
      <w:pPr>
        <w:ind w:right="142" w:firstLine="709"/>
        <w:jc w:val="both"/>
        <w:rPr>
          <w:sz w:val="24"/>
        </w:rPr>
      </w:pPr>
      <w:r w:rsidRPr="006504B3">
        <w:rPr>
          <w:sz w:val="24"/>
        </w:rPr>
        <w:t xml:space="preserve">Администрация Слюдянского муниципального района </w:t>
      </w:r>
      <w:r w:rsidR="009703A5">
        <w:rPr>
          <w:sz w:val="24"/>
        </w:rPr>
        <w:t xml:space="preserve">напоминает, что </w:t>
      </w:r>
      <w:r w:rsidR="002B327E">
        <w:rPr>
          <w:sz w:val="24"/>
        </w:rPr>
        <w:t>в</w:t>
      </w:r>
      <w:r w:rsidR="002B327E" w:rsidRPr="002B327E">
        <w:rPr>
          <w:sz w:val="24"/>
        </w:rPr>
        <w:t xml:space="preserve"> силу ч. 4 ст. 8 Федерального закона от 28.12.2013 </w:t>
      </w:r>
      <w:r w:rsidR="003D20C8">
        <w:rPr>
          <w:sz w:val="24"/>
        </w:rPr>
        <w:t>№ 426-ФЗ «</w:t>
      </w:r>
      <w:r w:rsidR="002B327E" w:rsidRPr="002B327E">
        <w:rPr>
          <w:sz w:val="24"/>
        </w:rPr>
        <w:t>О с</w:t>
      </w:r>
      <w:r w:rsidR="003D20C8">
        <w:rPr>
          <w:sz w:val="24"/>
        </w:rPr>
        <w:t>пециальной оценке условий труда»</w:t>
      </w:r>
      <w:r w:rsidR="002B327E" w:rsidRPr="002B327E">
        <w:rPr>
          <w:sz w:val="24"/>
        </w:rPr>
        <w:t xml:space="preserve"> (далее - Закон </w:t>
      </w:r>
      <w:r w:rsidR="003D20C8">
        <w:rPr>
          <w:sz w:val="24"/>
        </w:rPr>
        <w:t>№</w:t>
      </w:r>
      <w:r w:rsidR="002B327E" w:rsidRPr="002B327E">
        <w:rPr>
          <w:sz w:val="24"/>
        </w:rPr>
        <w:t xml:space="preserve"> 426-ФЗ) </w:t>
      </w:r>
      <w:r w:rsidR="008A2217">
        <w:rPr>
          <w:sz w:val="24"/>
        </w:rPr>
        <w:t xml:space="preserve">специальная оценка условий труда (далее – </w:t>
      </w:r>
      <w:r w:rsidR="002B327E" w:rsidRPr="002B327E">
        <w:rPr>
          <w:sz w:val="24"/>
        </w:rPr>
        <w:t>СОУТ</w:t>
      </w:r>
      <w:r w:rsidR="008A2217">
        <w:rPr>
          <w:sz w:val="24"/>
        </w:rPr>
        <w:t>)</w:t>
      </w:r>
      <w:r w:rsidR="002B327E" w:rsidRPr="002B327E">
        <w:rPr>
          <w:sz w:val="24"/>
        </w:rPr>
        <w:t xml:space="preserve"> на рабочем месте проводится не реже чем один раз в пять лет, если иное не установлено этим же федеральным законом.</w:t>
      </w:r>
    </w:p>
    <w:p w:rsidR="002B327E" w:rsidRPr="002B327E" w:rsidRDefault="002B327E" w:rsidP="003D20C8">
      <w:pPr>
        <w:spacing w:line="276" w:lineRule="auto"/>
        <w:ind w:right="141" w:firstLine="709"/>
        <w:jc w:val="both"/>
        <w:rPr>
          <w:sz w:val="24"/>
        </w:rPr>
      </w:pPr>
      <w:r w:rsidRPr="002B327E">
        <w:rPr>
          <w:sz w:val="24"/>
        </w:rPr>
        <w:t>Согласно ст. 17 Федерального закона № 426-ФЗ внеплановая специальная оценка условий труда должна проводиться в следующих случаях:</w:t>
      </w:r>
    </w:p>
    <w:p w:rsidR="002B327E" w:rsidRPr="002B327E" w:rsidRDefault="002B327E" w:rsidP="003D20C8">
      <w:pPr>
        <w:spacing w:line="276" w:lineRule="auto"/>
        <w:ind w:right="141" w:firstLine="709"/>
        <w:jc w:val="both"/>
        <w:rPr>
          <w:sz w:val="24"/>
        </w:rPr>
      </w:pPr>
      <w:r w:rsidRPr="002B327E">
        <w:rPr>
          <w:sz w:val="24"/>
        </w:rPr>
        <w:t>1) ввод в эксплуатацию вновь организованных рабочих мест;</w:t>
      </w:r>
    </w:p>
    <w:p w:rsidR="002B327E" w:rsidRPr="002B327E" w:rsidRDefault="003D20C8" w:rsidP="003D20C8">
      <w:pPr>
        <w:spacing w:line="276" w:lineRule="auto"/>
        <w:ind w:right="141" w:firstLine="709"/>
        <w:jc w:val="both"/>
        <w:rPr>
          <w:sz w:val="24"/>
        </w:rPr>
      </w:pPr>
      <w:r>
        <w:rPr>
          <w:sz w:val="24"/>
        </w:rPr>
        <w:t>2) </w:t>
      </w:r>
      <w:r w:rsidR="002B327E" w:rsidRPr="002B327E">
        <w:rPr>
          <w:sz w:val="24"/>
        </w:rPr>
        <w:t>получение работодателем предписания государственного инспектора труда о проведении внеплановой специальной оценки условий труда в связи с выявленными в ходе проведения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нарушениями требований названного Федерального закона или государственных нормативных требований охраны труда, содержащихся в федеральных законах и иных нормативных правовых актах Российской Федерации;</w:t>
      </w:r>
    </w:p>
    <w:p w:rsidR="002B327E" w:rsidRPr="002B327E" w:rsidRDefault="002B327E" w:rsidP="003D20C8">
      <w:pPr>
        <w:spacing w:line="276" w:lineRule="auto"/>
        <w:ind w:right="141" w:firstLine="709"/>
        <w:jc w:val="both"/>
        <w:rPr>
          <w:sz w:val="24"/>
        </w:rPr>
      </w:pPr>
      <w:r w:rsidRPr="002B327E">
        <w:rPr>
          <w:sz w:val="24"/>
        </w:rPr>
        <w:t>3)</w:t>
      </w:r>
      <w:r w:rsidR="003D20C8">
        <w:rPr>
          <w:sz w:val="24"/>
        </w:rPr>
        <w:t> </w:t>
      </w:r>
      <w:r w:rsidRPr="002B327E">
        <w:rPr>
          <w:sz w:val="24"/>
        </w:rPr>
        <w:t>изменение технологического процесса, замена производственного оборудования, которые способны оказать влияние на уровень воздействия вредных и (или) опасных производственных факторов на работников;</w:t>
      </w:r>
    </w:p>
    <w:p w:rsidR="002B327E" w:rsidRPr="002B327E" w:rsidRDefault="002B327E" w:rsidP="003D20C8">
      <w:pPr>
        <w:spacing w:line="276" w:lineRule="auto"/>
        <w:ind w:right="141" w:firstLine="709"/>
        <w:jc w:val="both"/>
        <w:rPr>
          <w:sz w:val="24"/>
        </w:rPr>
      </w:pPr>
      <w:r w:rsidRPr="002B327E">
        <w:rPr>
          <w:sz w:val="24"/>
        </w:rPr>
        <w:t>4) изменение состава применяемых материалов и (или) сырья, способных оказать влияние на уровень воздействия вредных и (или) опасных производственных факторов на работников;</w:t>
      </w:r>
    </w:p>
    <w:p w:rsidR="002B327E" w:rsidRPr="002B327E" w:rsidRDefault="002B327E" w:rsidP="003D20C8">
      <w:pPr>
        <w:spacing w:line="276" w:lineRule="auto"/>
        <w:ind w:right="141" w:firstLine="709"/>
        <w:jc w:val="both"/>
        <w:rPr>
          <w:sz w:val="24"/>
        </w:rPr>
      </w:pPr>
      <w:r w:rsidRPr="002B327E">
        <w:rPr>
          <w:sz w:val="24"/>
        </w:rPr>
        <w:t>5) изменение применяемых средств индивидуальной и коллективной защиты, способное оказать влияние на уровень воздействия вредных и (или) опасных производственных факторов на работников;</w:t>
      </w:r>
    </w:p>
    <w:p w:rsidR="002B327E" w:rsidRPr="002B327E" w:rsidRDefault="002B327E" w:rsidP="003D20C8">
      <w:pPr>
        <w:spacing w:line="276" w:lineRule="auto"/>
        <w:ind w:right="141" w:firstLine="709"/>
        <w:jc w:val="both"/>
        <w:rPr>
          <w:sz w:val="24"/>
        </w:rPr>
      </w:pPr>
      <w:r w:rsidRPr="002B327E">
        <w:rPr>
          <w:sz w:val="24"/>
        </w:rPr>
        <w:t>6) произошедший на рабочем месте несчастный случай на производстве (за исключением несчастного случая на производстве, произошедшего по вине третьих лиц) или выявленное профессиональное заболевание, причинами которых явилось воздействие на работника вредных и (или) опасных производственных факторов;</w:t>
      </w:r>
    </w:p>
    <w:p w:rsidR="002B327E" w:rsidRDefault="002B327E" w:rsidP="003D20C8">
      <w:pPr>
        <w:spacing w:line="276" w:lineRule="auto"/>
        <w:ind w:right="141" w:firstLine="709"/>
        <w:jc w:val="both"/>
        <w:rPr>
          <w:sz w:val="24"/>
        </w:rPr>
      </w:pPr>
      <w:r w:rsidRPr="002B327E">
        <w:rPr>
          <w:sz w:val="24"/>
        </w:rPr>
        <w:t>7) наличие мотивированных предложений выборных органов первичных профсоюзных организаций или иного представительного органа работников о проведении внеплановой специальной оценки условий труда.</w:t>
      </w:r>
    </w:p>
    <w:p w:rsidR="00087C6F" w:rsidRDefault="00195415" w:rsidP="00016C7A">
      <w:pPr>
        <w:spacing w:line="276" w:lineRule="auto"/>
        <w:ind w:right="141" w:firstLine="709"/>
        <w:jc w:val="both"/>
        <w:rPr>
          <w:sz w:val="24"/>
        </w:rPr>
      </w:pPr>
      <w:r w:rsidRPr="00195415">
        <w:rPr>
          <w:sz w:val="24"/>
        </w:rPr>
        <w:t xml:space="preserve">В случае изменения имени, фамилии или отчества (при наличии) работодателя – индивидуального предпринимателя, реорганизации работодателя – юридического лица или изменения наименования рабочего места, </w:t>
      </w:r>
      <w:r w:rsidR="00016C7A" w:rsidRPr="00016C7A">
        <w:rPr>
          <w:sz w:val="24"/>
        </w:rPr>
        <w:t>не повлекших за собой наступления оснований для проведения внеплановой специальной оценки условий труда, предусмотренных</w:t>
      </w:r>
      <w:r w:rsidRPr="00195415">
        <w:rPr>
          <w:sz w:val="24"/>
        </w:rPr>
        <w:t xml:space="preserve"> </w:t>
      </w:r>
      <w:r w:rsidR="00016C7A" w:rsidRPr="00195415">
        <w:rPr>
          <w:sz w:val="24"/>
        </w:rPr>
        <w:t>пунктами 3–5 и 7 ча</w:t>
      </w:r>
      <w:r w:rsidR="00016C7A">
        <w:rPr>
          <w:sz w:val="24"/>
        </w:rPr>
        <w:t>сти 1 статьи 17 Закона № 426-ФЗ</w:t>
      </w:r>
      <w:r w:rsidR="00016C7A" w:rsidRPr="00016C7A">
        <w:rPr>
          <w:sz w:val="24"/>
        </w:rPr>
        <w:t>,</w:t>
      </w:r>
      <w:r w:rsidR="00016C7A">
        <w:rPr>
          <w:sz w:val="24"/>
        </w:rPr>
        <w:t xml:space="preserve"> </w:t>
      </w:r>
      <w:r w:rsidR="00016C7A" w:rsidRPr="00016C7A">
        <w:rPr>
          <w:sz w:val="24"/>
        </w:rPr>
        <w:t>внеплановая специальная оценка условий труда может не проводиться.</w:t>
      </w:r>
      <w:r w:rsidR="00016C7A">
        <w:rPr>
          <w:sz w:val="24"/>
        </w:rPr>
        <w:t xml:space="preserve"> </w:t>
      </w:r>
    </w:p>
    <w:p w:rsidR="006C0690" w:rsidRDefault="00EA0D1B" w:rsidP="006F3836">
      <w:pPr>
        <w:spacing w:line="276" w:lineRule="auto"/>
        <w:ind w:right="141" w:firstLine="709"/>
        <w:jc w:val="both"/>
        <w:rPr>
          <w:sz w:val="24"/>
        </w:rPr>
      </w:pPr>
      <w:r>
        <w:rPr>
          <w:sz w:val="24"/>
        </w:rPr>
        <w:t>Таким образом</w:t>
      </w:r>
      <w:r w:rsidR="006C7E5C">
        <w:rPr>
          <w:sz w:val="24"/>
        </w:rPr>
        <w:t xml:space="preserve">, если </w:t>
      </w:r>
      <w:r w:rsidR="006C7E5C" w:rsidRPr="006C7E5C">
        <w:rPr>
          <w:sz w:val="24"/>
        </w:rPr>
        <w:t>условия труда на рабочих местах не изменились,</w:t>
      </w:r>
      <w:r w:rsidR="006C7E5C">
        <w:rPr>
          <w:sz w:val="24"/>
        </w:rPr>
        <w:t xml:space="preserve"> р</w:t>
      </w:r>
      <w:r w:rsidR="00791890" w:rsidRPr="00791890">
        <w:rPr>
          <w:sz w:val="24"/>
        </w:rPr>
        <w:t xml:space="preserve">ешение о </w:t>
      </w:r>
      <w:r w:rsidR="00C76392">
        <w:rPr>
          <w:sz w:val="24"/>
        </w:rPr>
        <w:t>не</w:t>
      </w:r>
      <w:r w:rsidR="006F3836" w:rsidRPr="00791890">
        <w:rPr>
          <w:sz w:val="24"/>
        </w:rPr>
        <w:t>проведении</w:t>
      </w:r>
      <w:r w:rsidR="00791890" w:rsidRPr="00791890">
        <w:rPr>
          <w:sz w:val="24"/>
        </w:rPr>
        <w:t xml:space="preserve"> внеплановой специальной оценки условий труда должно приниматься комиссией (ч. 3 ст. 17 Закона № 426-ФЗ).</w:t>
      </w:r>
      <w:r w:rsidR="00A2727C">
        <w:rPr>
          <w:sz w:val="24"/>
        </w:rPr>
        <w:t xml:space="preserve"> </w:t>
      </w:r>
      <w:r w:rsidR="006F3836">
        <w:rPr>
          <w:sz w:val="24"/>
        </w:rPr>
        <w:t>Оформить</w:t>
      </w:r>
      <w:r w:rsidR="00A2727C">
        <w:rPr>
          <w:sz w:val="24"/>
        </w:rPr>
        <w:t xml:space="preserve"> такое решение следует </w:t>
      </w:r>
      <w:r w:rsidR="00A00783">
        <w:rPr>
          <w:sz w:val="24"/>
        </w:rPr>
        <w:t>внутренним документом</w:t>
      </w:r>
      <w:r w:rsidR="00195415">
        <w:rPr>
          <w:sz w:val="24"/>
        </w:rPr>
        <w:t xml:space="preserve"> (</w:t>
      </w:r>
      <w:r w:rsidR="006C7E5C">
        <w:rPr>
          <w:sz w:val="24"/>
        </w:rPr>
        <w:t xml:space="preserve">например, </w:t>
      </w:r>
      <w:r w:rsidR="006F3836">
        <w:rPr>
          <w:sz w:val="24"/>
        </w:rPr>
        <w:t>протоко</w:t>
      </w:r>
      <w:r w:rsidR="00A00783">
        <w:rPr>
          <w:sz w:val="24"/>
        </w:rPr>
        <w:t>ло</w:t>
      </w:r>
      <w:r w:rsidR="006F3836">
        <w:rPr>
          <w:sz w:val="24"/>
        </w:rPr>
        <w:t>м</w:t>
      </w:r>
      <w:r w:rsidR="00195415">
        <w:rPr>
          <w:sz w:val="24"/>
        </w:rPr>
        <w:t>).</w:t>
      </w:r>
    </w:p>
    <w:p w:rsidR="006F3836" w:rsidRPr="006F3836" w:rsidRDefault="006C0690" w:rsidP="00656ED7">
      <w:pPr>
        <w:spacing w:line="276" w:lineRule="auto"/>
        <w:ind w:right="141" w:firstLine="709"/>
        <w:jc w:val="both"/>
        <w:rPr>
          <w:sz w:val="24"/>
        </w:rPr>
      </w:pPr>
      <w:r w:rsidRPr="006C0690">
        <w:rPr>
          <w:sz w:val="24"/>
        </w:rPr>
        <w:t xml:space="preserve">На основании вышеизложенного </w:t>
      </w:r>
      <w:r w:rsidR="00E65C74">
        <w:rPr>
          <w:sz w:val="24"/>
        </w:rPr>
        <w:t>р</w:t>
      </w:r>
      <w:r w:rsidR="00E65C74" w:rsidRPr="00E65C74">
        <w:rPr>
          <w:sz w:val="24"/>
        </w:rPr>
        <w:t>екомендуем</w:t>
      </w:r>
      <w:r w:rsidR="00656ED7">
        <w:rPr>
          <w:sz w:val="24"/>
        </w:rPr>
        <w:t xml:space="preserve"> п</w:t>
      </w:r>
      <w:r w:rsidR="00E65C74" w:rsidRPr="00E65C74">
        <w:rPr>
          <w:sz w:val="24"/>
        </w:rPr>
        <w:t xml:space="preserve">роверить штатное расписание организации на предмет </w:t>
      </w:r>
      <w:r w:rsidR="00E244EE" w:rsidRPr="00E244EE">
        <w:rPr>
          <w:sz w:val="24"/>
        </w:rPr>
        <w:t>изменения наименований должностей</w:t>
      </w:r>
      <w:r w:rsidR="00E65C74">
        <w:rPr>
          <w:sz w:val="24"/>
        </w:rPr>
        <w:t xml:space="preserve">. </w:t>
      </w:r>
      <w:r w:rsidR="00E244EE">
        <w:rPr>
          <w:sz w:val="24"/>
        </w:rPr>
        <w:t>Е</w:t>
      </w:r>
      <w:r w:rsidR="00E244EE" w:rsidRPr="00E244EE">
        <w:rPr>
          <w:sz w:val="24"/>
        </w:rPr>
        <w:t>сли переименование не повлекло за собой организацию нового рабочего места</w:t>
      </w:r>
      <w:r w:rsidR="00E244EE">
        <w:rPr>
          <w:sz w:val="24"/>
        </w:rPr>
        <w:t xml:space="preserve"> и изменение условий труда, </w:t>
      </w:r>
      <w:r w:rsidR="00E244EE" w:rsidRPr="00E244EE">
        <w:rPr>
          <w:sz w:val="24"/>
        </w:rPr>
        <w:t xml:space="preserve">отсутствуют основания для внеплановой СОУТ, предусмотренные пунктами 3–5 и 7 </w:t>
      </w:r>
      <w:r w:rsidR="00E244EE" w:rsidRPr="00E244EE">
        <w:rPr>
          <w:sz w:val="24"/>
        </w:rPr>
        <w:lastRenderedPageBreak/>
        <w:t xml:space="preserve">части 1 статьи 17 Закона № 426-ФЗ, решение </w:t>
      </w:r>
      <w:r w:rsidR="00C76392">
        <w:rPr>
          <w:sz w:val="24"/>
        </w:rPr>
        <w:t xml:space="preserve">об отсутствии оснований для проведения внеплановой  </w:t>
      </w:r>
      <w:r w:rsidR="00E244EE">
        <w:rPr>
          <w:sz w:val="24"/>
        </w:rPr>
        <w:t>СОУТ</w:t>
      </w:r>
      <w:r w:rsidR="00E244EE" w:rsidRPr="00E244EE">
        <w:rPr>
          <w:sz w:val="24"/>
        </w:rPr>
        <w:t xml:space="preserve"> следует оформить протоколом комиссии.</w:t>
      </w:r>
    </w:p>
    <w:p w:rsidR="000D7DAE" w:rsidRDefault="00C83212" w:rsidP="000D72C9">
      <w:pPr>
        <w:jc w:val="both"/>
        <w:rPr>
          <w:sz w:val="24"/>
        </w:rPr>
      </w:pPr>
      <w:r>
        <w:rPr>
          <w:sz w:val="24"/>
        </w:rPr>
        <w:t xml:space="preserve">            </w:t>
      </w:r>
      <w:r w:rsidRPr="00C83212">
        <w:rPr>
          <w:sz w:val="24"/>
        </w:rPr>
        <w:t>При наличии таких изменений следует организовать внеплановую специальную оценку условий труда в установленном порядке.</w:t>
      </w:r>
    </w:p>
    <w:p w:rsidR="000D7DAE" w:rsidRDefault="000D7DAE" w:rsidP="000D72C9">
      <w:pPr>
        <w:jc w:val="both"/>
        <w:rPr>
          <w:sz w:val="24"/>
        </w:rPr>
      </w:pPr>
    </w:p>
    <w:p w:rsidR="00C83212" w:rsidRDefault="00C83212" w:rsidP="00E87C72">
      <w:pPr>
        <w:autoSpaceDE w:val="0"/>
        <w:autoSpaceDN w:val="0"/>
        <w:adjustRightInd w:val="0"/>
        <w:rPr>
          <w:sz w:val="24"/>
          <w:szCs w:val="24"/>
        </w:rPr>
      </w:pPr>
    </w:p>
    <w:p w:rsidR="00906127" w:rsidRDefault="00906127" w:rsidP="00E87C72">
      <w:pPr>
        <w:autoSpaceDE w:val="0"/>
        <w:autoSpaceDN w:val="0"/>
        <w:adjustRightInd w:val="0"/>
        <w:rPr>
          <w:sz w:val="24"/>
          <w:szCs w:val="24"/>
        </w:rPr>
      </w:pPr>
    </w:p>
    <w:p w:rsidR="00906127" w:rsidRDefault="00906127" w:rsidP="00E87C72">
      <w:pPr>
        <w:autoSpaceDE w:val="0"/>
        <w:autoSpaceDN w:val="0"/>
        <w:adjustRightInd w:val="0"/>
        <w:rPr>
          <w:sz w:val="24"/>
          <w:szCs w:val="24"/>
        </w:rPr>
      </w:pPr>
    </w:p>
    <w:p w:rsidR="00906127" w:rsidRDefault="00906127" w:rsidP="00E87C72">
      <w:pPr>
        <w:autoSpaceDE w:val="0"/>
        <w:autoSpaceDN w:val="0"/>
        <w:adjustRightInd w:val="0"/>
        <w:rPr>
          <w:sz w:val="24"/>
          <w:szCs w:val="24"/>
        </w:rPr>
      </w:pPr>
    </w:p>
    <w:p w:rsidR="00D22858" w:rsidRDefault="00D22858" w:rsidP="00490EBA">
      <w:pPr>
        <w:autoSpaceDE w:val="0"/>
        <w:autoSpaceDN w:val="0"/>
        <w:adjustRightInd w:val="0"/>
        <w:ind w:firstLine="708"/>
        <w:rPr>
          <w:color w:val="000000"/>
          <w:sz w:val="24"/>
          <w:szCs w:val="24"/>
        </w:rPr>
      </w:pPr>
    </w:p>
    <w:p w:rsidR="000D72C9" w:rsidRDefault="000D72C9" w:rsidP="00490EBA">
      <w:pPr>
        <w:autoSpaceDE w:val="0"/>
        <w:autoSpaceDN w:val="0"/>
        <w:adjustRightInd w:val="0"/>
        <w:ind w:firstLine="708"/>
        <w:rPr>
          <w:color w:val="000000"/>
          <w:sz w:val="24"/>
          <w:szCs w:val="24"/>
        </w:rPr>
      </w:pPr>
    </w:p>
    <w:p w:rsidR="00667D00" w:rsidRDefault="00667D00" w:rsidP="00667D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8F15BB" w:rsidRDefault="008F15BB" w:rsidP="00667D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0D72C9" w:rsidRPr="008F15BB" w:rsidRDefault="00667D00" w:rsidP="00041C2D">
      <w:pPr>
        <w:tabs>
          <w:tab w:val="left" w:pos="4536"/>
          <w:tab w:val="left" w:pos="6237"/>
        </w:tabs>
        <w:ind w:right="-908"/>
        <w:rPr>
          <w:b/>
          <w:color w:val="808080"/>
          <w:sz w:val="14"/>
          <w:szCs w:val="16"/>
        </w:rPr>
      </w:pPr>
      <w:bookmarkStart w:id="0" w:name="_GoBack"/>
      <w:bookmarkEnd w:id="0"/>
      <w:r w:rsidRPr="008F15BB">
        <w:rPr>
          <w:b/>
          <w:color w:val="808080"/>
          <w:sz w:val="14"/>
          <w:szCs w:val="16"/>
        </w:rPr>
        <w:t xml:space="preserve"> </w:t>
      </w:r>
    </w:p>
    <w:sectPr w:rsidR="000D72C9" w:rsidRPr="008F15BB" w:rsidSect="003E3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E1A02"/>
    <w:multiLevelType w:val="hybridMultilevel"/>
    <w:tmpl w:val="81B439BA"/>
    <w:lvl w:ilvl="0" w:tplc="E1367C1A">
      <w:start w:val="1"/>
      <w:numFmt w:val="decimal"/>
      <w:lvlText w:val="%1."/>
      <w:lvlJc w:val="left"/>
      <w:pPr>
        <w:ind w:left="18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6" w:hanging="360"/>
      </w:pPr>
    </w:lvl>
    <w:lvl w:ilvl="2" w:tplc="0419001B" w:tentative="1">
      <w:start w:val="1"/>
      <w:numFmt w:val="lowerRoman"/>
      <w:lvlText w:val="%3."/>
      <w:lvlJc w:val="right"/>
      <w:pPr>
        <w:ind w:left="3276" w:hanging="180"/>
      </w:pPr>
    </w:lvl>
    <w:lvl w:ilvl="3" w:tplc="0419000F" w:tentative="1">
      <w:start w:val="1"/>
      <w:numFmt w:val="decimal"/>
      <w:lvlText w:val="%4."/>
      <w:lvlJc w:val="left"/>
      <w:pPr>
        <w:ind w:left="3996" w:hanging="360"/>
      </w:pPr>
    </w:lvl>
    <w:lvl w:ilvl="4" w:tplc="04190019" w:tentative="1">
      <w:start w:val="1"/>
      <w:numFmt w:val="lowerLetter"/>
      <w:lvlText w:val="%5."/>
      <w:lvlJc w:val="left"/>
      <w:pPr>
        <w:ind w:left="4716" w:hanging="360"/>
      </w:pPr>
    </w:lvl>
    <w:lvl w:ilvl="5" w:tplc="0419001B" w:tentative="1">
      <w:start w:val="1"/>
      <w:numFmt w:val="lowerRoman"/>
      <w:lvlText w:val="%6."/>
      <w:lvlJc w:val="right"/>
      <w:pPr>
        <w:ind w:left="5436" w:hanging="180"/>
      </w:pPr>
    </w:lvl>
    <w:lvl w:ilvl="6" w:tplc="0419000F" w:tentative="1">
      <w:start w:val="1"/>
      <w:numFmt w:val="decimal"/>
      <w:lvlText w:val="%7."/>
      <w:lvlJc w:val="left"/>
      <w:pPr>
        <w:ind w:left="6156" w:hanging="360"/>
      </w:pPr>
    </w:lvl>
    <w:lvl w:ilvl="7" w:tplc="04190019" w:tentative="1">
      <w:start w:val="1"/>
      <w:numFmt w:val="lowerLetter"/>
      <w:lvlText w:val="%8."/>
      <w:lvlJc w:val="left"/>
      <w:pPr>
        <w:ind w:left="6876" w:hanging="360"/>
      </w:pPr>
    </w:lvl>
    <w:lvl w:ilvl="8" w:tplc="0419001B" w:tentative="1">
      <w:start w:val="1"/>
      <w:numFmt w:val="lowerRoman"/>
      <w:lvlText w:val="%9."/>
      <w:lvlJc w:val="right"/>
      <w:pPr>
        <w:ind w:left="7596" w:hanging="180"/>
      </w:pPr>
    </w:lvl>
  </w:abstractNum>
  <w:abstractNum w:abstractNumId="1">
    <w:nsid w:val="222A6285"/>
    <w:multiLevelType w:val="hybridMultilevel"/>
    <w:tmpl w:val="CDC6DC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FD67782"/>
    <w:multiLevelType w:val="hybridMultilevel"/>
    <w:tmpl w:val="DD7EB6A6"/>
    <w:lvl w:ilvl="0" w:tplc="931894C6">
      <w:start w:val="1"/>
      <w:numFmt w:val="decimal"/>
      <w:lvlText w:val="%1."/>
      <w:lvlJc w:val="left"/>
      <w:pPr>
        <w:ind w:left="2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16" w:hanging="360"/>
      </w:pPr>
    </w:lvl>
    <w:lvl w:ilvl="2" w:tplc="0419001B" w:tentative="1">
      <w:start w:val="1"/>
      <w:numFmt w:val="lowerRoman"/>
      <w:lvlText w:val="%3."/>
      <w:lvlJc w:val="right"/>
      <w:pPr>
        <w:ind w:left="3636" w:hanging="180"/>
      </w:pPr>
    </w:lvl>
    <w:lvl w:ilvl="3" w:tplc="0419000F" w:tentative="1">
      <w:start w:val="1"/>
      <w:numFmt w:val="decimal"/>
      <w:lvlText w:val="%4."/>
      <w:lvlJc w:val="left"/>
      <w:pPr>
        <w:ind w:left="4356" w:hanging="360"/>
      </w:pPr>
    </w:lvl>
    <w:lvl w:ilvl="4" w:tplc="04190019" w:tentative="1">
      <w:start w:val="1"/>
      <w:numFmt w:val="lowerLetter"/>
      <w:lvlText w:val="%5."/>
      <w:lvlJc w:val="left"/>
      <w:pPr>
        <w:ind w:left="5076" w:hanging="360"/>
      </w:pPr>
    </w:lvl>
    <w:lvl w:ilvl="5" w:tplc="0419001B" w:tentative="1">
      <w:start w:val="1"/>
      <w:numFmt w:val="lowerRoman"/>
      <w:lvlText w:val="%6."/>
      <w:lvlJc w:val="right"/>
      <w:pPr>
        <w:ind w:left="5796" w:hanging="180"/>
      </w:pPr>
    </w:lvl>
    <w:lvl w:ilvl="6" w:tplc="0419000F" w:tentative="1">
      <w:start w:val="1"/>
      <w:numFmt w:val="decimal"/>
      <w:lvlText w:val="%7."/>
      <w:lvlJc w:val="left"/>
      <w:pPr>
        <w:ind w:left="6516" w:hanging="360"/>
      </w:pPr>
    </w:lvl>
    <w:lvl w:ilvl="7" w:tplc="04190019" w:tentative="1">
      <w:start w:val="1"/>
      <w:numFmt w:val="lowerLetter"/>
      <w:lvlText w:val="%8."/>
      <w:lvlJc w:val="left"/>
      <w:pPr>
        <w:ind w:left="7236" w:hanging="360"/>
      </w:pPr>
    </w:lvl>
    <w:lvl w:ilvl="8" w:tplc="0419001B" w:tentative="1">
      <w:start w:val="1"/>
      <w:numFmt w:val="lowerRoman"/>
      <w:lvlText w:val="%9."/>
      <w:lvlJc w:val="right"/>
      <w:pPr>
        <w:ind w:left="795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FC6"/>
    <w:rsid w:val="00010481"/>
    <w:rsid w:val="00016C7A"/>
    <w:rsid w:val="00023AF9"/>
    <w:rsid w:val="0002485E"/>
    <w:rsid w:val="00041C2D"/>
    <w:rsid w:val="00070463"/>
    <w:rsid w:val="000764AA"/>
    <w:rsid w:val="00087C6F"/>
    <w:rsid w:val="000B2A8E"/>
    <w:rsid w:val="000D72C9"/>
    <w:rsid w:val="000D7DAE"/>
    <w:rsid w:val="000F5988"/>
    <w:rsid w:val="0010368E"/>
    <w:rsid w:val="00195415"/>
    <w:rsid w:val="001E2F4F"/>
    <w:rsid w:val="001F10E9"/>
    <w:rsid w:val="00226CA9"/>
    <w:rsid w:val="00252A6C"/>
    <w:rsid w:val="00273AD6"/>
    <w:rsid w:val="002A118B"/>
    <w:rsid w:val="002A4A0D"/>
    <w:rsid w:val="002B327E"/>
    <w:rsid w:val="002E4333"/>
    <w:rsid w:val="00366ACB"/>
    <w:rsid w:val="003A18B3"/>
    <w:rsid w:val="003D20C8"/>
    <w:rsid w:val="003E3159"/>
    <w:rsid w:val="004411E6"/>
    <w:rsid w:val="00447F52"/>
    <w:rsid w:val="004577DF"/>
    <w:rsid w:val="0046598B"/>
    <w:rsid w:val="004668A2"/>
    <w:rsid w:val="00472CD4"/>
    <w:rsid w:val="00490EBA"/>
    <w:rsid w:val="004E4A73"/>
    <w:rsid w:val="0050099E"/>
    <w:rsid w:val="00512862"/>
    <w:rsid w:val="005512B7"/>
    <w:rsid w:val="00567EA7"/>
    <w:rsid w:val="00572390"/>
    <w:rsid w:val="005802F3"/>
    <w:rsid w:val="00580CD7"/>
    <w:rsid w:val="00593824"/>
    <w:rsid w:val="00595409"/>
    <w:rsid w:val="005C049E"/>
    <w:rsid w:val="005D700C"/>
    <w:rsid w:val="005F677F"/>
    <w:rsid w:val="006104AC"/>
    <w:rsid w:val="00614044"/>
    <w:rsid w:val="00614CD4"/>
    <w:rsid w:val="00626D4E"/>
    <w:rsid w:val="00636FC6"/>
    <w:rsid w:val="006504B3"/>
    <w:rsid w:val="00654E74"/>
    <w:rsid w:val="00656ED7"/>
    <w:rsid w:val="00667D00"/>
    <w:rsid w:val="006802C8"/>
    <w:rsid w:val="006A5CF3"/>
    <w:rsid w:val="006C0690"/>
    <w:rsid w:val="006C7E5C"/>
    <w:rsid w:val="006E4E18"/>
    <w:rsid w:val="006F3836"/>
    <w:rsid w:val="006F4D3C"/>
    <w:rsid w:val="00710B47"/>
    <w:rsid w:val="0071424E"/>
    <w:rsid w:val="00715649"/>
    <w:rsid w:val="00727C0B"/>
    <w:rsid w:val="00734675"/>
    <w:rsid w:val="00750913"/>
    <w:rsid w:val="00763F5F"/>
    <w:rsid w:val="00782AB4"/>
    <w:rsid w:val="00791890"/>
    <w:rsid w:val="007E3557"/>
    <w:rsid w:val="007F1299"/>
    <w:rsid w:val="008024C0"/>
    <w:rsid w:val="00814709"/>
    <w:rsid w:val="00823F2D"/>
    <w:rsid w:val="00832E0C"/>
    <w:rsid w:val="00836FDF"/>
    <w:rsid w:val="008419B4"/>
    <w:rsid w:val="00871949"/>
    <w:rsid w:val="0088798B"/>
    <w:rsid w:val="008940E0"/>
    <w:rsid w:val="008A168D"/>
    <w:rsid w:val="008A2217"/>
    <w:rsid w:val="008C5BFC"/>
    <w:rsid w:val="008D57A0"/>
    <w:rsid w:val="008D5E24"/>
    <w:rsid w:val="008E639C"/>
    <w:rsid w:val="008F15BB"/>
    <w:rsid w:val="008F1BB8"/>
    <w:rsid w:val="00906127"/>
    <w:rsid w:val="00921A7E"/>
    <w:rsid w:val="0092225F"/>
    <w:rsid w:val="0092738F"/>
    <w:rsid w:val="0092749D"/>
    <w:rsid w:val="00936F6C"/>
    <w:rsid w:val="009703A5"/>
    <w:rsid w:val="009727D3"/>
    <w:rsid w:val="00987A8C"/>
    <w:rsid w:val="009B56E6"/>
    <w:rsid w:val="009D5CEE"/>
    <w:rsid w:val="00A00783"/>
    <w:rsid w:val="00A125EC"/>
    <w:rsid w:val="00A16C35"/>
    <w:rsid w:val="00A2142F"/>
    <w:rsid w:val="00A2727C"/>
    <w:rsid w:val="00A41032"/>
    <w:rsid w:val="00A4583D"/>
    <w:rsid w:val="00A62742"/>
    <w:rsid w:val="00A733B7"/>
    <w:rsid w:val="00AB0B09"/>
    <w:rsid w:val="00AB19C6"/>
    <w:rsid w:val="00AC47A2"/>
    <w:rsid w:val="00AE0E9D"/>
    <w:rsid w:val="00AE6ECB"/>
    <w:rsid w:val="00AF4006"/>
    <w:rsid w:val="00B064CE"/>
    <w:rsid w:val="00B31480"/>
    <w:rsid w:val="00B41A4B"/>
    <w:rsid w:val="00B531DC"/>
    <w:rsid w:val="00B53527"/>
    <w:rsid w:val="00B709C3"/>
    <w:rsid w:val="00B72186"/>
    <w:rsid w:val="00BA0AEC"/>
    <w:rsid w:val="00BB29B5"/>
    <w:rsid w:val="00BD1960"/>
    <w:rsid w:val="00BE26FF"/>
    <w:rsid w:val="00C0692F"/>
    <w:rsid w:val="00C26964"/>
    <w:rsid w:val="00C7165A"/>
    <w:rsid w:val="00C7285F"/>
    <w:rsid w:val="00C76392"/>
    <w:rsid w:val="00C82474"/>
    <w:rsid w:val="00C83212"/>
    <w:rsid w:val="00CC2173"/>
    <w:rsid w:val="00CC3602"/>
    <w:rsid w:val="00D20194"/>
    <w:rsid w:val="00D22734"/>
    <w:rsid w:val="00D22858"/>
    <w:rsid w:val="00D5121D"/>
    <w:rsid w:val="00D52773"/>
    <w:rsid w:val="00D61220"/>
    <w:rsid w:val="00DA0C44"/>
    <w:rsid w:val="00DB6BFA"/>
    <w:rsid w:val="00DC2D21"/>
    <w:rsid w:val="00DD24B2"/>
    <w:rsid w:val="00DE0D26"/>
    <w:rsid w:val="00DF602D"/>
    <w:rsid w:val="00DF7A40"/>
    <w:rsid w:val="00E23573"/>
    <w:rsid w:val="00E244EE"/>
    <w:rsid w:val="00E33359"/>
    <w:rsid w:val="00E65C74"/>
    <w:rsid w:val="00E87C72"/>
    <w:rsid w:val="00EA0D1B"/>
    <w:rsid w:val="00EE081E"/>
    <w:rsid w:val="00F01F33"/>
    <w:rsid w:val="00F15571"/>
    <w:rsid w:val="00F15CA8"/>
    <w:rsid w:val="00F41B88"/>
    <w:rsid w:val="00F5531C"/>
    <w:rsid w:val="00F844AF"/>
    <w:rsid w:val="00FA3880"/>
    <w:rsid w:val="00FB2BD3"/>
    <w:rsid w:val="00FC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6FC6"/>
  </w:style>
  <w:style w:type="paragraph" w:styleId="7">
    <w:name w:val="heading 7"/>
    <w:basedOn w:val="a"/>
    <w:next w:val="a"/>
    <w:qFormat/>
    <w:rsid w:val="00636FC6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6FC6"/>
    <w:rPr>
      <w:color w:val="0000FF"/>
      <w:u w:val="single"/>
    </w:rPr>
  </w:style>
  <w:style w:type="paragraph" w:styleId="HTML">
    <w:name w:val="HTML Preformatted"/>
    <w:basedOn w:val="a"/>
    <w:link w:val="HTML0"/>
    <w:rsid w:val="007F12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ConsPlusNormal">
    <w:name w:val="ConsPlusNormal"/>
    <w:rsid w:val="006E4E18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alloon Text"/>
    <w:basedOn w:val="a"/>
    <w:semiHidden/>
    <w:rsid w:val="00F844AF"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rsid w:val="0092749D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6FC6"/>
  </w:style>
  <w:style w:type="paragraph" w:styleId="7">
    <w:name w:val="heading 7"/>
    <w:basedOn w:val="a"/>
    <w:next w:val="a"/>
    <w:qFormat/>
    <w:rsid w:val="00636FC6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6FC6"/>
    <w:rPr>
      <w:color w:val="0000FF"/>
      <w:u w:val="single"/>
    </w:rPr>
  </w:style>
  <w:style w:type="paragraph" w:styleId="HTML">
    <w:name w:val="HTML Preformatted"/>
    <w:basedOn w:val="a"/>
    <w:link w:val="HTML0"/>
    <w:rsid w:val="007F12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ConsPlusNormal">
    <w:name w:val="ConsPlusNormal"/>
    <w:rsid w:val="006E4E18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alloon Text"/>
    <w:basedOn w:val="a"/>
    <w:semiHidden/>
    <w:rsid w:val="00F844AF"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rsid w:val="0092749D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8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1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5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75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9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5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8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1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6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5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7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5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4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8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0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7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6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6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16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5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5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5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1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9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31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4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7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9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3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5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6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46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0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7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3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3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7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6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5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0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7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2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1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3407</CharactersWithSpaces>
  <SharedDoc>false</SharedDoc>
  <HLinks>
    <vt:vector size="12" baseType="variant">
      <vt:variant>
        <vt:i4>3276899</vt:i4>
      </vt:variant>
      <vt:variant>
        <vt:i4>3</vt:i4>
      </vt:variant>
      <vt:variant>
        <vt:i4>0</vt:i4>
      </vt:variant>
      <vt:variant>
        <vt:i4>5</vt:i4>
      </vt:variant>
      <vt:variant>
        <vt:lpwstr>https://training.vcot.info/</vt:lpwstr>
      </vt:variant>
      <vt:variant>
        <vt:lpwstr/>
      </vt:variant>
      <vt:variant>
        <vt:i4>393225</vt:i4>
      </vt:variant>
      <vt:variant>
        <vt:i4>0</vt:i4>
      </vt:variant>
      <vt:variant>
        <vt:i4>0</vt:i4>
      </vt:variant>
      <vt:variant>
        <vt:i4>5</vt:i4>
      </vt:variant>
      <vt:variant>
        <vt:lpwstr>http://www.sludyanka.ru/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tamarina_ld</dc:creator>
  <cp:lastModifiedBy>Василевская Елена Андреевна</cp:lastModifiedBy>
  <cp:revision>20</cp:revision>
  <cp:lastPrinted>2026-09-02T07:01:00Z</cp:lastPrinted>
  <dcterms:created xsi:type="dcterms:W3CDTF">2025-02-05T07:15:00Z</dcterms:created>
  <dcterms:modified xsi:type="dcterms:W3CDTF">2026-09-30T08:07:00Z</dcterms:modified>
</cp:coreProperties>
</file>