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438A" w:rsidRPr="001D7438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22438A" w:rsidRPr="001D7438" w:rsidRDefault="0022438A" w:rsidP="00545FBF">
      <w:pPr>
        <w:pStyle w:val="11"/>
        <w:spacing w:before="0" w:beforeAutospacing="0" w:after="0" w:afterAutospacing="0"/>
        <w:jc w:val="center"/>
        <w:rPr>
          <w:b/>
          <w:sz w:val="28"/>
          <w:szCs w:val="28"/>
        </w:rPr>
      </w:pPr>
      <w:r w:rsidRPr="001D7438">
        <w:rPr>
          <w:b/>
          <w:sz w:val="28"/>
          <w:szCs w:val="28"/>
        </w:rPr>
        <w:t>РЕШЕНИЕ</w:t>
      </w:r>
    </w:p>
    <w:p w:rsidR="0022438A" w:rsidRPr="001D7438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B159C" w:rsidRPr="00F830B5" w:rsidRDefault="006B159C" w:rsidP="00F830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Правил благоустройства территории </w:t>
      </w:r>
      <w:r w:rsidR="00F830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Портбайкальского муниципального образования </w:t>
      </w:r>
    </w:p>
    <w:p w:rsidR="006B159C" w:rsidRPr="00085B72" w:rsidRDefault="006B159C" w:rsidP="006B15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159C" w:rsidRPr="006B159C" w:rsidRDefault="006B159C" w:rsidP="006B159C">
      <w:pPr>
        <w:shd w:val="clear" w:color="auto" w:fill="FFFFFF"/>
        <w:spacing w:after="20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частью 10 статьи 35, статьей 45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Федерального закона от 06.10.2003 № 131-ФЗ «Об общих принципах организации местного самоуправления в Российской Федерации», учитывая Методические рекомендации по </w:t>
      </w: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разработке норм и правил по благоустройству территорий муниципальных образований, утвержденные приказом Министерства строительства и жилищно-коммунального хозяйства от 29.12.2021 № 1042/пр, руководствуясь Уставом </w:t>
      </w:r>
      <w:r w:rsidR="00F830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Портбайкальского муниципального образования </w:t>
      </w:r>
    </w:p>
    <w:p w:rsidR="006B159C" w:rsidRPr="006B159C" w:rsidRDefault="00F830B5" w:rsidP="006B159C">
      <w:pPr>
        <w:spacing w:before="240"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РЕШИЛ</w:t>
      </w:r>
      <w:r w:rsidR="006B159C"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76002E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Утвердить </w:t>
      </w:r>
      <w:r w:rsidR="007600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прилагаемые </w:t>
      </w: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Правила благоустройства территории </w:t>
      </w:r>
      <w:r w:rsidR="00F830B5" w:rsidRPr="00F830B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Портбайкальского муниципального образования</w:t>
      </w:r>
      <w:r w:rsidR="00F830B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F830B5" w:rsidRDefault="006B159C" w:rsidP="00F830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B159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2. </w:t>
      </w:r>
      <w:r w:rsidR="0076002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</w:t>
      </w:r>
      <w:r w:rsidR="00F830B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ризнать утратившим силу решение Думы Портбайкальского муниципального образования от 20.02.2017 № 9-Д «Об утверждении Правил содержания и благоустройства территории Портбайкальского сельского поселения».</w:t>
      </w:r>
    </w:p>
    <w:p w:rsidR="006B159C" w:rsidRPr="006B159C" w:rsidRDefault="006B159C" w:rsidP="00F830B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6B159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3. Опубликовать настоящее решение в газете </w:t>
      </w:r>
      <w:r w:rsidR="00F830B5" w:rsidRPr="00F830B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«Портбайкальские вести»</w:t>
      </w:r>
      <w:r w:rsidRPr="006B15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B159C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и разместить </w:t>
      </w:r>
      <w:bookmarkStart w:id="1" w:name="_Hlk20309729"/>
      <w:bookmarkStart w:id="2" w:name="_Hlk67578940"/>
      <w:r w:rsidR="00F830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официальном сайте </w:t>
      </w: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информационно-телекоммуникационной сети «Интернет</w:t>
      </w:r>
      <w:bookmarkStart w:id="3" w:name="_Hlk15472517"/>
      <w:bookmarkEnd w:id="1"/>
      <w:bookmarkEnd w:id="2"/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по адресу</w:t>
      </w:r>
      <w:r w:rsidR="000F5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Pr="006B15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End w:id="3"/>
      <w:r w:rsidR="00FD7FE1" w:rsidRPr="00FD7F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https://www.sludyanka.ru/</w:t>
      </w:r>
      <w:r w:rsidR="00FD7F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22438A" w:rsidRPr="006B159C" w:rsidRDefault="006B159C" w:rsidP="006B159C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159C">
        <w:rPr>
          <w:bCs/>
          <w:color w:val="000000"/>
          <w:sz w:val="28"/>
          <w:szCs w:val="28"/>
        </w:rPr>
        <w:t xml:space="preserve">4. Настоящее решение вступает в силу </w:t>
      </w:r>
      <w:r w:rsidR="00AF2E0B">
        <w:rPr>
          <w:bCs/>
          <w:color w:val="000000"/>
          <w:sz w:val="28"/>
          <w:szCs w:val="28"/>
        </w:rPr>
        <w:t xml:space="preserve">после </w:t>
      </w:r>
      <w:r w:rsidRPr="006B159C">
        <w:rPr>
          <w:bCs/>
          <w:color w:val="000000"/>
          <w:sz w:val="28"/>
          <w:szCs w:val="28"/>
        </w:rPr>
        <w:t xml:space="preserve"> дня его официального опубликования</w:t>
      </w:r>
      <w:r w:rsidR="001470F4">
        <w:rPr>
          <w:bCs/>
          <w:color w:val="000000"/>
          <w:sz w:val="28"/>
          <w:szCs w:val="28"/>
          <w:vertAlign w:val="superscript"/>
        </w:rPr>
        <w:t>.</w:t>
      </w:r>
    </w:p>
    <w:p w:rsidR="00C6325F" w:rsidRPr="006B159C" w:rsidRDefault="00C6325F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6325F" w:rsidRPr="006B159C" w:rsidRDefault="00C6325F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90"/>
        <w:gridCol w:w="4955"/>
      </w:tblGrid>
      <w:tr w:rsidR="001D7438" w:rsidRPr="006B159C" w:rsidTr="00E31263">
        <w:tc>
          <w:tcPr>
            <w:tcW w:w="4390" w:type="dxa"/>
            <w:shd w:val="clear" w:color="auto" w:fill="auto"/>
          </w:tcPr>
          <w:p w:rsidR="00C6325F" w:rsidRPr="006B159C" w:rsidRDefault="00C6325F" w:rsidP="00545FB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4955" w:type="dxa"/>
            <w:shd w:val="clear" w:color="auto" w:fill="auto"/>
          </w:tcPr>
          <w:p w:rsidR="00C6325F" w:rsidRPr="006B159C" w:rsidRDefault="00C6325F" w:rsidP="00744B9B">
            <w:pPr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6B159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Председатель </w:t>
            </w:r>
            <w:r w:rsidRPr="006B159C">
              <w:rPr>
                <w:rFonts w:ascii="Times New Roman" w:eastAsia="Times New Roman" w:hAnsi="Times New Roman" w:cs="Times New Roman"/>
                <w:i/>
                <w:kern w:val="2"/>
                <w:sz w:val="28"/>
                <w:szCs w:val="28"/>
                <w:lang w:eastAsia="ru-RU"/>
              </w:rPr>
              <w:t xml:space="preserve">(наименование представительного органа муниципального </w:t>
            </w:r>
            <w:r w:rsidR="00744B9B" w:rsidRPr="004A2485">
              <w:rPr>
                <w:rFonts w:ascii="Times New Roman" w:eastAsia="Times New Roman" w:hAnsi="Times New Roman" w:cs="Times New Roman"/>
                <w:i/>
                <w:kern w:val="2"/>
                <w:sz w:val="28"/>
                <w:szCs w:val="28"/>
                <w:lang w:eastAsia="ru-RU"/>
              </w:rPr>
              <w:t>образования</w:t>
            </w:r>
            <w:r w:rsidRPr="006B159C">
              <w:rPr>
                <w:rFonts w:ascii="Times New Roman" w:eastAsia="Times New Roman" w:hAnsi="Times New Roman" w:cs="Times New Roman"/>
                <w:i/>
                <w:kern w:val="2"/>
                <w:sz w:val="28"/>
                <w:szCs w:val="28"/>
                <w:lang w:eastAsia="ru-RU"/>
              </w:rPr>
              <w:t>)</w:t>
            </w:r>
          </w:p>
        </w:tc>
      </w:tr>
      <w:tr w:rsidR="00C6325F" w:rsidRPr="006B159C" w:rsidTr="00E31263">
        <w:tc>
          <w:tcPr>
            <w:tcW w:w="4390" w:type="dxa"/>
            <w:shd w:val="clear" w:color="auto" w:fill="auto"/>
          </w:tcPr>
          <w:p w:rsidR="00C6325F" w:rsidRPr="006B159C" w:rsidRDefault="00C6325F" w:rsidP="00545FB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</w:p>
        </w:tc>
        <w:tc>
          <w:tcPr>
            <w:tcW w:w="4955" w:type="dxa"/>
            <w:shd w:val="clear" w:color="auto" w:fill="auto"/>
          </w:tcPr>
          <w:p w:rsidR="00C6325F" w:rsidRPr="006B159C" w:rsidRDefault="00C6325F" w:rsidP="00545FB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</w:p>
          <w:p w:rsidR="00C6325F" w:rsidRPr="006B159C" w:rsidRDefault="00C6325F" w:rsidP="00545FB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r w:rsidRPr="006B159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Глава муниципального образования </w:t>
            </w:r>
            <w:r w:rsidRPr="006B159C">
              <w:rPr>
                <w:rFonts w:ascii="Times New Roman" w:eastAsia="Times New Roman" w:hAnsi="Times New Roman" w:cs="Times New Roman"/>
                <w:i/>
                <w:kern w:val="2"/>
                <w:sz w:val="28"/>
                <w:szCs w:val="28"/>
                <w:lang w:eastAsia="ru-RU"/>
              </w:rPr>
              <w:t>(наименование должности главы муниципального образования)</w:t>
            </w:r>
          </w:p>
        </w:tc>
      </w:tr>
    </w:tbl>
    <w:p w:rsidR="0022438A" w:rsidRPr="006B159C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6325F" w:rsidRPr="001D7438" w:rsidRDefault="00C6325F" w:rsidP="00545FB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59C"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16"/>
        <w:gridCol w:w="4439"/>
      </w:tblGrid>
      <w:tr w:rsidR="00C6325F" w:rsidRPr="001D7438" w:rsidTr="00E31263">
        <w:tc>
          <w:tcPr>
            <w:tcW w:w="4916" w:type="dxa"/>
          </w:tcPr>
          <w:p w:rsidR="00C6325F" w:rsidRPr="001D7438" w:rsidRDefault="0022438A" w:rsidP="00545FBF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1D743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</w:p>
        </w:tc>
        <w:tc>
          <w:tcPr>
            <w:tcW w:w="4439" w:type="dxa"/>
          </w:tcPr>
          <w:p w:rsidR="00C6325F" w:rsidRPr="001D7438" w:rsidRDefault="00C6325F" w:rsidP="00545FBF">
            <w:pPr>
              <w:suppressAutoHyphens/>
              <w:ind w:firstLine="36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УТВЕРЖДЕН</w:t>
            </w:r>
            <w:r w:rsidR="0076002E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Ы</w:t>
            </w:r>
          </w:p>
          <w:p w:rsidR="00C6325F" w:rsidRPr="001D7438" w:rsidRDefault="00C6325F" w:rsidP="00545FBF">
            <w:pPr>
              <w:suppressAutoHyphens/>
              <w:jc w:val="both"/>
              <w:rPr>
                <w:rFonts w:ascii="Times New Roman" w:eastAsia="Times New Roman" w:hAnsi="Times New Roman" w:cs="Times New Roman"/>
                <w:i/>
                <w:kern w:val="2"/>
                <w:sz w:val="28"/>
                <w:szCs w:val="28"/>
                <w:lang w:eastAsia="ru-RU"/>
              </w:rPr>
            </w:pP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решением </w:t>
            </w:r>
            <w:r w:rsidR="001470F4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Думы Портбайкальского</w:t>
            </w: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муниципального </w:t>
            </w:r>
            <w:r w:rsidR="00B961D5" w:rsidRPr="002741C6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образования </w:t>
            </w:r>
          </w:p>
          <w:p w:rsidR="00C6325F" w:rsidRDefault="00C6325F" w:rsidP="00545FBF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1D7438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от «___» ________ 20___ г. № ___</w:t>
            </w:r>
          </w:p>
          <w:p w:rsidR="001470F4" w:rsidRPr="001D7438" w:rsidRDefault="001470F4" w:rsidP="00545FBF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</w:p>
        </w:tc>
      </w:tr>
    </w:tbl>
    <w:p w:rsidR="0022438A" w:rsidRPr="001D7438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2438A" w:rsidRPr="001D7438" w:rsidRDefault="0022438A" w:rsidP="00545FBF">
      <w:pPr>
        <w:pStyle w:val="1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B159C" w:rsidRPr="00085B72" w:rsidRDefault="006B159C" w:rsidP="006B15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ПРАВИЛА БЛАГОУСТРОЙСТВА ТЕРРИТОРИИ </w:t>
      </w:r>
    </w:p>
    <w:p w:rsidR="006B159C" w:rsidRPr="00085B72" w:rsidRDefault="001470F4" w:rsidP="006B159C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4" w:name="_Hlk101512676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ПОРТБАЙКАЛЬСКОГО МУНИЦИПАЛЬНОГО РБРЗР</w:t>
      </w:r>
    </w:p>
    <w:p w:rsidR="006B159C" w:rsidRPr="00085B72" w:rsidRDefault="006B159C" w:rsidP="006B159C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bookmarkEnd w:id="4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1. Предмет регулирования настоящих Правил</w:t>
      </w:r>
      <w:bookmarkStart w:id="5" w:name="1"/>
      <w:bookmarkEnd w:id="5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1.1. Правила благоустройства территории </w:t>
      </w:r>
      <w:r w:rsidR="001470F4" w:rsidRPr="001470F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Портбайкальского муниципального образования</w:t>
      </w:r>
      <w:r w:rsidR="001470F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(далее – Правила, поселение соответственно) разработаны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Методическими рекомендациями по разработке норм и правил по благоустройству территорий муниципальных образований, утвержденными приказом Министерства строительства и жилищно-коммунального хозяйства от 29.12.2021 № 1042/пр, Уставом поселения, иными нормативными правовыми актами, сводами правил, национальными стандартами, отраслевыми нормами.</w:t>
      </w:r>
    </w:p>
    <w:p w:rsidR="006B159C" w:rsidRPr="0059415E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1.2. Правила устанавливают единые и обязательные требования к созданию и содержанию объектов благоустройства, надлежащему содержанию территории поселения для всех юридических (независимо от формы собственности и ведомственной принадлежности) и физических лиц и направлены на обеспечение и повышение комфортности условий проживания граждан, поддержание и улучшение санитарного и эстетического состояния территории поселения.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1.3. </w:t>
      </w:r>
      <w:bookmarkStart w:id="6" w:name="3"/>
      <w:bookmarkEnd w:id="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настоящих Правилах используются следующие основные понятия: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благоустройство территории поселения – деятельность по реализации комплекса мероприятий, установленного Правилами, направленная на обеспечение и повышение комфортности условий проживания граждан, по поддержанию и улучшению санитарного и эстетического состояния территории поселения, по содержанию территорий населенных пунктов и расположенных на таких территориях объектов, в том числе территорий общего пользования, земельных участков, зданий, строений, сооружений, прилегающих территорий;</w:t>
      </w:r>
    </w:p>
    <w:p w:rsidR="00233114" w:rsidRPr="003D0ED8" w:rsidRDefault="006B159C" w:rsidP="003D0E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прилегающая территория – территория общего пользования, которая прилегает к зданию, строению, сооружению, земельному участку в случае, если такой земельный участок образован, и границы которой определены Правилами в соответствии с порядком, </w:t>
      </w:r>
      <w:r w:rsidR="000F5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установленным Законом</w:t>
      </w:r>
      <w:r w:rsidR="00233114" w:rsidRPr="00233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3114" w:rsidRPr="000F56A0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Иркутской области</w:t>
      </w:r>
      <w:r w:rsidR="00233114" w:rsidRPr="00233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3114" w:rsidRPr="003D0E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от 12.12.2018 № 119-ОЗ «</w:t>
      </w:r>
      <w:r w:rsidR="00233114" w:rsidRPr="0023311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О порядке определения органами местного </w:t>
      </w:r>
      <w:r w:rsidR="00233114" w:rsidRPr="00233114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самоуправления муниципальных образований Иркутской области границ прилегающих территорий</w:t>
      </w:r>
      <w:r w:rsidR="00233114" w:rsidRPr="003D0E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»;</w:t>
      </w:r>
    </w:p>
    <w:p w:rsidR="006B159C" w:rsidRPr="00085B72" w:rsidRDefault="006B159C" w:rsidP="003D0E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элементы благоустройства –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части благоустройства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уполномоченный орган – Администрация поселения;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уполномоченные лица – лица, уполномоченные собственниками или иными законными владельцами зданий, строений, сооружений, земельных участков принимать участие в содержании прилегающих территорий.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1.4. Институты, понятия и термины гражданского, земельного, лесного, градостроительного, санитарно-эпидемиологического, ветеринарного и других отраслей законодательства Российской Федерации, используемые в настоящих Правилах, применяются в том значении, в каком они используются в этих отраслях законодательства, если иное не предусмотрено настоящими Правилами.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1.5. Настоящие Правила не распространяются на отношения, связанные: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с обращением с твёрдыми коммунальными отходами, а также радиоактивными, биологическими, ртутьсодержащими, медицинскими отходами, отходами чёрных и цветных металлов;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с обеспечением безопасности людей при использовании водных объектов общего пользования для отдыха, туризма и спорта, в том числе с применением маломерных судов, водных мотоциклов и других технических средств, при эксплуатации паромных, ледовых переправ и наплавных мостов на водных объектах общего пользования, использовании водных объектов общего пользования в зимний период;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с использованием, охраной, защитой, воспроизводством лесов населенных пунктов и лесов особо охраняемых природных территорий; 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с размещением и эксплуатацией объектов наружной рекламы и информации.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Глава 2. Формы и механизмы участия жителей поселения в принятии и реализации решений по благоустройству территории </w:t>
      </w:r>
      <w:bookmarkStart w:id="7" w:name="_Hlk5026116"/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поселения </w:t>
      </w:r>
      <w:bookmarkEnd w:id="7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2.1. Для осуществления участия жителей в процессе принятия решений и реализации проектов по благоустройству на территории поселения применяются следующие формы общественного участия: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совместное определение целей и задач по развитию территории, инвентаризация проблем и потенциалов среды;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определение основных видов активностей, функциональных зон и их взаимного расположения на выбранной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- 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консультации в выборе типов покрытий с учетом функционального зонирования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консультации по предполагаемым типам озеленения;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консультации по предполагаемым типам освещения и осветительного оборудования;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участие в разработке проекта, обсуждение решений с архитекторами, проектировщиками и другими профильными специалистами;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одобрение проектных решений участниками процесса проектирования и будущими пользователями, включая местных жителей, собственников соседних территорий и других заинтересованных лиц;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осуществление общественного контроля над процессом реализации проекта (включая как возможность для контроля со стороны любых заинтересованных сторон, так и формирование рабочей группы, общественного совета проекта либо наблюдательного совета проекта);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осуществление общественного контроля над процессом эксплуатации территории (включая как возможность для контроля со стороны любых заинтересованных сторон, так и формирование рабочей группы, общественного совета проекта либо наблюдательного совета проекта для проведения регулярной оценки эксплуатации территории).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2.2. При реализации проектов по благоустройству обеспечивается информирование общественности о планирующихся изменениях и возможности участия в этом процессе.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2.3. Информирование осуществляется: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официальном сайте </w:t>
      </w:r>
      <w:r w:rsidR="000F56A0" w:rsidRPr="000F5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Слюдянского </w:t>
      </w:r>
      <w:r w:rsidR="000F56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района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информационно-телекоммуникационной сети «Интернет» по адресу: </w:t>
      </w:r>
      <w:hyperlink r:id="rId8" w:history="1">
        <w:r w:rsidR="00DC5387" w:rsidRPr="00DC5387">
          <w:rPr>
            <w:rStyle w:val="ab"/>
            <w:rFonts w:ascii="Times New Roman" w:eastAsia="Times New Roman" w:hAnsi="Times New Roman" w:cs="Times New Roman"/>
            <w:sz w:val="28"/>
            <w:szCs w:val="28"/>
            <w:u w:val="none"/>
            <w:lang w:eastAsia="ru-RU"/>
          </w:rPr>
          <w:t>https://www.sludyanka.ru/</w:t>
        </w:r>
      </w:hyperlink>
      <w:r w:rsidR="00DC53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 иных интернет-ресурсах;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средствах массовой информации;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путем вывешивания афиш и объявлений на информационных досках, расположенных в непосредственной близости к проектируемому объекту, а также на специальных стендах на самом объекте; в наиболее посещаемых местах (общественные и торгово-развлекательные центры, иные наиболее посещаемые места), в холлах объектов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образования, здравоохранения, культуры, физической культуры и спорта, социального обслуживания населения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расположенных по соседству с проектируемой территорией или на ней, на площадке проведения общественных обсуждений (в зоне входной группы, на специальных информационных стендах);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социальных сетях;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на собраниях граждан.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2.4. Формы общественного участия направлены на наиболее полное включение заинтересованных сторон в проектирование изменений на территории поселения, на достижение согласия по целям и планам реализации проектов в сфере благоустройства территории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Граждане и организации привлекаются к участию в реализации мероприятий по благоустройству территории поселения на всех этапах реализации проекта благоустройства.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2.5. Открытое обсуждение проектов по благоустройству организуется на этапе формулирования задач проекта и по итогам каждого из этапов проектирования.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2.6. Механизмы общественного участия: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обсуждение проектов по благоустройству в интерактивном формате с применением современных групповых методов работы;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анкетирование, опросы, интервьюирование, картирование, проведение фокус-групп, работа с отдельными группами жителей поселения, организация проектных семинаров, проведение дизайн-игр с участием взрослых и детей, проведение оценки эксплуатации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осуществление общественного контроля за реализацией проектов.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 итогам встреч, совещаний и иных мероприятий формируется отчет об их проведении.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2.7. Реализация проектов по благоустройству осуществляется с учетом интересов лиц, осуществляющих предпринимательскую деятельность.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Участие лиц, осуществляющих предпринимательскую деятельность, в реализации проектов по благоустройству может заключаться: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оказании услуг посетителям общественных пространств;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приведении в соответствие с требованиями настоящих Правил фасадов, в том числе размещенных на них вывесок, объектов, принадлежащих лицам, осуществляющим предпринимательскую деятельность;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строительстве, реконструкции, реставрации объектов недвижимости;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производстве и размещении элементов благоустройства;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комплексном благоустройстве отдельных территорий, прилегающих к территориям, благоустраиваемым за счет средств бюджета поселения;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организации мероприятий, обеспечивающих приток посетителей на создаваемые общественные пространства;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организации уборки благоустроенных территорий, предоставлении средств для подготовки проектов;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иных формах.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2.8. При реализации проектов благоустройства территории поселения может обеспечиваться: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а) функциональное разнообразие благоустраиваемой территории - насыщенность территории разнообразными социальными и коммерческими сервисами;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б) взаимосвязь пространств поселения, доступность объектов инфраструктуры для детей и маломобильных групп населения, в том числе за счет ликвидации необоснованных барьеров и препятствий;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в) создание комфортных пешеходных и велосипедных коммуникаций среды, в том числе путем создания в поселении условий для безопасных и удобных пешеходных и велосипедных прогулок, включая маломобильные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группы населения, при различных погодных условиях, обеспечив при этом транзитную, коммуникационную, рекреационную и потребительскую функции территории на протяжении пешеходного маршрута;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г) возможность доступа к основным значимым объектам на территории поселения и за его пределами, где находятся наиболее востребованные для жителей поселения и туристов объекты и сервисы (далее - центры притяжения), при помощи сопоставимых по скорости и уровню комфорта различных видов транспорта (различные виды общественного транспорта, личный автотранспорт, велосипед и другие);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д) организация комфортной среды для общения жителей, в том числе путем благоустройства как крупных, часто посещаемых общественных территорий, так и территорий, доступ на которые ограничен, предназначенных для уединенного общения и проведения времени, создание природных и природно-антропогенных объектов в зависимости от функционального назначения части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е) шаговая доступность к объектам детской игровой и спортивной инфраструктуры для детей и подростков, в том числе относящихся к маломобильным группам населения;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ж) защита окружающей среды, общественных и дворовых территорий, пешеходных и велосипедных маршрутов населенного пункта, в том числе с помощью озеленения и использования эффективных архитектурно-планировочных приемов;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з) безопасность и порядок, в том числе путем организации системы освещения и видеонаблюдения.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Реализация комплексных проектов благоустройства территории поселения может осуществляться с привлечением внебюджетных источников финансирования, в том числе с использованием механизмов государственно-частного партнерства.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2.9. При проектировании объектов благоустройства обеспечивается доступность общественной среды для маломобильных групп населения.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Проектирование, строительство, установка технических средств и оборудования, способствующих передвижению маломобильных групп населения, осуществляются в соответствии с проектной документацией при строительстве, реконструкции объектов.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разработке проектных мероприятий по благоустройству общественных территорий обеспечиваются открытость и проницаемость территорий для визуального восприятия (отсутствие глухих оград и излишних ограждений), условия беспрепятственного передвижения населения, включая маломобильные группы населения, приемы поддержки исторически сложившейся планировочной структуры и масштаба застройки, достижение стилевого единства элементов благоустройства с окружающей средой населенного пункта, а также стилевого единства конструкций, в том числе средств размещения информации, рекламы и вывесок, размещаемых на внешних поверхностях зданий, строений, сооружений.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61F2A" w:rsidRDefault="00D61F2A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8" w:name="_Hlk11160493"/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3. Порядок определения границ прилегающих территорий для целей благоустройства в поселении. Общие требования по закреплению и содержанию</w:t>
      </w:r>
      <w:r w:rsidR="004E054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прилегающих территорий</w:t>
      </w: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3.1. </w:t>
      </w:r>
      <w:r w:rsid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раниц</w:t>
      </w:r>
      <w:r w:rsid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прилегающей территории</w:t>
      </w:r>
      <w:r w:rsid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определяются в соответствии с Законом Иркутской области от 12.12.2018 №110-оз «О порядке определения органами местного самоуправления муниципальных образований Иркутской области границ прилегающих территорий».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Границы прилегающей территории определяются с учетом следующих ограничений и условий: 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в отношении каждого здания, строения, сооружения, земельного участка могут быть установлены границы только одной прилегающей территории, в том числе границы, имеющие один замкнутый контур или несколько непересекающихся замкнутых контуров; 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установление общей прилегающей территории для двух и более зданий, строений, сооружений, земельных участков, за исключением случаев, когда строение или сооружение, в том числе объект коммунальной инфраструктуры, обеспечивает исключительно функционирование другого здания, строения, сооружения, земельного участка, в отношении которого определяются границы прилегающей территории, не допускается; 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пересечение границ прилегающих территорий, за исключением случая установления общих смежных границ прилегающих территорий, не допускается; </w:t>
      </w:r>
    </w:p>
    <w:p w:rsidR="009506A9" w:rsidRPr="009506A9" w:rsidRDefault="009506A9" w:rsidP="009506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внутренняя часть границ прилегающей территории устанавливается по границе здания, строения, сооружения, земельного участка, в отношении которого определяются границы прилегающей территории; </w:t>
      </w:r>
    </w:p>
    <w:p w:rsidR="004042D3" w:rsidRDefault="009506A9" w:rsidP="00543F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внешняя часть границ прилегающей территории не может выходить за пределы территорий общего пользования и устанавливается по границам земельных участков, образованных на таких территориях общего пользования, или по границам, закрепленным с использованием природных объектов (в том числе зеленых насаждений) или объектов искусственного происхождения (дорожных и (или) тротуарных бордюров, иных подобных ограждений территории общего пользования), а также по возможности должна иметь смежные (общие) границы с другими прилегающими территориями (для исключения вклинивания, вкрапливания,</w:t>
      </w:r>
    </w:p>
    <w:p w:rsidR="009506A9" w:rsidRPr="009506A9" w:rsidRDefault="009506A9" w:rsidP="00543FD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06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изломанности границ, чересполосицы при определении границ прилегающих территорий и соответствующих территорий общего пользования, которые будут находиться за границами таких территорий). </w:t>
      </w:r>
    </w:p>
    <w:p w:rsidR="00C24CBA" w:rsidRPr="00C24CBA" w:rsidRDefault="006B159C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3.2. </w:t>
      </w:r>
      <w:r w:rsidR="00C24CBA"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Границы прилегающих территорий определяются настоящими Правилами в случае, если настоящими Правилами предусмотрено участие, в том числе финансовое, собственников и (или) иных законных владельцев зданий, строений, сооружений, земельных участков в содержании прилегающих территорий. </w:t>
      </w:r>
    </w:p>
    <w:p w:rsidR="00C24CBA" w:rsidRPr="00C24CBA" w:rsidRDefault="00C24CBA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3.3. Границы прилегающей территории определяются в отношении территорий общего пользования, которые прилегают (т.е. имеют общую </w:t>
      </w: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границу) к контуру здания, строения, сооружения, границе земельного участка в случае, если такой земельный участок образован в существующей застройке, вида их разрешенного использования и фактического назначения, их площади и протяженности указанной общей границы. </w:t>
      </w:r>
    </w:p>
    <w:p w:rsidR="00C24CBA" w:rsidRPr="00C24CBA" w:rsidRDefault="00C24CBA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3.4. В границах прилегающих территорий могут располагаться только следующие территории общего пользования или их части: </w:t>
      </w:r>
    </w:p>
    <w:p w:rsidR="00C24CBA" w:rsidRPr="00C24CBA" w:rsidRDefault="00C24CBA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1) пешеходные коммуникации, в том числе тротуары, аллеи, дорожки, тропинки; </w:t>
      </w:r>
    </w:p>
    <w:p w:rsidR="00C24CBA" w:rsidRPr="00C24CBA" w:rsidRDefault="00C24CBA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2) иные территории общего пользования, за исключением дорог, проездов, других транспортных коммуникаций, парков, скверов, бульваров, береговых полос, а также иных территорий, содержание которых является обязанностью правообладателя в соответствии с законодательством Российской Федерации. </w:t>
      </w:r>
    </w:p>
    <w:p w:rsidR="006B159C" w:rsidRPr="00085B72" w:rsidRDefault="006B159C" w:rsidP="00C24C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24C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Границы территории, прилегающей к зданиям, строениям, сооружениям, не имеющим ограждающих устройств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определяются по периметру от фактических границ указанных зданий, строений, сооружений.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зданиям, строениям, сооружениям, имеющим ограждающие устройства, определяются по периметру от указанных устройств.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зданиям, строениям, сооружениям, у которых определены технические или санитарно-защитные зоны, определяются в пределах указанных зон.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земельному участку, который образован в соответствии с действующим законодательством, определяются от границ такого земельного участка.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земельному участку, который не образован в соответствии с действующим законодательством, определяются от фактических границ расположенных на таком земельном участке зданий, строений, сооружений.</w:t>
      </w:r>
    </w:p>
    <w:p w:rsidR="006B159C" w:rsidRPr="00085B72" w:rsidRDefault="006B159C" w:rsidP="006B15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Границы территории, прилегающей к земельному участку, занятому садоводческими, огородническими некоммерческими объединениями граждан, определяются от границ земельного участка такого объединения.</w:t>
      </w:r>
    </w:p>
    <w:p w:rsidR="00C24CBA" w:rsidRPr="00C24CBA" w:rsidRDefault="006B159C" w:rsidP="00C24CB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3.5. </w:t>
      </w:r>
      <w:bookmarkStart w:id="9" w:name="sub_55"/>
      <w:r w:rsidR="00C24CBA" w:rsidRPr="00C2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Расстояние от внутренней до внешней границы прилегающей территории в метрах определяется с учетом дифференцированного подхода в зависимости от расположения зданий, строений, сооружений, земельных участков в существующей застройке, вида их разрешенного использования и фактического назначения. </w:t>
      </w:r>
    </w:p>
    <w:p w:rsidR="006B159C" w:rsidRPr="00085B72" w:rsidRDefault="006B159C" w:rsidP="00C24CB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C2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bookmarkStart w:id="10" w:name="sub_56"/>
      <w:bookmarkEnd w:id="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составлении карты-схемы расстояние от здания, строения, сооружения, земельного участка или ограждения до границы прилегающей территории определяется исходя из следующего: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для отдельно стоящих нестационарных объектов, расположенных: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 территориях жилых зон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объектов, за исключением земельного участка, входящего в состав общего имущества собственников помещений в многоквартирных домах;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на территории общего пользования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 территориях производственных зон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4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 остановочных площадках общественного транспорта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4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объектов. При этом запрещается смет мусора на проезжую часть дороги;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 прочих территориях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для сгруппированных на одной территории двух и более нестационарных объектов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этих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для территорий розничных мини-рынков, рынков, ярмарок, не имеющих ограждающих устройств,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земельного участка, а при наличии ограждения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для индивидуальных жилых домов, не имеющих ограждающих устройств,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фактических границ индивидуальных жилых домов, а при наличии ограждения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для многоквартирных домов (за исключением многоквартирных домов, земельные участки под которыми не образованы или образованы по границам таких домов)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земельных участков, на которых расположены многоквартирные дома;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для нежилых зданий, не имеющих ограждающих устройств,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10 метров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периметру от фактических границ нежилых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 для нежилых зданий (комплекса зданий), имеющих ограждение,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8) для автостоянок, не имеющих ограждающих устройств,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земельного участка, а при наличии ограждения - 10 метров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9) для промышленных предприятий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10) для строительных площадок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11) для гаражно-строительных кооперативов, садоводческих и огороднических некоммерческих товариществ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земельного участка;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12) для автозаправочных станций, автогазозаправочных станций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земельного участка, и подъезды к объектам;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13) для территорий, прилегающих к рекламным конструкциям,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 метра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периметру от границ основания рекламной конструкции;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14) для общеобразовательных организаций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15) для дошкольных образовательных организаций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ограждения по периметру.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C2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случае совпадения (наложения) границ территорий, прилегающих к зданиям, строениям, сооружениям, земельным участкам, границы прилегающих территорий устанавливаются на равном удалении от указанных объектов.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C2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Карты – схемы подлежат систематизации и поддержанию в актуальном состоянии.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Работу по систематизации карт-схем осуществляет уполномоченный орган на постоянной основе.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Карты – схемы систематизируются по территориальной принадлежности к одному населенному пункту, входящему в состав поселения.</w:t>
      </w:r>
    </w:p>
    <w:bookmarkEnd w:id="10"/>
    <w:p w:rsidR="006B159C" w:rsidRPr="00085B72" w:rsidRDefault="006B159C" w:rsidP="006B15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4. Общие требования к организации уборки территории поселения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Благоустройство территорий, не закрепленных за собственником или иным законным владельцем здания, строения, сооружения, земельного участка, нестационарным объектом либо уполномоченным им лицом, осуществляется уполномоченным органом в соответствии с установленными полномочиями и в пределах средств, предусмотренных на эти цели в бюджете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Работы по благоустройству и содержанию прилегающих территорий в порядке, определенном настоящими Правилами, заключенными соглашениями, на прилегающих к зданиям, строениям, сооружениям, земельным участкам, нестационарным объектам, находящимся в собственности, аренде, ином праве пользования, владения физических, юридических лиц и индивидуальных предпринимателей, территориях осуществляют соответствующие физические, юридические лица, индивидуальные предприниматели, лица, ответственные за эксплуатацию зданий, строений, сооружений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4.3. Профилактическое обследование водосточных коллекторов и их очистка производятся организациями, у которых эти сооружения находятся в собственности или принадлежат на других законных основаниях, не реже одного раза в квартал.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избежание засорения водосточной сети запрещается сброс смёта и бытового мусора в водосточные коллекторы.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4.4. При возникновении подтоплений, вызванных сбросом воды (откачка воды из котлованов, аварийные ситуации на трубопроводах и так далее), ответственность за их ликвидацию (в зимний период — скол и вывоз льда) возлагается на организации, допустившие нарушения.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Крышки люков колодцев, расположенных на проезжей части улиц и тротуаров, при повреждении и разрушении восстанавливаются владельцем инженерных коммуникаций.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4.5. Содержание технических средств организации дорожного движения осуществляется собственниками или специализированными организациями в соответствии с заключенными договорами.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4.6. Содержание временных дорожных знаков, установленных на территории объектов строительства, реконструкции и ремонта, осуществляется силами организаций, производящих указанные работы.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4.7. Уборка территории поселения производится в утренние часы. Работы по уборке дорог и тротуаров должны быть выполнены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8 часов утра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экстремальных погодных явлениях (ливень, снегопад, гололёд и так далее) режим уборочных работ устанавливается круглосуточный.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уборке территории поселения в ночное время необходимо принимать меры, предупреждающие шум.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4.8. Уборку и содержание проезжей части дорог по всей её ширине, проездов, а также набережных, мостов, путепроводов, эстакад и тоннелей производят подрядчики на основании муниципального контракта на производство данных работ или организации, отвечающие за содержание данных объектов. При выполнении данных работ запрещается перемещение мусора на проезжую часть.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4.9. Уборка и мойка остановочных павильонов общественного транспорта и прилегающих к ним территорий осуществляется их владельцами (балансодержателями).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 Территории объектов благоустройства допускается убирать ручным или механизированным способом в зависимости от возможности использования того или иного способа уборки.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Уборка объектов благоустройства осуществляется механизированным способом в случае: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наличия бордюрных пандусов или местных понижений бортового камня в местах съезда и выезда уборочных машин на тротуар;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ширины убираемых объектов благоустройства - 1,5 и более метров;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протяженности убираемых объектов более 3 погонных метров;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отсутствия препятствий движению уборочной техники (зеленые насаждения, цветочные клумбы, мачты освещения, информационные конструкции и другие элементы, препятствующие движению уборочной техники);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наличии обстоятельств, исключающих механизированный способ уборки территорий, или обстоятельств, делающих такую уборку нерациональной (трудозатратной), уборку такой территории допускается осуществлять ручным способом.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4.11. Вывоз скола асфальта при проведении дорожно-ремонтных работ производится организациями, проводящими работы: с улиц поселения - незамедлительно (в ходе работ), с внутриквартальных территорий - в течение суток с момента его образования для последующего вывоза и утилизации.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4.12. Спиленные деревья вывозятся организациями, производящими работы по удалению сухостойных, аварийных, потерявших декоративную ценность деревьев, и обрезке ветвей в кронах, в течение одного рабочего дня с озеленённых территорий вдоль главных магистралей и в течение суток — с иных элементов улично-дорожной сети.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Пни, оставшиеся после вырубки сухостойных, аварийных деревьев, должны быть удалены в течение суток на главных магистралях и в течение трех суток — на иных элементах улично-дорожной сети.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Упавшие деревья должны быть удалены немедленно с проезжей части дорог, тротуаров, от токонесущих проводов, фасадов жилых и производственных зданий, а с других территорий — в течение 12 часов с момента обнаружения.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4.13. </w:t>
      </w:r>
      <w:bookmarkStart w:id="11" w:name="_Hlk8137221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Собственники </w:t>
      </w:r>
      <w:bookmarkStart w:id="12" w:name="_Hlk2221095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(или) иные законные владельцы зданий, строений, сооружений, земельных участков, нестационарных объектов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</w:t>
      </w:r>
      <w:bookmarkEnd w:id="1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обязаны в соответствии с настоящими Правилами, заключенными соглашениями: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очищать прилегающие территории от мусора и иных отходов производства и потребления, опавшей листвы, сухой травянистой растительности, сорной растительности, коры деревьев, порубочных остатков деревьев и кустарников;</w:t>
      </w:r>
      <w:bookmarkStart w:id="13" w:name="_Hlk14965574"/>
    </w:p>
    <w:bookmarkEnd w:id="13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очищать прилегающие территории, за исключением цветников и газонов, от снега и наледи для обеспечения свободного и безопасного прохода граждан;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обрабатывать прилегающие территории противогололедными реагентами;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осуществлять покос травы и обрезку поросли.</w:t>
      </w:r>
      <w:r w:rsidRPr="00085B7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Высота травы не должна превышать 15 сантиметров от поверхности земли;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устанавливать, ремонтировать, окрашивать урны, а также очищать урны по мере их заполнения, но не реже 1 раза в сутки.</w:t>
      </w:r>
    </w:p>
    <w:bookmarkEnd w:id="11"/>
    <w:p w:rsidR="006B159C" w:rsidRPr="00085B72" w:rsidRDefault="006B159C" w:rsidP="006B159C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4.14. Запрещается: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вывозить и выгружать бытовой, строительный мусор и грунт, промышленные отходы и сточные воды из выгребных ям в места, не отведенные для этой цели Администрацией поселения и не согласованные с органами санитарно-эпидемиологического надзора и органом по охране окружающей среды;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сорить на улицах, площадях и в других общественных местах, выставлять тару с мусором и пищевыми отходами на улицы;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сбрасывать в водоемы бытовые, производственные отходы и загрязнять воду и прилегающую к водоему территорию;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сметать мусор на проезжую часть улиц, в ливне-приемники ливневой канализации;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производить расклейку афиш, объявлений на фасадах зданий, столбах, деревьях, остановочных павильонах и других объектах внешнего благоустройства, не предназначенных для этой цели;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складировать около торговых точек тару, запасы товаров;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ограждать строительные площадки с уменьшением пешеходных дорожек (тротуаров);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повреждать или вырубать зеленые насаждения на землях или земельных участках, находящихся в муниципальной собственности;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захламлять придомовые, дворовые территории общего пользования металлическим ломом, строительным, бытовым мусором и другими материалами;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самовольно изменять устройства водопропускных сооружений и водосборных каналов, а также загромождать данные сооружения всеми видами отходов, землей и строительными материалами;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размещать транспортные средства на газоне или иной озеленённой или рекреационной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воспрепятствовать проведению работ по ручной или механизированной уборке территории, по очистке кровель зданий от снега, наледи и (или) удалению сосулек, а также деятельности специализированной организации по сбору и вывозу (транспортировке) с помощью транспортных средств твёрдых коммунальных отходов из мест, предназначенных для их накопления (временного складирования) в контейнерах, мусоросборниках или на специально отведённых площадках, путем размещения транспортных средств на внутридворовых территориях и внутриквартальных проездах без учета информации (объявлений, предупреждений) уполномоченного органа и (или) специализированной организации о сроках проведения работ по ручной или механизированной уборке территории, по очистке кровель зданий от снега, наледи и (или) удалению сосулек, деятельности специализированной организации по сбору и вывозу (транспортировке) с помощью транспортных средств твёрдых коммунальных отходов из мест, предназначенных для их накопления (временного складирования) в контейнерах, мусоросборниках или на специально отведённых площадках;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складировать и выбрасывать отходы содержания животных и птиц на улицу, проезжую часть, возле дворов, за исключением специально отведенных для этих целей мест;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выпас сельскохозяйственных животных и птиц на территориях общего пользования поселения, в границах полосы отвода автомобильной дороги, а также оставление их без присмотра или без привязи при осуществлении прогона и выпаса;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выгул домашних животных вне мест, установленных уполномоченным органом для выгула животных;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устройство выгребных ям за границей земельного участка частного домовладения (на земельных участках общего пользования, занятых улицами, проездами, тротуарами, автомобильными дорогами и на участках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проложенных коммуникаций) за исключением случаев, не противоречащих законодательству;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складировать строительные материалы, мусор на территории общего пользования;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уничтожать или повреждать специальные знаки, надписи, содержащие информацию, необходимую для эксплуатации инженерных сооружений;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загрязнять территории общего пользования транспортными средствами во время их эксплуатации, обслуживания или ремонта, при перевозке грузов или выезде со строительных площадок (вследствие отсутствия тента или укрытия).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4.15. Газон формируется вне проезжей части путем создания и поддержания естественного или искусственного травяного покрова в состоянии, соответствующем требованиям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4.16. Складирование строительных и иных материалов, техники для обеспечения строительства, реконструкции на землях или земельных участках, находящихся в муниципальной собственности, без предоставления земельных участков и установления сервитутов осуществляется на основании разрешений уполномоченного органа в соответствии с требованиями Земельного кодекса Российской Федерации.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случаях, неурегулированных Земельным кодексом Российской Федерации, допускается складирование собственниками и (или) иными законными владельцами зданий, строений, сооружений, нестационарных объектов, земельных участков строительных и иных материалов, техники для обеспечения строительства, реконструкции на землях или земельных участках, находящихся в муниципальной собственности, без предоставления земельных участков и установления сервитутов при условии соблюдения следующих требований настоящих Правил: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укрытие песка, щебня, других сыпучих материалов нетканым материалом, брезентом во избежание воздействия атмосферных осадков, ветра и последующего перемешивания с почвой, распространения за пределы места складирования;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складирование строительных материалов, техники способом, исключающим возможность их падения, опрокидывания, разваливания;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складирование строительных материалов, техники не должно создавать препятствия для движения пешеходов, транспортных средств и других угроз безопасности дорожного движения;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складирование строительных материалов, техники не должно не нарушать требования противопожарной безопасности;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складирование строительных материалов, техники запрещено на территориях, непосредственно занятых линейными объектами связи, газоснабжения, водоснабжения, теплоснабжения, электроснабжения.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4.17. В населенных пунктах поселения без централизованной системы водоотведения накопление жидких бытовых отходов (далее - ЖБО) должно осуществляться в локальных очистных сооружениях либо в подземных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водонепроницаемых сооружениях как отдельных, так и в составе дворовых уборных.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4.18. Расстояние от выгребов и дворовых уборных с помойницами до жилых домов, зданий и игровых, прогулочных и спортивных площадок организаций воспитания и обучения, отдыха и оздоровления детей и молодежи и медицинских организаций, организаций социального обслуживания, детских игровых и спортивных площадок должно быть не менее 10 метров и не более 100 метров, для туалетов - не менее 20 метров.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Дворовые уборные должны находиться (располагаться, размещаться) на расстоянии не менее 50 метров от нецентрализованных источников питьевого водоснабжения, предназначенных для общественного пользования.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4.19. Органы местного самоуправления поселения, юридические лица и граждане, в том числе индивидуальные предприниматели (далее - хозяйствующие субъекты), эксплуатирующие выгребы, дворовые уборные и помойницы, должны обеспечивать их дезинфекцию и ремонт.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4.20. Выгреб и помойницы должны иметь подземную водонепроницаемую емкостную часть для накопления ЖБО. Объем выгребов и помойниц определяется их владельцами с учетом количества образующихся ЖБО.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4.21. Не допускается наполнение выгреба выше, чем 0,35 метров до поверхности земли. Выгреб следует очищать по мере заполнения, но не реже 1 раза в 6 месяцев.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4.22. Удаление ЖБО должно проводится хозяйствующими субъектами, осуществляющими деятельность по сбору и транспортированию ЖБО, в период с 7 до 23 часов с использованием транспортных средств, специально оборудованных для забора, слива и транспортирования ЖБО, в централизованные системы водоотведения или иные сооружения, предназначенные для приема и (или) очистки ЖБО.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4.23. Объекты, предназначенные для приема и (или) очистки ЖБО, должны соответствовать требованиям Федерального закона от 07.12.2011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№ 416-ФЗ «О водоснабжении и водоотведении», санитарных правил и санитарно-эпидемиологическим требованиям по профилактике инфекционных и паразитарных болезней, а также к организации и проведению санитарно-противоэпидемических (профилактических) мероприятий.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вывоз ЖБО в места, не предназначенные для приема и (или) очистки ЖБО.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4.24.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Организация сбора, транспортирования, обработки, утилизации, обезвреживания и размещения сельскохозяйственных отходов осуществляется в соответствии с ветеринарным и санитарно-эпидемиологическим законодательством Российской Федерации.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Сельскохозяйственными отходами являются отходы растениеводства (включая деятельность по подготовке продукции к сбыту), отходы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животноводства (включая деятельность по содержанию животных), отходы при прочих работах и услугах в сельском хозяйстве.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4.25. Выгул домашних животных на территории поселения допускается при условии обеспечения безопасности граждан, животных, сохранности имущества физических и юридических лиц.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выгуле домашнего животного необходимо соблюдать следующие требования: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исключать возможность свободного, неконтролируемого передвижения животного при пересечении проезжей части автомобильной дороги, </w:t>
      </w:r>
      <w:bookmarkStart w:id="14" w:name="_Hlk14965857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лифтах </w:t>
      </w:r>
      <w:bookmarkEnd w:id="1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помещениях общего пользования многоквартирных домов, во дворах таких домов, на детских и спортивных площадках;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2) обеспечивать уборку продуктов жизнедеятельности животного в местах и на территориях общего пользования;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3) не допускать выгул животного вне мест, установленных уполномоченным органом для выгула животных.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Выгул потенциально опасной собаки без намордника и поводка независимо от места выгула запрещается, за исключением случаев, если потенциально опасная собака находится на огороженной территории, принадлежащей владельцу потенциально опасной собаки на праве собственности или ином законном основании. О наличии этой собаки должна быть сделана предупреждающая надпись при входе на данную территорию.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4.26. В зависимости от условий движения транспорта и пешеходов на территории поселения определяется высота уклона поверхности покрытия в целях обеспечения отвода поверхностных вод.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Отведение поверхностных сточных вод с территории жилой застройки, участков общественно-деловой и коммунально-производственной застройки и открытых парковок при их благоустройстве допускается осуществлять: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внутриквартальной закрытой сетью водостоков;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по лоткам внутриквартальных проездов до дождеприемников, установленных в пределах квартала на въездах с улицы;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по лоткам внутриквартальных проездов в лотки улиц местного значения (при площади дворовой территории менее 1 га).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Дождеприемные колодцы могут устанавливаться в местах понижения проектного рельефа: на въездах и выездах из кварталов, перед перекрестками со стороны притока воды до зоны пешеходного перехода, в лотках проезжих частей улиц и проездов в зависимости от продольного уклона улиц.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участках территорий жилой застройки, подверженных эрозии (по характеристикам уклонов и грунтов), допускается предусматривать локальный отвод поверхностных сточных вод от зданий дополнительно к общей системе водоотвода.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благоустройстве территорий, расположенных на участках холмистого рельефа, крутые склоны могут оборудоваться системой нагорных и водоотводных каналов, а на участках возможного проявления карстово-суффозионных процессов могут проводиться мероприятия по уменьшению инфильтрации воды в грунт.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4.27. Уступы, ступени, пандусы, осветительное, информационное и уличное техническое оборудование, иные преграды, а также край тротуара в зонах остановочных пунктов и переходов через улицу могут выделяться с помощью тактильного покрытия.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4.28. Для деревьев, расположенных в мощении, при отсутствии иных видов защиты, в том числе приствольных решеток, бордюров, скамеек, допускается предусматривать защитное приствольное покрытие, выполненное на одном уровне или выше покрытия пешеходных коммуникаций.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могут предусматриваться защитные приствольные ограждения, высота которых определяется в зависимости от возраста, породы дерева и прочих характеристик.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4.29. При сопряжении покрытия пешеходных коммуникаций с газоном (грунтом, мягкими покрытиями) допускается предусматривать установку бортовых камней различных видов. Бортовые камни допускается устанавливать на одном уровне с пешеходными коммуникациями.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Глава 5. Особенности организации уборки территории поселения </w:t>
      </w: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в зимний период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 Зимняя уборка проезжей части осуществляется в соответствии с настоящими Правилами и разрабатываемыми на их основе нормативно-техническими документами уполномоченного органа, определяющими технологию работ и технические средства.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 температуре воздуха ниже 0°С для очистки дорожных покрытий допускается использование хозяйствующими субъектами, отвечающими за содержание соответствующих территорий, антигололедных материалов и реагентов, разрешенных к применению в соответствии с главой II Единого перечня продукции (товаров), подлежащей государственному санитарно-эпидемиологическому надзору (контролю) на таможенной границе и таможенной территории евразийского экономического союза, и разделом 19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(контролю), утвержденных решением Комиссии Таможенного союза от 28.05.2010 № 299 «О применении санитарных мер в таможенном союзе».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5.2. Период зимней уборки устанавливается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 1 ноября по 15 апреля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случае резкого изменения погодных условий (снег, мороз) сроки начала и окончания зимней уборки корректируются уполномоченным органом.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Зимняя уборка предусматривает очистку территории поселения от мусора и иных отходов производства и потребления, от снега и наледи, предупреждение образования и ликвидацию зимней скользкости.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5.3. Мероприятия по подготовке уборочной техники к работе в зимний период проводятся владельцами техники в срок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1 октября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текущего года,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 этому же сроку эксплуатирующими организациями должны быть завершены работы по подготовке мест для приёма снега.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5.4. Организации, отвечающие за уборку территории поселения (эксплуатационные и подрядные организации), в срок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1 октября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должны обеспечить завоз, заготовку и складирование необходимого количества противогололёдных материалов.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5.5. В зимний период дорожки и малые архитектурные формы, а также пространство перед ними и с боков, подходы к ним должны быть очищены от снега и наледи.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5.6. Технология и режимы производства уборочных работ на проезжей части должны обеспечить беспрепятственное движение транспортных средств и пешеходов независимо от погодных условий.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зависимости от ширины улицы и характера движения на ней валы собранного снега допускается укладывать либо по обеим сторонам проезжей части, либо с одной стороны проезжей части вдоль тротуара, оставляя необходимые проходы и проезды.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прохождения снегоуборочной техники осуществляется уборка прибордюрных лотков, расчистка въездов, проездов и пешеходных переходов с обеих сторон.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5.7. В процессе уборки запрещается: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выдвигать или перемещать на проезжую часть снег, счищаемый с дворовых территорий, территорий организаций, строительных площадок, торговых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применять техническую соль и жидкий хлористый кальций в качестве противогололёдного реагента на тротуарах, посадочных площадках остановочных павильонов общественного транспорта, в парках, скверах, дворах и прочих пешеходных и озеленённых зонах.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5.8. </w:t>
      </w:r>
      <w:bookmarkStart w:id="15" w:name="6"/>
      <w:bookmarkEnd w:id="1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Прилегающие территории, тротуары, проезды должны быть очищены от снега и наледи (гололеда).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Уборку и вывоз снега и льда с общественных территорий поселения следует начинать немедленно с начала снегопада и производить, в первую очередь, с магистральных улиц, маршрутов наземного общественного транспорта, мостов, плотин и путепроводов.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Посыпку пешеходных и транспортных коммуникаций антигололедными средствами следует начинать немедленно с начала снегопада или появления гололеда.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гололеде, в первую очередь, посыпаются спуски, подъемы, лестницы, перекрестки, места остановок общественного транспорта, пешеходные переходы.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Тротуары, общественные и дворовые территории с асфальтовым покрытием следует очищать от снега и обледенелого наката под скребок и посыпать антигололедными средствами до 8 часов утра.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территории интенсивных пешеходных коммуникаций допускается применять природные антигололедные средства.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 уборке придомовых территорий многоквартирных домов следует информировать жителей о сроках и месте проведения работ по уборке и вывозу снега с придомовой территории и о необходимости перемещения транспортных средств в случае создания препятствий для работы снегоуборочной техники.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5.9. Снег, собираемый во дворах, на внутриквартальных проездах и с учетом местных условий на отдельных улицах, допускается складировать на свободных территориях при обеспечении сохранения зеленых насаждений и отсутствии препятствий для свободного проезда транспорта и движения пешеходов.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Складирование снега на внутридворовых территориях должно предусматривать отвод талых вод.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5.10. В зимний период </w:t>
      </w:r>
      <w:bookmarkStart w:id="16" w:name="_Hlk2280404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собственниками и (или) иными законными владельцами зданий, </w:t>
      </w:r>
      <w:bookmarkStart w:id="17" w:name="_Hlk22211020"/>
      <w:bookmarkStart w:id="18" w:name="_Hlk2221120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строений, сооружений, нестационарных объектов</w:t>
      </w:r>
      <w:bookmarkEnd w:id="17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End w:id="1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либо уполномоченными ими лицами, лицом, ответственным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</w:t>
      </w:r>
      <w:bookmarkEnd w:id="1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должна быть обеспечена организация очистки их кровель от снега, наледи и сосулек.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Очистка кровель зданий, строений, сооружений, нестационарных объектов на сторонах, выходящих на пешеходные зоны, от снега, наледи и сосулек должна производиться немедленно по мере их образования с предварительной установкой ограждения опасных участков.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Крыши с наружным водоотводом необходимо периодически очищать от снега, не допуская накопления его по толщине более 30 сантиметров.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5.11. Очистка крыш зданий, строений, сооружений, нестационарных объектов от снега, наледи со сбросом его на тротуары допускается только в светлое время суток с поверхности ската кровли, обращенного в сторону улицы. Сброс снега с остальных скатов кровли должен производиться на внутренние дворовые территории. Очистка от снега крыш и удаление сосулек производятся с обеспечением следующих мер безопасности: назначение дежурных, ограждение тротуаров, оснащение страховочным оборудованием лиц, работающих на высоте. Сброшенные с кровель снег, наледь и сосульки должны вывозиться собственником или иным законным владельцем здания, строения, сооружения либо уполномоченным им лицом, лицом, ответственным за эксплуатацию здания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Запрещается сбрасывать снег, наледь, сосульки и мусор в воронки водосточных труб.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сбрасывании снега, наледи, сосулек с крыш должны быть приняты меры, обеспечивающие полную сохранность деревьев, кустарников,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воздушных линий уличного электрического освещения, растяжек, рекламных конструкций, светофорных объектов, дорожных знаков, линий связи.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5.12.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Складирование собранного снега допускается осуществлять на специально отведенные площадки с водонепроницаемым покрытием и обвалованные сплошным земляным валом или вывозить снег на снегоплавильные установки. Размещение и функционирование снегоплавильных установок должно соответствовать требованиям законодательства в сфере обеспечения санитарно-эпидемиологического благополучия населения.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Адреса и границы площадок, предназначенных для складирования снега, определяет Администрация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размещение собранного снега и льда на детских игровых и спортивных площадках, в зонах рекреационного назначения, на поверхности ледяного покрова водоемов и водосборных территориях, а также в радиусе 50 метров от источников нецентрализованного водоснабжения.</w:t>
      </w:r>
      <w:r w:rsidRPr="00085B72">
        <w:rPr>
          <w:rFonts w:ascii="Calibri" w:eastAsia="Times New Roman" w:hAnsi="Calibri" w:cs="Calibri"/>
          <w:color w:val="000000"/>
          <w:lang w:eastAsia="ru-RU"/>
        </w:rPr>
        <w:t xml:space="preserve">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сбрасывать пульпу, снег в водные объекты.</w:t>
      </w:r>
    </w:p>
    <w:p w:rsidR="006B159C" w:rsidRPr="00085B72" w:rsidRDefault="006B159C" w:rsidP="006B159C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19" w:name="7"/>
      <w:bookmarkEnd w:id="19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Глава 6. Особенности организации уборки территории поселения </w:t>
      </w: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в летний период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6.1. Период летней уборки устанавливается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 16 апреля по 31 октября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случае резкого изменения погодных условий по решению уполномоченного органа сроки проведения летней уборки могут изменяться. Мероприятия по подготовке уборочной техники к работе в летний период проводятся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1 апреля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Летняя уборка территории поселения предусматривает очистку от мусора и иных отходов производства и потребления, опавшей листвы, сухой травянистой растительности, сорной растительности, коры деревьев, порубочных остатков деревьев и кустарников, покос травы при превышении растительностью 15 сантиметров от поверхности земли, обрезку поросли, а также установку, ремонт, окраску урн и их очистку по мере заполнения, но не реже 1 раза в сутки.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6.2.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 температуре воздуха более плюс 10°С на проезжей части улиц и площадей с водонепроницаемым покрытием, а также на пешеходных тротуарах хозяйствующими субъектами, отвечающими за содержание соответствующих территорий, должны производиться полив и подметание.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заправлять автомобили для полива и подметания технической водой и водой из открытых водоемов.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6.3. В период листопада сгребание и вывоз опавшей листвы на газонах производятся вдоль элементов улично-дорожной сети и на дворовых территориях. Сгребание листвы к комлевой части деревьев и кустарников запрещается.</w:t>
      </w:r>
      <w:bookmarkStart w:id="20" w:name="8"/>
      <w:bookmarkEnd w:id="20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6.4. Проезжая часть должна быть полностью очищена от всякого вида загрязнений.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6.5. Тротуары и расположенные на них остановочные павильоны общественного транспорта, обочины дорог должны быть полностью очищены от грунтово-песчаных наносов и мусора.</w:t>
      </w:r>
      <w:bookmarkStart w:id="21" w:name="9"/>
      <w:bookmarkEnd w:id="21"/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6.6. Подметание дворовых территорий, внутридворовых проездов и тротуаров осуществляется механизированным способом или вручную.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.7.</w:t>
      </w: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Сжигание листьев деревьев, кустарников на территории населенных пунктов поселения запрещено.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Собранные листья деревьев, кустарников подлежат вывозу на объекты размещения, обезвреживания или утилизации отходов.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6.8.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Владельцы земельных участков обязаны: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не допускать выжигание сухой растительности, соблюдать требования экологических, санитарно-гигиенических, противопожарных правил и нормативов;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принимать меры по обеспечению надлежащей охраны используемых земель для исключения несанкционированного поджога сухой растительности или случайного возгорания, вызванного климатическими факторами;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регулярно проводить противопожарные мероприятия, обеспечивать наличие первичных средств пожаротушения и охрану земельных участков от поджога.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22" w:name="10"/>
      <w:bookmarkEnd w:id="22"/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Глава 7. Обеспечение надлежащего содержания объектов благоустройства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7.1. Собственники и (или) иные законные владельцы зданий, строений, сооружений либо уполномоченные лица обязаны содержать их фасады в чистоте и порядке, отвечающим требованиям сводов правил, национальных стандартов, отраслевых норм и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Окрашенные поверхности фасадов зданий, строений, сооружений должны быть ровными, без пятен и поврежденных мест.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Входные двери зданий, строений, сооружений, экраны балконов и лоджий, водосточные трубы, малые архитектурные формы должны быть покрашены, содержаться в чистоте и в исправном техническом состоянии.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Витрины, вывески, объекты наружной рекламы зданий, строений, сооружений должны содержаться в чистоте и в исправном техническом состоянии.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Окна зданий, строений, сооружений вне зависимости от назначения (торговые, административные, производственные, жилые и тому подобное) должны быть остеклены, рамы оконных проемов окрашены.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Собственники и (или) иные законные владельцы нежилых зданий, строений, сооружений либо уполномоченные лица обязаны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 раз в неделю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очищать фасады нежилых зданий, строений, сооружений от нанесенных непосредственно на фасаде или на любом материале (бумага, картон, ткань, холст и т.д.) надписей, рисунков, изображений, объявлений, не содержащих сведений рекламного характера.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Собственники и (или) иные законные владельцы жилых зданий, в том числе индивидуальных жилых домов, либо уполномоченные лица осуществляют очистку фасадов жилых зданий от надписей, рисунков по мере их появления.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Расклейка газет, афиш, плакатов, различного рода объявлений и рекламы разрешается на специально установленных стендах.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7.2. Входные группы зданий жилого и общественного назначения (участки входов в здания) оборудуются осветительным оборудованием, навесом (козырьком), элементами сопряжения поверхностей, устройствами и приспособлениями для перемещения инвалидов и других маломобильных групп населения (пандусами, перилами и другими устройствами с учетом особенностей и потребностей маломобильных групп населения).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7.3. На зданиях, расположенных вдоль магистральных улиц населенных пунктов поселения, антенны, дымоходы, наружные кондиционеры размещаются со стороны дворовых фасадов.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7.4. На зданиях и сооружениях на территории поселения размещаются с сохранением отделки фасада следующие домовые знаки: указатель наименования улицы, площади, проспекта, проезда, переулка, указатель номера дома, строения и корпуса (при наличии), указатель номера подъезда и квартир (при наличии), указатель пожарного гидранта, указатель грунтовых геодезических знаков, указатель камер магистрали и колодцев водопроводной сети, указатель городской канализации, указатель подземного газопровода.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Состав домовых знаков на конкретном здании, сооружении определяется с учетом функционального назначения и местоположения зданий, сооружений относительно улично-дорожной сети. 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Домовые знаки на зданиях, сооружениях должны содержаться в исправном состоянии.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7.5. Жилые дома, здания, сооружения, подлежащие адресации, должны быть оборудованы указателями с наименованиями улиц и номерами домов (далее – аншлаги).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Высота домового указателя должна быть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300 мм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Ширина таблички зависит от количества букв в названии улицы.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Табличка выполняется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белом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цвете. По периметру таблички располагается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черная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рамка шириной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Название улиц и номера домов выполняются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черном цвете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Шрифт названия улиц на русском языке, высота заглавных букв –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90 мм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Высота шрифта номера дома –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140 мм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7.6. Размер шрифта наименований улиц применяется всегда одинаковый, не зависит от длины названия улицы. 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Адресные аншлаги могут иметь подсветку.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Приоритетным расположением конструкции является размещение с правой стороны фасада. Для зданий с длиной фасада свыше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25 метров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может быть размещен дополнительный домовой указатель с левой стороны фасада.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7.7. Установка аншлагов осуществляется собственниками зданий и сооружений, в том числе частных жилых домов, в многоквартирных домах – организациями, осуществляющими управление этими домами.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7.8. Для организаций, имеющих несколько строений (независимо от количества выходящих на улицу фасадов), указанные аншлаги устанавливаются </w:t>
      </w:r>
      <w:bookmarkStart w:id="23" w:name="_Hlk14967170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каждом строении.</w:t>
      </w:r>
    </w:p>
    <w:bookmarkEnd w:id="23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7.9. Аншлаги устанавливаются на высоте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от 2,5 до 5,0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уровня земли на расстоянии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более 1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угла здания.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7.10. Содержание фасадов объектов включает: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поддерживающий ремонт и восстановление конструктивных элементов и отделки фасадов, в том числе входных дверей и козырьков, ограждений балконов и лоджий, карнизов, крылец и отдельных ступеней, ограждений спусков и лестниц, витрин, декоративных деталей и иных конструктивных элементов, и их окраску;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обеспечение наличия и содержания в исправном состоянии водостоков, водосточных труб и сливов;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герметизацию, заделку и расшивку швов, трещин и выбоин;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восстановление, ремонт и своевременную очистку входных групп, отмосток, приямков цокольных окон и входов в подвалы;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поддержание в исправном состоянии размещённого на фасаде электроосвещения (при его наличии) и включение его с наступлением темноты;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очистку поверхностей фасадов, в том числе элементов фасадов, в зависимости от их состояния и условий эксплуатации;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поддержание в чистоте и исправном состоянии, расположенных на фасадах аншлагов, памятных досок;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очистку от надписей, рисунков, объявлений, плакатов и иной информационно - печатной продукции, а также нанесённых граффити.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7.11. В целях обеспечения надлежащего состояния фасадов, сохранения архитектурно - художественного облика зданий (сооружений, строений) запрещается: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уничтожение, порча, искажение архитектурных деталей фасадов зданий (сооружений, строений);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произведение надписей на фасадах зданий (сооружений, строений);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расклейка газет, плакатов, афиш, объявлений, рекламных проспектов и иной информационно - печатной продукции на фасадах зданий (сооружений, строений) вне установленных для этих целей мест и конструкций; </w:t>
      </w:r>
      <w:bookmarkStart w:id="24" w:name="_Hlk14967236"/>
    </w:p>
    <w:bookmarkEnd w:id="24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нанесение граффити на фасады зданий, сооружений, строений без получения согласия собственников этих зданий, сооружений, строений, помещений в них.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7.12. Юридическими лицами, индивидуальными предпринимателями в соответствии с законодательством Российской Федерации самостоятельно обеспечивается размещение вывесок на зданиях, сооружениях в месте своего фактического нахождения (осуществления деятельности).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вывескам предъявляются следующие требования: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1) на вывесках допускается размещение исключительно информации, предусмотренной Законом Российской Федерации от 07.02.1992 № 2300-1 «О защите прав потребителей». Информация, относящаяся по своему содержанию к наружной рекламе, подлежит размещению в соответствии с Федеральным законом от 13.03.2006 № 38-ФЗ «О рекламе»;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вывеска должна размещаться с соблюдением требований законодательства о государственном языке Российской Федерации. В случае использования двух и более языков тексты должны быть идентичными по содержанию и техническому оформлению, выполнены грамотно и разборчиво;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вывески должны размещаться на участке фасада, свободном от архитектурных деталей;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вывески могут состоять из информационного поля (текстовая часть) и декоративно-художественного элемента. Высота декоративно-художественного элемента не должна превышать высоту текстовой части вывески более чем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два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раза. Элементы одного информационного поля (текстовой части) вывески должны иметь одинаковую высоту и глубину;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вывески могут содержать зарегистрированные в установленном порядке товарные знаки и знаки обслуживания. Указанные знаки могут быть размещены на вывеске только при наличии у юридического лица, индивидуального предпринимателя соответствующих прав, предусмотренных законодательством;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вывески могут иметь внутреннюю подсветку. Внутренняя подсветка вывески должна иметь немерцающий свет, не направленный в окна жилых помещений.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7.13. Юридическое лицо, индивидуальный предприниматель устанавливает на здании, сооружении одну вывеску в соответствии с пунктом 7.12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Вывеска размещается в форме настенной конструкции на доступном для обозрения месте непосредственно у главного входа или над входом в здание, сооружение или помещение, в котором фактически находится (осуществляет деятельность) юридическое лицо, индивидуальный предприниматель, сведения о котором содержатся в данной вывеске, или на фасаде здания, сооружения в пределах указанного помещения, а также на лотках и в других местах осуществления юридическим лицом, индивидуальным предпринимателем торговли, оказания услуг, выполнения работ вне его места нахождения.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Допустимый размер вывески составляет: по горизонтали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более 0,6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по вертикали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более 0,4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Высота букв, знаков, размещаемых на вывеске, -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более 0,1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7.14. Юридическое лицо, индивидуальный предприниматель вправе установить на объекте одну дополнительную вывеску в соответствии с пунктом 7.12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Дополнительная вывеска может быть размещена в соответствии с требованиями настоящих Правил в форме настенной конструкции или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консольной конструкции на фасаде здания, сооружения, в котором фактически находится (осуществляет деятельность) юридическое лицо, индивидуальный предприниматель, сведения о котором содержатся на данной вывеске, либо в форме крышной конструкции на крыше соответствующего здания, сооружения.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7.15. Вывески в форме настенных конструкций и консольных конструкций, предусмотренные пунктом 7.14 настоящих Правил, размещаются: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выше линии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второго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этажа (линии перекрытий между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первым и вторым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этажами) зданий, сооружений;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 плоских участках фасада, свободных от декоративных архитектурных элементов, в пределах площади внешних поверхностей объекта. Под площадью внешних поверхностей объекта понимается площадь, соответствующая занимаемым данным юридическим лицом (индивидуальным предпринимателем) помещениям;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параллельно поверхности фасадов объектов и (или) их конструктивных элементов (настенные конструкции) либо перпендикулярно поверхности фасадов объектов и (или) их конструктивных элементов (консольные конструкции).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7.16. Вывески в форме настенных конструкций, предусмотренные пунктом 7.14 настоящих Правил, размещаются над входом или окнами (витринами) помещений, занимаемых юридическим лицом (индивидуальным предпринимателем).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Максимальный размер вывески в форме настенной конструкции, размещаемой юридическим лицом, индивидуальным предпринимателем на фасаде зданий, сооружений, не должен превышать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0,5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 высоте) и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60%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длины фасада (внешних поверхностей объекта), соответствующей занимаемым данным юридическим лицом (индивидуальным предпринимателем) помещениям, но не более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10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 длине).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7.17. Консольные конструкции размещаются у арок, на фасаде здания, сооружения в пределах помещения, занимаемого юридическим лицом (индивидуальным предпринимателем), и внешних углах зданий, сооружений. Консольная конструкция не должна выступать от плоскости фасада более чем на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Расстояние от уровня земли до нижнего края консольной конструкции должно быть не менее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2,5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7.18. В случае размещения в одном здании, сооружении нескольких юридических лиц, индивидуальных предпринимателей общая площадь вывесок, устанавливаемых на фасадах объекта перед одним входом, не должна превышать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кв. м. При этом размеры вывесок, размещаемых перед одним входом, должны быть идентичными, размещаться в один высотный ряд на единой горизонтальной линии (на одной высоте), соответствовать иным установленным настоящими Правилами требованиям.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размещения в одном здании, сооружении нескольких юридических лиц, индивидуальных предпринимателей, имеющих отдельные входы на одном фасаде объекта, вывески в форме настенных конструкций и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консольных конструкций, предусмотренные пунктом 7.4 настоящих Правил, должны размещаться на единой горизонтальной линии (на одной высоте) и иметь одинаковую высоту.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Размещение вывески на крыше здания, сооружения разрешается при условии, если единственным правообладателем здания, сооружения является юридическое лицо, индивидуальный предприниматель, сведения о котором содержатся в данной вывеске и в месте фактического нахождения (осуществления деятельности) которого размещается указанная вывеска.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7.19. Вывески, допускаемые к размещению на крышах зданий, сооружений, представляют собой объемные символы, которые могут быть оборудованы исключительно внутренней подсветкой.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Высота вывесок, размещаемых на крышах зданий, сооружений, должна быть: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более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0,8 м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1-2-этажных объектов;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 более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1,2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3-5-этажных объектов.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7.20. Вывески площадью более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6,5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кв. м, размещаемые на крыше зданий и оснащенные внутренней подсветкой, должны изготавливаться, монтироваться и эксплуатироваться в соответствии с проектной документацией.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Установка и эксплуатация таких вывесок без проектной документации не допускается.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Проектная документация должна быть разработана организацией, имеющей свидетельство о допуске к выполнению проектных работ, выданное саморегулируемой организацией в установленном порядке.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7.21. Не допускается: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вывесок, не соответствующих требованиям настоящих Правил;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вертикальный порядок расположения букв в текстах вывесок, за исключением случаев размещения вывесок перпендикулярно поверхности фасадов объектов и (или) их конструктивных элементов (консольные конструкции);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 на декоративных архитектурных элементах фасадов объектов (в том числе на колоннах, пилястрах, орнаментах, лепнине, мозаике);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полное или частичное изменение фасадов, а именно: окраска фасадов, произвольное изменение цветового решения фасада здания, сооружения, нанесение рисунка, изменение толщины переплетов и других элементов фасадов при размещении, эксплуатации, ремонте вывески;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 на козырьках, лоджиях, балконах и эркерах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полное или частичное перекрытие оконных и дверных проемов, витражей и витрин, указателей наименований улиц и номеров домов, мемориальных досок;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размещение вывесок путем непосредственного нанесения на поверхность фасада декоративно-художественного и (или) текстового изображения (методом покраски, наклейки и иными методами);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размещение вывесок на расстоянии ближе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мемориальных досок;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 с помощью демонстрации постеров на динамических системах смены изображений (роллерные системы, призматроны и другие) или с помощью изображения, демонстрируемого на электронных носителях (экраны, бегущая строка и так далее), за исключением вывесок, размещаемых в витрине;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 витрине вывесок в виде электронных носителей (экранов) на всю высоту и (или) длину остекления витрины;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 на ограждающих конструкциях сезонных кафе при стационарных организациях общественного питания;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размещение вывесок в виде надувных конструкций, штендеров.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7.22. Содержание вывесок осуществляется юридическими лицами, индивидуальными предпринимателями, являющимися владельцами вывесок. Владелец вывески обязан обеспечивать соблюдение требований безопасности при размещении и эксплуатации вывески, устранять неисправности (повреждения) вывески, фасадов зданий, сооружений и крышных элементов в местах размещения вывесок, возникшие в связи с установкой и (или) эксплуатацией вывески.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7.23 Не допускается повреждение зданий, сооружений и иных объектов при креплении к ним вывесок, а также снижение их целостности, прочности и устойчивости. Владелец вывески обязан восстановить благоустройство территории и (или) внешний вид фасада после монтажа (демонтажа)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 суток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7.24. Наружные осветительные установки включают в вечерние сумерки при естественной освещенности менее 20 лк, а отключают - в утренние сумерки при естественной освещенности более 10 лк.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7.25. Включение и отключение устройств наружного освещения подъездов жилых домов, номерных знаков домов и указателей адресных единиц, а также систем архитектурно-художественной подсветки производится в режиме работы наружного освещения улиц.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7.26. Металлические опоры, кронштейны и другие элементы устройств наружного освещения и контактной сети должны содержаться в чистоте, не иметь очагов коррозии и окрашиваться балансодержателями.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7.27. При проектировании освещения и осветительного оборудования следует обеспечивать: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экономичность и энергоэффективность применяемых осветительных установок, рациональное распределение и использование электроэнергии;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эстетику элементов осветительных установок, их дизайн, качество материалов и изделий с учетом восприятия в дневное и ночное время;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удобство обслуживания и управления при разных режимах работы установок.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7.28. Утилитарное наружное освещение общественных и дворовых территорий может осуществляться следующими видами стационарных установок освещения: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обычные (традиционные), светильники которых располагаются на опорах (венчающие, консольные), подвесах или фасадах зданий, строений и сооружений (бра, плафоны), которые допускается использовать для освещения транспортных и пешеходных коммуникаций;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высокомачтовые, которые допускается использовать для освещения обширных по площади территорий, транспортных развязок и магистралей, открытых автостоянок и парковок;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парапетные, светильники которых встроены линией или пунктиром в парапет, ограждающий проезжую часть путепроводов, мостов, эстакад, пандусов, развязок, а также тротуары и площадки, и применение которых можно обосновать технико-экономическими и (или) художественными аргументами;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газонные, которые допускается использовать для освещения газонов, цветников, пешеходных дорожек и площадок;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встроенные, светильники которых встроены в ступени, подпорные стенки, ограждения, цоколи зданий и сооружений, малые архитектурные формы, и применять которые допускается для освещения пешеходных зон и коммуникаций общественных территорий.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стационарных установках утилитарного наружного освещения транспортных и пешеходных зон можно применять осветительные приборы направленного в нижнюю полусферу прямого, рассеянного или отраженного света.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7.29. Для формирования художественно выразительной визуальной среды в вечернее время, выявления из темноты и образной интерпретации памятников архитектуры, истории и культуры, инженерного и монументального искусства, малых архитектурных форм, доминантных и достопримечательных объектов, ландшафтных композиций, создания световых ансамблей допускается применять архитектурную подсветку зданий, строений, сооружений (далее - архитектурное освещение). Архитектурную подсветку можно организовывать с помощью стационарных или временных установок освещения объектов для наружного освещения их фасадных поверхностей.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7.30. В стационарных установках утилитарного наружного и архитектурного освещения допускается применять энергоэффективные источники света, эффективные осветительные приборы и системы, качественные по дизайну и эксплуатационным характеристикам изделия и материалы, отвечающие требованиям действующих национальных стандартов.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7.31. В установках архитектурного освещения можно использовать источники белого или цветного света с учетом формируемых условий световой и цветовой адаптации и суммарный зрительный эффект, создаваемый совместным действием осветительных установок всех групп,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функционирующих в конкретном пространстве населенного пункта или световом ансамбле.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7.32. В целях рационального использования электроэнергии и обеспечения визуального разнообразия территории поселения в темное время суток при проектировании порядка использования осветительного оборудования допускается предусматривать различные режимы работы в вечернее будничное время, ночное время, праздники, а также сезонный режим.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7.33. При создании и благоустройстве малых архитектурных форм учитываются принципы функционального разнообразия, комфортной среды для общения, обеспечения разнообразия визуального облика благоустраиваемой территории, создания условий для различных видов социальной активности и коммуникаций между людьми, применения экологичных материалов, создания условий для ведения здорового образа жизни всех категорий населения.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Элементы планировочной структуры оборудуются малыми архитектурными формами, количество, места размещения, архитектурное и цветовое решение которых определяются проектами благоустройства, разрабатываемыми Администрацией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7.34. При проектировании и выборе малых архитектурных форм, в том числе уличной мебели, учитываются: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наличие свободной площади на благоустраиваемой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соответствие материалов и конструкции малых архитектурных форм климату и назначению малых архитектурных форм;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защита от образования наледи и снежных заносов, обеспечение стока воды;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пропускная способность территории, частота и продолжительность использования малых архитектурных форм;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возраст потенциальных пользователей малых архитектурных форм;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антивандальная защищенность малых архитектурных форм от разрушения, оклейки, нанесения надписей и изображений;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удобство обслуживания, а также механизированной и ручной очистки территории рядом с малыми архитектурными формами и под конструкцией;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з) возможность ремонта или замены деталей малых архитектурных форм;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и) интенсивность пешеходного и автомобильного движения, близость транспортных узлов;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к) эргономичность конструкций (высоту и наклон спинки скамеек, высоту урн и другие характеристики);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л) расцветка и стилистическое сочетание с другими малыми архитектурными формами и окружающей архитектурой;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м) безопасность для потенциальных пользователей.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7.35. При установке малых архитектурных форм и уличной мебели предусматривается обеспечение: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а) расположения малых архитектурных форм, не создающего препятствий для пешеходов;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приоритета компактной установки малых архитектурных форм на минимальной площади в местах большого скопления людей;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устойчивости конструкции;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надежной фиксации или возможности перемещения элементов в зависимости от типа малых архитектурных форм и условий расположения;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наличия в каждой конкретной зоне благоустраиваемой территории рекомендуемых типов малых архитектурных форм для такой зоны.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7.36. При размещении уличной мебели допускается: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осуществлять установку скамеек на твердые виды покрытия или фундамент. При наличии фундамента его части следует выполнять не выступающими над поверхностью земли;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выбирать скамьи со спинками при оборудовании территорий рекреационного назначения, скамьи со спинками и поручнями - при оборудовании дворовых территорий, скамьи без спинок и поручней - при оборудовании транзитных зон;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обеспечивать отсутствие сколов и острых углов на деталях уличной мебели, в том числе в случае установки скамеек и столов, выполненных из древесных пней-срубов, бревен и плах.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7.37. На тротуарах автомобильных дорог допускается использовать следующие типы малых архитектурных форм: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установки освещения;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скамьи без спинок, оборудованные местом для сумок;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опоры у скамеек, предназначенных для людей с ограниченными возможностями;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ограждения (в местах необходимости обеспечения защиты пешеходов от наезда автомобилей);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кадки, цветочницы, вазоны, кашпо, в том числе подвесные;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урны.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7.38. Для пешеходных зон и коммуникаций допускается использовать следующие типы малых архитектурных форм: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установки освещения;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скамьи, предполагающие длительное, комфортное сидение;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цветочницы, вазоны, кашпо;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информационные стенды;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ограждения (в местах необходимости обеспечения защиты пешеходов от наезда автомобилей);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столы для настольных игр;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урны.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7.39. При размещении урн необходимо выбирать урны достаточной высоты и объема, с рельефным текстурированием или перфорированием для защиты от графического вандализма и козырьком для защиты от осадков. Допускается применение вставных ведер и мусорных мешков.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7.40. В целях защиты малых архитектурных форм от графического вандализма следует: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минимизировать площадь поверхностей малых архитектурных форм, при этом свободные поверхности разрешается делать с рельефным текстурированием или перфорированием, препятствующим графическому вандализму или облегчающим его устранение;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использовать озеленение, стрит-арт, афиши, рекламные конструкции, информационные конструкции с общественно полезной информацией (например, размещать на поверхностях малых архитектурных форм исторические планы местности, навигационные схемы и других элементы).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выбирать детское игровое, спортивно-развивающее, спортивное оборудование, а также инклюзивное спортивно-развивающее оборудование и инклюзивное спортивное оборудование площадок, оборудование для отдыха взрослого населения, выполненное из легко очищающихся и устойчивых к абразивным и растворяющим веществам материалов, отдавая предпочтение темным тонам окраски плоских поверхностей;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г) выбирать или проектировать рельефные поверхности опор освещения, в том числе с использованием краски, содержащей рельефные частицы.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7.41. Ответственность за содержание и ремонт малых архитектурных форм несут их владельцы. Ремонт и покраска малых архитектурных форм осуществляется до наступления летнего сезона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7.42. Установка памятников, памятных досок, знаков охраны памятников истории, культуры и природы на земельных участках, зданиях и сооружениях, находящихся в собственности физических и юридических лиц, осуществляется с согласия собственников (владельцев) недвижимости.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7.43. В целях благоустройства на территории поселения могут устанавливаться ограждения.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Установка ограждений обязательна для территорий дошкольных образовательных и общеобразовательных организаций, а также в случае использования земельного участка для целей индивидуального жилищного строительства, садоводства, огородничества, личного подсобного хозяйства.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7.44. Содержание общих межевых границ между соседними земельными участками осуществляется по соглашению собственников (законных владельцев) соответствующих земельных участков.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Ограждения земельных участков устанавливают высотой до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Возведение ограждения на межевых границах с превышением указанной высоты допускается по согласованию со смежными землепользователями.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7.45. Проектирование ограждений необходимо производить в зависимости от их местоположения и назначения согласно ГОСТам, каталогам сертифицированных изделий.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Дорожные ограждения и временные ограждения строительных площадок и участков производства строительно-монтажных работ устанавливаются в соответствии с ГОСТами.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7.46. На общественных территориях, территориях жилой застройки и территориях рекреационного назначения запрещается установка глухих и железобетонных ограждений. Применяются декоративные ограждения.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участках, где существует возможность заезда автотранспорта на тротуары, пешеходные дорожки, грунт, мягкие покрытия, газоны и озелененные территории, допускается устанавливать устройства, препятствующие заезду автотранспорта, в том числе парковочные ограждения.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7.47. Установка ограждений, изготовленных из сетки-рабицы, допускается на земельных участках, на которых расположены индивидуальные жилые дома, а также на земельных участках, предназначенных для ведения садоводства, огородничества, личного подсобного хозяйства.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7.48. Ограждения зданий (в том числе индивидуальных жилых домов и многоквартирных домов), строений и сооружений (в том числе временных), расположенные на прилегающих и (или) отведенных территориях, содержатся собственниками, владельцами и пользователями указанных объектов.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Ограждение земельного участка должно содержаться в чистоте и порядке собственниками (правообладателями) земельного участка, на котором данное ограждение установлено.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Временные ограждения, устанавливаемые на строительных площадках и участках производства строительно-монтажных, земляных работ, содержатся лицами, осуществляющими данные работы.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Дорожные ограждения содержатся специализированной организацией, осуществляющей содержание и уборку дорог.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Лица, осуществляющие содержание ограждений, обязаны обеспечить ремонт и покраску ограждений по мере необходимости, очистку от надписей, рисунков, объявлений по мере их появления.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7.49. Не допускается отклонение ограждения от вертикали. Запрещается дальнейшая эксплуатация ветхого и аварийного ограждения, а также отдельных элементов ограждения без проведения ремонта, если общая площадь разрушения превышает двадцать процентов от общей площади элемента, либо отклонение ограждения от вертикали может повлечь его падение.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7.50. Установка ограждений не должна препятствовать свободному доступу пешеходов и маломобильных групп населения к объектам образования, здравоохранения, культуры, физической культуры и спорта, социального обслуживания населения, в том числе расположенным внутри жилых кварталов.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7.51. При создании некапитальных нестационарных строений и сооружений, выполненных из легких конструкций, не предусматривающих устройство заглубленных фундаментов и подземных сооружений (объекты мелкорозничной торговли, бытового обслуживания и питания, остановочные павильоны, наземные туалетные кабины, гаражи, навесы, сооружения для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хранения спасательного и противопожарного имущества и инвентаря, дежурства медицинского персонала и оказания медицинской помощи пострадавшим на воде (медицинские пункты), спасательные посты, вышки, пункты проката инвентаря, платежные терминалы для оплаты услуг и штрафов, торговые автоматы, сезонные аттракционы, нестационарные строения, сооружения, временные сооружения для отдыха, сооружения сезонного гостиничного комплекса, мобильные (инвентарные) здания и сооружения, другие объекты некапитального характера) (далее - некапитальные сооружения), учитываются принципы функционального разнообразия, организации комфортной пешеходной среды, комфортной среды для общения в части обеспечения территории разнообразными сервисами, востребованными центрами притяжения людей без ущерба для комфортного передвижения по сложившимся пешеходным маршрутам.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7.52. Некапитальные объекты мелкорозничной торговли, бытового обслуживания и питания, летние (сезонные) кафе могут размещаться на территориях пешеходных зон, в парках, садах, на бульварах населенного пункта.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Такие некапитальные сооружения допускается устанавливать на твердые виды покрытия, оборудовать осветительным оборудованием, урнами и малыми контейнерами для мусора.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Некапитальные сооружения питания могут также оборудоваться туалетными кабинами.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7.53. При создании некапитальных сооружений допускается применять отделочные материалы, соответствующие архитектурно-художественному облику населенного пункта, декоративно-художественному дизайнерскому стилю благоустраиваемой территории населенного пункта, а также отвечающие условиям долговременной эксплуатации.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7.54. При остеклении витрин допускается применять безосколочные, ударостойкие материалы, безопасные упрочняющие многослойные пленочные покрытия, поликарбонатные стекла.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7.55. При проектировании мини-маркетов, мини-рынков, торговых рядов разрешается применять быстро возводимые модульные комплексы, выполняемые из легких конструкций, с учетом архитектурно-художественного облика населенного пункта.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7.56. Разрешается размещение туалетных кабин на активно посещаемых территориях населенного пункта при отсутствии или недостаточной пропускной способности общественных туалетов, в том числе в местах проведения массовых мероприятий, при крупных объектах торговли и услуг, на озелененных территориях, на автозаправочных станциях, автостоянках, при некапитальных сооружениях питания.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8. Организация пешеходных коммуникаций, в том числе тротуаров, аллей, дорожек, тропинок.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8.1. Тротуары, аллеи, пешеходные дорожки и тропинки (далее - пешеходные коммуникации) на территории жилой застройки проектируются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 учетом создания основных и второстепенных пешеходных коммуникаций.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основным относятся пешеходные коммуникации, обеспечивающие связь жилых, общественных, производственных и иных зданий и сооружений с остановками общественного транспорта, социально значимыми объектами, учреждениями культуры и спорта, территориями рекреационного назначения, а также связь между основными объектами и функциональными зонами в составе общественных территорий и территорий рекреационного назначения.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второстепенным относятся пешеходные коммуникации, обеспечивающие связь между зданиями, различными объектами и элементами благоустройства в пределах благоустраиваемой территории, а также пешеходные коммуникации на озелененных территориях.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8.2. При проектировании и благоустройстве системы пешеходных коммуникаций необходимо обеспечивать минимальное количество пересечений пешеходных коммуникаций с транспортными коммуникациями, непрерывность системы пешеходных коммуникаций, возможность безопасного, беспрепятственного и удобного передвижения людей, включая маломобильные группы населения.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планировочной организации пешеходных тротуаров необходимо предусматривать беспрепятственный доступ к зданиям и сооружениям для маломобильных групп населения, в том числе для инвалидов и иных граждан с ограниченными возможностями передвижения и их сопровождающих в соответствии с требованиями сводов правил, национальных стандартов, отраслевых норм и настоящих Правил.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8.3. При проектировании пешеходных коммуникаций, прилегающих к объектам транспортной инфраструктуры, допускается организовывать разделение пешеходных потоков.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8.4. С учетом общественного мнения на сложившихся пешеходных маршрутах допускается создавать искусственные препятствия в местах использования пешеходами опасных маршрутов, а также осуществлять перенос пешеходных переходов в целях создания более удобных подходов к объектам транспортной инфраструктуры, социального обслуживания, здравоохранения, образования, культуры, физической культуры и спорта.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8.5. Покрытие пешеходных дорожек должно быть удобным при ходьбе и устойчивым к износу.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8.6. Пешеходные дорожки и тротуары в составе активно используемых общественных территорий в целях избежания скопления людей следует предусматривать шириной не менее 2 метров.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тротуарах с активным потоком пешеходов уличную мебель необходимо располагать в порядке, способствующем свободному движению пешеходов.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8.7. Пешеходные коммуникации в составе общественных территорий должны быть хорошо просматриваемыми и освещенными.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8.8. Не допускается проектирование и создание прямолинейных пешеходных дорожек. Следует предусматривать возможности для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альтернативных пешеходных маршрутов между двумя любыми точками поселения.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8.9. При планировании пешеходных коммуникаций допускается создание мест для кратковременного отдыха пешеходов, в том числе маломобильных групп населения (например, скамьи).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8.10. С целью создания комфортной среды для пешеходов пешеходные коммуникации возможно озеленять путем использования различных видов зеленых насаждений.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8.11. При создании основных пешеходных коммуникаций допускается использовать твердые виды покрытия.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Точки пересечения основных пешеходных коммуникаций с транспортными проездами, в том числе некапитальных нестационарных сооружений, могут оснащаться бордюрными пандусами.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Лестницы, пандусы, мостики и другие подобные элементы разрешается выполнять с соблюдением равновеликой пропускной способности.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8.12. При создании второстепенных пешеходных коммуникаций допускается использовать различные виды покрытия: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дорожки скверов, бульваров, садов населенного пункта разрешается устраивать с твердыми видами покрытия и элементами сопряжения поверхностей;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дорожки крупных озелененных территорий и территорий рекреационного назначения разрешается устраивать с различными видами мягкого или комбинированного покрытия, пешеходные тропы - с естественным грунтовым покрытием.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8.13. К пешеходным зонам относятся территории населенного пункта, предназначенные для пешеходного движения и свободные от автомобильного движения, за исключением автомобилей спецслужб, коммунальной и обслуживающей техники, маршрутного транспорта, транспорта для инвалидов.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малых населенных пунктах пешеходные зоны разрешается располагать и (или) благоустраивать в центре такого населенного пункта и (или) в основном центре притяжения жителей.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больших и крупных населенных пунктах пешеходные зоны разрешается располагать и (или) благоустраивать во всех жилых районах, парках и скверах.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8.14. Для проектирования и (или) благоустройства пешеходной зоны возможно проведение осмотра территории совместно с представителями жителей планируемого к благоустройству квартала, микрорайона, выявление точек притяжения, с учетом интересов всех групп населения, в том числе молодежи, детей различного возраста и их родителей, пенсионеров и маломобильных групп населения.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8.15. На велодорожках, размещаемых вдоль улиц и дорог, допускается предусматривать освещение, на территориях рекреационного назначения - озеленение.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8.16. Для эффективного использования велосипедных коммуникаций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разрешается предусматривать: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маршруты велодорожек, интегрированные в единую замкнутую систему;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комфортные и безопасные пересечения веломаршрутов на перекрестках с пешеходными и автомобильными коммуникациями;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снижение общей скорости движения автомобильного транспорта на территории, в которую интегрируется велодвижение;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организацию безбарьерной среды в зонах перепада высот на маршруте;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организацию велодорожек на маршрутах, ведущих к зонам транспортно-пересадочных узлов и остановкам внеуличного транспорта;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безопасные велопарковки на общественных территориях поселения, в том числе в зонах транспортно-пересадочных узлов и остановок внеуличного транспорта.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9. Обустройство территории поселения в целях обеспечения беспрепятственного передвижения по ней инвалидов и других маломобильных групп населения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9.1. При проектировании объектов благоустройства обеспечивается доступность среды населенных пунктов для маломобильных групп населения, в том числе людей старшей возрастной группы, инвалидов, людей с ограниченными (временно или постоянно) возможностями здоровья, детей младшего возраста, пешеходов с детскими колясками.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9.2. Проектирование, строительство, установка технических средств и оборудования, способствующих передвижению маломобильных групп населения, осуществляются в том числе при новом строительстве в соответствии с утвержденной проектной документацией.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9.3. Проектирование путей движения маломобильных групп населения, входных групп в здания и сооружения осуществляется в соответствии с требованиями сводов правил, национальных стандартов, отраслевых норм и настоящих Правил.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9.4. При выполнении благоустройства улиц в части организации подходов к зданиям и сооружениям поверхность реконструируемой части тротуаров следует выполнять на одном уровне с существующим тротуаром или путем обеспечения плавного перехода между поверхностями тротуаров, выполненными в разных уровнях.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Тротуары, подходы к зданиям, строениям и сооружениям, ступени и пандусы необходимо выполнять с нескользящей поверхностью.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Поверхности тротуаров, площадок перед входом в здания, строения и сооружения, ступеней и пандусов, имеющие скользкую поверхность в холодный период времени, следует обрабатывать специальными противогололедными средствами или укрывать такие поверхности противоскользящими материалами.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9.5. Для предупреждения инвалидов по зрению о препятствиях и опасных местах на путях их следования, в том числе на пешеходных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коммуникациях общественных территорий, на путях следования в жилых и производственных зданиях, общественных зданиях и сооружениях открытого доступа населения и на прилегающих к ним участках, на объектах транспортной инфраструктуры, а также для обозначения безопасных путей следования, обозначения мест их начала и изменения направления движения, для обозначения мест посадки в маршрутные транспортные средства, мест получения услуг или информации, допускается применение тактильных наземных указателей.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9.6. Общественные территории населенного пункта, территории, прилегающие к объектам социальной инфраструктуры, зоны транспортно-пересадочных узлов и иные центры притяжения для информирования инвалидов по зрению на путях их движения, указания направления движения, идентификации мест и возможности получения услуги могут оборудоваться тактильными мнемосхемами (тактильными мнемокартами и рельефными планами) и тактильными указателями (тактильными табличками, пиктограммами, накладками и наклейками), обеспечивающими возможность их эффективного использования инвалидами по зрению и другими категориями маломобильных групп населения, а также людьми без инвалидности.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тактильных мнемосхемах может размещаться в том числе тактильная пространственная информация, позволяющая определить фактическое положение объектов в пространстве.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тактильных указателях может размещаться тактильная информация, необходимая инвалиду по зрению вдоль пути следования и позволяющая получать полноценную информацию для ориентирования в пространстве, предназначенная для считывания посредством осязания лицами, владеющими техникой чтения шрифта Брайля, и не владеющими данными навыками маломобильными группами населения.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10. Детские и спортивные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10.1. Проектирование, строительство, реконструкцию, капитальный ремонт, содержание и эксплуатацию детских и спортивных площадок различного функционального назначения следует осуществлять в соответствии с требованиями по охране и поддержанию здоровья человека, охране исторической и природной среды, безопасности оборудования для детских игровых и спортивных площадок.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10.2. На общественных и дворовых территориях населенного пункта поселения могут размещаться в том числе площадки следующих видов: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детские игровые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детские спортивные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спортивные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детские инклюзивные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инклюзивные спортивные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площадки для занятий активными видами спорта, в том числе скейт-площадки.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10.3. Необходимо обеспечивать создание достаточного количества площадок различных видов для свободного посещения всеми категориями населения на каждой общественной и дворовой территории.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10.4. При планировании размеров площадок (функциональных зон площадок) следует учитывать: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размеры территории, на которой будет располагаться площадка;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функциональное предназначение и состав оборудования;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требования документов по безопасности площадок (зоны безопасности оборудования);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наличие других элементов благоустройства (разделение различных функциональных зон);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расположение подходов к площадке;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пропускную способность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10.5. Планирование функционала и (или) функциональных зон площадок необходимо осуществлять с учетом: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площади земельного участка, предназначенного для размещения площадки и (или) реконструкции площадки;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предпочтений (выбора) жителей;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развития видов спорта в поселении (популярность, возможность обеспечить методическую поддержку, организовать спортивные мероприятия);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экономических возможностей для реализации проектов по благоустройству;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требований к безопасности площадок (технические регламенты, национальные стандарты Российской Федерации, санитарные правила и нормы);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природно-климатических условий;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половозрастных характеристик населения, проживающего на территории квартала, микрорайона;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з) фактического наличия площадок (обеспеченности площадками с учетом их функционала) на прилегающей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и) создания условий доступности площадок для всех жителей поселения, включая маломобильные группы населения;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к) структуры прилегающей жилой застройки.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10.6. Расстояние от окон жилых и общественных зданий до территорий детских и спортивных площадок должно быть не менее 20 метров, от контейнерных площадок - не менее 20 м, от гаражей – не менее 70 м, от улиц с напряжённым движением транспорта – не менее 100 м.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защиты территорий детских и спортивных площадок от ветра перед ними располагают защитную зону из кустарников и деревьев.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Вход на детские и спортивные площадки следует предусматривать со стороны пешеходных дорожек.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Детские площадки не должны быть проходными.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условиях существующей застройки на проездах и улицах, с которых осуществляется подход площадкам, могут устанавливаться искусственные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неровности, предназначенные для принудительного снижения скорости водителями.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10.7. Площадки могут быть организованы в виде отдельных площадок для различных возрастных групп жителей населенного пункта или как комплексы из игровых и спортивных площадок с зонированием по возрастным группам и интересам, а также с учетом особенностей здоровья.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обеспечения непрерывности развивающего воздействия допускается комбинировать на дворовых территориях детские игровые площадки и детские спортивные площадки, оснащение которых включает как игровые, так и физкультурно-оздоровительные, развивающие и обучающие элементы.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10.8. Допускается создавать площадки с большим разнообразием функциональных возможностей, использовать универсальное, многофункциональное оборудование (совмещающее функции нескольких типов оборудования), инклюзивное оборудование, предусматривающее возможность использования, в том числе совместного, людьми, у которых отсутствуют ограничения здоровья, препятствующие физической активности, и людьми с ограниченными возможностями здоровья.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Подбор и размещение на площадках детского игрового, спортивно-развивающего, спортивного, инклюзивного спортивно-развивающего и инклюзивного спортивного оборудования осуществляется в зависимости от потребностей населения, вида и специализации благоустраиваемой площадки, функциональной зоны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10.9. На каждой площадке следует устанавливать информационные таблички со сведениями о возрастных группах населения, для которых предназначена площадка, с правилами пользования оборудованием, включая ограничения по росту и весу, а также номерами телефонов службы спасения, скорой помощи, контактными данными лица, осуществляющего содержание и эксплуатацию площадки, по которым следует обращаться в случае неисправности или поломки оборудования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11. Парковки (парковочные места)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11.1. Парковка (парковочное место) представляет собой специально обозначенное и при необходимости обустроенное и оборудованное место, являющееся в том числе частью автомобильной дороги и (или) примыкающее к проезжей части и (или) тротуару, обочине, эстакаде или мосту либо являющееся частью подэстакадных или подмостовых пространств, площадей и иных объектов улично-дорожной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дороги, собственника земельного участка.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11.2. Парковки (парковочные места) в границах населенных пунктов создаются и используются в порядке, установленном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29.12.2017 № 443-ФЗ «Об организации дорожного движения в Российской Федерации и о внесении изменений в отдельные законодательные акты Российской Федерации».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11.3. На общественных и дворовых территориях населенного пункта могут размещаться в том числе площадки автостоянок и парковок следующих видов: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автомобильные стоянки (остановки), предназначенные для кратковременного и длительного хранения автотранспорта населения, в том числе приобъектные автомобильные стоянки (остановки), располагаемые на территориях, прилегающих к зданиям, строениям и сооружениям социальной, инженерной и транспортной инфраструктуры поселения (жилым, общественным и производственным зданиям, строениям и сооружениям, включая те, в которых расположены физкультурно-спортивные организации, организации культуры и другие организации), объектам рекреации;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парковки (парковочные места), обозначенные разметкой, при необходимости обустроенные и оборудованные, являющееся в том числе частью автомобильной дороги и (или) примыкающие к проезжей части и (или) тротуару, обочине, эстакаде или мосту либо являющиеся частью подэстакадных или подмостовых пространств, площадей и иных объектов улично-дорожной сети и предназначенные для организованной стоянки транспортных средств;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прочие автомобильные стоянки (грузовые, перехватывающие и др.) в специально выделенных и обозначенных знаками и (или) разметкой местах.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11.4. Парковка общего пользования должна соответствовать требованиям статьи 12 Федерального закона от 29.12.2017 № 443-ФЗ «Об организации дорожного движения в Российской Федерации и о внесении изменений в отдельные законодательные акты Российской Федерации».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Парковка общего пользования может быть размещена на части автомобильной дороги и (или) территории, примыкающей к проезжей части и (или) тротуару, обочине, эстакаде или мосту либо являющейся частью подэстакадных или подмостовых пространств, площадей и иных объектов улично-дорожной сети, а также в здании, строении или сооружении либо части здания, строения, сооружения.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11.5. Решения о создании парковок общего пользования на территориях общего пользования в границах элемента планировочной структуры, застроенного многоквартирными домами, принимаются органами местного самоуправления поселения в соответствии с утвержденной документацией по планировке территории, а также с учетом мнения собственников помещений в данных многоквартирных домах, расположенных на земельных участках, прилегающих к таким территориям общего пользования. Выявление и учет мнения собственников помещений в многоквартирных домах, а также установление границ элемента планировочной структуры осуществляется в порядке, предусмотренном муниципальными нормативными правовыми актами.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Решения о создании парковок общего пользования в границах земельного участка, относящегося к общему имуществу собственников помещений в многоквартирном доме, принимаются в соответствии с жилищным законодательством и земельным законодательством.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11.6 Размещение парковок общего пользования осуществляется с учетом обеспечения экологической безопасности и снижения негативного воздействия на окружающую среду, здоровье и благополучие населения.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11.7. Назначение и вместительность (количество машино-мест) парковок общего пользования определяются в соответствии с нормативами градостроительного проектирования.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11.8. На парковках общего пользования выделяются места для стоянки транспортных средств, управляемых инвалидами, перевозящих инвалидов, в соответствии с законодательством Российской Федерации.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статье 15 Федерального закона от 24.11.1995 № 181-ФЗ «О социальной защите инвалидов в Российской Федерации» на всех парковках общего пользования, в том числе около объектов социальной, инженерной и транспортной инфраструктур (жилых, общественных и производственных зданий, строений и сооружений, включая те, в которых расположены физкультурно-спортивные организации, организации культуры и другие организации), мест отдыха, выделяется не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На граждан из числа инвалидов III группы распространяются нормы настоящего абзаца в порядке, определяемом Правительством Российской Федерации.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11.9. Установка ограждений и иных конструкций, препятствующих использованию парковок общего пользования, за исключением платных парковок, не допускается.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11.10. Платная парковка должна соответствовать требованиям, предусмотренным статьями 12 и 13 Федерального закона от 29.12.2017 № 443-ФЗ «Об организации дорожного движения в Российской Федерации и о внесении изменений в отдельные законодател</w:t>
      </w:r>
      <w:r w:rsidR="00C076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ьные акты Российской Федерации».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11.11. Территория, на которой организована платная парковка, должна быть обозначена дорожными знаками и дорожной разметкой, оборудована автоматизированной системой оплаты в наличной или безналичной форме в соответствии с проектом организации дорожного движения.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11.12. Владелец платной парковки обеспечивает содержание платной парковки, в том числе взимание платы за пользование платной парковкой с пользователя платной парковки.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11.13. Взимание платы за пользование платной парковкой с пользователя платной парковки должно быть организовано с использованием автоматизированной системы оплаты в наличной или безналичной форме.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11.14. Расстояние от границ парковок (парковочных мест) до окон жилых и общественных заданий принимается в соответствии с СанПиН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2.2.1/2.1.1.1200-03 «Санитарно-защитные зоны и санитарная классификация предприятий, сооружений и иных объектов».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11.15. Покрытие парковок (парковочных мест) должно быть твердым. Сопряжение покрытия парковки (парковочных мест) с проезжей частью необходимо выполнять в одном уровне без укладки бортового камня.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11.16. Разделительные элементы на парковках (парковочных местах) могут быть выполнены в виде разметки (белых полос), озелененных полос (газонов), контейнерного озеленения.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11.17. На придомовых и прилегающих территориях запрещается самовольная установка железобетонных блоков и плит, столбов, ограждений, шлагбаумов, цепей, объектов, сооружений и других устройств, перекрывающих проезд транспортных средств.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11.18. Организацию заездов на площадки автостоянок рекомендуется предусматривать на расстоянии не менее 15 м от конца или начала посадочных площадок остановок общественного пассажирского транспорта.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11.19. Допускается размещение и хранение личного легкового автотранспорта на дворовых и внутриквартальных территориях жилой застройки населенных пунктов в один ряд в отведенных для этой цели местах, с обеспечением беспрепятственного продвижения уборочной и специальной техники.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12. Площадки для выгула животных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12.1. Выгул животных разрешается на площадках для выгула животных.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Площадки для выгула животных размещаются за пределами санитарной зоны источников водоснабжения первого и второго поясов в парках, лесопарках, иных территориях общего пользования.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Расстояние от границы площадок для выгула животных до окон жилых и общественных зданий должно быть не менее 40 метров.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Размеры площадок для выгула животных не должны превышать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600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кв. м.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территориях площадок для выгула животных устанавливаются ограждение, специальное тренировочное оборудование, навес в части площадки, предназначенной для владельцев собак, скамьи, урны, ящик для одноразовых пакетов с фекальной урной, осветительное оборудование, информационный стенд.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12.2. Ограждение площадки следует выполнять из легкой металлической сетки высотой не менее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1,5 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этом следует учитывать, что расстояние между элементами и секциями ограждения, его нижним краем и землей не должно позволить животному покинуть площадку или причинить себе травму.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территории площадки должен быть установлен информационный стенд с правилами пользования площадкой.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12.3. Покрытие площадки для выгула животных должно иметь ровную поверхность, обеспечивающую хороший дренаж, не травмирующую конечности животных (газонное, песчаное, песчано-земляное), а также быть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удобным для регулярной уборки и обновления.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Поверхность части площадки, предназначенной для владельцев животных, должна быть с твердым или комбинированным видом покрытия (плитка, утопленная в газон и др.).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Подход к площадке следует оборудовать твердым видом покрытия.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12.4. Места для размещения площадок, на которых разрешен выгул животных, определяются решением уполномоченного органа.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12.5. Благоустройство и содержание площадок для выгула животных, являющихся общим имуществом в многоквартирном доме, производят собственники помещений в многоквартирном доме либо лицо, ими уполномоченное.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иных случаях благоустройство и содержание площадок для выгула животных осуществляется уполномоченным органом за счет средств бюджета.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12.6. В перечень видов работ по содержанию площадок для выгула животных допускается включать: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содержание покрытия в летний и зимний периоды, в том числе: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очистку и подметание территории площадки;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мойку территории площадки;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посыпку и обработку территории площадки противогололедными средствами, безопасными для животных (например, песок и мелкая гравийная крошка);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текущий ремонт;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содержание элементов благоустройства площадки для выгула животных, в том числе: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наполнение ящика для одноразовых пакетов;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очистку урн;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текущий ремонт.</w:t>
      </w:r>
    </w:p>
    <w:p w:rsidR="006B159C" w:rsidRPr="00085B72" w:rsidRDefault="006B159C" w:rsidP="006B15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13. Прокладка, переустройство, ремонт и содержание подземных коммуникаций на территориях общего пользования</w:t>
      </w:r>
    </w:p>
    <w:p w:rsidR="006B159C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13.1. Предпочтительным способом прокладки и переустройства подземных сооружений на территориях общего пользования является закрытый способ без вскрытия благоустроенной поверхности. При отсутствии технической возможности прокладки и переустройства подземных сооружений закрытым способом допускается применение открытого способа. </w:t>
      </w:r>
    </w:p>
    <w:p w:rsidR="00F33A14" w:rsidRPr="00085B72" w:rsidRDefault="00F33A14" w:rsidP="00F33A1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252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Производство земляных работ </w:t>
      </w:r>
      <w:r w:rsidRPr="00F33A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должно осуществляться с соблюдением   требований, установленных постановлением Госстроя России от 17.09.2002 № 123 «О принятии строительных норм и правил Российской Федерации «Безопасность труда в строительстве. Часть 2. Строительное производство. СНиП 12-04-2002».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13.2. Переустройство существующих и прокладка новых подземных коммуникаций должны производиться до начала или в период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реконструкции территорий общего пользования, а также при выполнении других работ по благоустройству территории. </w:t>
      </w:r>
    </w:p>
    <w:p w:rsidR="006B159C" w:rsidRPr="00252D8D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13.3. Прокладка </w:t>
      </w:r>
      <w:bookmarkStart w:id="25" w:name="_Hlk2230891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подземных сооружений и коммуникаций</w:t>
      </w:r>
      <w:bookmarkEnd w:id="2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также переустройство или ремонт уже существующих и подлежащих реконструкции или капитальному ремонту осуществляются по совмещённым графикам в сроки, </w:t>
      </w:r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предусмотренные сводным планом, до начала дорожных работ и работ по благоустройству на основании разрешений и технических условий, выданных соответствующими организациями. </w:t>
      </w:r>
    </w:p>
    <w:p w:rsidR="006B159C" w:rsidRPr="00252D8D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13.4. Процедура предоставления разрешения на осуществление земляных работ осуществляется на территории поселения уполномоченным органом местного самоуправления в случае проведения земляных работ </w:t>
      </w:r>
      <w:bookmarkStart w:id="26" w:name="_Hlk104286455"/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отсутствии разрешения на строительство на участке проведения земляных работ</w:t>
      </w:r>
      <w:bookmarkEnd w:id="26"/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52D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на землях или земельных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участках, находящихся в государственной или муниципальной собственности, используемых без их предоставления и установления сервитута;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на земельном участке, относящемся к общему имуществу собственников помещений в многоквартирном доме.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земляными работами понимаются работы, связанные с разрытием грунта или вскрытием дорожных и иных искусственных покрытий.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7" w:name="_Hlk1056012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Органом местного самоуправления, уполномоченным на предоставление разрешения на осуществление земляных работ, является Администрация поселения.</w:t>
      </w:r>
    </w:p>
    <w:bookmarkEnd w:id="27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13.5. Разрешение на осуществление земляных работ не предоставляется в случае необходимости проведения земляных работ в результате аварий. В этом случае лицом, устраняющим последствия аварии, до начала осуществления земляных работ в орган местного самоуправления, указанный в пункте 13.4 настоящих Правил, направляется уведомление о проведении земляных работ.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аварией в настоящих Правилах понимается опасное техногенное происшествие, создающее на объекте, определенной территории или акватории угрозу жизни и здоровью людей и приводящее к разрушению или повреждению зданий, сооружений, оборудования и транспортных средств, нарушению производственного или транспортного процесса, нанесению ущерба окружающей среде.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земляные работы в результате аварий необходимо провести в нерабочий день, соответствующее уведомление направляется в уполномоченный орган в ближайший рабочий день.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13.6. Для получения разрешения на осуществление земляных работ физическое и юридическое лицо, заинтересованное в получении разрешения на осуществление земляных работ (далее — заявитель), самостоятельно или через уполномоченного им представителя подает в уполномоченный орган заявление и следующие документы: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копия документа, удостоверяющего личность заявителя (заявителей), являющегося физическим лицом, либо личность представителя физического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или юридического лица, а также доверенность, подтверждающая полномочии представителя;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8" w:name="sub_4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правоустанавливающие документы на земельный участок, на котором предполагается осуществление земляных работ, включая соглашение об установлении сервитута (если оно заключалось);</w:t>
      </w:r>
    </w:p>
    <w:bookmarkEnd w:id="28"/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разрешение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сервитута в случае, если соответствующий земельный участок не был предоставлен заявителю и отсутствует соглашение об установлении сервитута;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bookmarkStart w:id="29" w:name="_Hlk1055616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акт, определяющий состояние элементов благоустройства до начала работ и объемы восстановления</w:t>
      </w:r>
      <w:bookmarkEnd w:id="2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схема благоустройства земельного участка, на котором предполагается осуществить земляные работы, </w:t>
      </w:r>
      <w:bookmarkStart w:id="30" w:name="_Hlk10428376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графиками проведения земляных работ, </w:t>
      </w:r>
      <w:bookmarkStart w:id="31" w:name="_Hlk10428290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засыпки траншей и котлованов, восстановления дорожных покрытий, тротуаров, газонов и других разрытых участков, последующих </w:t>
      </w:r>
      <w:bookmarkEnd w:id="30"/>
      <w:bookmarkEnd w:id="31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 по благоустройству (далее — схема благоустройства земельного участка);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схема земельного участка (ситуационный план), на котором предполагается осуществление земляных работ, с отметкой о согласовании муниципальными организациями, обслуживающими дорожное покрытие, тротуары, газоны, а также отвечающими за сохранность инженерных коммуникаций, и с указанием информации о видах, перечне и объемах работ, о точных адресных ориентирах начала и окончания вскрываемого участка производства работ, информации, в том числе контактной, о лицах, ответственных за производство работ, заказчике, подрядных организациях, о способе прокладки и переустройства подземных сооружений, о сроках выполнения земляных работ, а также о порядке информирования граждан о проводимых земляных работах и сроках их завершения;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 </w:t>
      </w:r>
      <w:bookmarkStart w:id="32" w:name="_Hlk1081330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схема движения транспорта и (или) пешеходов в случае, если земляные работы связаны с вскрытием дорожных покрытий, с отметкой о согласовании управлением Государственной инспекции безопасности дорожного движения Главного управления внутренних дел по </w:t>
      </w:r>
      <w:r w:rsidR="00252D8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Иркутской области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(структурным подразделением (его должностным лицом) управления ГИБДД)</w:t>
      </w:r>
      <w:bookmarkEnd w:id="3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3" w:name="sub_1004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земляные работы предполагается осуществить на земельном участке, относящемся к общему имуществу собственников помещении в многоквартирном доме, заявителем к заявлению должен быть приложен документ, подтверждающий согласие этих собственников, управляющей компании, товарищества собственников жилья или жилищно-строительного кооператива на проведение земляных работ. Такое согласие на проведение земляных работ не требуется в случае предоставления заявителем правоустанавливающего документа на земельный участок.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допускается требовать </w:t>
      </w:r>
      <w:r w:rsidR="005629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заявителя представления иных документов, за исключением предусмотренных настоящим пунктом.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13.7. Срок действия разрешения на осуществление земляных работ может быть продлен в случае возникновения причин, не позволяющих закончить земляные работы в сроки, указанные в разрешении, по письменному обращению заявителя в уполномоченный орган, поданного не позднее, чем за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три дня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окончания срока его действия. Решение о продлении срока действия разрешения на осуществление земляных работ принимается уполномоченным органом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трех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даты регистрации обращения заявителя о продлении.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13.8. Для переоформления разрешения на осуществление земляных работ в случае изменения организации, производящей работы, необходимо представить следующие документы: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письмо о переоформлении разрешения;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заявление на получение разрешения на осуществление земляных работ;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копию договора с подрядной организацией на выполнение работ (подтверждающего указанное изменение).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Решение о переоформлении разрешения на осуществление земляных работ принимается уполномоченным органом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трех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даты регистрации обращения заявителя о переоформлении.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4" w:name="sub_1005"/>
      <w:bookmarkEnd w:id="3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13.9. Документы и информация, указанные в подпункте 2 и 3 пункта 13.6 настоящих Правил, запрашиваются уполномоченным органом в органах государственной власти и местного самоуправления, в распоряжении которых они находятся, если заявитель не представил такие документы и информацию самостоятельно.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5" w:name="sub_1006"/>
      <w:bookmarkEnd w:id="3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13.10. На схеме благоустройства земельного участка отображаются: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дорожные покрытия, покрытия площадок и других объектов благоустройства;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существующие и проектируемые инженерные сети;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существующие, сохраняемые, сносимые (перемещаемые) и проектируемые зеленые насаждения, объекты и элементы благоустройства;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ассортимент и стоимость проектируемого посадочного материала, объемы и стоимость работ по благоустройству и озеленению; 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объекты и элементы благоустройства земельного участка.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схеме благоустройства земельного участка прикладывается </w:t>
      </w:r>
      <w:bookmarkStart w:id="36" w:name="_Hlk1063618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графики проведения земляных работ, засыпки траншей и котлованов, восстановления дорожных покрытий, тротуаров, газонов и других разрытых участков, последующих работ по благоустройству</w:t>
      </w:r>
      <w:bookmarkEnd w:id="3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13.11. Акт, определяющий состояние элементов благоустройства до начала работ и объемы восстановления, составляется в произвольной форме с участием представителей Администрации поселения и заинтересованных сторон с привлечением специализированной организации, которая будет осуществлять восстановление благоустройства.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13.12. Отметку о согласовании </w:t>
      </w:r>
      <w:bookmarkStart w:id="37" w:name="_Hlk1081403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управлением Государственной инспекции безопасности дорожного движения Главного управления внутренних дел по</w:t>
      </w:r>
      <w:r w:rsidR="00252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Иркутской области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(структурным подразделением (его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должностным лицом) управления ГИБДД)</w:t>
      </w:r>
      <w:bookmarkEnd w:id="37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схемы движения транспорта и (или) пешеходов необходимо получить в случае, если земляные </w:t>
      </w:r>
      <w:bookmarkStart w:id="38" w:name="_Hlk1081394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работы связаны с вскрытием дорожных покрытий</w:t>
      </w:r>
      <w:r w:rsidRPr="00085B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местах движения транспорта и пешеходов</w:t>
      </w:r>
      <w:bookmarkEnd w:id="3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13.13. Решение о предоставлении или об отказе в предоставлении разрешения на осуществление земляных работ принимается уполномоченным органом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семи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регистрации уполномоченным органом заявления о выдаче разрешения на осуществление земляных работ и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трех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принятия указанного решения по выбору заявителя выдается на руки или направляется заказным письмом с приложением документа, предусмотренного </w:t>
      </w:r>
      <w:hyperlink w:anchor="sub_42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подпунктом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 пункта 13.6 настоящих Правил.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разрешении на проведение земляных работ должны быть указаны: 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вид, перечень и объемы земляных работ; 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точные адресные ориентиры начала и окончания вскрываемого участка производства земляных работ;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лицо, ответственное за производство земляных работ, заказчик, подрядные организации, с информацией об их местонахождении и телефонах для связи, иной контактной информацией;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способ прокладки и переустройства подземных сооружений;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сроки выполнения земляных работ, засыпки траншей и котлованов, восстановления дорожных покрытий, тротуаров, газонов и других разрытых участков;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порядок информирования граждан о проводимых земляных работах и сроках их завершения.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9" w:name="sub_1007"/>
      <w:bookmarkEnd w:id="3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13.14. Процедура предоставления разрешения на осуществление земляных работ осуществляется без взимания платы с заявителя.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0" w:name="sub_1008"/>
      <w:bookmarkEnd w:id="3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13.15. Основаниями для отказа в предоставлении разрешения на осуществление земляных работ являются:</w:t>
      </w:r>
    </w:p>
    <w:bookmarkEnd w:id="40"/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обращение в орган, не уполномоченный на принятие решения о предоставлении разрешения на осуществление земляных работ;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отсутствие документов, предусмотренных </w:t>
      </w:r>
      <w:hyperlink w:anchor="sub_1004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пунктом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13.6 настоящих Правил;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отсутствие у заявителя оснований по использованию земли или земельного участка, на которых, согласно заявлению, предполагается осуществление земляных работ;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нарушение </w:t>
      </w:r>
      <w:hyperlink r:id="rId9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законодательства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 о безопасности дорожного движения;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нарушение схемой благоустройства земельного участка требований, установленных настоящими Правилами;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нарушение схемой благоустройства земельного участка установленных законодательством требований к проведению работ с повышенной опасностью в зоне расположения подземных энергетических сетей, газо- и нефтепроводов и других аналогичных подземных коммуникации и объектов.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Отказ в предоставлении разрешения на осуществление земляных работ по основаниям, не предусмотренным настоящим пунктом, не допускается.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1" w:name="sub_100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13.16. В решении об отказе в предоставлении разрешения на осуществление земляных работ должно быть указано основание такого отказа, предусмотренное пунктом 13.15 настоящих Правил.</w:t>
      </w:r>
      <w:bookmarkStart w:id="42" w:name="sub_1010"/>
      <w:bookmarkEnd w:id="41"/>
    </w:p>
    <w:bookmarkEnd w:id="42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13.17. Лицо, получившее разрешение на осуществление земляных работ, обязано известить о начале работ управление Государственной инспекции безопасности дорожного движения Главного управления внутренних дел по </w:t>
      </w:r>
      <w:r w:rsidR="00252D8D" w:rsidRPr="00252D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Иркутской области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(структурное подразделение (его должностное лицо) управления ГИБДД) и организацию, ответственную за содержание дороги, в случае осуществления земляных работ на земельном участке, занятом или примыкающем к автомобильной дороге.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13.18. Для принятия необходимых мер предосторожности и предупреждения повреждений смежных или пересекаемых подземных коммуникаций лицо, ответственное за осуществление работ, обязано не позднее чем за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сутки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начала работ вызвать на место представителей организаций, имеющих на участке работ подземные сети, установить совместно с ними точное расположение этих сетей и принять меры к их полной сохранности и устройству защитных сооружений.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13.19. При повреждении существующих подземных сетей, объектов благоустройства составляется акт произвольной формы с участием представителей Администрации поселения и заинтересованных сторон. В акте указываются характер и причины повреждений, размер причинённого ущерба, лица, ответственные за причинение вреда, а также меры по устранению последствий повреждений с указанием сроков их выполнения.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13.20. Лицо, осуществляющее земляные работы, в том числе в случаях, когда земляные работы проводятся без получения разрешения на осуществление земляных работ в соответствии с разрешением на строительство, обязано: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до начала работ оградить участок осуществления работ, котлованы, ямы, траншеи и канавы во избежание доступа посторонних лиц. При этом конструкция защитных ограждений должна удовлетворять следующим требованиям: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высота ограждения - не менее 1,2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ограждения, примыкающие к местам массового прохода людей, должны иметь высоту не менее 2 м и оборудованы сплошным защитным козырьком;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козырек должен выдерживать действие снеговой нагрузки, а также нагрузки от падения одиночных мелких предметов;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ограждения не должны иметь проемов, кроме ворот и калиток, контролируемых в течение рабочего времени и запираемых после его окончания;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обеспечить свободные проходы к зданиям и входам в них, а также свободные въезды во дворы, обеспечить безопасность пешеходов и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безопасное пешеходное движение, включая инвалидов и другие маломобильные группы населения, на период осуществления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обеспечить видимость ограждения и мест проведения работ для водителей и пешеходов, в том числе в темное время суток с помощью сигнальных фонарей;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обеспечить установку устройств аварийного освещения, информационных стендов и указателей, обеспечивающих безопасность людей и транспорта;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на участке, на котором разрешено закрытие всего проезда, обозначить направление объезда;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выставить щит с указанием наименования (фамилии, имени, отчества) лица, осуществляющего работы, номеров телефонов, фамилий ответственных за работы, сроков начала и окончания работ;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 установить в местах перехода через траншеи, ямы, канавы переходные мостики шириной не менее 1 м, огражденные с обеих сторон перилами высотой не менее 1,1 м, со сплошной обшивкой внизу на высоту 0,15 м и с дополнительной ограждающей планкой на высоте 0,5 м от настила;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на проезжей части при необходимости установить через траншеи временные мосты для проезда шириной не менее 4 метров на каждую полосу движения транспорта, с расчётом на проезд автомашин с нагрузкой на заднюю ось — 10 тонн, а для въездов во дворы — не менее 3 метров с расчётом на нагрузку 7 тонн.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при производстве работ на больших по площади земельных участках предусматривать график выполнения работ для каждого отдельного участка. Работы на последующих участках допускается выполнять после завершения работ на предыдущих, включая благоустройство и уборку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10) при производстве работ на пересечении с проезжей частью дорог с усовершенствованным покрытием прокладку подземных инженерных коммуникаций производить бестраншейным (закрытым) способом, исключающим нарушение дорожного покрытия;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11) при выезде автотранспорта со строительных площадок и участков производства земляных работ обеспечить очистку или мойку колес;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12) при производстве аварийных работ выполнять их круглосуточно, без выходных и праздничных дней;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13) по окончании земляных работ выполнить мероприятия по восстановлению поврежденных элементов благоустройства, расположенных на территории поселения, где производились земляные работы.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13.21. Вскрытие вдоль элементов улично-дорожной сети производится участками длиной: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для водопровода, газопровода, канализации и теплотрассы —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200 - 300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погонных метров;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для телефонного и электрического кабелей —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500 - 600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погонных метров.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13.22. Лицо, производящее вскрытие, обязано обеспечить сохранность покрытий булыжного и бортового камня, тротуарной плитки после их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вскрытия. В случае недостачи материалов для восстановления покрытия их поставляет лицо, не обеспечившее сохранность соответствующих материалов.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13.23. При устройстве новых колодцев или камер ограждения предупреждающие знаки не убираются до достижения расчётной прочности сооружения. Для защиты крышек колодцев, водосточных решеток и лотков должны применяться щиты и короба, обеспечивающие доступ к люкам и колодцам.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13.24. При осуществлении земляных работ, в случаях, когда в соответствии с пунктом 13.4 настоящих Правил требуется получение разрешения на осуществление таких работ, запрещается вскрытие дорожных покрытий и любые другие земляные работы без оформления разрешения на осуществление земляных работ, а также по истечении срока действия соответствующего разрешения.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осуществлении земляных работ, в том числе в случаях, когда земляные работы проводятся без получения разрешения на осуществление земляных работ в соответствии с разрешением на строительство, запрещается: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перемещение существующих подземных сооружений, не предусмотренное утверждённым проектом, без согласования с организацией, осуществляющей эксплуатацию соответствующих подземных сооружений;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смещение каких-либо строений и сооружений на трассах существующих подземных сетей;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засыпка землёй или строительными материалами зелёных насаждений, крышек колодцев и газовых коверов, подземных сооружений, водосточных решеток, иных сооружений;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засыпка кюветов и водостоков, а также устройство переездов через водосточные каналы и кюветы без принятия мер по обеспечению оттока воды;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повреждение инженерных сетей и коммуникаций, существующих сооружений, зеленых насаждений и элементов благоустройства;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откачка воды из колодцев, траншей, котлованов на тротуары и проезжую часть улиц;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занимать территорию за пределами границ участка производства земляных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загромождать транспортные и пешеходные коммуникации, преграждать проходы и въезды на общественные и дворовые территории. В случае если производство земляных работ ограничивает или перекрывает движение маршрутного транспорта, следует проинформировать население поселения через средства массовой информации, в том числе в сети «Интернет», о сроках закрытия маршрута и изменения схемы движения;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производить земляные работы по ремонту инженерных коммуникаций неаварийного характера под видом проведения аварийных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10) осуществлять складирование строительных материалов, строительного мусора, нерастительного фунта на газоны, тротуары, проезжую часть дорог за пределами ограждений участка производства земляных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11) оставлять на проезжей части улиц и тротуарах, газонах землю и строительные материалы после окончания производства земляных работ;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12) перегон по элементам улично-дорожной сети поселения с твёрдым покрытием тракторов и машин на гусеничном ходу;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13) приёмка в эксплуатацию инженерных сетей без предъявления справки уполномоченного органа о восстановлении дорожных покрытий.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13.25. Работы, осуществляемые без разрешения и обнаруженные представителями уполномоченного органа, должны быть немедленно прекращены.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13.26. Лица, осуществляющие земляные работы, в том числе в случаях, когда земляные работы проводятся без получения разрешения на осуществление земляных работ в соответствии с разрешением на строительство, обязаны: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обеспечить свободный доступ и подъезды к колодцам и приёмникам посредством своевременной уборки снега, льда, мусора;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 течение суток производить работы по очистке дорог от наледи, образующейся в результате течи водопроводных и канализационных сетей;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немедленно устранять течи на коммуникациях.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3" w:name="sub_1011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13.27. Заявитель, а также лицо, направившее </w:t>
      </w:r>
      <w:bookmarkStart w:id="44" w:name="_Hlk104284916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уведомление в соответствии с </w:t>
      </w:r>
      <w:hyperlink w:anchor="sub_1003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пунктом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13.5 настоящих Правил</w:t>
      </w:r>
      <w:bookmarkEnd w:id="4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 завершению земляных работ обязаны провести мероприятия по восстановлению элементов благоустройства в соответствии с нормативными требованиями, гарантийными обязательствами на восстановление нарушенного благоустройства и настоящими Правилами.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Заявитель, а также лицо, направившее уведомление в соответствии с </w:t>
      </w:r>
      <w:hyperlink w:anchor="sub_1003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пунктом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13.5 настоящих Правил, обязаны в сроки, установленные графиками проведения земляных работ, засыпки траншей и котлованов, восстановления дорожных покрытий, тротуаров, газонов и других разрытых участков, последующих работ по благоустройству либо уведомлением о проведении земляных работ, восстановить нарушенные зеленые насаждения, детские и спортивные площадки, иные объекты благоустройства, бортовой камень и иные покрытия качественно и на всю ширину площадки, автомобильной дороги или тротуара. При пересечении улиц траншеями асфальтовое покрытие на проезжей части восстанавливается картами не менее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 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каждую сторону от траншеи, а на тротуаре — не менее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 м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5" w:name="sub_1012"/>
      <w:bookmarkEnd w:id="4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13.28. В период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 1 ноября по 15 апреля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восстановление нарушенных объектов благоустройства после осуществления земляных работ производится по временной схеме. Продолжительность этого периода может быть изменена в зависимости от погодных условий в соответствии с СНиП 2.05.02-85 «Автомобильные дороги».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восстановлении нарушенных объектов благоустройства по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временной схеме должны быть выполнены следующие условия: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траншеи и котлованы на асфальтовых покрытиях заделываются слоем щебня средних фракций на ширину вскрытия; 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траншеи и котлованы на газонах и пустырях засыпаются грунтом, выполняется вертикальная планировка, производится вывоз лишнего грунта, строительных конструкций и строительного мусора.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Лицо, осуществляющее работы, должно поддерживать в состоянии, пригодном для беспрепятственного проезда транспорта и прохода пешеходов, нарушенный участок дороги, тротуара весь зимний период.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восстановлении благоустройства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после 15 апреля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траншеи и котлованы в обязательном порядке очищаются от песка, грунта, щебня, уложенных в осенне-зимний период при восстановлении благоустройства по временной схеме.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6" w:name="sub_103607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Благоустройство на всех вскрытиях, произведенных в осенне-зимний период, должно быть восстановлено в полном объеме в срок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 31 мая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bookmarkEnd w:id="46"/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7" w:name="sub_1013"/>
      <w:bookmarkEnd w:id="45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13.29. Восстановление нарушенных элементов благоустройства осуществляется как на территории непосредственного осуществления земляных работ (вскрытие и нарушение грунта, асфальтового, железобетонного покрытия), так и на территории, используемой для перемещения техники в месте осуществления работ, а также складирования грунта и строительных материалов.</w:t>
      </w:r>
      <w:bookmarkStart w:id="48" w:name="sub_1014"/>
      <w:bookmarkEnd w:id="47"/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13.30. После завершения осуществления земляных работ на основании разрешения на осуществление земляных работ</w:t>
      </w:r>
      <w:r w:rsidRPr="00085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уведомления в соответствии с пунктом 13.5 настоящих Правил оформляется Акт завершения земляных работ и восстановления элементов благоустройства по форме, предусмотренной </w:t>
      </w:r>
      <w:hyperlink w:anchor="sub_30000" w:history="1">
        <w:r w:rsidRPr="00085B72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Приложением</w:t>
        </w:r>
      </w:hyperlink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 к настоящим Правилам.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9" w:name="sub_1015"/>
      <w:bookmarkEnd w:id="48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13.31. Акт завершения земляных работ и восстановления элементов благоустройства подписывается после полного восстановления всех нарушенных элементов благоустройства.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0" w:name="sub_1016"/>
      <w:bookmarkEnd w:id="49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13.32. В случае, если земляные работы проведены на земельном участке, относящемся к общему имуществу собственников помещений в многоквартирном доме, принятие работ по завершению земляных работ и восстановлению элементов благоустройства подлежит согласованию с представителем управляющей компании, товарищества собственников жилья, жилищно-строительного кооператива и (или) собственниками многоквартирного дома.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1" w:name="sub_1017"/>
      <w:bookmarkEnd w:id="50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13.33. Уполномоченный орган в течение пяти рабочих дней с момента подписания акта завершения земляных работ направляет органу местного самоуправления, уполномоченному на ведение государственной информационной системы обеспечения градостроительной деятельности, сведения об объектах, строениях, сооружениях, сетях инженерно-технического обеспечения, размешенных в результате проведения земляных работ.</w:t>
      </w:r>
    </w:p>
    <w:bookmarkEnd w:id="51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14. Посадка зелёных насаждений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14.1. Вертикальная планировка территории поселения, прокладка подземных коммуникаций, устройство дорог, проездов и тротуаров должны быть закончены до начала посадок растений.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14.2. Работы по подготовке территории для размещения зелёных насаждений следует начинать с расчистки от подлежащих сносу зданий, сооружений, остатков естественного и искусственного происхождения, разметки мест сбора, обвалования растительного грунта и снятия его, а также мест пересадки растений, которые будут использованы для озеленения. Во избежание просадки почв подсыпка органическим мусором или отходами химического производства не допускается.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14.3. Растительный грунт, подлежащий в соответствии с проектом строительства снятию с застраиваемых площадей, должен срезаться, перемещаться в специально выделенные места и складироваться. При работе с растительным грунтом следует предохранять его от загрязнения, размывания, выветривания и смешивания с нижележащим нерастительным грунтом.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14.4. </w:t>
      </w:r>
      <w:bookmarkStart w:id="52" w:name="_Hlk7527352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 к качеству и параметрам растительного грунта, посадочного материала из питомников, технологии и нормам посадки растений, их видам, устройству дорожно-тропиночной сети на территории, занятой зелёными насаждениями, определяются сводами правил, национальными стандартами, отраслевыми нормами.</w:t>
      </w:r>
    </w:p>
    <w:bookmarkEnd w:id="52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14.5. При посадке зелёных насаждений не допускается: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произвольная посадка растений в нарушение существующей технологии;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касание ветвями деревьев токонесущих проводов, закрытие ими указателей адресных единиц и номерных знаков домов, дорожных знаков;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посадка деревьев на расстоянии ближе 5 метров до наружной стены здания или сооружения, кустарников - 1,5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посадка деревьев на расстоянии ближе 0,7 метров до края тротуара и садовой дорожки, кустарников - 0,5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посадка деревьев на расстоянии ближе 2 метров до края проезжей части улиц, кромки укрепленной полосы обочины дороги или бровки канавы, кустарников - 1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посадка деревьев на расстоянии ближе 4 метров до мачт и опор осветительной сети, мостовых опор и эстакад;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посадка деревьев на расстоянии ближе 1,5 метров до подземных сетей газопровода, канализации;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посадка деревьев на расстоянии ближе 2 метров до подземных тепловых сетей (стенки канала, тоннеля или оболочки при бесканальной прокладке), кустарников - 1 м;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посадка деревьев на расстоянии ближе 2 метров до подземных сетей водопровода, дренажа;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10) посадка деревьев на расстоянии ближе 2 метров до подземных сетей силового кабеля и кабеля связи, кустарников – 0,7 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Приведенные в подпунктах 3 – 10 настоящего пункта нормы относятся к деревьям с диаметром кроны не более 5 м и должны быть увеличены для деревьев с кроной большего диаметра.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14.6. Мероприятия по озеленению проводятся в поселении, в том числе, для организации комфортной пешеходной среды и среды для общения, насыщения востребованных жителями общественных территорий элементами озеленения, создания на территории озелененных территорий центров притяжения, благоустроенной сети пешеходных, велосипедных и вело-пешеходных дорожек.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14.7. Визуально-композиционные и функциональные связи участков озелененных территорий между собой и с застройкой населенного пункта допускается обеспечивать с помощью объемно-пространственной структуры различных типов зеленых насаждений.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14.8. В условиях высокого уровня загрязнения воздуха допускается формировать многорядные древесно-кустарниковые посадки: при хорошем режиме проветривания - закрытого типа (смыкание крон), при плохом режиме проветривания - открытого, фильтрующего типа (несмыкание крон).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14.9. В шаговой доступности от многоквартирных домов допускается организовать озелененные территории, предназначенные для прогулок жителей квартала, микрорайона, занятий физкультурой и спортом, общения, прогулок и игр с детьми на свежем воздухе, комфортного отдыха старшего поколения.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14.10. При организации озеленения следует сохранять существующие ландшафты.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озеленения допускается использовать преимущественно многолетние виды и сорта растений, произрастающие на территории поселения и не нуждающиеся в специальном укрытии в зимний период.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озеленении территорий дошкольных образовательных организаций и общеобразовательных организаций запрещается использовать растения с ядовитыми плодами, а также с колючками и шипами.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15. Охрана и содержание зелёных насаждений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3" w:name="_Hlk35262974"/>
      <w:bookmarkStart w:id="54" w:name="_Hlk3526009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15.1. Удаление (снос) и (или) пересадка деревьев и кустарников на территории поселения осуществляется при условии получения заинтересованными лицами порубочного билета</w:t>
      </w:r>
      <w:r w:rsidRPr="00085B72"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(или) разрешения на пересадку деревьев и кустарников (далее – разрешение), выдаваемых уполномоченным органом в соответствии настоящими Правилами и иными муниципальными правовыми актами поселения, </w:t>
      </w:r>
      <w:r w:rsidRPr="00B372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отсутствии разрешения на строительство на участке, где планируется удаление (снос) и (или) пересадка деревьев и кустарников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целей, не связанных со строительством (реконструкцией) объектов капитального строительства, в том числе в целях: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удаления аварийных, больных деревьев и кустарников;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обеспечения санитарно-эпидемиологических требований к освещённости и инсоляции жилых и иных помещений, зданий;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организации парковок (парковочных мест);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4) проведения работ по ремонту и реконструкции в охранной зоне сетей инженерно-технического обеспечения (в том числе сооружений и устройств, обеспечивающих их эксплуатацию), не связанных с расширением существующих сетей, а также работ по содержанию автомобильных дорог и сетей инженерно-технического обеспечения в их охранных зонах;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предотвращения угрозы разрушения корневой системой деревьев и кустарников фундаментов зданий, строений, сооружений, асфальтового покрытия тротуаров и проезжей части.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Органом местного самоуправления, уполномоченным на предоставление порубочного билета</w:t>
      </w:r>
      <w:r w:rsidRPr="00085B72"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(или) разрешения, является Администрация поселения.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15.2. Процедура предоставления порубочного билета и (или) разрешения осуществляется на землях или земельных участках, находящихся в государственной или муниципальной собственности, за исключением земельных участков, предоставленных для строительства объектов индивидуального жилищного строительства, а также земельных участков, предоставленных для ведения личного подсобного хозяйства, садоводства, огородничества.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Процедура предоставления порубочного билета осуществляется на территории поселения в случае удаления (сноса) деревьев и кустарников в целях их уничтожения, повреждения или выкапывания, влекущего прекращение их роста, гибель или утрату.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Процедура предоставления разрешения осуществляется на территории поселения в случае выкапывания деревьев и кустарников и последующей их посадки на другой территории на землях или земельных участках, находящихся в государственной или муниципальной собственности.</w:t>
      </w:r>
    </w:p>
    <w:p w:rsidR="006B159C" w:rsidRPr="00085B72" w:rsidRDefault="006B159C" w:rsidP="006B159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5" w:name="sub_1004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15.3. Процедура предоставления порубочного билета и (или) разрешения осуществляется до удаления деревьев и кустарников, за исключением случая, предусмотренного подпунктом</w:t>
      </w:r>
      <w:r w:rsidRPr="00085B72"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пункта 15.1 настоящих Правил. В случае, предусмотренном подпунктом 1 пункта 15.1 настоящих Правил, предоставление порубочного билета и (или) разрешения может осуществляться после удаления деревьев и кустарников.</w:t>
      </w:r>
    </w:p>
    <w:bookmarkEnd w:id="55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15.4. Удаление (снос) деревьев и кустарников осуществляется в срок, установленный в порубочном билете</w:t>
      </w:r>
      <w:bookmarkEnd w:id="53"/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15.5. Физическое и юридическое лицо, заинтересованное в получении порубочного билета и (или) разрешения (далее - заявитель), самостоятельно или через уполномоченного им представителя подает в уполномоченный орган заявление по форме, предусмотренной 5 к настоящим Правилам, с приложением следующих документов: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лица, а также доверенность, подтверждающая полномочия представителя;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правоустанавливающий документ на земельный участок, на котором находится (находятся) предполагаемое (ые) к удалению дерево (деревья) и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(или) кустарник (кустарники), включая соглашение об установлении сервитута (если оно заключалось);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разрешение на использование земель или земельного участка, находящихся в государственной или муниципальной собственности, без предоставления земельных участков и установления сервитута в случае, если соответствующий земельный участок не был предоставлен заявителю и отсутствует соглашение об установлении сервитута;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предписание органа государственного санитарно-эпидемиологического надзора в случае, если удаление дерева (деревьев) и (или) кустарника (кустарников) предполагается в соответствии с предписанием органа государственного санитарно-эпидемиологического надзора об обеспечении санитарно-эпидемиологических требований к освещенности и инсоляции жилых и иных помещений,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документ (информация, содержащаяся в нем), свидетельствующий об уплате восстановительной стоимости, за исключением случаев, предусмотренных пунктом 15.8 настоящих Правил;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схема благоустройства и озеленения земельного участка, на котором находится (находятся) предполагаемое (ые) к удалению дерево (деревья) и (или) кустарник (кустарники), с графиком проведения работ по такому удалению и (или) их пересадке, работ по благоустройству и озеленению;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схема размещения предполагаемого (ых) к удалению дерева (деревьев) и (или) кустарника (кустарников) (ситуационный план).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допускается требовать с заявителя представления иных документов, за исключением предусмотренных настоящим пунктом.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15.6. Документы и информация, указанные в подпунктах 2 - 5 пункта 15.5 настоящих Правил, запрашиваются уполномоченным органом в органах государственной власти и местного самоуправления, в распоряжении которых они находятся, если заявитель не представил такие документы и информацию самостоятельно.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15.7. Решение о предоставлении порубочного билета и (или) разрешения принимается уполномоченным органом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15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регистрации уполномоченным органом заявления о предоставлении порубочного билета и (или) разрешения и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3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принятия указанного решения по выбору заявителя выдается на руки или направляется заявителю заказным письмом с приложением документов, предусмотренных подпунктами 2 - 4 пункта 15.5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15.8. Процедура предоставления порубочного билета и (или) разрешения осуществляется за плату, за исключением случаев: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обеспечения санитарно-эпидемиологических требований к освещенности и инсоляции жилых и иных помещений, зданий в соответствии с предписанием органа государственного санитарно-эпидемиологического надзора об обеспечении санитарно-эпидемиологических требований к освещенности и инсоляции жилых и иных помещений,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удаления аварийных, больных деревьев и кустарников;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пересадки деревьев и кустарников.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4) проведения работ по ремонту и реконструкции в охранной зоне сетей инженерно-технического обеспечения (в том числе сооружений и устройств, обеспечивающих их эксплуатацию), не связанных с расширением существующих сетей, а также работ по содержанию автомобильных дорог и сетей инженерно-технического обеспечения в их охранных зонах;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при работах, финансируемых за счет средств консолидированного бюджета Российской Федерации.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Платой является восстановительная стоимость, зачисляемая на бюджетный счет поселения. Порядок определения восстановительной стоимости определяется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муниципальным правовым актом уполномоченного органа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15.9. Основаниями для отказа в предоставлении порубочного билета и (или) разрешения являются: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обращение в орган, не уполномоченный на принятие решения о предоставления порубочного билета и (или) разрешения на пересадку деревьев и кустарников;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не предоставление документов, предусмотренных пунктом 15.5 настоящих Правил;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отсутствие у заявителя оснований по использованию земли или земельного участка, на которых согласно заявлению предполагается удаление (пересадка) деревьев и (или) кустарников;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удаление (пересадка) деревьев и (или) кустарников не требует предоставления порубочного билета и (или) разрешения в соответствии с настоящими Правилами;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получение порубочного билета и (или) разрешения на пересадку деревьев и кустарников предполагается для целей, не предусмотренных пунктом 15.2 настоящих Правил;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предлагаемые заявителем к сносу (произрастающие в естественных условиях) объекты растительного мира, занесенные в Красную книгу Российской Федерации и (или) Красную книгу </w:t>
      </w:r>
      <w:r w:rsidR="00252D8D" w:rsidRPr="00252D8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Иркутской области;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неоплата восстановительной стоимости в случае, когда ее оплата требуется в соответствии с пунктом 15.8 настоящих Правил.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Отказ в предоставлении порубочного билета и (или) разрешения по основаниям, не предусмотренным настоящим пунктом, не допускается.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15.10. Основанием для аннулирования порубочного билета и (или) разрешения является заявление лица, получившего порубочный билет и (или) разрешение.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аннулирования порубочного билета и (или) разрешения уполномоченный орган, выдавший порубочный билет и (или) разрешение, в течение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5 рабочих дней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дня поступления заявления об аннулировании посредством проставления соответствующей отметки на порубочном билете и (или) разрешении.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15.11. Содержание озелененных территорий поселения может осуществляться путем привлечения специализированных организаций, а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также жителей поселения, в том числе добровольцев (волонтеров), и других заинтересованных лиц.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15.12 В рамках мероприятий по содержанию озелененных территорий допускается: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своевременно осуществлять проведение всех необходимых агротехнических мероприятий (полив, рыхление, обрезка, сушка, борьба с вредителями и болезнями растений, скашивание травы);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осуществлять обрезку и вырубку сухостоя и аварийных деревьев при условии соблюдения требований настоящих Правил, вырезку сухих и поломанных сучьев и вырезку веток, ограничивающих видимость технических средств регулирования дорожного движения;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принимать меры в случаях массового появления вредителей и болезней, производить замазку ран и дупел на деревьях;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производить комплексный уход за газонами, систематический покос газонов и иной травянистой растительности;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проводить своевременный ремонт ограждений зеленых насаждений.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15.13. Луговые газоны в парках и лесопарках, созданные на базе естественной луговой высокотравной многовидовой растительности, допускается оставлять в виде цветущего разнотравья, вдоль объектов пешеходных коммуникаций и по периметру площадок следует производить покос травы.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15.14. На газонах парков и лесопарков, в массивах и группах, удаленных от дорог, допускается не сгребать опавшую листву во избежание выноса органики и обеднения почв. Сжигание травы и опавшей листвы запрещено.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15.15. Подсев газонных трав на газонах производится по мере необходимости. Допускается использовать устойчивые к вытаптыванию сорта трав. Полив газонов и цветников следует производить в утреннее или вечернее время по мере необходимости.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15.16. Погибшие и потерявшие декоративный вид цветы в цветниках и вазонах необходимо удалять сразу с одновременной подсадкой новых растений либо иным декоративным оформлением.</w:t>
      </w:r>
    </w:p>
    <w:bookmarkEnd w:id="54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16. Восстановление зелёных насаждений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16.1. Компенсационное озеленение производится с учётом следующих требований: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количество восстанавливаемых зелёных насаждений должно быть не менее вырубленных без сокращения площади озеленённой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видовой состав и конструкция восстанавливаемых зелёных насаждений по экологическим и эстетическим характеристикам подлежат улучшению;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восстановление производится в пределах территории, </w:t>
      </w:r>
      <w:r w:rsidR="00374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либо в пределах  населенного пункта,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была произведена вырубка, с высадкой деревьев.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16.2. Компенсационное озеленение производится</w:t>
      </w:r>
      <w:r w:rsidR="00374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74F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 правило,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счёт средств физических или юридических лиц, в интересах которых была произведена вырубка.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Компенсационное озеленение по фактам незаконных вырубки, уничтожения (при невозможности установления виновного лица), естественной гибели зелёных насаждений производится за счёт средств бюджета поселения.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16.3. Компенсационное озеленение производится в границах поселения в вегетационный период, подходящий для посадки (посева) зеленых насаждений в открытый грунт, в течение двух лет с момента повреждения или уничтожения зеленых насаждений.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bookmarkEnd w:id="8"/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Глава 17. Мероприятия по выявлению карантинных, ядовитых и сорных растений, борьбе с ними, локализации, ликвидации их очагов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17.1. Мероприятия по выявлению карантинных и ядовитых растений, борьбе с ними, локализации, ликвидации их очагов осуществляются</w:t>
      </w:r>
      <w:r w:rsidR="00A5761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уполномоченным органом на озелененных территориях общего пользования, в границах дорог общего пользования местного значения поселения, сведения о которых внесены в реестр муниципального имущества поселения</w:t>
      </w:r>
      <w:r w:rsidR="00A5761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а также </w:t>
      </w: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на территориях, не указанных в настоящем пункте и не закрепленных для содержания и благоустройства за физическими, юридическими лицами, индивидуальными предпринимателями.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Мероприятия по выявлению сорных растений и борьбе с ними осуществляют также собственники и (или) иные законные владельцы зданий, строений, сооружений, нестационарных объектов на прилегающих территориях.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17.2. В целях своевременного выявления карантинных и ядовитых растений лица</w:t>
      </w:r>
      <w:r w:rsidR="00A5761E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A5761E"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указанные </w:t>
      </w:r>
      <w:r w:rsidR="00A5761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 абзаце 1 пункта 17.1,  </w:t>
      </w: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собственными силами либо с привлечением третьих лиц (в том числе специализированной организации):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- проводят систематические обследования территорий;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- извещают незамедлительно, в том числе в электронной форме, федеральный орган исполнительной власти, осуществляющий функции по контролю и надзору в области карантина растений, об обнаружении признаков заражения и (или) засорения земельного участка карантинными растениями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карантина растений;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- проводят фитосанитарные мероприятия по локализации и ликвидации карантинных и ядовитых растений.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85B72">
        <w:rPr>
          <w:rFonts w:ascii="Times New Roman" w:eastAsia="Calibri" w:hAnsi="Times New Roman" w:cs="Times New Roman"/>
          <w:color w:val="000000"/>
          <w:sz w:val="28"/>
          <w:szCs w:val="28"/>
        </w:rPr>
        <w:t>17.3. Лица, указанные в пункте 17.1 настоящих Правил, принимают меры по защите от зарастания сорными растениями и своевременному проведению покоса и мероприятий по удалению сорных растений.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18. Места (площадки) накопления твердых коммунальных отходов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18.1. Складирование твердых коммунальных отходов осуществляется потребителями в местах (на площадках) накопления твердых коммунальных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отходов, определенных договорами на оказание услуг по обращению с твердыми коммунальными отходами, заключенными с региональным оператором по обращению с твердыми коммунальными отходами на территории</w:t>
      </w:r>
      <w:r w:rsidR="002D1B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Иркутской области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 соответствии с территориальной схемой обращения с отходами </w:t>
      </w:r>
      <w:r w:rsidR="002D1B3B" w:rsidRPr="002D1B3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Иркутской области</w:t>
      </w:r>
      <w:r w:rsidR="002D1B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утверждаемой приказом министерства природных ресурсов и экологии Иркутской области от 29.12.2017 № 43-мпр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Складирование твердых коммунальных отходов, за исключением крупногабаритных отходов, осуществляется потребителями в контейнеры, расположенные на контейнерных площадках.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Складирование крупногабаритных отходов может осуществляться в местах (на площадках) накопления твердых коммунальных отходов следующими способами: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 бункеры, расположенные на контейнерных площадках;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на специальных площадках для складирования крупногабаритных отходов (далее – специальные площадки).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18.2. Требования к количеству, объему, материалу контейнеров и бункеров устанавливаются законодательством Российской Федерации в области санитарно-эпидемиологического благополучия населения, а также иными нормативными правовыми актами.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18.3. Контейнерные площадки независимо от видов мусоросборников (контейнеров и бункеров) должны иметь подъездной путь, твердое (асфальтовое, бетонное) покрытие с уклоном для отведения талых и дождевых сточных вод, а также ограждение, обеспечивающее предупреждение распространения отходов за пределы контейнерной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Специальные площадки должны иметь подъездной путь, твердое (асфальтовое, бетонное) покрытие с уклоном для отведения талых и дождевых сточных вод, а также ограждение с трех сторон высотой не менее 1 метра.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Запрещается устраивать ограждение контейнерной площадки из сварной сетки, сетки-рабицы, решеток из прута и прутка, арматуры, бетонных и железобетонных изделий, дерева, ткани, картона, бумаги, пластиковых изделий, шифера, поддонов, иных подобных изделий и материалов.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Внешние поверхности покрытия контейнерной площадки, элементов сопряжения покрытий, контейнеров, бункеров, ограждения контейнерной площадки необходимо поддерживать чистыми, без визуально воспринимаемых деформаций.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Контейнерную площадку разрешается освещать в вечерне-ночное время с использованием установок наружного освещения.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18.4. Расстояние от контейнерных и (или) специальных площадок до многоквартирных жилых домов, индивидуальных жилых домов, детских игровых и спортивных площадок, зданий и игровых, прогулочных и спортивных площадок организаций воспитания и обучения, отдыха и оздоровления детей и молодежи должно быть не менее 20 метров, но не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более 100 метров; до территорий медицинских организаций в городских населённых пунктах - не менее 25 метров, в сельских населённых пунктах - не менее 15 метров. 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Допускается уменьшение не более чем на 25% указанных в настоящем пункте расстояний на основании результатов оценки заявки на создание места (площадки) накопления твердых коммунальных отходов на предмет ее соответствия санитарно-эпидемиологическим требованиям, изложенным в приложении № 1 </w:t>
      </w:r>
      <w:bookmarkStart w:id="56" w:name="_Hlk67486644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 санитарным правилам и нормам СанПиН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утвержденным Постановлением Главного государственного санитарного врача Российской Федерации от 28.01.2021 № 3</w:t>
      </w:r>
      <w:bookmarkEnd w:id="56"/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случае раздельного накопления отходов расстояние от контейнерных и (или) специальных площадок до многоквартирных жилых домов, индивидуальных жилых домов, детских игровых и спортивных площадок, зданий и игровых, прогулочных и спортивных площадок организаций воспитания и обучения, отдыха и оздоровления детей и молодежи должно быть не менее 8 метров, но не более 100 метров; до территорий медицинских организаций в городских населённых пунктах - не менее 10 метров, в сельских населённых пунктах - не менее 15 метров.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18.5. Владелец контейнерной и (или) специальной площадки обеспечивает проведение уборки, дезинсекции и дератизации контейнерной и (или) специальной площадки в зависимости от температуры наружного воздуха, количества контейнеров на площадке, расстояния до нормируемых объектов в соответствии с приложением № 1 к санитарным правилам и нормам СанПиН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утвержденным Постановлением Главного государственного санитарного врача Российской Федерации от 28.01.2021 № 3.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допускается промывка контейнеров и (или) бункеров на контейнерных площадках.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 накоплении твердых коммунальных отходов, в том числе при раздельном сборе отходов, владельцем контейнерной и (или) специальной площадки должна быть исключена возможность попадания отходов из мусоросборников на контейнерную площадку.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Контейнерная площадка и (или) специальная площадка после погрузки твердых коммунальных отходов (крупногабаритных отходов) в мусоровоз в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случае их загрязнения при погрузке должны быть очищены от отходов владельцем контейнерной и (или) специальной площадки.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18.6. Контейнерные площадки оборудуются навесами над мусоросборниками (за исключением бункеров) в соответствии с приложением № 1 к санитарным правилам и нормам СанПиН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утвержденным Постановлением Главного государственного санитарного врача Российской Федерации от 28.01.2021 № 3.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Крыши контейнерных площадок не допускается устраивать из бетонных и железобетонных изделий, дерева, ткани, шифера, мягкой кровли, черепицы, поддонов, иных подобных изделий и материалов.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18.7. Лицо, ответственное за содержание мест (площадок) накопления твердых коммунальных отходов, обеспечивает размещение в таких местах (на площадках) информации об объектах, для которых они предназначены, сведения о сроках удаления отходов, наименование организации, выполняющей данную работу, контакты лица, ответственного за качественную и своевременную работу по содержанию места (площадки) и своевременное удаление отходов, а также информацию, предостерегающую владельцев транспортных средств о недопустимости размещения транспортных средств, препятствующих деятельности специализированной организации по сбору и вывозу (транспортировке) с помощью транспортных средств твёрдых коммунальных отходов из мест, предназначенных для их накопления (временного складирования) в контейнерах или на специально отведённых площадках.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18.8. Накопление отработанных ртутьсодержащих ламп производится отдельно от других видов отходов в соответствии с </w:t>
      </w:r>
      <w:r w:rsidRPr="00085B7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Постановлением Правительства Российской Федерации от 28.12.2020 № 2314 «Об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Глава 19. Выпас и прогон сельскохозяйственных животных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19.1. Сельскохозяйственные животные могут быть организованы их собственниками в стада для выпаса под контролем собственника или совершеннолетнего лица, заключившего с собственниками или уполномоченными собственниками лицами коллективные или индивидуальные договоры на оказание услуг по выпасу сельскохозяйственных животных (далее - пастух).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Сельскохозяйственные животные, принадлежащие сельскохозяйственным товаропроизводителям - юридическим лицам, включая крестьянские (фермерские) хозяйства, крестьянским (фермерским) хозяйствам, прошедшим государственную регистрацию в качестве индивидуальных предпринимателей, гражданам, ведущим личное подсобное хозяйство, подлежат выпасу стадами на земельных участках, предоставленным им в установленном законом порядке для ведения, предназначенного для этого вида деятельности.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19.2. В случае невозможности организации выпаса сельскохозяйственных животных в стаде под контролем пастуха либо выпаса единичных сельскохозяйственных животных под контролем пастуха собственники сельскохозяйственных животных обязаны самостоятельно осуществлять выпас либо обеспечивать содержание сельскохозяйственных животных в приспособленных для этого помещениях во дворах (личных подворьях) без выгона на пастбище.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Выпас сельскохозяйственных животных без выгона на пастбище также может осуществляться на земельном участке, принадлежащем собственнику сельскохозяйственных животных на праве собственности, на основании иных вещных прав, иных прав, и в соответствии с целями его использования.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19.3. Во всех случаях, предусмотренных пунктами 19.1 и 19.2 настоящих Правил, выпас сельскохозяйственных животных осуществляется в установленном настоящими Правилами порядке на огороженных территориях либо на неогороженных территориях (пастбищах), отведенных для этих целей, на привязи или под надзором собственников сельскохозяйственных животных или пастуха.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19.4. В случае выпаса без выгона на пастбище прогон сельскохозяйственных животных до земельного участка осуществляется собственниками либо иными лицами, определенными собственниками в установленном законом порядке, на поводе с учетом требований к маршруту и времени прогона, установленных настоящими Правилами.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19.5. Прогон сельскохозяйственных животных от мест их постоянного нахождения до места сбора в стада и обратно осуществляется на поводе собственниками либо иными лицами, определенными собственниками в установленном законом порядке, в соответствии с временем и маршрутами прогона сельскохозяйственных животных.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Прогон сельскохозяйственных животных от места сбора в стада до мест выпаса и обратно осуществляется пастухами в соответствии с временем и маршрутами прогона сельскохозяйственных животных.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19.6. Даты начала и окончания выпаса в поселении, маршруты и время прогона и выпаса сельскохозяйственных животных по территории поселения определяются постановлением Администрации поселения. 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допускается устанавливать маршруты прогона сельскохозяйственных животных через территории производственных зон, зон инженерной и транспортной инфраструктур, зон сельскохозяйственного использования (за исключением земельных участков, используемых для выпаса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сельскохозяйственных животных), зон рекреационного назначения.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Время прогона и выпаса сельскохозяйственных животных по территории поселения должно быть определено </w:t>
      </w:r>
      <w:r w:rsidRPr="00085B7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 ранее 6.00 и не позднее 21.00 по местному времени в рабочие дни и не ранее 7.00 и не позднее 20.00 по местному времени в выходные и праздничные дни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обсуждения и согласования дат начала и окончания выпаса в поселении, маршрутов и времени прогона и выпаса сельскохозяйственных животных по территории поселения, а также для внесения изменений в ранее установленные постановлением Администрации поселения даты начала и окончания выпаса, маршруты и время прогона и выпаса сельскохозяйственных животных по территории поселения могут проводиться собрания граждан в порядке, определенном законодательством Российской Федерации и муниципальными правовыми актами поселения.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вопросам, указанным в абзаце четвертом настоящего пункта, граждане также вправе направлять обращения в Администрацию поселения в соответствии с Федеральным законом от 02.05.2006 № 59-ФЗ «О порядке рассмотрения обращений граждан Российской Федерации».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Выпас и прогон сельскохозяйственных животных производится с установлением публичного сервитута либо без установления такового.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</w:t>
      </w:r>
      <w:r w:rsidR="00C21E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осуществлении выпаса сельскохозяйственных животных допускается: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свободный выпас сельскохозяйственных животных на огороженной территории;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выпас сельскохозяйственных животных на неогороженных территориях (пастбищах) под надзором собственника или пастуха.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Выпас лошадей допускается лишь в их стреноженном состоянии.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</w:t>
      </w:r>
      <w:r w:rsidR="00C21E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B372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осуществлении выпаса и прогона сельскохозяйственных животных запрещается: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безнадзорное пребывание сельскохозяйственных животных вне специально отведенных для выпаса и прогона мест;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передвижение сельскохозяйственных животных до мест сбора в стада и обратно, а также от мест сбора в стада до мест выпаса и обратно без сопровождения;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выпас сельскохозяйственных животных на неогороженных территориях (пастбищах) без надзора;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прогон и выпас сельскохозяйственных животных под надзором лица, находящегося в состоянии алкогольного, наркотического или иного токсического опьянения;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выпас сельскохозяйственных животных на территориях общего пользования поселения, кладбищах, газонах, иной озеленённой или рекреационной территории, на землях, на которых расположены леса, в местах массового отдыха и купания людей. В местах массового отдыха и купания людей землепользователем, балансодержателем, арендатором водного объекта обязаны быть установлены информационные знаки с указанием о запрете водопоя, прогона, выпаса сельскохозяйственных </w:t>
      </w: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животных;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выпас сельскохозяйственных животных в границах полосы отвода автомобильной дороги;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оставлять на автомобильной дороге сельскохозяйственных животных без надзора;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прогон сельскохозяйственных животных через железнодорожные пути и автомобильные дороги вне специально отведенных мест, а также в темное время суток и в условиях недостаточной видимости (кроме скотопрогонов на разных уровнях);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вести сельскохозяйственных животных по автомобильной дороге с асфальто- и цементобетонным покрытием при наличии иных путей;</w:t>
      </w:r>
    </w:p>
    <w:p w:rsidR="006B159C" w:rsidRPr="00085B72" w:rsidRDefault="006B159C" w:rsidP="006B159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выпас сельскохозяйственных животных и организация для них летних лагерей, ванн в границах прибрежных защитных полос;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водопой сельскохозяйственных животных на территории первого пояса зоны санитарной охраны поверхностного источника водоснабжения, а также расположение стойбищ и выпас скота в пределах второго пояса зоны санитарной охраны поверхностных источников водоснабжения.</w:t>
      </w:r>
    </w:p>
    <w:p w:rsidR="006B159C" w:rsidRPr="00085B72" w:rsidRDefault="006B159C" w:rsidP="006B159C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Глава 20. Праздничное оформление территории поселения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20.1. Праздничное и (или) тематическое оформление территории поселения осуществляется на период проведения государственных, региональных и муниципальных праздников и мероприятий, связанных со знаменательными событиями (далее - праздничное оформление).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20.2. В перечень объектов праздничного оформления могут включаться: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площади, улицы, бульвары, мостовые сооружения, магистрали;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места массовых гуляний, парки, скверы, набережные;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фасады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фасады и витрины объектов потребительского рынка и услуг, промышленных предприятий, банков, автозаправочных станций, организаций различных форм собственности, в том числе учреждений образования, культуры, здравоохранения, физической культуры и спорта, иных зданий и прилегающие к ним территории;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наземный общественный пассажирский транспорт, территории и фасады зданий, строений и сооружений транспортной инфраструктуры.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20.3. К элементам праздничного оформления относятся: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текстильные или нетканые изделия, в том числе с нанесенными на их поверхности графическими изображениями;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объемно-декоративные сооружения, имеющие несущую конструкцию и внешнее оформление, соответствующее тематике мероприятия;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мультимедийное и проекционное оборудование, предназначенное для трансляции текстовой, звуковой, графической и видеоинформации;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праздничное освещение (иллюминация) улиц, площадей, фасадов зданий и сооружений, в том числе: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праздничная подсветка фасадов зданий;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иллюминационные гирлянды и кронштейны;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художественно-декоративное оформление на тросовых конструкциях, расположенных между зданиями или опорами наружного городского освещения и контактной сети;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подсветка зеленых насаждений;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праздничное и тематическое оформление пассажирского транспорта;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государственные и муниципальные флаги, государственная и муниципальная символика;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декоративные флаги, флажки, стяги;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информационные и тематические материалы на рекламных конструкциях;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элементы праздничного оформления, в том числе экспериментальные, инновационные элементы с применением новых материалов, оборудования и технологий.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20.4. Для праздничного оформления поселения допускается выбирать элементы праздничного и (или) тематического оформления, соответствующие всем требованиям качества и безопасности, нормам и правилам, установленным в нормативной документации для соответствующего вида элемента.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20.5. При проектировании и установке элементов праздничного и (или) тематического оформления необходимо обеспечивать сохранение средств регулирования дорожного движения, без ухудшения их видимости для всех участников дорожного движения.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20.6. При проектировании элементов праздничного и (или) тематического оформления необходимо предусматривать меры по их безопасной утилизации по окончании эксплуатации, с исключением причинения вреда жизни или здоровью граждан, имуществу физических или юридических лиц, государственному или муниципальному имуществу.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20.7. Концепция праздничного оформления определяется планом мероприятий и схемой размещения объектов и элементов праздничного оформления, утверждаемыми уполномоченным органом.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20.8. Праздничное оформление осуществляется собственниками и (или) иными законными владельцами объектов праздничного оформления в рамках концепции праздничного оформления территории поселения за счет собственных средств либо в соответствии с муниципальными контрактами, заключенными в пределах средств, предусмотренных на эти цели в бюджете поселения, в порядке, предусмотренном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6B159C" w:rsidRPr="00085B72" w:rsidRDefault="006B159C" w:rsidP="006B159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85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проведении праздничных и иных массовых мероприятий их организаторы обязаны обеспечить уборку места проведения мероприятия и прилегающих к нему территорий, а также восстановить поврежденные элементы благоустройства.</w:t>
      </w:r>
    </w:p>
    <w:p w:rsidR="005E3EEC" w:rsidRPr="001D7438" w:rsidRDefault="005E3EEC" w:rsidP="008059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E3EEC" w:rsidRPr="001D7438" w:rsidSect="006361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E37" w:rsidRDefault="00447E37" w:rsidP="0022438A">
      <w:pPr>
        <w:spacing w:after="0" w:line="240" w:lineRule="auto"/>
      </w:pPr>
      <w:r>
        <w:separator/>
      </w:r>
    </w:p>
  </w:endnote>
  <w:endnote w:type="continuationSeparator" w:id="0">
    <w:p w:rsidR="00447E37" w:rsidRDefault="00447E37" w:rsidP="002243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E37" w:rsidRDefault="00447E37" w:rsidP="0022438A">
      <w:pPr>
        <w:spacing w:after="0" w:line="240" w:lineRule="auto"/>
      </w:pPr>
      <w:r>
        <w:separator/>
      </w:r>
    </w:p>
  </w:footnote>
  <w:footnote w:type="continuationSeparator" w:id="0">
    <w:p w:rsidR="00447E37" w:rsidRDefault="00447E37" w:rsidP="0022438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EE1"/>
    <w:rsid w:val="00012F6F"/>
    <w:rsid w:val="00015C67"/>
    <w:rsid w:val="00026EE6"/>
    <w:rsid w:val="000303BA"/>
    <w:rsid w:val="0007474C"/>
    <w:rsid w:val="00076006"/>
    <w:rsid w:val="00076D95"/>
    <w:rsid w:val="00083904"/>
    <w:rsid w:val="00083F4B"/>
    <w:rsid w:val="00093AA3"/>
    <w:rsid w:val="000D7F11"/>
    <w:rsid w:val="000E27B7"/>
    <w:rsid w:val="000F56A0"/>
    <w:rsid w:val="00115975"/>
    <w:rsid w:val="00124535"/>
    <w:rsid w:val="001470F4"/>
    <w:rsid w:val="001553A9"/>
    <w:rsid w:val="0015570D"/>
    <w:rsid w:val="00165CA4"/>
    <w:rsid w:val="00191296"/>
    <w:rsid w:val="001A041C"/>
    <w:rsid w:val="001A4D63"/>
    <w:rsid w:val="001B1B92"/>
    <w:rsid w:val="001C4332"/>
    <w:rsid w:val="001D140E"/>
    <w:rsid w:val="001D4EDF"/>
    <w:rsid w:val="001D7438"/>
    <w:rsid w:val="0022438A"/>
    <w:rsid w:val="00233114"/>
    <w:rsid w:val="00234BAC"/>
    <w:rsid w:val="00242104"/>
    <w:rsid w:val="00247679"/>
    <w:rsid w:val="00251FEA"/>
    <w:rsid w:val="00252C84"/>
    <w:rsid w:val="00252D8D"/>
    <w:rsid w:val="0025344B"/>
    <w:rsid w:val="00256BA7"/>
    <w:rsid w:val="002741C6"/>
    <w:rsid w:val="00274320"/>
    <w:rsid w:val="00281965"/>
    <w:rsid w:val="00286BA3"/>
    <w:rsid w:val="002877C2"/>
    <w:rsid w:val="002A0806"/>
    <w:rsid w:val="002C40F7"/>
    <w:rsid w:val="002D1B3B"/>
    <w:rsid w:val="002E1E7B"/>
    <w:rsid w:val="0032707B"/>
    <w:rsid w:val="003645EE"/>
    <w:rsid w:val="00374FA6"/>
    <w:rsid w:val="00377A4B"/>
    <w:rsid w:val="00391D0E"/>
    <w:rsid w:val="003B00E8"/>
    <w:rsid w:val="003C58BA"/>
    <w:rsid w:val="003D0ED8"/>
    <w:rsid w:val="003D3E1E"/>
    <w:rsid w:val="003D4709"/>
    <w:rsid w:val="003D656C"/>
    <w:rsid w:val="003D75D4"/>
    <w:rsid w:val="003E2567"/>
    <w:rsid w:val="004042D3"/>
    <w:rsid w:val="00411E8E"/>
    <w:rsid w:val="00414367"/>
    <w:rsid w:val="00420314"/>
    <w:rsid w:val="0043227A"/>
    <w:rsid w:val="00434ABC"/>
    <w:rsid w:val="0043669E"/>
    <w:rsid w:val="00447E37"/>
    <w:rsid w:val="00450A81"/>
    <w:rsid w:val="00474183"/>
    <w:rsid w:val="004804F4"/>
    <w:rsid w:val="004860C9"/>
    <w:rsid w:val="004A2485"/>
    <w:rsid w:val="004C7A86"/>
    <w:rsid w:val="004E0261"/>
    <w:rsid w:val="004E054E"/>
    <w:rsid w:val="004E6D0A"/>
    <w:rsid w:val="004F315F"/>
    <w:rsid w:val="00541700"/>
    <w:rsid w:val="00543FDA"/>
    <w:rsid w:val="00545EBC"/>
    <w:rsid w:val="00545FBF"/>
    <w:rsid w:val="00546C6F"/>
    <w:rsid w:val="005629AE"/>
    <w:rsid w:val="00575B9F"/>
    <w:rsid w:val="0059415E"/>
    <w:rsid w:val="00594FF4"/>
    <w:rsid w:val="00597CD0"/>
    <w:rsid w:val="005C79E7"/>
    <w:rsid w:val="005E187C"/>
    <w:rsid w:val="005E3EEC"/>
    <w:rsid w:val="005F5EFB"/>
    <w:rsid w:val="00600EA6"/>
    <w:rsid w:val="0061428A"/>
    <w:rsid w:val="00626457"/>
    <w:rsid w:val="0063615A"/>
    <w:rsid w:val="00657C73"/>
    <w:rsid w:val="0066396B"/>
    <w:rsid w:val="00666597"/>
    <w:rsid w:val="00687BFB"/>
    <w:rsid w:val="00695B16"/>
    <w:rsid w:val="0069746B"/>
    <w:rsid w:val="006A2912"/>
    <w:rsid w:val="006B159C"/>
    <w:rsid w:val="006D470F"/>
    <w:rsid w:val="006E15E0"/>
    <w:rsid w:val="006F17AE"/>
    <w:rsid w:val="00744B9B"/>
    <w:rsid w:val="007460AB"/>
    <w:rsid w:val="0076002E"/>
    <w:rsid w:val="00766744"/>
    <w:rsid w:val="007E18C8"/>
    <w:rsid w:val="00805918"/>
    <w:rsid w:val="00810B01"/>
    <w:rsid w:val="00817327"/>
    <w:rsid w:val="008476E8"/>
    <w:rsid w:val="00851E51"/>
    <w:rsid w:val="00857009"/>
    <w:rsid w:val="00861336"/>
    <w:rsid w:val="00875E5D"/>
    <w:rsid w:val="00882D53"/>
    <w:rsid w:val="008A24C2"/>
    <w:rsid w:val="008A7B04"/>
    <w:rsid w:val="008C7E92"/>
    <w:rsid w:val="0091524E"/>
    <w:rsid w:val="00933B4A"/>
    <w:rsid w:val="00941820"/>
    <w:rsid w:val="009474E8"/>
    <w:rsid w:val="009506A9"/>
    <w:rsid w:val="009507C7"/>
    <w:rsid w:val="009516DA"/>
    <w:rsid w:val="00971F11"/>
    <w:rsid w:val="009753C9"/>
    <w:rsid w:val="00992205"/>
    <w:rsid w:val="009A515E"/>
    <w:rsid w:val="009B2D65"/>
    <w:rsid w:val="009C4EAE"/>
    <w:rsid w:val="009D0E75"/>
    <w:rsid w:val="009F12E7"/>
    <w:rsid w:val="00A21CB5"/>
    <w:rsid w:val="00A32BB4"/>
    <w:rsid w:val="00A53CA5"/>
    <w:rsid w:val="00A5761E"/>
    <w:rsid w:val="00A57966"/>
    <w:rsid w:val="00A64945"/>
    <w:rsid w:val="00A86CE0"/>
    <w:rsid w:val="00A86EE1"/>
    <w:rsid w:val="00A920BA"/>
    <w:rsid w:val="00AB49D7"/>
    <w:rsid w:val="00AB5801"/>
    <w:rsid w:val="00AC5947"/>
    <w:rsid w:val="00AE51DE"/>
    <w:rsid w:val="00AF2E0B"/>
    <w:rsid w:val="00B0281E"/>
    <w:rsid w:val="00B2741C"/>
    <w:rsid w:val="00B34791"/>
    <w:rsid w:val="00B372C5"/>
    <w:rsid w:val="00B42ACF"/>
    <w:rsid w:val="00B44540"/>
    <w:rsid w:val="00B7394A"/>
    <w:rsid w:val="00B77570"/>
    <w:rsid w:val="00B844C2"/>
    <w:rsid w:val="00B84BE7"/>
    <w:rsid w:val="00B9185D"/>
    <w:rsid w:val="00B926CB"/>
    <w:rsid w:val="00B961D5"/>
    <w:rsid w:val="00B97699"/>
    <w:rsid w:val="00BD732F"/>
    <w:rsid w:val="00C076DB"/>
    <w:rsid w:val="00C21E02"/>
    <w:rsid w:val="00C24CBA"/>
    <w:rsid w:val="00C33A84"/>
    <w:rsid w:val="00C5766E"/>
    <w:rsid w:val="00C60C3B"/>
    <w:rsid w:val="00C6325F"/>
    <w:rsid w:val="00C65B08"/>
    <w:rsid w:val="00C836C5"/>
    <w:rsid w:val="00CC2A77"/>
    <w:rsid w:val="00CC6C6F"/>
    <w:rsid w:val="00D20C8D"/>
    <w:rsid w:val="00D4265E"/>
    <w:rsid w:val="00D55795"/>
    <w:rsid w:val="00D61F2A"/>
    <w:rsid w:val="00D80672"/>
    <w:rsid w:val="00D84CE1"/>
    <w:rsid w:val="00D87D08"/>
    <w:rsid w:val="00D97106"/>
    <w:rsid w:val="00DA4C49"/>
    <w:rsid w:val="00DC5387"/>
    <w:rsid w:val="00DF1629"/>
    <w:rsid w:val="00E24C50"/>
    <w:rsid w:val="00E31263"/>
    <w:rsid w:val="00E40726"/>
    <w:rsid w:val="00E422C0"/>
    <w:rsid w:val="00E47E39"/>
    <w:rsid w:val="00E51B0F"/>
    <w:rsid w:val="00E61DD6"/>
    <w:rsid w:val="00E6448B"/>
    <w:rsid w:val="00E7228C"/>
    <w:rsid w:val="00E80B06"/>
    <w:rsid w:val="00E9142B"/>
    <w:rsid w:val="00EA024D"/>
    <w:rsid w:val="00EB0E66"/>
    <w:rsid w:val="00EB0EAC"/>
    <w:rsid w:val="00EB6D7A"/>
    <w:rsid w:val="00EB7CC5"/>
    <w:rsid w:val="00EC4D9E"/>
    <w:rsid w:val="00ED22F8"/>
    <w:rsid w:val="00F27415"/>
    <w:rsid w:val="00F33A14"/>
    <w:rsid w:val="00F34003"/>
    <w:rsid w:val="00F50825"/>
    <w:rsid w:val="00F5409C"/>
    <w:rsid w:val="00F5487D"/>
    <w:rsid w:val="00F66F8C"/>
    <w:rsid w:val="00F820AE"/>
    <w:rsid w:val="00F830B5"/>
    <w:rsid w:val="00FA52C1"/>
    <w:rsid w:val="00FB7AD1"/>
    <w:rsid w:val="00FC0A93"/>
    <w:rsid w:val="00FC0ECB"/>
    <w:rsid w:val="00FD60EE"/>
    <w:rsid w:val="00FD7FE1"/>
    <w:rsid w:val="00FF1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15A"/>
  </w:style>
  <w:style w:type="paragraph" w:styleId="1">
    <w:name w:val="heading 1"/>
    <w:basedOn w:val="a"/>
    <w:next w:val="a"/>
    <w:link w:val="10"/>
    <w:qFormat/>
    <w:rsid w:val="006B159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Верхний колонтитул1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1"/>
    <w:basedOn w:val="a0"/>
    <w:rsid w:val="00A86EE1"/>
  </w:style>
  <w:style w:type="character" w:customStyle="1" w:styleId="13">
    <w:name w:val="Гиперссылка1"/>
    <w:basedOn w:val="a0"/>
    <w:rsid w:val="00A86EE1"/>
  </w:style>
  <w:style w:type="paragraph" w:customStyle="1" w:styleId="bodytext">
    <w:name w:val="bodytext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6E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6EE1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C632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545FBF"/>
    <w:pPr>
      <w:ind w:left="720"/>
      <w:contextualSpacing/>
    </w:pPr>
  </w:style>
  <w:style w:type="paragraph" w:styleId="a8">
    <w:name w:val="footnote text"/>
    <w:basedOn w:val="a"/>
    <w:link w:val="a9"/>
    <w:unhideWhenUsed/>
    <w:rsid w:val="00434AB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rsid w:val="00434ABC"/>
    <w:rPr>
      <w:sz w:val="20"/>
      <w:szCs w:val="20"/>
    </w:rPr>
  </w:style>
  <w:style w:type="character" w:styleId="aa">
    <w:name w:val="footnote reference"/>
    <w:aliases w:val="5"/>
    <w:basedOn w:val="a0"/>
    <w:uiPriority w:val="99"/>
    <w:unhideWhenUsed/>
    <w:rsid w:val="00434ABC"/>
    <w:rPr>
      <w:vertAlign w:val="superscript"/>
    </w:rPr>
  </w:style>
  <w:style w:type="character" w:customStyle="1" w:styleId="10">
    <w:name w:val="Заголовок 1 Знак"/>
    <w:basedOn w:val="a0"/>
    <w:link w:val="1"/>
    <w:rsid w:val="006B159C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FD7FE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15A"/>
  </w:style>
  <w:style w:type="paragraph" w:styleId="1">
    <w:name w:val="heading 1"/>
    <w:basedOn w:val="a"/>
    <w:next w:val="a"/>
    <w:link w:val="10"/>
    <w:qFormat/>
    <w:rsid w:val="006B159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Верхний колонтитул1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1"/>
    <w:basedOn w:val="a0"/>
    <w:rsid w:val="00A86EE1"/>
  </w:style>
  <w:style w:type="character" w:customStyle="1" w:styleId="13">
    <w:name w:val="Гиперссылка1"/>
    <w:basedOn w:val="a0"/>
    <w:rsid w:val="00A86EE1"/>
  </w:style>
  <w:style w:type="paragraph" w:customStyle="1" w:styleId="bodytext">
    <w:name w:val="bodytext"/>
    <w:basedOn w:val="a"/>
    <w:rsid w:val="00A86E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6E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6EE1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C632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545FBF"/>
    <w:pPr>
      <w:ind w:left="720"/>
      <w:contextualSpacing/>
    </w:pPr>
  </w:style>
  <w:style w:type="paragraph" w:styleId="a8">
    <w:name w:val="footnote text"/>
    <w:basedOn w:val="a"/>
    <w:link w:val="a9"/>
    <w:unhideWhenUsed/>
    <w:rsid w:val="00434AB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rsid w:val="00434ABC"/>
    <w:rPr>
      <w:sz w:val="20"/>
      <w:szCs w:val="20"/>
    </w:rPr>
  </w:style>
  <w:style w:type="character" w:styleId="aa">
    <w:name w:val="footnote reference"/>
    <w:aliases w:val="5"/>
    <w:basedOn w:val="a0"/>
    <w:uiPriority w:val="99"/>
    <w:unhideWhenUsed/>
    <w:rsid w:val="00434ABC"/>
    <w:rPr>
      <w:vertAlign w:val="superscript"/>
    </w:rPr>
  </w:style>
  <w:style w:type="character" w:customStyle="1" w:styleId="10">
    <w:name w:val="Заголовок 1 Знак"/>
    <w:basedOn w:val="a0"/>
    <w:link w:val="1"/>
    <w:rsid w:val="006B159C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FD7FE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05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ludyanka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emo.garant.ru/document?id=10005643&amp;sub=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9F5C47-6025-4E19-A5FD-E76FC9FD9B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66</Pages>
  <Words>24833</Words>
  <Characters>141549</Characters>
  <Application>Microsoft Office Word</Application>
  <DocSecurity>0</DocSecurity>
  <Lines>1179</Lines>
  <Paragraphs>332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Hertuev</dc:creator>
  <cp:lastModifiedBy>УРОКИ</cp:lastModifiedBy>
  <cp:revision>2</cp:revision>
  <cp:lastPrinted>2022-01-10T04:11:00Z</cp:lastPrinted>
  <dcterms:created xsi:type="dcterms:W3CDTF">2022-12-06T02:15:00Z</dcterms:created>
  <dcterms:modified xsi:type="dcterms:W3CDTF">2022-12-06T02:15:00Z</dcterms:modified>
</cp:coreProperties>
</file>