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1"/>
        <w:shd w:val="clear" w:color="auto" w:fill="auto"/>
        <w:spacing w:lineRule="auto" w:line="240" w:before="0" w:after="0"/>
        <w:jc w:val="center"/>
        <w:rPr/>
      </w:pPr>
      <w:r>
        <w:rPr>
          <w:rStyle w:val="2"/>
          <w:b/>
          <w:shd w:fill="auto" w:val="clear"/>
        </w:rPr>
        <w:t>От 30.07.2026г № 14-Д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</w:rPr>
      </w:pPr>
      <w:r>
        <w:rPr>
          <w:rStyle w:val="2"/>
          <w:b/>
        </w:rPr>
        <w:t>РОССИЙСКАЯ ФЕДЕРАЦИЯ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</w:rPr>
      </w:pPr>
      <w:r>
        <w:rPr>
          <w:rStyle w:val="2"/>
          <w:b/>
        </w:rPr>
        <w:t>ИРКУТСКАЯ ОБЛАСТЬ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</w:rPr>
      </w:pPr>
      <w:r>
        <w:rPr>
          <w:rStyle w:val="2"/>
          <w:b/>
        </w:rPr>
        <w:t>СЛЮДЯНСКИЙ МУНИ</w:t>
      </w:r>
      <w:bookmarkStart w:id="0" w:name="_GoBack"/>
      <w:bookmarkEnd w:id="0"/>
      <w:r>
        <w:rPr>
          <w:rStyle w:val="2"/>
          <w:b/>
        </w:rPr>
        <w:t>ЦИПАЛЬНЫЙ РАЙОН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</w:rPr>
      </w:pPr>
      <w:r>
        <w:rPr>
          <w:rStyle w:val="2"/>
          <w:b/>
        </w:rPr>
        <w:t>ПОРТБАЙКАЛЬСКОЕ МУНИЦИПАЛЬНОЕ ОБРАЗОВАНИЕ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  <w:color w:val="000000"/>
        </w:rPr>
      </w:pPr>
      <w:r>
        <w:rPr>
          <w:rStyle w:val="2"/>
          <w:b/>
        </w:rPr>
        <w:t>ДУМА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rStyle w:val="2"/>
          <w:b/>
          <w:color w:val="000000"/>
        </w:rPr>
      </w:pPr>
      <w:r>
        <w:rPr>
          <w:rStyle w:val="2"/>
          <w:b/>
          <w:color w:val="000000"/>
        </w:rPr>
        <w:t xml:space="preserve">РЕШЕНИЕ </w:t>
      </w:r>
    </w:p>
    <w:p>
      <w:pPr>
        <w:pStyle w:val="21"/>
        <w:shd w:val="clear" w:color="auto" w:fill="auto"/>
        <w:spacing w:lineRule="auto" w:line="240" w:before="0" w:after="0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отмене решения Думы Портбайкальского муниципального образования от 27.11.2025 № 2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-Д «Об утверждении Порядка размещения сведений о доходах, расходах, об имуществе и обязательствах имущественного характера лиц,  замещающих муниципальные должности в Портбайкальском муниципальном образовании и членов их семей на официальном сайте Портбайкальского муниципального образования в информационно-телекоммуникационной сети «Интернет» и (или) предоставления этих сведений общероссийским средствам массовой информации для опубликования»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нормативных правовых актов в соответствие с действующим законодательском, в соответствии с указом Презента Российской Федерации от 31.12.2025 № 1009 «Об изменении и признании утратившими силу некоторых актов Президента Российской Федерации», руководствуясь Уставом Портбайкальского муниципального образования, Дума Портбайкальского муниципального образования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РЕШИЛА: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Признать утратившим силу решение Думы Портбайкальского муниципального образования от 27.11.2025 № 21-Д «Об утверждении Порядка размещения сведений о доходах, расходах, об имуществе и обязательствах имущественного характера лиц,  замещающих муниципальные должности в Портбайкальском муниципальном образовании и членов их семей на официальном сайте Портбайкальского муниципального образования в информационно-телекоммуникационной сети «Интернет» и (или) предоставления этих сведений общероссийским средствам массовой информации для опубликования».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данное решение в печатном издании «Портбайкальские вести» и разместить на официальном сайте Слюдянского муниципального района в сети «Интернет».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 момента официального опубликования.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Портбайкальского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 Портбайкальского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                       Н.И. Симакова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567" w:gutter="0" w:header="0" w:top="567" w:footer="0" w:bottom="10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14" w:customStyle="1">
    <w:name w:val="Верхний колонтитул Знак"/>
    <w:qFormat/>
    <w:rPr/>
  </w:style>
  <w:style w:type="character" w:styleId="Style15" w:customStyle="1">
    <w:name w:val="Нижний колонтитул Знак"/>
    <w:uiPriority w:val="99"/>
    <w:qFormat/>
    <w:rPr/>
  </w:style>
  <w:style w:type="character" w:styleId="Style16" w:customStyle="1">
    <w:name w:val="Гипертекстовая ссылка"/>
    <w:uiPriority w:val="99"/>
    <w:qFormat/>
    <w:rPr>
      <w:b/>
      <w:bCs/>
      <w:color w:val="106BBE"/>
    </w:rPr>
  </w:style>
  <w:style w:type="character" w:styleId="2" w:customStyle="1">
    <w:name w:val="Основной текст (2)_"/>
    <w:link w:val="21"/>
    <w:qFormat/>
    <w:locked/>
    <w:rPr>
      <w:rFonts w:ascii="Times New Roman" w:hAnsi="Times New Roman" w:cs="Times New Roman"/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start="720"/>
      <w:contextualSpacing/>
    </w:pPr>
    <w:rPr>
      <w:rFonts w:ascii="Times New Roman" w:hAnsi="Times New Roman"/>
      <w:sz w:val="28"/>
      <w:szCs w:val="20"/>
    </w:rPr>
  </w:style>
  <w:style w:type="paragraph" w:styleId="ConsPlusTitle" w:customStyle="1">
    <w:name w:val="ConsPlusTitle"/>
    <w:uiPriority w:val="99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3" w:customStyle="1">
    <w:name w:val="s_3"/>
    <w:basedOn w:val="Normal"/>
    <w:qFormat/>
    <w:pPr>
      <w:spacing w:beforeAutospacing="1" w:afterAutospacing="1"/>
    </w:pPr>
    <w:rPr>
      <w:sz w:val="24"/>
      <w:szCs w:val="24"/>
    </w:rPr>
  </w:style>
  <w:style w:type="paragraph" w:styleId="s1" w:customStyle="1">
    <w:name w:val="s_1"/>
    <w:basedOn w:val="Normal"/>
    <w:qFormat/>
    <w:pPr>
      <w:spacing w:beforeAutospacing="1" w:afterAutospacing="1"/>
    </w:pPr>
    <w:rPr>
      <w:sz w:val="24"/>
      <w:szCs w:val="24"/>
    </w:rPr>
  </w:style>
  <w:style w:type="paragraph" w:styleId="s16" w:customStyle="1">
    <w:name w:val="s_16"/>
    <w:basedOn w:val="Normal"/>
    <w:qFormat/>
    <w:pPr>
      <w:spacing w:beforeAutospacing="1" w:afterAutospacing="1"/>
    </w:pPr>
    <w:rPr>
      <w:sz w:val="24"/>
      <w:szCs w:val="24"/>
    </w:rPr>
  </w:style>
  <w:style w:type="paragraph" w:styleId="empty" w:customStyle="1">
    <w:name w:val="empty"/>
    <w:basedOn w:val="Normal"/>
    <w:qFormat/>
    <w:pPr>
      <w:spacing w:beforeAutospacing="1" w:afterAutospacing="1"/>
    </w:pPr>
    <w:rPr>
      <w:sz w:val="24"/>
      <w:szCs w:val="24"/>
    </w:rPr>
  </w:style>
  <w:style w:type="paragraph" w:styleId="21" w:customStyle="1">
    <w:name w:val="Основной текст (2)"/>
    <w:basedOn w:val="Normal"/>
    <w:link w:val="2"/>
    <w:uiPriority w:val="99"/>
    <w:qFormat/>
    <w:pPr>
      <w:shd w:val="clear" w:color="auto" w:fill="FFFFFF"/>
      <w:spacing w:lineRule="atLeast" w:line="240" w:before="0" w:after="660"/>
    </w:pPr>
    <w:rPr>
      <w:rFonts w:ascii="Times New Roman" w:hAnsi="Times New Roman"/>
      <w:sz w:val="28"/>
      <w:szCs w:val="28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1</Pages>
  <Words>219</Words>
  <Characters>1768</Characters>
  <CharactersWithSpaces>2045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2026-07-22T05:27:00Z</dcterms:created>
  <dc:creator>USER</dc:creator>
  <dc:description/>
  <dc:language>ru-RU</dc:language>
  <cp:lastModifiedBy/>
  <cp:lastPrinted>2026-07-27T11:16:36Z</cp:lastPrinted>
  <dcterms:modified xsi:type="dcterms:W3CDTF">2026-07-31T10:26:47Z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C2F47C1139774910AC82C34807F14534</vt:lpwstr>
  </property>
  <property fmtid="{D5CDD505-2E9C-101B-9397-08002B2CF9AE}" pid="3" name="KSOProductBuildVer">
    <vt:lpwstr>1049-11.2.0.11219</vt:lpwstr>
  </property>
</Properties>
</file>