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7930" w:rsidRDefault="00327930" w:rsidP="00327930">
      <w:pPr>
        <w:autoSpaceDE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Информационное сообщение о приеме предложений </w:t>
      </w:r>
    </w:p>
    <w:p w:rsidR="00327930" w:rsidRDefault="00327930" w:rsidP="00327930">
      <w:pPr>
        <w:autoSpaceDE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для дополнительного зачисления в резерв составов </w:t>
      </w:r>
    </w:p>
    <w:p w:rsidR="00327930" w:rsidRDefault="00327930" w:rsidP="00327930">
      <w:pPr>
        <w:autoSpaceDE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участковых комиссий</w:t>
      </w:r>
    </w:p>
    <w:p w:rsidR="00327930" w:rsidRDefault="00327930" w:rsidP="00327930">
      <w:pPr>
        <w:autoSpaceDE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327930" w:rsidRDefault="00327930" w:rsidP="00327930">
      <w:pPr>
        <w:autoSpaceDE/>
        <w:ind w:firstLine="709"/>
        <w:jc w:val="both"/>
        <w:rPr>
          <w:rFonts w:eastAsia="Times New Roman"/>
          <w:spacing w:val="-4"/>
          <w:sz w:val="28"/>
          <w:szCs w:val="28"/>
        </w:rPr>
      </w:pPr>
      <w:r>
        <w:rPr>
          <w:rFonts w:eastAsia="Times New Roman"/>
          <w:spacing w:val="-4"/>
          <w:sz w:val="28"/>
          <w:szCs w:val="28"/>
        </w:rPr>
        <w:t>Избирательной комиссии Иркутской области объявлен прием предложений для дополнительного зачисления в резерв составов участковых комиссий:</w:t>
      </w:r>
    </w:p>
    <w:p w:rsidR="00327930" w:rsidRDefault="00327930" w:rsidP="00327930">
      <w:pPr>
        <w:autoSpaceDE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прием документов в резерв составов участковых комиссий №</w:t>
      </w:r>
      <w:r w:rsidR="001961FA">
        <w:rPr>
          <w:rFonts w:eastAsia="Times New Roman"/>
          <w:sz w:val="28"/>
          <w:szCs w:val="28"/>
        </w:rPr>
        <w:t>№</w:t>
      </w:r>
      <w:r>
        <w:rPr>
          <w:rFonts w:eastAsia="Times New Roman"/>
          <w:sz w:val="28"/>
          <w:szCs w:val="28"/>
        </w:rPr>
        <w:t>1285-</w:t>
      </w:r>
      <w:r w:rsidR="001961FA">
        <w:rPr>
          <w:rFonts w:eastAsia="Times New Roman"/>
          <w:sz w:val="28"/>
          <w:szCs w:val="28"/>
        </w:rPr>
        <w:t>1304, №№1306-</w:t>
      </w:r>
      <w:r>
        <w:rPr>
          <w:rFonts w:eastAsia="Times New Roman"/>
          <w:sz w:val="28"/>
          <w:szCs w:val="28"/>
        </w:rPr>
        <w:t xml:space="preserve">1312 осуществляется </w:t>
      </w:r>
      <w:proofErr w:type="spellStart"/>
      <w:r>
        <w:rPr>
          <w:rFonts w:eastAsia="Times New Roman"/>
          <w:sz w:val="28"/>
          <w:szCs w:val="28"/>
        </w:rPr>
        <w:t>Слюдянской</w:t>
      </w:r>
      <w:proofErr w:type="spellEnd"/>
      <w:r>
        <w:rPr>
          <w:rFonts w:eastAsia="Times New Roman"/>
          <w:sz w:val="28"/>
          <w:szCs w:val="28"/>
        </w:rPr>
        <w:t xml:space="preserve"> территориальной избирательной комиссией </w:t>
      </w:r>
      <w:r>
        <w:rPr>
          <w:rFonts w:eastAsia="Times New Roman"/>
          <w:bCs/>
          <w:sz w:val="28"/>
          <w:szCs w:val="28"/>
        </w:rPr>
        <w:t xml:space="preserve">в период с </w:t>
      </w:r>
      <w:r w:rsidR="00C738A3">
        <w:rPr>
          <w:rFonts w:eastAsia="Times New Roman"/>
          <w:bCs/>
          <w:sz w:val="28"/>
          <w:szCs w:val="28"/>
        </w:rPr>
        <w:t>24</w:t>
      </w:r>
      <w:r w:rsidR="00343F60">
        <w:rPr>
          <w:rFonts w:eastAsia="Times New Roman"/>
          <w:bCs/>
          <w:sz w:val="28"/>
          <w:szCs w:val="28"/>
        </w:rPr>
        <w:t xml:space="preserve"> </w:t>
      </w:r>
      <w:r w:rsidR="00C738A3">
        <w:rPr>
          <w:rFonts w:eastAsia="Times New Roman"/>
          <w:bCs/>
          <w:sz w:val="28"/>
          <w:szCs w:val="28"/>
        </w:rPr>
        <w:t>февраля</w:t>
      </w:r>
      <w:r w:rsidR="00964820">
        <w:rPr>
          <w:rFonts w:eastAsia="Times New Roman"/>
          <w:bCs/>
          <w:sz w:val="28"/>
          <w:szCs w:val="28"/>
        </w:rPr>
        <w:t xml:space="preserve"> </w:t>
      </w:r>
      <w:r>
        <w:rPr>
          <w:rFonts w:eastAsia="Times New Roman"/>
          <w:bCs/>
          <w:sz w:val="28"/>
          <w:szCs w:val="28"/>
        </w:rPr>
        <w:t xml:space="preserve">по </w:t>
      </w:r>
      <w:r w:rsidR="00C738A3">
        <w:rPr>
          <w:rFonts w:eastAsia="Times New Roman"/>
          <w:bCs/>
          <w:sz w:val="28"/>
          <w:szCs w:val="28"/>
        </w:rPr>
        <w:t>25</w:t>
      </w:r>
      <w:r w:rsidR="00343F60">
        <w:rPr>
          <w:rFonts w:eastAsia="Times New Roman"/>
          <w:bCs/>
          <w:sz w:val="28"/>
          <w:szCs w:val="28"/>
        </w:rPr>
        <w:t xml:space="preserve"> </w:t>
      </w:r>
      <w:r w:rsidR="00C738A3">
        <w:rPr>
          <w:rFonts w:eastAsia="Times New Roman"/>
          <w:bCs/>
          <w:sz w:val="28"/>
          <w:szCs w:val="28"/>
        </w:rPr>
        <w:t>марта</w:t>
      </w:r>
      <w:r w:rsidR="00343F60">
        <w:rPr>
          <w:rFonts w:eastAsia="Times New Roman"/>
          <w:bCs/>
          <w:sz w:val="28"/>
          <w:szCs w:val="28"/>
        </w:rPr>
        <w:t xml:space="preserve"> </w:t>
      </w:r>
      <w:r>
        <w:rPr>
          <w:rFonts w:eastAsia="Times New Roman"/>
          <w:bCs/>
          <w:sz w:val="28"/>
          <w:szCs w:val="28"/>
        </w:rPr>
        <w:t>202</w:t>
      </w:r>
      <w:r w:rsidR="00C738A3">
        <w:rPr>
          <w:rFonts w:eastAsia="Times New Roman"/>
          <w:bCs/>
          <w:sz w:val="28"/>
          <w:szCs w:val="28"/>
        </w:rPr>
        <w:t>5</w:t>
      </w:r>
      <w:r>
        <w:rPr>
          <w:rFonts w:eastAsia="Times New Roman"/>
          <w:bCs/>
          <w:sz w:val="28"/>
          <w:szCs w:val="28"/>
        </w:rPr>
        <w:t xml:space="preserve"> года</w:t>
      </w:r>
    </w:p>
    <w:p w:rsidR="00327930" w:rsidRDefault="00327930" w:rsidP="00327930">
      <w:pPr>
        <w:autoSpaceDE/>
        <w:ind w:firstLine="70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Прием документов осуществляется по</w:t>
      </w:r>
      <w:r>
        <w:rPr>
          <w:sz w:val="28"/>
          <w:szCs w:val="28"/>
        </w:rPr>
        <w:t xml:space="preserve"> адресу: г. </w:t>
      </w:r>
      <w:proofErr w:type="spellStart"/>
      <w:r>
        <w:rPr>
          <w:sz w:val="28"/>
          <w:szCs w:val="28"/>
        </w:rPr>
        <w:t>Слюдянка</w:t>
      </w:r>
      <w:proofErr w:type="spellEnd"/>
      <w:r>
        <w:rPr>
          <w:sz w:val="28"/>
          <w:szCs w:val="28"/>
        </w:rPr>
        <w:t xml:space="preserve">, ул. </w:t>
      </w:r>
      <w:proofErr w:type="spellStart"/>
      <w:r>
        <w:rPr>
          <w:sz w:val="28"/>
          <w:szCs w:val="28"/>
        </w:rPr>
        <w:t>Ржанова</w:t>
      </w:r>
      <w:proofErr w:type="spellEnd"/>
      <w:r>
        <w:rPr>
          <w:sz w:val="28"/>
          <w:szCs w:val="28"/>
        </w:rPr>
        <w:t>, д. 2, кабинет 2, телефон (39544) 51206, в рабочие дни в часы работы комиссии с 9 до 18 часов местного времени.</w:t>
      </w:r>
    </w:p>
    <w:p w:rsidR="00327930" w:rsidRDefault="00327930" w:rsidP="00327930">
      <w:pPr>
        <w:autoSpaceDE/>
        <w:jc w:val="center"/>
        <w:rPr>
          <w:rFonts w:eastAsia="Times New Roman"/>
          <w:b/>
          <w:sz w:val="28"/>
          <w:szCs w:val="24"/>
        </w:rPr>
      </w:pPr>
      <w:r>
        <w:rPr>
          <w:rFonts w:eastAsia="Times New Roman"/>
          <w:b/>
          <w:sz w:val="28"/>
          <w:szCs w:val="24"/>
        </w:rPr>
        <w:t>Перечень</w:t>
      </w:r>
    </w:p>
    <w:p w:rsidR="00327930" w:rsidRDefault="00327930" w:rsidP="00327930">
      <w:pPr>
        <w:autoSpaceDE/>
        <w:jc w:val="center"/>
        <w:rPr>
          <w:rFonts w:eastAsia="Times New Roman"/>
          <w:b/>
          <w:sz w:val="28"/>
          <w:szCs w:val="24"/>
        </w:rPr>
      </w:pPr>
      <w:r>
        <w:rPr>
          <w:rFonts w:eastAsia="Times New Roman"/>
          <w:b/>
          <w:sz w:val="28"/>
          <w:szCs w:val="24"/>
        </w:rPr>
        <w:t>документов, необходимых при внесении предложений</w:t>
      </w:r>
      <w:bookmarkStart w:id="0" w:name="_GoBack"/>
      <w:bookmarkEnd w:id="0"/>
    </w:p>
    <w:p w:rsidR="00327930" w:rsidRDefault="00327930" w:rsidP="00327930">
      <w:pPr>
        <w:autoSpaceDE/>
        <w:jc w:val="center"/>
        <w:rPr>
          <w:rFonts w:eastAsia="Times New Roman"/>
          <w:b/>
          <w:sz w:val="28"/>
          <w:szCs w:val="24"/>
        </w:rPr>
      </w:pPr>
      <w:r>
        <w:rPr>
          <w:rFonts w:eastAsia="Times New Roman"/>
          <w:b/>
          <w:sz w:val="28"/>
          <w:szCs w:val="24"/>
        </w:rPr>
        <w:t>по кандидатурам в резерв составов участковых комиссий</w:t>
      </w:r>
    </w:p>
    <w:p w:rsidR="00327930" w:rsidRDefault="00327930" w:rsidP="00327930">
      <w:pPr>
        <w:autoSpaceDE/>
        <w:jc w:val="both"/>
        <w:rPr>
          <w:rFonts w:eastAsia="Times New Roman"/>
          <w:sz w:val="28"/>
          <w:szCs w:val="24"/>
        </w:rPr>
      </w:pPr>
    </w:p>
    <w:p w:rsidR="00327930" w:rsidRDefault="00327930" w:rsidP="00327930">
      <w:pPr>
        <w:autoSpaceDE/>
        <w:jc w:val="center"/>
        <w:rPr>
          <w:rFonts w:eastAsia="Times New Roman"/>
          <w:b/>
          <w:sz w:val="28"/>
          <w:szCs w:val="24"/>
        </w:rPr>
      </w:pPr>
      <w:r>
        <w:rPr>
          <w:rFonts w:eastAsia="Times New Roman"/>
          <w:b/>
          <w:sz w:val="28"/>
          <w:szCs w:val="24"/>
        </w:rPr>
        <w:t>Для политических партий, их региональных отделений, иных</w:t>
      </w:r>
    </w:p>
    <w:p w:rsidR="00327930" w:rsidRDefault="00327930" w:rsidP="00327930">
      <w:pPr>
        <w:autoSpaceDE/>
        <w:jc w:val="center"/>
        <w:rPr>
          <w:rFonts w:eastAsia="Times New Roman"/>
          <w:b/>
          <w:sz w:val="28"/>
          <w:szCs w:val="24"/>
        </w:rPr>
      </w:pPr>
      <w:r>
        <w:rPr>
          <w:rFonts w:eastAsia="Times New Roman"/>
          <w:b/>
          <w:sz w:val="28"/>
          <w:szCs w:val="24"/>
        </w:rPr>
        <w:t>структурных подразделений</w:t>
      </w:r>
    </w:p>
    <w:p w:rsidR="00327930" w:rsidRDefault="00327930" w:rsidP="00327930">
      <w:pPr>
        <w:autoSpaceDE/>
        <w:ind w:firstLine="708"/>
        <w:jc w:val="both"/>
        <w:rPr>
          <w:rFonts w:eastAsia="Times New Roman"/>
          <w:sz w:val="28"/>
          <w:szCs w:val="24"/>
        </w:rPr>
      </w:pPr>
      <w:r>
        <w:rPr>
          <w:rFonts w:eastAsia="Times New Roman"/>
          <w:sz w:val="28"/>
          <w:szCs w:val="24"/>
        </w:rPr>
        <w:t>1. Решение полномочного (руководящего или иного) органа политической партии либо регионального отделения, иного структурного подразделения политической партии о внесении предложения о кандидатурах в резерв составов участковых комиссий, оформленное в соответствии с требованиями устава политической партии.</w:t>
      </w:r>
    </w:p>
    <w:p w:rsidR="00327930" w:rsidRDefault="00327930" w:rsidP="00327930">
      <w:pPr>
        <w:autoSpaceDE/>
        <w:ind w:firstLine="708"/>
        <w:jc w:val="both"/>
        <w:rPr>
          <w:rFonts w:eastAsia="Times New Roman"/>
          <w:sz w:val="28"/>
          <w:szCs w:val="24"/>
        </w:rPr>
      </w:pPr>
      <w:bookmarkStart w:id="1" w:name="P316"/>
      <w:bookmarkEnd w:id="1"/>
      <w:r>
        <w:rPr>
          <w:rFonts w:eastAsia="Times New Roman"/>
          <w:sz w:val="28"/>
          <w:szCs w:val="24"/>
        </w:rPr>
        <w:t>2. Если предложение о кандидатурах вносит региональное отделение, иное структурное подразделение политической партии, а в уставе политической партии не предусмотрена возможность такого внесения, – решение органа политической партии, уполномоченного делегировать региональному отделению, иному структурному подразделению политической партии полномочия по внесению предложений о кандидатурах в резерв составов участковых комиссий, о делегировании указанных полномочий, оформленное в соответствии с требованиями устава.</w:t>
      </w:r>
    </w:p>
    <w:p w:rsidR="00327930" w:rsidRDefault="00327930" w:rsidP="00327930">
      <w:pPr>
        <w:autoSpaceDE/>
        <w:jc w:val="both"/>
        <w:rPr>
          <w:rFonts w:eastAsia="Times New Roman"/>
          <w:sz w:val="28"/>
          <w:szCs w:val="24"/>
        </w:rPr>
      </w:pPr>
    </w:p>
    <w:p w:rsidR="00327930" w:rsidRDefault="00327930" w:rsidP="00327930">
      <w:pPr>
        <w:autoSpaceDE/>
        <w:jc w:val="center"/>
        <w:rPr>
          <w:rFonts w:eastAsia="Times New Roman"/>
          <w:b/>
          <w:sz w:val="28"/>
          <w:szCs w:val="24"/>
        </w:rPr>
      </w:pPr>
      <w:r>
        <w:rPr>
          <w:rFonts w:eastAsia="Times New Roman"/>
          <w:b/>
          <w:sz w:val="28"/>
          <w:szCs w:val="24"/>
        </w:rPr>
        <w:t>Для иных общественных объединений</w:t>
      </w:r>
    </w:p>
    <w:p w:rsidR="00327930" w:rsidRDefault="00327930" w:rsidP="00327930">
      <w:pPr>
        <w:autoSpaceDE/>
        <w:ind w:firstLine="708"/>
        <w:jc w:val="both"/>
        <w:rPr>
          <w:rFonts w:eastAsia="Times New Roman"/>
          <w:sz w:val="28"/>
          <w:szCs w:val="24"/>
        </w:rPr>
      </w:pPr>
      <w:r>
        <w:rPr>
          <w:rFonts w:eastAsia="Times New Roman"/>
          <w:sz w:val="28"/>
          <w:szCs w:val="24"/>
        </w:rPr>
        <w:t>1.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объединения.</w:t>
      </w:r>
    </w:p>
    <w:p w:rsidR="00327930" w:rsidRDefault="00327930" w:rsidP="00327930">
      <w:pPr>
        <w:autoSpaceDE/>
        <w:ind w:firstLine="708"/>
        <w:jc w:val="both"/>
        <w:rPr>
          <w:rFonts w:eastAsia="Times New Roman"/>
          <w:sz w:val="28"/>
          <w:szCs w:val="24"/>
        </w:rPr>
      </w:pPr>
      <w:r>
        <w:rPr>
          <w:rFonts w:eastAsia="Times New Roman"/>
          <w:sz w:val="28"/>
          <w:szCs w:val="24"/>
        </w:rPr>
        <w:t xml:space="preserve">2. Решение полномочного (руководящего или иного) органа общественного объединения о внесении предложения о кандидатурах в резерв составов участковых комиссий, оформленное в соответствии с требованиями устава, либо решение по этому же вопросу полномочного (руководящего или иного) органа регионального отделения, иного структурного подразделения общественного объединения, наделенного в </w:t>
      </w:r>
      <w:r>
        <w:rPr>
          <w:rFonts w:eastAsia="Times New Roman"/>
          <w:sz w:val="28"/>
          <w:szCs w:val="24"/>
        </w:rPr>
        <w:lastRenderedPageBreak/>
        <w:t>соответствии с уставом общественного объединения правом принимать такое решение от имени общественного объединения.</w:t>
      </w:r>
    </w:p>
    <w:p w:rsidR="00327930" w:rsidRDefault="00327930" w:rsidP="00327930">
      <w:pPr>
        <w:autoSpaceDE/>
        <w:ind w:firstLine="708"/>
        <w:jc w:val="both"/>
        <w:rPr>
          <w:rFonts w:eastAsia="Times New Roman"/>
          <w:sz w:val="28"/>
          <w:szCs w:val="24"/>
        </w:rPr>
      </w:pPr>
      <w:r>
        <w:rPr>
          <w:rFonts w:eastAsia="Times New Roman"/>
          <w:sz w:val="28"/>
          <w:szCs w:val="24"/>
        </w:rPr>
        <w:t>3. Если предложение о кандидатурах вносит региональное отделение, иное структурное подразделение общественного объединения, а в уставе общественного объединения указанный в пункте 2 вопрос не урегулирован, – решение органа общественного объединения, уполномоченного в соответствии с уставом общественного объединения делегировать полномочия по внесению предложений о кандидатурах в резерв составов участковых комиссий, о делегировании таких полномочий и решение органа, которому делегированы эти полномочия, о внесении предложений в резерв составов участковых комиссий.</w:t>
      </w:r>
    </w:p>
    <w:p w:rsidR="00327930" w:rsidRDefault="00327930" w:rsidP="00327930">
      <w:pPr>
        <w:autoSpaceDE/>
        <w:jc w:val="center"/>
        <w:rPr>
          <w:rFonts w:eastAsia="Times New Roman"/>
          <w:b/>
          <w:sz w:val="28"/>
          <w:szCs w:val="24"/>
        </w:rPr>
      </w:pPr>
      <w:r>
        <w:rPr>
          <w:rFonts w:eastAsia="Times New Roman"/>
          <w:b/>
          <w:sz w:val="28"/>
          <w:szCs w:val="24"/>
        </w:rPr>
        <w:t>Для иных субъектов права внесения кандидатур в резерв</w:t>
      </w:r>
    </w:p>
    <w:p w:rsidR="00327930" w:rsidRDefault="00327930" w:rsidP="00327930">
      <w:pPr>
        <w:autoSpaceDE/>
        <w:jc w:val="center"/>
        <w:rPr>
          <w:rFonts w:eastAsia="Times New Roman"/>
          <w:b/>
          <w:sz w:val="28"/>
          <w:szCs w:val="24"/>
        </w:rPr>
      </w:pPr>
      <w:r>
        <w:rPr>
          <w:rFonts w:eastAsia="Times New Roman"/>
          <w:b/>
          <w:sz w:val="28"/>
          <w:szCs w:val="24"/>
        </w:rPr>
        <w:t>составов участковых комиссий</w:t>
      </w:r>
    </w:p>
    <w:p w:rsidR="00327930" w:rsidRDefault="00327930" w:rsidP="00327930">
      <w:pPr>
        <w:autoSpaceDE/>
        <w:jc w:val="both"/>
        <w:rPr>
          <w:rFonts w:eastAsia="Times New Roman"/>
          <w:sz w:val="28"/>
          <w:szCs w:val="24"/>
        </w:rPr>
      </w:pPr>
    </w:p>
    <w:p w:rsidR="00327930" w:rsidRDefault="00327930" w:rsidP="00327930">
      <w:pPr>
        <w:autoSpaceDE/>
        <w:ind w:firstLine="708"/>
        <w:jc w:val="both"/>
        <w:rPr>
          <w:rFonts w:eastAsia="Times New Roman"/>
          <w:sz w:val="28"/>
          <w:szCs w:val="24"/>
        </w:rPr>
      </w:pPr>
      <w:r>
        <w:rPr>
          <w:rFonts w:eastAsia="Times New Roman"/>
          <w:sz w:val="28"/>
          <w:szCs w:val="24"/>
        </w:rPr>
        <w:t>Решение представительного органа муниципального образования, протокол собрания избирателей по месту жительства, работы, службы, учебы.</w:t>
      </w:r>
    </w:p>
    <w:p w:rsidR="00327930" w:rsidRDefault="00327930" w:rsidP="002D4630">
      <w:pPr>
        <w:autoSpaceDE/>
        <w:ind w:firstLine="708"/>
        <w:jc w:val="both"/>
        <w:rPr>
          <w:rFonts w:eastAsia="Times New Roman"/>
          <w:b/>
          <w:sz w:val="28"/>
          <w:szCs w:val="24"/>
        </w:rPr>
      </w:pPr>
      <w:r>
        <w:rPr>
          <w:rFonts w:eastAsia="Times New Roman"/>
          <w:b/>
          <w:sz w:val="28"/>
          <w:szCs w:val="24"/>
        </w:rPr>
        <w:t>Кроме того, всеми субъектами права внесения кандидатур должны быть представлены:</w:t>
      </w:r>
    </w:p>
    <w:p w:rsidR="00327930" w:rsidRDefault="00327930" w:rsidP="00327930">
      <w:pPr>
        <w:autoSpaceDE/>
        <w:ind w:firstLine="708"/>
        <w:jc w:val="both"/>
        <w:rPr>
          <w:rFonts w:eastAsia="Times New Roman"/>
          <w:sz w:val="28"/>
          <w:szCs w:val="24"/>
        </w:rPr>
      </w:pPr>
      <w:r>
        <w:rPr>
          <w:rFonts w:eastAsia="Times New Roman"/>
          <w:sz w:val="28"/>
          <w:szCs w:val="24"/>
        </w:rPr>
        <w:t>1. Письменное согласие гражданина Российской Федерации на его назначение членом участковой избирательной комиссии с правом решающего голоса, зачисление в резерв составов участковых комиссий.</w:t>
      </w:r>
    </w:p>
    <w:p w:rsidR="00327930" w:rsidRDefault="00327930" w:rsidP="00327930">
      <w:pPr>
        <w:autoSpaceDE/>
        <w:ind w:firstLine="708"/>
        <w:jc w:val="both"/>
        <w:rPr>
          <w:rFonts w:eastAsia="Times New Roman"/>
          <w:sz w:val="28"/>
          <w:szCs w:val="24"/>
        </w:rPr>
      </w:pPr>
      <w:r>
        <w:rPr>
          <w:rFonts w:eastAsia="Times New Roman"/>
          <w:sz w:val="28"/>
          <w:szCs w:val="24"/>
        </w:rPr>
        <w:t>2. Копия паспорта или документа, заменяющего паспорт гражданина Российской Федерации, содержащего сведения о гражданстве и месте жительства лица, кандидатура которого предложена для зачисления в резерв составов участковых комиссий.</w:t>
      </w:r>
    </w:p>
    <w:p w:rsidR="00327930" w:rsidRDefault="00327930" w:rsidP="00327930">
      <w:pPr>
        <w:autoSpaceDE/>
        <w:ind w:firstLine="708"/>
        <w:jc w:val="both"/>
        <w:rPr>
          <w:rFonts w:eastAsia="Times New Roman"/>
          <w:sz w:val="28"/>
          <w:szCs w:val="24"/>
        </w:rPr>
      </w:pPr>
      <w:r>
        <w:rPr>
          <w:rFonts w:eastAsia="Times New Roman"/>
          <w:sz w:val="28"/>
          <w:szCs w:val="24"/>
        </w:rPr>
        <w:t>3. Копия диплома об образовании.</w:t>
      </w:r>
    </w:p>
    <w:p w:rsidR="00327930" w:rsidRDefault="00327930" w:rsidP="00327930">
      <w:pPr>
        <w:autoSpaceDE/>
        <w:ind w:firstLine="709"/>
        <w:jc w:val="both"/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>Образцы документов размещены на сайте Избирательной комиссии Иркутской области www.irkutsk.izbirkom.ru в разделе «Формирование участковых избира</w:t>
      </w:r>
      <w:r w:rsidR="00964820">
        <w:rPr>
          <w:rFonts w:eastAsia="Times New Roman"/>
          <w:sz w:val="28"/>
          <w:szCs w:val="28"/>
          <w:lang w:eastAsia="en-US"/>
        </w:rPr>
        <w:t>тельных комиссий»</w:t>
      </w:r>
      <w:r>
        <w:rPr>
          <w:rFonts w:eastAsia="Times New Roman"/>
          <w:sz w:val="28"/>
          <w:szCs w:val="28"/>
          <w:lang w:eastAsia="en-US"/>
        </w:rPr>
        <w:t>.</w:t>
      </w:r>
    </w:p>
    <w:p w:rsidR="00327930" w:rsidRDefault="00327930" w:rsidP="00327930">
      <w:pPr>
        <w:autoSpaceDE/>
        <w:ind w:firstLine="709"/>
        <w:jc w:val="both"/>
        <w:rPr>
          <w:rFonts w:eastAsia="Times New Roman"/>
          <w:b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</w:rPr>
        <w:t>В резерв составов участковых комиссий не зачисляются кандидатуры,</w:t>
      </w:r>
      <w:r>
        <w:rPr>
          <w:rFonts w:eastAsia="Times New Roman"/>
          <w:bCs/>
          <w:sz w:val="28"/>
          <w:szCs w:val="28"/>
          <w:lang w:eastAsia="en-US"/>
        </w:rPr>
        <w:t xml:space="preserve"> не соответствующие требованиям, установленным пунктом 1 статьи 29 </w:t>
      </w:r>
      <w:r>
        <w:rPr>
          <w:rFonts w:eastAsia="Times New Roman"/>
          <w:sz w:val="28"/>
          <w:szCs w:val="28"/>
          <w:lang w:eastAsia="en-US"/>
        </w:rPr>
        <w:t xml:space="preserve">(за исключением подпунктов «ж», «з», «и», «к» и «л») Федерального закона «Об основных гарантиях избирательных прав и права на участие в референдуме граждан Российской Федерации», а также кандидатуры, в отношении которых </w:t>
      </w:r>
      <w:r>
        <w:rPr>
          <w:rFonts w:eastAsia="Times New Roman"/>
          <w:spacing w:val="2"/>
          <w:sz w:val="28"/>
          <w:szCs w:val="28"/>
          <w:lang w:eastAsia="en-US"/>
        </w:rPr>
        <w:t>отсутствуют документы, необходимые для зачисления в резерв составов участковых комиссий</w:t>
      </w:r>
      <w:r>
        <w:rPr>
          <w:rFonts w:eastAsia="Times New Roman"/>
          <w:bCs/>
          <w:spacing w:val="2"/>
          <w:sz w:val="28"/>
          <w:szCs w:val="28"/>
          <w:lang w:eastAsia="en-US"/>
        </w:rPr>
        <w:t>.</w:t>
      </w:r>
    </w:p>
    <w:p w:rsidR="00327930" w:rsidRDefault="00327930" w:rsidP="00327930">
      <w:pPr>
        <w:autoSpaceDE/>
        <w:jc w:val="right"/>
        <w:rPr>
          <w:rFonts w:eastAsia="Times New Roman"/>
          <w:kern w:val="2"/>
          <w:sz w:val="28"/>
          <w:szCs w:val="28"/>
        </w:rPr>
      </w:pPr>
      <w:r>
        <w:rPr>
          <w:rFonts w:eastAsia="Times New Roman"/>
          <w:kern w:val="2"/>
          <w:sz w:val="28"/>
          <w:szCs w:val="28"/>
        </w:rPr>
        <w:t>Избирательная комиссия</w:t>
      </w:r>
    </w:p>
    <w:p w:rsidR="00327930" w:rsidRDefault="00327930" w:rsidP="00327930">
      <w:pPr>
        <w:autoSpaceDE/>
        <w:jc w:val="right"/>
        <w:rPr>
          <w:rFonts w:eastAsia="Times New Roman"/>
          <w:kern w:val="2"/>
          <w:sz w:val="28"/>
          <w:szCs w:val="28"/>
        </w:rPr>
      </w:pPr>
      <w:r>
        <w:rPr>
          <w:rFonts w:eastAsia="Times New Roman"/>
          <w:kern w:val="2"/>
          <w:sz w:val="28"/>
          <w:szCs w:val="28"/>
        </w:rPr>
        <w:t>Иркутской области</w:t>
      </w:r>
    </w:p>
    <w:sectPr w:rsidR="003279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6AD"/>
    <w:rsid w:val="00087876"/>
    <w:rsid w:val="00107144"/>
    <w:rsid w:val="001961FA"/>
    <w:rsid w:val="002D4630"/>
    <w:rsid w:val="00327930"/>
    <w:rsid w:val="00343F60"/>
    <w:rsid w:val="005326AD"/>
    <w:rsid w:val="005D10EE"/>
    <w:rsid w:val="0061728C"/>
    <w:rsid w:val="00917A4C"/>
    <w:rsid w:val="00964820"/>
    <w:rsid w:val="00A20CA9"/>
    <w:rsid w:val="00C738A3"/>
    <w:rsid w:val="00E46518"/>
    <w:rsid w:val="00EE6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5135A0-09D0-4CC3-A5E7-CF9F2AB1C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7930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551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642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Белобородова Елизавета Павловна</cp:lastModifiedBy>
  <cp:revision>5</cp:revision>
  <dcterms:created xsi:type="dcterms:W3CDTF">2024-01-11T02:48:00Z</dcterms:created>
  <dcterms:modified xsi:type="dcterms:W3CDTF">2025-02-27T01:05:00Z</dcterms:modified>
</cp:coreProperties>
</file>