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396" w:rsidRDefault="00672749" w:rsidP="002C7B2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00C1D">
        <w:rPr>
          <w:rFonts w:ascii="Times New Roman" w:hAnsi="Times New Roman" w:cs="Times New Roman"/>
          <w:sz w:val="24"/>
          <w:szCs w:val="24"/>
        </w:rPr>
        <w:t>2</w:t>
      </w:r>
      <w:r w:rsidR="00577396">
        <w:rPr>
          <w:rFonts w:ascii="Times New Roman" w:hAnsi="Times New Roman" w:cs="Times New Roman"/>
          <w:sz w:val="24"/>
          <w:szCs w:val="24"/>
        </w:rPr>
        <w:t>9</w:t>
      </w:r>
      <w:r w:rsidR="00200C1D" w:rsidRPr="00200C1D">
        <w:rPr>
          <w:rFonts w:ascii="Times New Roman" w:hAnsi="Times New Roman" w:cs="Times New Roman"/>
          <w:sz w:val="24"/>
          <w:szCs w:val="24"/>
        </w:rPr>
        <w:t>.</w:t>
      </w:r>
      <w:r w:rsidR="00A20F30">
        <w:rPr>
          <w:rFonts w:ascii="Times New Roman" w:hAnsi="Times New Roman" w:cs="Times New Roman"/>
          <w:sz w:val="24"/>
          <w:szCs w:val="24"/>
        </w:rPr>
        <w:t>1</w:t>
      </w:r>
      <w:r w:rsidR="005375EE">
        <w:rPr>
          <w:rFonts w:ascii="Times New Roman" w:hAnsi="Times New Roman" w:cs="Times New Roman"/>
          <w:sz w:val="24"/>
          <w:szCs w:val="24"/>
        </w:rPr>
        <w:t>1</w:t>
      </w:r>
      <w:r w:rsidR="00200C1D" w:rsidRPr="00200C1D">
        <w:rPr>
          <w:rFonts w:ascii="Times New Roman" w:hAnsi="Times New Roman" w:cs="Times New Roman"/>
          <w:sz w:val="24"/>
          <w:szCs w:val="24"/>
        </w:rPr>
        <w:t>.2024</w:t>
      </w:r>
      <w:r w:rsidR="00200C1D" w:rsidRPr="00200C1D">
        <w:rPr>
          <w:rFonts w:ascii="Times New Roman" w:hAnsi="Times New Roman" w:cs="Times New Roman"/>
          <w:sz w:val="24"/>
          <w:szCs w:val="24"/>
        </w:rPr>
        <w:tab/>
        <w:t xml:space="preserve">КСП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подготовлено ЗАКЛЮЧЕНИЕ по результатам экспертизы  проекта решения Думы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«О  бюджете </w:t>
      </w:r>
      <w:proofErr w:type="spellStart"/>
      <w:r w:rsidR="00200C1D"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на 202</w:t>
      </w:r>
      <w:r w:rsidR="00577396">
        <w:rPr>
          <w:rFonts w:ascii="Times New Roman" w:hAnsi="Times New Roman" w:cs="Times New Roman"/>
          <w:sz w:val="24"/>
          <w:szCs w:val="24"/>
        </w:rPr>
        <w:t>5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77396">
        <w:rPr>
          <w:rFonts w:ascii="Times New Roman" w:hAnsi="Times New Roman" w:cs="Times New Roman"/>
          <w:sz w:val="24"/>
          <w:szCs w:val="24"/>
        </w:rPr>
        <w:t>6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и 202</w:t>
      </w:r>
      <w:r w:rsidR="00577396">
        <w:rPr>
          <w:rFonts w:ascii="Times New Roman" w:hAnsi="Times New Roman" w:cs="Times New Roman"/>
          <w:sz w:val="24"/>
          <w:szCs w:val="24"/>
        </w:rPr>
        <w:t>7</w:t>
      </w:r>
      <w:r w:rsidR="00200C1D" w:rsidRPr="00200C1D">
        <w:rPr>
          <w:rFonts w:ascii="Times New Roman" w:hAnsi="Times New Roman" w:cs="Times New Roman"/>
          <w:sz w:val="24"/>
          <w:szCs w:val="24"/>
        </w:rPr>
        <w:t xml:space="preserve"> годов»</w:t>
      </w:r>
      <w:r w:rsidR="00A56EBF">
        <w:rPr>
          <w:rFonts w:ascii="Times New Roman" w:hAnsi="Times New Roman" w:cs="Times New Roman"/>
          <w:sz w:val="24"/>
          <w:szCs w:val="24"/>
        </w:rPr>
        <w:t xml:space="preserve"> (ПЕРВОЕ ЧТЕНИЕ)</w:t>
      </w:r>
      <w:bookmarkStart w:id="0" w:name="_GoBack"/>
      <w:bookmarkEnd w:id="0"/>
      <w:r w:rsidR="00200C1D" w:rsidRPr="00200C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00C1D" w:rsidRDefault="00200C1D" w:rsidP="00577396">
      <w:pPr>
        <w:pStyle w:val="ConsPlusNormal"/>
        <w:widowControl/>
        <w:spacing w:line="276" w:lineRule="auto"/>
        <w:ind w:left="426" w:firstLine="282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0C1D">
        <w:rPr>
          <w:rFonts w:ascii="Times New Roman" w:hAnsi="Times New Roman" w:cs="Times New Roman"/>
          <w:sz w:val="24"/>
          <w:szCs w:val="24"/>
        </w:rPr>
        <w:t>В ходе  экспертизы установлены следующие основны</w:t>
      </w:r>
      <w:r w:rsidR="00577396">
        <w:rPr>
          <w:rFonts w:ascii="Times New Roman" w:hAnsi="Times New Roman" w:cs="Times New Roman"/>
          <w:sz w:val="24"/>
          <w:szCs w:val="24"/>
        </w:rPr>
        <w:t>е</w:t>
      </w:r>
      <w:r w:rsidRPr="00200C1D">
        <w:rPr>
          <w:rFonts w:ascii="Times New Roman" w:hAnsi="Times New Roman" w:cs="Times New Roman"/>
          <w:sz w:val="24"/>
          <w:szCs w:val="24"/>
        </w:rPr>
        <w:t xml:space="preserve"> характеристик</w:t>
      </w:r>
      <w:r w:rsidR="00577396">
        <w:rPr>
          <w:rFonts w:ascii="Times New Roman" w:hAnsi="Times New Roman" w:cs="Times New Roman"/>
          <w:sz w:val="24"/>
          <w:szCs w:val="24"/>
        </w:rPr>
        <w:t>и</w:t>
      </w:r>
      <w:r w:rsidRPr="00200C1D">
        <w:rPr>
          <w:rFonts w:ascii="Times New Roman" w:hAnsi="Times New Roman" w:cs="Times New Roman"/>
          <w:sz w:val="24"/>
          <w:szCs w:val="24"/>
        </w:rPr>
        <w:t xml:space="preserve"> бюджета на 202</w:t>
      </w:r>
      <w:r w:rsidR="00577396">
        <w:rPr>
          <w:rFonts w:ascii="Times New Roman" w:hAnsi="Times New Roman" w:cs="Times New Roman"/>
          <w:sz w:val="24"/>
          <w:szCs w:val="24"/>
        </w:rPr>
        <w:t>5</w:t>
      </w:r>
      <w:r w:rsidRPr="00200C1D">
        <w:rPr>
          <w:rFonts w:ascii="Times New Roman" w:hAnsi="Times New Roman" w:cs="Times New Roman"/>
          <w:sz w:val="24"/>
          <w:szCs w:val="24"/>
        </w:rPr>
        <w:t xml:space="preserve"> год:  прогнозируемый общий объем доходов </w:t>
      </w:r>
      <w:proofErr w:type="spellStart"/>
      <w:r w:rsidRPr="00200C1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0C1D">
        <w:rPr>
          <w:rFonts w:ascii="Times New Roman" w:hAnsi="Times New Roman" w:cs="Times New Roman"/>
          <w:sz w:val="24"/>
          <w:szCs w:val="24"/>
        </w:rPr>
        <w:t xml:space="preserve"> муниципального района  составит 2</w:t>
      </w:r>
      <w:r w:rsidR="00577396">
        <w:rPr>
          <w:rFonts w:ascii="Times New Roman" w:hAnsi="Times New Roman" w:cs="Times New Roman"/>
          <w:sz w:val="24"/>
          <w:szCs w:val="24"/>
        </w:rPr>
        <w:t> 119 507,1</w:t>
      </w:r>
      <w:r w:rsidRPr="00200C1D"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составит  2</w:t>
      </w:r>
      <w:r w:rsidR="00577396">
        <w:rPr>
          <w:rFonts w:ascii="Times New Roman" w:hAnsi="Times New Roman" w:cs="Times New Roman"/>
          <w:sz w:val="24"/>
          <w:szCs w:val="24"/>
        </w:rPr>
        <w:t> </w:t>
      </w:r>
      <w:r w:rsidR="005375EE">
        <w:rPr>
          <w:rFonts w:ascii="Times New Roman" w:hAnsi="Times New Roman" w:cs="Times New Roman"/>
          <w:sz w:val="24"/>
          <w:szCs w:val="24"/>
        </w:rPr>
        <w:t>1</w:t>
      </w:r>
      <w:r w:rsidR="00577396">
        <w:rPr>
          <w:rFonts w:ascii="Times New Roman" w:hAnsi="Times New Roman" w:cs="Times New Roman"/>
          <w:sz w:val="24"/>
          <w:szCs w:val="24"/>
        </w:rPr>
        <w:t>48 454,0</w:t>
      </w:r>
      <w:r w:rsidRPr="00200C1D">
        <w:rPr>
          <w:rFonts w:ascii="Times New Roman" w:hAnsi="Times New Roman" w:cs="Times New Roman"/>
          <w:sz w:val="24"/>
          <w:szCs w:val="24"/>
        </w:rPr>
        <w:t xml:space="preserve">  тыс. руб.  Размер дефицита бюджета составит </w:t>
      </w:r>
      <w:r w:rsidR="00577396">
        <w:rPr>
          <w:rFonts w:ascii="Times New Roman" w:hAnsi="Times New Roman" w:cs="Times New Roman"/>
          <w:sz w:val="24"/>
          <w:szCs w:val="24"/>
        </w:rPr>
        <w:t>28 946,9</w:t>
      </w:r>
      <w:r w:rsidRPr="00200C1D">
        <w:rPr>
          <w:rFonts w:ascii="Times New Roman" w:hAnsi="Times New Roman" w:cs="Times New Roman"/>
          <w:sz w:val="24"/>
          <w:szCs w:val="24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ст.92.1 Бюджетного кодекса РФ.</w:t>
      </w:r>
      <w:proofErr w:type="gramEnd"/>
    </w:p>
    <w:p w:rsidR="00577396" w:rsidRDefault="00577396" w:rsidP="002C7B2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577396">
        <w:rPr>
          <w:rFonts w:ascii="Times New Roman" w:hAnsi="Times New Roman" w:cs="Times New Roman"/>
          <w:sz w:val="24"/>
          <w:szCs w:val="24"/>
        </w:rPr>
        <w:t>В ходе  экспертизы установлены следующие основны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77396">
        <w:rPr>
          <w:rFonts w:ascii="Times New Roman" w:hAnsi="Times New Roman" w:cs="Times New Roman"/>
          <w:sz w:val="24"/>
          <w:szCs w:val="24"/>
        </w:rPr>
        <w:t xml:space="preserve"> характеристик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577396">
        <w:rPr>
          <w:rFonts w:ascii="Times New Roman" w:hAnsi="Times New Roman" w:cs="Times New Roman"/>
          <w:sz w:val="24"/>
          <w:szCs w:val="24"/>
        </w:rPr>
        <w:t xml:space="preserve"> бюджета на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577396">
        <w:rPr>
          <w:rFonts w:ascii="Times New Roman" w:hAnsi="Times New Roman" w:cs="Times New Roman"/>
          <w:sz w:val="24"/>
          <w:szCs w:val="24"/>
        </w:rPr>
        <w:t xml:space="preserve"> год:  прогнозируемый общий объем доходов </w:t>
      </w:r>
      <w:proofErr w:type="spellStart"/>
      <w:r w:rsidRPr="0057739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77396">
        <w:rPr>
          <w:rFonts w:ascii="Times New Roman" w:hAnsi="Times New Roman" w:cs="Times New Roman"/>
          <w:sz w:val="24"/>
          <w:szCs w:val="24"/>
        </w:rPr>
        <w:t xml:space="preserve"> муниципального района  составит 1</w:t>
      </w:r>
      <w:r>
        <w:rPr>
          <w:rFonts w:ascii="Times New Roman" w:hAnsi="Times New Roman" w:cs="Times New Roman"/>
          <w:sz w:val="24"/>
          <w:szCs w:val="24"/>
        </w:rPr>
        <w:t> 793 065,7</w:t>
      </w:r>
      <w:r w:rsidRPr="00577396"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составит  </w:t>
      </w:r>
      <w:r>
        <w:rPr>
          <w:rFonts w:ascii="Times New Roman" w:hAnsi="Times New Roman" w:cs="Times New Roman"/>
          <w:sz w:val="24"/>
          <w:szCs w:val="24"/>
        </w:rPr>
        <w:t>1 823 524,0</w:t>
      </w:r>
      <w:r w:rsidRPr="00577396">
        <w:rPr>
          <w:rFonts w:ascii="Times New Roman" w:hAnsi="Times New Roman" w:cs="Times New Roman"/>
          <w:sz w:val="24"/>
          <w:szCs w:val="24"/>
        </w:rPr>
        <w:t xml:space="preserve">  тыс. руб.  Размер дефицита бюджета составит </w:t>
      </w:r>
      <w:r>
        <w:rPr>
          <w:rFonts w:ascii="Times New Roman" w:hAnsi="Times New Roman" w:cs="Times New Roman"/>
          <w:sz w:val="24"/>
          <w:szCs w:val="24"/>
        </w:rPr>
        <w:t>30 458,3</w:t>
      </w:r>
      <w:r w:rsidRPr="00577396">
        <w:rPr>
          <w:rFonts w:ascii="Times New Roman" w:hAnsi="Times New Roman" w:cs="Times New Roman"/>
          <w:sz w:val="24"/>
          <w:szCs w:val="24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ст.92.1 Бюджетного кодекса РФ.</w:t>
      </w:r>
      <w:proofErr w:type="gramEnd"/>
    </w:p>
    <w:p w:rsidR="00577396" w:rsidRDefault="00577396" w:rsidP="002C7B22">
      <w:pPr>
        <w:pStyle w:val="ConsPlusNormal"/>
        <w:widowControl/>
        <w:spacing w:line="276" w:lineRule="auto"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577396">
        <w:rPr>
          <w:rFonts w:ascii="Times New Roman" w:hAnsi="Times New Roman" w:cs="Times New Roman"/>
          <w:sz w:val="24"/>
          <w:szCs w:val="24"/>
        </w:rPr>
        <w:t>В ходе  экспертизы установлены следующие основные характеристики бюджета на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577396">
        <w:rPr>
          <w:rFonts w:ascii="Times New Roman" w:hAnsi="Times New Roman" w:cs="Times New Roman"/>
          <w:sz w:val="24"/>
          <w:szCs w:val="24"/>
        </w:rPr>
        <w:t xml:space="preserve"> год:  прогнозируемый общий объем доходов </w:t>
      </w:r>
      <w:proofErr w:type="spellStart"/>
      <w:r w:rsidRPr="0057739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77396">
        <w:rPr>
          <w:rFonts w:ascii="Times New Roman" w:hAnsi="Times New Roman" w:cs="Times New Roman"/>
          <w:sz w:val="24"/>
          <w:szCs w:val="24"/>
        </w:rPr>
        <w:t xml:space="preserve"> муниципального района  составит 1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57739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61 594,6</w:t>
      </w:r>
      <w:r w:rsidRPr="00577396">
        <w:rPr>
          <w:rFonts w:ascii="Times New Roman" w:hAnsi="Times New Roman" w:cs="Times New Roman"/>
          <w:sz w:val="24"/>
          <w:szCs w:val="24"/>
        </w:rPr>
        <w:t xml:space="preserve"> тыс. руб., общий объем расходов составит  1</w:t>
      </w:r>
      <w:r>
        <w:rPr>
          <w:rFonts w:ascii="Times New Roman" w:hAnsi="Times New Roman" w:cs="Times New Roman"/>
          <w:sz w:val="24"/>
          <w:szCs w:val="24"/>
        </w:rPr>
        <w:t> 792 746,7</w:t>
      </w:r>
      <w:r w:rsidRPr="00577396">
        <w:rPr>
          <w:rFonts w:ascii="Times New Roman" w:hAnsi="Times New Roman" w:cs="Times New Roman"/>
          <w:sz w:val="24"/>
          <w:szCs w:val="24"/>
        </w:rPr>
        <w:t xml:space="preserve">  тыс. руб.  Размер дефицита бюджета составит 3</w:t>
      </w:r>
      <w:r>
        <w:rPr>
          <w:rFonts w:ascii="Times New Roman" w:hAnsi="Times New Roman" w:cs="Times New Roman"/>
          <w:sz w:val="24"/>
          <w:szCs w:val="24"/>
        </w:rPr>
        <w:t>1 152,1</w:t>
      </w:r>
      <w:r w:rsidRPr="00577396">
        <w:rPr>
          <w:rFonts w:ascii="Times New Roman" w:hAnsi="Times New Roman" w:cs="Times New Roman"/>
          <w:sz w:val="24"/>
          <w:szCs w:val="24"/>
        </w:rPr>
        <w:t xml:space="preserve"> тыс. руб.  Объем дефицита бюджета, предусмотренный проектом решения Думы, соответствует ограничениям, установленным п.3 ст.92.1 Бюджетного кодекса РФ.</w:t>
      </w:r>
      <w:proofErr w:type="gramEnd"/>
    </w:p>
    <w:p w:rsidR="006164E0" w:rsidRDefault="006164E0" w:rsidP="00200C1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</w:p>
    <w:p w:rsidR="0028101C" w:rsidRDefault="0028101C" w:rsidP="002A0AB9"/>
    <w:sectPr w:rsidR="002810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167EB"/>
    <w:multiLevelType w:val="multilevel"/>
    <w:tmpl w:val="EA507D5E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1942" w:hanging="72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022" w:hanging="1080"/>
      </w:pPr>
    </w:lvl>
    <w:lvl w:ilvl="6">
      <w:start w:val="1"/>
      <w:numFmt w:val="decimal"/>
      <w:isLgl/>
      <w:lvlText w:val="%1.%2.%3.%4.%5.%6.%7."/>
      <w:lvlJc w:val="left"/>
      <w:pPr>
        <w:ind w:left="3742" w:hanging="1440"/>
      </w:p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8D8"/>
    <w:rsid w:val="000F7EAE"/>
    <w:rsid w:val="001B2E74"/>
    <w:rsid w:val="00200C1D"/>
    <w:rsid w:val="0024323F"/>
    <w:rsid w:val="0028101C"/>
    <w:rsid w:val="002A0AB9"/>
    <w:rsid w:val="002C7B22"/>
    <w:rsid w:val="005375EE"/>
    <w:rsid w:val="00545F7F"/>
    <w:rsid w:val="00577396"/>
    <w:rsid w:val="006164E0"/>
    <w:rsid w:val="00672749"/>
    <w:rsid w:val="00962ABA"/>
    <w:rsid w:val="00A20F30"/>
    <w:rsid w:val="00A56EBF"/>
    <w:rsid w:val="00A744D7"/>
    <w:rsid w:val="00AC08D8"/>
    <w:rsid w:val="00EF0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323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F0992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8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93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14</cp:revision>
  <dcterms:created xsi:type="dcterms:W3CDTF">2024-08-08T02:15:00Z</dcterms:created>
  <dcterms:modified xsi:type="dcterms:W3CDTF">2025-01-09T05:34:00Z</dcterms:modified>
</cp:coreProperties>
</file>