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F60" w:rsidRDefault="00785A14" w:rsidP="001F7F60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1F7F60">
        <w:rPr>
          <w:rFonts w:ascii="Times New Roman" w:hAnsi="Times New Roman" w:cs="Times New Roman"/>
          <w:sz w:val="24"/>
          <w:szCs w:val="24"/>
        </w:rPr>
        <w:t>.08.2024 г.</w:t>
      </w:r>
      <w:r w:rsidR="001F7F60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1F7F60"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 w:rsidR="001F7F60">
        <w:rPr>
          <w:rFonts w:ascii="Times New Roman" w:hAnsi="Times New Roman" w:cs="Times New Roman"/>
          <w:sz w:val="24"/>
          <w:szCs w:val="24"/>
        </w:rPr>
        <w:t xml:space="preserve"> - счетной палатой </w:t>
      </w:r>
      <w:proofErr w:type="spellStart"/>
      <w:r w:rsidR="001F7F6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F7F60">
        <w:rPr>
          <w:rFonts w:ascii="Times New Roman" w:hAnsi="Times New Roman" w:cs="Times New Roman"/>
          <w:sz w:val="24"/>
          <w:szCs w:val="24"/>
        </w:rPr>
        <w:t xml:space="preserve"> муниципального  района  подготовлено заключение по итогам экспертизы  проекта решения Думы </w:t>
      </w:r>
      <w:proofErr w:type="spellStart"/>
      <w:r w:rsidR="001F7F60"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 w:rsidR="001F7F60">
        <w:rPr>
          <w:rFonts w:ascii="Times New Roman" w:hAnsi="Times New Roman" w:cs="Times New Roman"/>
          <w:sz w:val="24"/>
          <w:szCs w:val="24"/>
        </w:rPr>
        <w:t xml:space="preserve"> городского поселения  «О внесении изменений  в решение Думы </w:t>
      </w:r>
      <w:proofErr w:type="spellStart"/>
      <w:r w:rsidR="001F7F60"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 w:rsidR="001F7F60">
        <w:rPr>
          <w:rFonts w:ascii="Times New Roman" w:hAnsi="Times New Roman" w:cs="Times New Roman"/>
          <w:sz w:val="24"/>
          <w:szCs w:val="24"/>
        </w:rPr>
        <w:t xml:space="preserve"> городского поселения  «О  бюджете </w:t>
      </w:r>
      <w:proofErr w:type="spellStart"/>
      <w:r w:rsidR="001F7F60"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 w:rsidR="001F7F60">
        <w:rPr>
          <w:rFonts w:ascii="Times New Roman" w:hAnsi="Times New Roman" w:cs="Times New Roman"/>
          <w:sz w:val="24"/>
          <w:szCs w:val="24"/>
        </w:rPr>
        <w:t xml:space="preserve"> городского поселения на 2024 год и на плановый период 2025 и 2026 годов».</w:t>
      </w:r>
    </w:p>
    <w:p w:rsidR="001F7F60" w:rsidRDefault="001F7F60" w:rsidP="001F7F60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В ходе  экспертизы установлены следующие изменения основных характеристик бюджета поселения на 2024 год:  прогнозируемый общий объем доходов увеличен на </w:t>
      </w:r>
      <w:r w:rsidR="00785A14">
        <w:rPr>
          <w:rFonts w:ascii="Times New Roman" w:hAnsi="Times New Roman" w:cs="Times New Roman"/>
          <w:sz w:val="24"/>
          <w:szCs w:val="24"/>
        </w:rPr>
        <w:t>3 063,0</w:t>
      </w:r>
      <w:r>
        <w:rPr>
          <w:rFonts w:ascii="Times New Roman" w:hAnsi="Times New Roman" w:cs="Times New Roman"/>
          <w:sz w:val="24"/>
          <w:szCs w:val="24"/>
        </w:rPr>
        <w:t xml:space="preserve"> тыс. руб. и утвержден на уровне </w:t>
      </w:r>
      <w:r w:rsidR="00785A14">
        <w:rPr>
          <w:rFonts w:ascii="Times New Roman" w:hAnsi="Times New Roman" w:cs="Times New Roman"/>
          <w:sz w:val="24"/>
          <w:szCs w:val="24"/>
        </w:rPr>
        <w:t>75 597,5</w:t>
      </w:r>
      <w:r>
        <w:rPr>
          <w:rFonts w:ascii="Times New Roman" w:hAnsi="Times New Roman" w:cs="Times New Roman"/>
          <w:sz w:val="24"/>
          <w:szCs w:val="24"/>
        </w:rPr>
        <w:t xml:space="preserve"> тыс. руб., общий объем расходов увеличен  на </w:t>
      </w:r>
      <w:r w:rsidR="00785A14">
        <w:rPr>
          <w:rFonts w:ascii="Times New Roman" w:hAnsi="Times New Roman" w:cs="Times New Roman"/>
          <w:sz w:val="24"/>
          <w:szCs w:val="24"/>
        </w:rPr>
        <w:t>3 063,0</w:t>
      </w:r>
      <w:r>
        <w:rPr>
          <w:rFonts w:ascii="Times New Roman" w:hAnsi="Times New Roman" w:cs="Times New Roman"/>
          <w:sz w:val="24"/>
          <w:szCs w:val="24"/>
        </w:rPr>
        <w:t xml:space="preserve">  тыс. руб. и утвержден </w:t>
      </w:r>
      <w:r w:rsidR="00785A14">
        <w:rPr>
          <w:rFonts w:ascii="Times New Roman" w:hAnsi="Times New Roman" w:cs="Times New Roman"/>
          <w:sz w:val="24"/>
          <w:szCs w:val="24"/>
        </w:rPr>
        <w:t>в размере 80 091,1</w:t>
      </w:r>
      <w:r>
        <w:rPr>
          <w:rFonts w:ascii="Times New Roman" w:hAnsi="Times New Roman" w:cs="Times New Roman"/>
          <w:sz w:val="24"/>
          <w:szCs w:val="24"/>
        </w:rPr>
        <w:t xml:space="preserve"> тыс. руб. </w:t>
      </w:r>
    </w:p>
    <w:p w:rsidR="001F7F60" w:rsidRDefault="00785A14" w:rsidP="001F7F60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Размер дефицита бюджета </w:t>
      </w:r>
      <w:r w:rsidR="001F7F60">
        <w:rPr>
          <w:rFonts w:ascii="Times New Roman" w:hAnsi="Times New Roman" w:cs="Times New Roman"/>
          <w:sz w:val="24"/>
          <w:szCs w:val="24"/>
        </w:rPr>
        <w:t>4 493,6 тыс. руб. Объем дефицита бюджета, предусмотренный проектом решения Думы, соответствует ограничениям, установленным п.3 ст.92.1 Бюджетного кодекса РФ.</w:t>
      </w:r>
      <w:bookmarkStart w:id="0" w:name="_GoBack"/>
      <w:bookmarkEnd w:id="0"/>
    </w:p>
    <w:p w:rsidR="009B0F5A" w:rsidRDefault="009B0F5A"/>
    <w:sectPr w:rsidR="009B0F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CDA"/>
    <w:rsid w:val="001F7F60"/>
    <w:rsid w:val="00785A14"/>
    <w:rsid w:val="00854CDA"/>
    <w:rsid w:val="009B0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F60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7F60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39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3</cp:revision>
  <dcterms:created xsi:type="dcterms:W3CDTF">2024-09-03T02:54:00Z</dcterms:created>
  <dcterms:modified xsi:type="dcterms:W3CDTF">2024-09-03T02:56:00Z</dcterms:modified>
</cp:coreProperties>
</file>