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03" w:rsidRDefault="00AC6503" w:rsidP="00AC65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Сводный отчет</w:t>
      </w:r>
    </w:p>
    <w:p w:rsidR="00AC6503" w:rsidRDefault="00AC6503" w:rsidP="00AC65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оценки регулирующего воздействия проекта</w:t>
      </w:r>
    </w:p>
    <w:p w:rsidR="00AC6503" w:rsidRDefault="00AC6503" w:rsidP="00AC65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6503" w:rsidRPr="004A72AF" w:rsidRDefault="00AC6503" w:rsidP="00AC650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Орган-разработчик: </w:t>
      </w:r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C46691" w:rsidRPr="004A72AF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(администрация муниципального района)</w:t>
      </w:r>
      <w:r w:rsidR="004A72AF">
        <w:rPr>
          <w:rFonts w:ascii="Times New Roman" w:hAnsi="Times New Roman" w:cs="Times New Roman"/>
          <w:b/>
          <w:sz w:val="24"/>
          <w:szCs w:val="24"/>
        </w:rPr>
        <w:t>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 Вид  и  наименование  проекта муниципального нормативного правового акта:</w:t>
      </w:r>
    </w:p>
    <w:p w:rsidR="00AC6503" w:rsidRPr="0060592D" w:rsidRDefault="00324846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«О внесении дополнений в приложения к постановлению администрации муниципального образования </w:t>
      </w:r>
      <w:proofErr w:type="spellStart"/>
      <w:r w:rsidR="00C46691" w:rsidRPr="004A72AF">
        <w:rPr>
          <w:rFonts w:ascii="Times New Roman" w:hAnsi="Times New Roman" w:cs="Times New Roman"/>
          <w:b/>
          <w:sz w:val="24"/>
          <w:szCs w:val="24"/>
        </w:rPr>
        <w:t>Слюдянский</w:t>
      </w:r>
      <w:proofErr w:type="spellEnd"/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="00C46691" w:rsidRPr="004A72AF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C46691" w:rsidRPr="0060592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C46691" w:rsidRPr="006059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0592D" w:rsidRPr="0060592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6492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proofErr w:type="gramEnd"/>
      <w:r w:rsidR="00E6492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ключение в схему НТО торгового объекта (</w:t>
      </w:r>
      <w:proofErr w:type="spellStart"/>
      <w:r w:rsidR="00E6492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вендинговый</w:t>
      </w:r>
      <w:proofErr w:type="spellEnd"/>
      <w:r w:rsidR="00E6492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автомат)  г. </w:t>
      </w:r>
      <w:proofErr w:type="spellStart"/>
      <w:r w:rsidR="00E6492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E6492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Ленина, в районе здания № 3А/4</w:t>
      </w:r>
      <w:r w:rsidR="0060592D" w:rsidRPr="00CD586D">
        <w:rPr>
          <w:rFonts w:ascii="Times New Roman" w:hAnsi="Times New Roman" w:cs="Times New Roman"/>
          <w:sz w:val="24"/>
          <w:szCs w:val="24"/>
        </w:rPr>
        <w:t>)</w:t>
      </w:r>
      <w:r w:rsidR="00CD586D">
        <w:rPr>
          <w:rFonts w:ascii="Times New Roman" w:hAnsi="Times New Roman" w:cs="Times New Roman"/>
          <w:sz w:val="24"/>
          <w:szCs w:val="24"/>
        </w:rPr>
        <w:t>.</w:t>
      </w:r>
      <w:r w:rsidR="00AC6503" w:rsidRPr="006059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03" w:rsidRPr="004A72AF" w:rsidRDefault="00AC6503" w:rsidP="00C4669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3.Описание целей предлагаемого правового регулирования</w:t>
      </w:r>
      <w:r w:rsidR="00C46691">
        <w:rPr>
          <w:rFonts w:ascii="Times New Roman" w:hAnsi="Times New Roman" w:cs="Times New Roman"/>
          <w:sz w:val="24"/>
          <w:szCs w:val="24"/>
        </w:rPr>
        <w:t xml:space="preserve">: </w:t>
      </w:r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Целью регулирования является обеспечение доступности услуг </w:t>
      </w:r>
      <w:r w:rsidR="0097153D">
        <w:rPr>
          <w:rFonts w:ascii="Times New Roman" w:hAnsi="Times New Roman" w:cs="Times New Roman"/>
          <w:b/>
          <w:sz w:val="24"/>
          <w:szCs w:val="24"/>
        </w:rPr>
        <w:t>розничной торговли продовольственными тов</w:t>
      </w:r>
      <w:r w:rsidR="00E64922">
        <w:rPr>
          <w:rFonts w:ascii="Times New Roman" w:hAnsi="Times New Roman" w:cs="Times New Roman"/>
          <w:b/>
          <w:sz w:val="24"/>
          <w:szCs w:val="24"/>
        </w:rPr>
        <w:t>а</w:t>
      </w:r>
      <w:r w:rsidR="0097153D">
        <w:rPr>
          <w:rFonts w:ascii="Times New Roman" w:hAnsi="Times New Roman" w:cs="Times New Roman"/>
          <w:b/>
          <w:sz w:val="24"/>
          <w:szCs w:val="24"/>
        </w:rPr>
        <w:t>рами</w:t>
      </w:r>
      <w:r w:rsidR="00C46691" w:rsidRPr="004A72AF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4A72AF" w:rsidRPr="004A72AF">
        <w:rPr>
          <w:rFonts w:ascii="Times New Roman" w:hAnsi="Times New Roman" w:cs="Times New Roman"/>
          <w:b/>
          <w:sz w:val="24"/>
          <w:szCs w:val="24"/>
        </w:rPr>
        <w:t>расширение нестационарной торговой сети в соответствии с нормативными правовыми актами Иркутской области. Нормативный правовой акт определяет места размещения нестационарных торговых объектов на территории города с указанием общей площади и товарной специализации объектов и позволяет восполнять недостаток стационарной торговой сети.</w:t>
      </w:r>
    </w:p>
    <w:p w:rsidR="004A72AF" w:rsidRDefault="00AC6503" w:rsidP="004A72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области, которые определяют необходимость постановки указанных целей: </w:t>
      </w:r>
      <w:r w:rsidR="004A72AF">
        <w:rPr>
          <w:rFonts w:ascii="Times New Roman" w:hAnsi="Times New Roman" w:cs="Times New Roman"/>
          <w:sz w:val="24"/>
          <w:szCs w:val="24"/>
        </w:rPr>
        <w:t xml:space="preserve">приказ Службы потребительского рынка и лицензирования Иркутской области от 20.01.2011 года № 3-спр (ред. </w:t>
      </w:r>
      <w:r w:rsidR="00C10EF5">
        <w:rPr>
          <w:rFonts w:ascii="Times New Roman" w:hAnsi="Times New Roman" w:cs="Times New Roman"/>
          <w:sz w:val="24"/>
          <w:szCs w:val="24"/>
        </w:rPr>
        <w:t>о</w:t>
      </w:r>
      <w:r w:rsidR="004A72AF">
        <w:rPr>
          <w:rFonts w:ascii="Times New Roman" w:hAnsi="Times New Roman" w:cs="Times New Roman"/>
          <w:sz w:val="24"/>
          <w:szCs w:val="24"/>
        </w:rPr>
        <w:t>т 22.04.2022 года)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объектов».</w:t>
      </w:r>
      <w:proofErr w:type="gramEnd"/>
    </w:p>
    <w:p w:rsidR="00FF5C8C" w:rsidRDefault="00AC6503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Описание  проблемы  (при ее наличии), на решение которой направлено предлагаемое  правовое  регулирование,  включая  опыт  решения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аналогичных проблем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в  других  муниципальных  образованиях:</w:t>
      </w:r>
      <w:r w:rsidR="00FF5C8C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AC6503" w:rsidRDefault="00AC6503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   Основные   группы  субъектов  предпринимательской,  иной экономической деятельности,  иные заинтересованные лица, интересы которых будут затронуты предлагаемым  правовым  регулированием,  оце</w:t>
      </w:r>
      <w:r w:rsidR="00FF5C8C">
        <w:rPr>
          <w:rFonts w:ascii="Times New Roman" w:hAnsi="Times New Roman" w:cs="Times New Roman"/>
          <w:sz w:val="24"/>
          <w:szCs w:val="24"/>
        </w:rPr>
        <w:t xml:space="preserve">нка  количества таких субъектов: 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>индивидуальные предприниматели и юридические лица, зарегистрированные в установленном законодательством Российской Федерации порядке.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   Изменения   обязанностей   (ограничений)  потенциальных  адресатов предлагаемого  правового  регулирования  и  связанные с ними дополнительные расходы (доходы)</w:t>
      </w:r>
    </w:p>
    <w:p w:rsidR="00AC6503" w:rsidRDefault="00AC6503" w:rsidP="00AC65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557"/>
        <w:gridCol w:w="2835"/>
        <w:gridCol w:w="2410"/>
        <w:gridCol w:w="1275"/>
      </w:tblGrid>
      <w:tr w:rsidR="00AC6503" w:rsidTr="00AC650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/п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Группы потенциальных адресатов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Новые обязанности и ограничения, изменения существующих обязанностей и ограничений, вводимые предлагаемым правовым регулированием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Количественная оценка, рублей</w:t>
            </w:r>
          </w:p>
        </w:tc>
      </w:tr>
      <w:tr w:rsidR="00AC6503" w:rsidTr="00AC650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AC6503" w:rsidTr="00AC650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03" w:rsidRDefault="00FF5C8C" w:rsidP="00FF5C8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03" w:rsidRDefault="00FF5C8C" w:rsidP="00FF5C8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03" w:rsidRDefault="00FF5C8C" w:rsidP="00FF5C8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03" w:rsidRDefault="00FF5C8C" w:rsidP="00FF5C8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</w:tr>
    </w:tbl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7.1. Издержки и выгоды адресатов предлагаемого правового регулирования, не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поддающиеся количественной оценке: 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>Отсутствуют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 Изменение функций (полномочий, обязанностей, прав) органов местного самоуправления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 а  также  порядка их реализации в связи с введением предлагаемого правового регулирования</w:t>
      </w:r>
    </w:p>
    <w:p w:rsidR="00AC6503" w:rsidRDefault="00AC6503" w:rsidP="00AC65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90"/>
        <w:gridCol w:w="2127"/>
        <w:gridCol w:w="1702"/>
        <w:gridCol w:w="1702"/>
        <w:gridCol w:w="1418"/>
      </w:tblGrid>
      <w:tr w:rsidR="00AC6503" w:rsidTr="00AC65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 функции (полномочия, обязанности или права)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Характер функции (новая/изменяемая/отменяемая)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Предполагаемый порядок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Оценка изменения трудовых затрат (чел./час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год), изменения численности сотрудников (чел.)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Оценка изменения потребностей в других ресурсах</w:t>
            </w:r>
          </w:p>
        </w:tc>
      </w:tr>
      <w:tr w:rsidR="00AC6503" w:rsidTr="00AC65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</w:p>
        </w:tc>
      </w:tr>
      <w:tr w:rsidR="00AC6503" w:rsidTr="00AC65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Pr="00324846" w:rsidRDefault="0032484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324846">
              <w:rPr>
                <w:rFonts w:ascii="Times New Roman" w:hAnsi="Times New Roman" w:cs="Times New Roman"/>
                <w:b/>
                <w:szCs w:val="22"/>
                <w:lang w:eastAsia="en-US"/>
              </w:rPr>
              <w:t>Отсутствуют</w:t>
            </w:r>
          </w:p>
        </w:tc>
      </w:tr>
    </w:tbl>
    <w:p w:rsidR="00AC6503" w:rsidRDefault="00AC6503" w:rsidP="00AC65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  Оценка  дополнительных  расходов  (доходов)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связанных с введением предлагаемого правового регулирования</w:t>
      </w:r>
    </w:p>
    <w:p w:rsidR="00AC6503" w:rsidRDefault="00AC6503" w:rsidP="00AC65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2759"/>
        <w:gridCol w:w="4254"/>
        <w:gridCol w:w="1986"/>
      </w:tblGrid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/п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 функции (полномочия, обязанности или права)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Виды расходов (доходов) бюджета </w:t>
            </w:r>
            <w:proofErr w:type="spellStart"/>
            <w:r>
              <w:rPr>
                <w:rFonts w:ascii="Times New Roman" w:hAnsi="Times New Roman" w:cs="Times New Roman"/>
                <w:szCs w:val="22"/>
                <w:lang w:eastAsia="en-US"/>
              </w:rPr>
              <w:t>Слюдянского</w:t>
            </w:r>
            <w:proofErr w:type="spell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Количественная оценка, рублей</w:t>
            </w:r>
          </w:p>
        </w:tc>
      </w:tr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</w:tr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Default="00AC650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Единовременные расходы в __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Pr="00324846" w:rsidRDefault="00FF5C8C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324846">
              <w:rPr>
                <w:rFonts w:ascii="Times New Roman" w:hAnsi="Times New Roman" w:cs="Times New Roman"/>
                <w:b/>
                <w:szCs w:val="22"/>
                <w:lang w:eastAsia="en-US"/>
              </w:rPr>
              <w:t>Отсутствуют</w:t>
            </w:r>
          </w:p>
        </w:tc>
      </w:tr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Default="00AC650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Периодические расходы за период __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Pr="00324846" w:rsidRDefault="00FF5C8C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324846">
              <w:rPr>
                <w:rFonts w:ascii="Times New Roman" w:hAnsi="Times New Roman" w:cs="Times New Roman"/>
                <w:b/>
                <w:szCs w:val="22"/>
                <w:lang w:eastAsia="en-US"/>
              </w:rPr>
              <w:t>Отсутствуют</w:t>
            </w:r>
          </w:p>
        </w:tc>
      </w:tr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Default="00AC650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Возможные доходы за период ___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Pr="00324846" w:rsidRDefault="00FF5C8C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324846">
              <w:rPr>
                <w:rFonts w:ascii="Times New Roman" w:hAnsi="Times New Roman" w:cs="Times New Roman"/>
                <w:b/>
                <w:szCs w:val="22"/>
                <w:lang w:eastAsia="en-US"/>
              </w:rPr>
              <w:t>Отсутствуют</w:t>
            </w:r>
          </w:p>
        </w:tc>
      </w:tr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Итого единовременные/периодические расходы: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Pr="00324846" w:rsidRDefault="00FF5C8C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324846">
              <w:rPr>
                <w:rFonts w:ascii="Times New Roman" w:hAnsi="Times New Roman" w:cs="Times New Roman"/>
                <w:b/>
                <w:szCs w:val="22"/>
                <w:lang w:eastAsia="en-US"/>
              </w:rPr>
              <w:t>Отсутствуют</w:t>
            </w:r>
          </w:p>
        </w:tc>
      </w:tr>
      <w:tr w:rsidR="00AC6503" w:rsidTr="00AC650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5.</w:t>
            </w:r>
          </w:p>
        </w:tc>
        <w:tc>
          <w:tcPr>
            <w:tcW w:w="7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503" w:rsidRDefault="00AC650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Итого возможные доходы: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03" w:rsidRPr="00324846" w:rsidRDefault="00FF5C8C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324846">
              <w:rPr>
                <w:rFonts w:ascii="Times New Roman" w:hAnsi="Times New Roman" w:cs="Times New Roman"/>
                <w:b/>
                <w:szCs w:val="22"/>
                <w:lang w:eastAsia="en-US"/>
              </w:rPr>
              <w:t>Отсутствуют</w:t>
            </w:r>
          </w:p>
        </w:tc>
      </w:tr>
    </w:tbl>
    <w:p w:rsidR="00AC6503" w:rsidRDefault="00AC6503" w:rsidP="00AC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C8C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9.1. Другие сведения о дополнительных расходах (доходах)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  возникающих   в   связи   с  введением предлагаемого правового регулирования</w:t>
      </w:r>
      <w:r w:rsidR="00FF5C8C">
        <w:rPr>
          <w:rFonts w:ascii="Times New Roman" w:hAnsi="Times New Roman" w:cs="Times New Roman"/>
          <w:sz w:val="24"/>
          <w:szCs w:val="24"/>
        </w:rPr>
        <w:t>: Отсутствуют.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Вступление в силу муниципального нормативного правового акта.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10.1. Предполагаемая дата вступления в силу муниципальног</w:t>
      </w:r>
      <w:r w:rsidR="00FF5C8C">
        <w:rPr>
          <w:rFonts w:ascii="Times New Roman" w:hAnsi="Times New Roman" w:cs="Times New Roman"/>
          <w:sz w:val="24"/>
          <w:szCs w:val="24"/>
        </w:rPr>
        <w:t xml:space="preserve">о нормативного правового акта: 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>01.</w:t>
      </w:r>
      <w:r w:rsidR="0010649F">
        <w:rPr>
          <w:rFonts w:ascii="Times New Roman" w:hAnsi="Times New Roman" w:cs="Times New Roman"/>
          <w:b/>
          <w:sz w:val="24"/>
          <w:szCs w:val="24"/>
        </w:rPr>
        <w:t>0</w:t>
      </w:r>
      <w:r w:rsidR="00E64922">
        <w:rPr>
          <w:rFonts w:ascii="Times New Roman" w:hAnsi="Times New Roman" w:cs="Times New Roman"/>
          <w:b/>
          <w:sz w:val="24"/>
          <w:szCs w:val="24"/>
        </w:rPr>
        <w:t>9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>.202</w:t>
      </w:r>
      <w:r w:rsidR="0010649F">
        <w:rPr>
          <w:rFonts w:ascii="Times New Roman" w:hAnsi="Times New Roman" w:cs="Times New Roman"/>
          <w:b/>
          <w:sz w:val="24"/>
          <w:szCs w:val="24"/>
        </w:rPr>
        <w:t>5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F5C8C">
        <w:rPr>
          <w:rFonts w:ascii="Times New Roman" w:hAnsi="Times New Roman" w:cs="Times New Roman"/>
          <w:sz w:val="24"/>
          <w:szCs w:val="24"/>
        </w:rPr>
        <w:t>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10.2.  Необходимость  установления переходного периода и (или) отсрочки введения предлагаемого правового регулирования: есть (</w:t>
      </w:r>
      <w:r w:rsidRPr="00FF5C8C">
        <w:rPr>
          <w:rFonts w:ascii="Times New Roman" w:hAnsi="Times New Roman" w:cs="Times New Roman"/>
          <w:b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 срок  переходного  периода:  _____  дней с момента принятия проекта муниципального нормативного правового акта;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   отсрочка    введения   предлагаемого   правового   регулирования:_______ дней  с момента  принятия  проекта  муниципального  нормативного правового акта.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10.3.    Необходимость    распространения    предлагаемого    правового регулирования   на   ранее   возникшие   отношения:   есть   (</w:t>
      </w:r>
      <w:r w:rsidRPr="00FF5C8C">
        <w:rPr>
          <w:rFonts w:ascii="Times New Roman" w:hAnsi="Times New Roman" w:cs="Times New Roman"/>
          <w:b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),  период распространения  на  ранее  </w:t>
      </w:r>
      <w:r>
        <w:rPr>
          <w:rFonts w:ascii="Times New Roman" w:hAnsi="Times New Roman" w:cs="Times New Roman"/>
          <w:sz w:val="24"/>
          <w:szCs w:val="24"/>
        </w:rPr>
        <w:lastRenderedPageBreak/>
        <w:t>возникшие  отношения:  _________ дней с момента принятия проекта муниципального нормативного правового акта.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10.4.  Обоснование  необходимости  установления  переходного 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</w:t>
      </w:r>
      <w:r w:rsidR="00FF5C8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тношения:________________________________________________________</w:t>
      </w:r>
    </w:p>
    <w:p w:rsidR="00AC6503" w:rsidRPr="00FF5C8C" w:rsidRDefault="00AC6503" w:rsidP="00AC650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11.   Сведения   о   размещении   уведомления   о   подготовке  проекта муниципальн</w:t>
      </w:r>
      <w:r w:rsidR="00FF5C8C">
        <w:rPr>
          <w:rFonts w:ascii="Times New Roman" w:hAnsi="Times New Roman" w:cs="Times New Roman"/>
          <w:sz w:val="24"/>
          <w:szCs w:val="24"/>
        </w:rPr>
        <w:t xml:space="preserve">ого нормативного правового акта: 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>Размещено</w:t>
      </w:r>
      <w:r w:rsidR="00324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922">
        <w:rPr>
          <w:rFonts w:ascii="Times New Roman" w:hAnsi="Times New Roman" w:cs="Times New Roman"/>
          <w:b/>
          <w:sz w:val="24"/>
          <w:szCs w:val="24"/>
        </w:rPr>
        <w:t>17</w:t>
      </w:r>
      <w:r w:rsidR="00324846">
        <w:rPr>
          <w:rFonts w:ascii="Times New Roman" w:hAnsi="Times New Roman" w:cs="Times New Roman"/>
          <w:b/>
          <w:sz w:val="24"/>
          <w:szCs w:val="24"/>
        </w:rPr>
        <w:t>.</w:t>
      </w:r>
      <w:r w:rsidR="00C10EF5">
        <w:rPr>
          <w:rFonts w:ascii="Times New Roman" w:hAnsi="Times New Roman" w:cs="Times New Roman"/>
          <w:b/>
          <w:sz w:val="24"/>
          <w:szCs w:val="24"/>
        </w:rPr>
        <w:t>0</w:t>
      </w:r>
      <w:r w:rsidR="00E64922">
        <w:rPr>
          <w:rFonts w:ascii="Times New Roman" w:hAnsi="Times New Roman" w:cs="Times New Roman"/>
          <w:b/>
          <w:sz w:val="24"/>
          <w:szCs w:val="24"/>
        </w:rPr>
        <w:t>7</w:t>
      </w:r>
      <w:r w:rsidR="00324846">
        <w:rPr>
          <w:rFonts w:ascii="Times New Roman" w:hAnsi="Times New Roman" w:cs="Times New Roman"/>
          <w:b/>
          <w:sz w:val="24"/>
          <w:szCs w:val="24"/>
        </w:rPr>
        <w:t>.202</w:t>
      </w:r>
      <w:r w:rsidR="0010649F">
        <w:rPr>
          <w:rFonts w:ascii="Times New Roman" w:hAnsi="Times New Roman" w:cs="Times New Roman"/>
          <w:b/>
          <w:sz w:val="24"/>
          <w:szCs w:val="24"/>
        </w:rPr>
        <w:t>5</w:t>
      </w:r>
      <w:r w:rsidR="0032484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FF5C8C">
        <w:rPr>
          <w:rFonts w:ascii="Times New Roman" w:hAnsi="Times New Roman" w:cs="Times New Roman"/>
          <w:b/>
          <w:sz w:val="24"/>
          <w:szCs w:val="24"/>
        </w:rPr>
        <w:t>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12.  Иные  сведения, которые, по мнению разработчика, позволяют оценить обоснованность   </w:t>
      </w:r>
      <w:r w:rsidR="00FF5C8C">
        <w:rPr>
          <w:rFonts w:ascii="Times New Roman" w:hAnsi="Times New Roman" w:cs="Times New Roman"/>
          <w:sz w:val="24"/>
          <w:szCs w:val="24"/>
        </w:rPr>
        <w:t xml:space="preserve"> предлагаемого   регулирования: </w:t>
      </w:r>
      <w:r w:rsidR="00FF5C8C" w:rsidRPr="00FF5C8C">
        <w:rPr>
          <w:rFonts w:ascii="Times New Roman" w:hAnsi="Times New Roman" w:cs="Times New Roman"/>
          <w:b/>
          <w:sz w:val="24"/>
          <w:szCs w:val="24"/>
        </w:rPr>
        <w:t>Отсутствуют</w:t>
      </w:r>
      <w:r w:rsidRPr="00FF5C8C">
        <w:rPr>
          <w:rFonts w:ascii="Times New Roman" w:hAnsi="Times New Roman" w:cs="Times New Roman"/>
          <w:b/>
          <w:sz w:val="24"/>
          <w:szCs w:val="24"/>
        </w:rPr>
        <w:t>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13. Контактная информация исполнителя в органе-разработчике: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Тел.: </w:t>
      </w:r>
      <w:r w:rsidR="00FF5C8C">
        <w:rPr>
          <w:rFonts w:ascii="Times New Roman" w:hAnsi="Times New Roman" w:cs="Times New Roman"/>
          <w:sz w:val="24"/>
          <w:szCs w:val="24"/>
        </w:rPr>
        <w:t>+7 (39544) 51511</w:t>
      </w:r>
      <w:r>
        <w:rPr>
          <w:rFonts w:ascii="Times New Roman" w:hAnsi="Times New Roman" w:cs="Times New Roman"/>
          <w:sz w:val="24"/>
          <w:szCs w:val="24"/>
        </w:rPr>
        <w:t xml:space="preserve">. Адрес электронной почты: </w:t>
      </w:r>
      <w:proofErr w:type="spellStart"/>
      <w:r w:rsidR="00FF5C8C">
        <w:rPr>
          <w:rFonts w:ascii="Times New Roman" w:hAnsi="Times New Roman" w:cs="Times New Roman"/>
          <w:sz w:val="24"/>
          <w:szCs w:val="24"/>
          <w:lang w:val="en-US"/>
        </w:rPr>
        <w:t>torgov</w:t>
      </w:r>
      <w:proofErr w:type="spellEnd"/>
      <w:r w:rsidR="00FF5C8C" w:rsidRPr="00FF5C8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FF5C8C">
        <w:rPr>
          <w:rFonts w:ascii="Times New Roman" w:hAnsi="Times New Roman" w:cs="Times New Roman"/>
          <w:sz w:val="24"/>
          <w:szCs w:val="24"/>
          <w:lang w:val="en-US"/>
        </w:rPr>
        <w:t>sludyanka</w:t>
      </w:r>
      <w:proofErr w:type="spellEnd"/>
      <w:r w:rsidR="00FF5C8C" w:rsidRPr="00FF5C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F5C8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6503" w:rsidRDefault="00AC6503" w:rsidP="00AC6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5C8C" w:rsidRDefault="00E64922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начальника Управления</w:t>
      </w:r>
    </w:p>
    <w:p w:rsidR="00E64922" w:rsidRDefault="00E64922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</w:p>
    <w:p w:rsidR="00E64922" w:rsidRDefault="00E64922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Л.Г. Пестова</w:t>
      </w:r>
    </w:p>
    <w:p w:rsidR="00E64922" w:rsidRDefault="00E64922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tbl>
      <w:tblPr>
        <w:tblStyle w:val="a3"/>
        <w:tblW w:w="11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3190"/>
        <w:gridCol w:w="3191"/>
      </w:tblGrid>
      <w:tr w:rsidR="00FF5C8C" w:rsidTr="0047468A">
        <w:tc>
          <w:tcPr>
            <w:tcW w:w="4644" w:type="dxa"/>
          </w:tcPr>
          <w:p w:rsidR="00FF5C8C" w:rsidRDefault="00FF5C8C" w:rsidP="002522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F5C8C" w:rsidRDefault="00FF5C8C" w:rsidP="00F658D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F5C8C" w:rsidRDefault="00FF5C8C" w:rsidP="00F658D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8C" w:rsidRDefault="00FF5C8C" w:rsidP="00F658D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8C" w:rsidRDefault="00FF5C8C" w:rsidP="00F658D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92D" w:rsidRDefault="0060592D" w:rsidP="00FF5C8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F5C8C" w:rsidRDefault="0047468A" w:rsidP="00FF5C8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D82">
        <w:rPr>
          <w:rFonts w:ascii="Times New Roman" w:hAnsi="Times New Roman" w:cs="Times New Roman"/>
          <w:sz w:val="24"/>
          <w:szCs w:val="24"/>
        </w:rPr>
        <w:t>0</w:t>
      </w:r>
      <w:r w:rsidR="00E64922">
        <w:rPr>
          <w:rFonts w:ascii="Times New Roman" w:hAnsi="Times New Roman" w:cs="Times New Roman"/>
          <w:sz w:val="24"/>
          <w:szCs w:val="24"/>
        </w:rPr>
        <w:t>1</w:t>
      </w:r>
      <w:r w:rsidR="006B61D9">
        <w:rPr>
          <w:rFonts w:ascii="Times New Roman" w:hAnsi="Times New Roman" w:cs="Times New Roman"/>
          <w:sz w:val="24"/>
          <w:szCs w:val="24"/>
        </w:rPr>
        <w:t>.</w:t>
      </w:r>
      <w:r w:rsidR="0097153D">
        <w:rPr>
          <w:rFonts w:ascii="Times New Roman" w:hAnsi="Times New Roman" w:cs="Times New Roman"/>
          <w:sz w:val="24"/>
          <w:szCs w:val="24"/>
        </w:rPr>
        <w:t>0</w:t>
      </w:r>
      <w:r w:rsidR="00E64922">
        <w:rPr>
          <w:rFonts w:ascii="Times New Roman" w:hAnsi="Times New Roman" w:cs="Times New Roman"/>
          <w:sz w:val="24"/>
          <w:szCs w:val="24"/>
        </w:rPr>
        <w:t>8</w:t>
      </w:r>
      <w:r w:rsidR="006B61D9">
        <w:rPr>
          <w:rFonts w:ascii="Times New Roman" w:hAnsi="Times New Roman" w:cs="Times New Roman"/>
          <w:sz w:val="24"/>
          <w:szCs w:val="24"/>
        </w:rPr>
        <w:t>.202</w:t>
      </w:r>
      <w:r w:rsidR="002522C2">
        <w:rPr>
          <w:rFonts w:ascii="Times New Roman" w:hAnsi="Times New Roman" w:cs="Times New Roman"/>
          <w:sz w:val="24"/>
          <w:szCs w:val="24"/>
        </w:rPr>
        <w:t>5</w:t>
      </w:r>
    </w:p>
    <w:p w:rsidR="00AC6503" w:rsidRDefault="00AC6503" w:rsidP="00FF5C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6D15" w:rsidRDefault="00216D15">
      <w:bookmarkStart w:id="0" w:name="_GoBack"/>
      <w:bookmarkEnd w:id="0"/>
    </w:p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p w:rsidR="00E84C74" w:rsidRDefault="00E84C74"/>
    <w:sectPr w:rsidR="00E8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70"/>
    <w:rsid w:val="000925E1"/>
    <w:rsid w:val="000932C1"/>
    <w:rsid w:val="0010649F"/>
    <w:rsid w:val="00216D15"/>
    <w:rsid w:val="002522C2"/>
    <w:rsid w:val="00300F10"/>
    <w:rsid w:val="00324846"/>
    <w:rsid w:val="00326D82"/>
    <w:rsid w:val="0047468A"/>
    <w:rsid w:val="004A72AF"/>
    <w:rsid w:val="0060592D"/>
    <w:rsid w:val="00657D2C"/>
    <w:rsid w:val="006B61D9"/>
    <w:rsid w:val="00951374"/>
    <w:rsid w:val="0097153D"/>
    <w:rsid w:val="00AC6503"/>
    <w:rsid w:val="00B00E70"/>
    <w:rsid w:val="00C10EF5"/>
    <w:rsid w:val="00C46691"/>
    <w:rsid w:val="00CD586D"/>
    <w:rsid w:val="00E64922"/>
    <w:rsid w:val="00E84C74"/>
    <w:rsid w:val="00F27E6F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6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65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F5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4C7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84C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4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6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65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F5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4C7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84C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4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624E0-A9A3-4FC6-A03F-72BAF594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15</cp:revision>
  <cp:lastPrinted>2025-08-20T05:53:00Z</cp:lastPrinted>
  <dcterms:created xsi:type="dcterms:W3CDTF">2022-06-15T05:15:00Z</dcterms:created>
  <dcterms:modified xsi:type="dcterms:W3CDTF">2025-08-20T05:53:00Z</dcterms:modified>
</cp:coreProperties>
</file>