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967" w:rsidRDefault="00430967">
      <w:pPr>
        <w:pStyle w:val="ConsPlusTitlePage"/>
      </w:pPr>
      <w:r>
        <w:t xml:space="preserve">Документ предоставлен </w:t>
      </w:r>
      <w:hyperlink r:id="rId5">
        <w:r>
          <w:rPr>
            <w:color w:val="0000FF"/>
          </w:rPr>
          <w:t>КонсультантПлюс</w:t>
        </w:r>
      </w:hyperlink>
      <w:r>
        <w:br/>
      </w:r>
    </w:p>
    <w:p w:rsidR="00430967" w:rsidRDefault="00430967">
      <w:pPr>
        <w:pStyle w:val="ConsPlusNormal"/>
        <w:jc w:val="both"/>
        <w:outlineLvl w:val="0"/>
      </w:pPr>
    </w:p>
    <w:p w:rsidR="00430967" w:rsidRDefault="00430967">
      <w:pPr>
        <w:pStyle w:val="ConsPlusTitle"/>
        <w:jc w:val="center"/>
        <w:outlineLvl w:val="0"/>
      </w:pPr>
      <w:r>
        <w:t>ПРАВИТЕЛЬСТВО РОССИЙСКОЙ ФЕДЕРАЦИИ</w:t>
      </w:r>
    </w:p>
    <w:p w:rsidR="00430967" w:rsidRDefault="00430967">
      <w:pPr>
        <w:pStyle w:val="ConsPlusTitle"/>
        <w:jc w:val="center"/>
      </w:pPr>
    </w:p>
    <w:p w:rsidR="00430967" w:rsidRDefault="00430967">
      <w:pPr>
        <w:pStyle w:val="ConsPlusTitle"/>
        <w:jc w:val="center"/>
      </w:pPr>
      <w:r>
        <w:t>ПОСТАНОВЛЕНИЕ</w:t>
      </w:r>
    </w:p>
    <w:p w:rsidR="00430967" w:rsidRDefault="00430967">
      <w:pPr>
        <w:pStyle w:val="ConsPlusTitle"/>
        <w:jc w:val="center"/>
      </w:pPr>
      <w:r>
        <w:t>от 17 октября 2016 г. N 1055</w:t>
      </w:r>
    </w:p>
    <w:p w:rsidR="00430967" w:rsidRDefault="00430967">
      <w:pPr>
        <w:pStyle w:val="ConsPlusTitle"/>
        <w:jc w:val="center"/>
      </w:pPr>
    </w:p>
    <w:p w:rsidR="00430967" w:rsidRDefault="00430967">
      <w:pPr>
        <w:pStyle w:val="ConsPlusTitle"/>
        <w:jc w:val="center"/>
      </w:pPr>
      <w:r>
        <w:t>ОБ УТВЕРЖДЕНИИ ТРЕБОВАНИЙ</w:t>
      </w:r>
    </w:p>
    <w:p w:rsidR="00430967" w:rsidRDefault="00430967">
      <w:pPr>
        <w:pStyle w:val="ConsPlusTitle"/>
        <w:jc w:val="center"/>
      </w:pPr>
      <w:r>
        <w:t>К АНТИТЕРРОРИСТИЧЕСКОЙ ЗАЩИЩЕННОСТИ ОБЪЕКТОВ (ТЕРРИТОРИЙ)</w:t>
      </w:r>
    </w:p>
    <w:p w:rsidR="00430967" w:rsidRDefault="00430967">
      <w:pPr>
        <w:pStyle w:val="ConsPlusTitle"/>
        <w:jc w:val="center"/>
      </w:pPr>
      <w:r>
        <w:t>МИНИСТЕРСТВА СТРОИТЕЛЬСТВА И ЖИЛИЩНО-КОММУНАЛЬНОГО</w:t>
      </w:r>
    </w:p>
    <w:p w:rsidR="00430967" w:rsidRDefault="00430967">
      <w:pPr>
        <w:pStyle w:val="ConsPlusTitle"/>
        <w:jc w:val="center"/>
      </w:pPr>
      <w:r>
        <w:t>ХОЗЯЙСТВА РОССИЙСКОЙ ФЕДЕРАЦИИ И ОРГАНИЗАЦИЙ, НАХОДЯЩИХСЯ</w:t>
      </w:r>
    </w:p>
    <w:p w:rsidR="00430967" w:rsidRDefault="00430967">
      <w:pPr>
        <w:pStyle w:val="ConsPlusTitle"/>
        <w:jc w:val="center"/>
      </w:pPr>
      <w:r>
        <w:t>В ЕГО ВЕДЕНИИ, А ТАКЖЕ ФОРМЫ ПАСПОРТА БЕЗОПАСНОСТИ</w:t>
      </w:r>
    </w:p>
    <w:p w:rsidR="00430967" w:rsidRDefault="00430967">
      <w:pPr>
        <w:pStyle w:val="ConsPlusTitle"/>
        <w:jc w:val="center"/>
      </w:pPr>
      <w:r>
        <w:t>ЭТИХ ОБЪЕКТОВ (ТЕРРИТОРИЙ)</w:t>
      </w:r>
    </w:p>
    <w:p w:rsidR="00430967" w:rsidRDefault="0043096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89"/>
        <w:gridCol w:w="113"/>
      </w:tblGrid>
      <w:tr w:rsidR="0043096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30967" w:rsidRDefault="004309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30967" w:rsidRDefault="0043096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29.06.2017 </w:t>
            </w:r>
            <w:hyperlink r:id="rId6">
              <w:r>
                <w:rPr>
                  <w:color w:val="0000FF"/>
                </w:rPr>
                <w:t>N 775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430967" w:rsidRDefault="0043096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06.02.2018 </w:t>
            </w:r>
            <w:hyperlink r:id="rId7">
              <w:r>
                <w:rPr>
                  <w:color w:val="0000FF"/>
                </w:rPr>
                <w:t>N 110</w:t>
              </w:r>
            </w:hyperlink>
            <w:r>
              <w:rPr>
                <w:color w:val="392C69"/>
              </w:rPr>
              <w:t xml:space="preserve">, от 24.04.2020 </w:t>
            </w:r>
            <w:hyperlink r:id="rId8">
              <w:r>
                <w:rPr>
                  <w:color w:val="0000FF"/>
                </w:rPr>
                <w:t>N 579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center"/>
      </w:pPr>
    </w:p>
    <w:p w:rsidR="00430967" w:rsidRDefault="00430967">
      <w:pPr>
        <w:pStyle w:val="ConsPlusNormal"/>
        <w:ind w:firstLine="540"/>
        <w:jc w:val="both"/>
      </w:pPr>
      <w:r>
        <w:t xml:space="preserve">В соответствии с </w:t>
      </w:r>
      <w:hyperlink r:id="rId9">
        <w:r>
          <w:rPr>
            <w:color w:val="0000FF"/>
          </w:rPr>
          <w:t>пунктом 4 части 2 статьи 5</w:t>
        </w:r>
      </w:hyperlink>
      <w:r>
        <w:t xml:space="preserve"> Федерального закона "О противодействии терроризму" Правительство Российской Федерации постановляет: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Утвердить прилагаемые:</w:t>
      </w:r>
    </w:p>
    <w:p w:rsidR="00430967" w:rsidRDefault="00430967">
      <w:pPr>
        <w:pStyle w:val="ConsPlusNormal"/>
        <w:spacing w:before="220"/>
        <w:ind w:firstLine="540"/>
        <w:jc w:val="both"/>
      </w:pPr>
      <w:hyperlink w:anchor="P34">
        <w:r>
          <w:rPr>
            <w:color w:val="0000FF"/>
          </w:rPr>
          <w:t>требования</w:t>
        </w:r>
      </w:hyperlink>
      <w:r>
        <w:t xml:space="preserve"> к антитеррористической защищенности объектов (территорий) Министерства строительства и жилищно-коммунального хозяйства Российской Федерации и организаций, находящихся в его ведении;</w:t>
      </w:r>
    </w:p>
    <w:p w:rsidR="00430967" w:rsidRDefault="00430967">
      <w:pPr>
        <w:pStyle w:val="ConsPlusNormal"/>
        <w:spacing w:before="220"/>
        <w:ind w:firstLine="540"/>
        <w:jc w:val="both"/>
      </w:pPr>
      <w:hyperlink w:anchor="P253">
        <w:r>
          <w:rPr>
            <w:color w:val="0000FF"/>
          </w:rPr>
          <w:t>форму</w:t>
        </w:r>
      </w:hyperlink>
      <w:r>
        <w:t xml:space="preserve"> паспорта безопасности объектов (территорий) Министерства строительства и жилищно-коммунального хозяйства Российской Федерации и организаций, находящихся в его ведении.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right"/>
      </w:pPr>
      <w:r>
        <w:t>Председатель Правительства</w:t>
      </w:r>
    </w:p>
    <w:p w:rsidR="00430967" w:rsidRDefault="00430967">
      <w:pPr>
        <w:pStyle w:val="ConsPlusNormal"/>
        <w:jc w:val="right"/>
      </w:pPr>
      <w:r>
        <w:t>Российской Федерации</w:t>
      </w:r>
    </w:p>
    <w:p w:rsidR="00430967" w:rsidRDefault="00430967">
      <w:pPr>
        <w:pStyle w:val="ConsPlusNormal"/>
        <w:jc w:val="right"/>
      </w:pPr>
      <w:r>
        <w:t>Д.МЕДВЕДЕВ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right"/>
        <w:outlineLvl w:val="0"/>
      </w:pPr>
      <w:r>
        <w:t>Утверждены</w:t>
      </w:r>
    </w:p>
    <w:p w:rsidR="00430967" w:rsidRDefault="00430967">
      <w:pPr>
        <w:pStyle w:val="ConsPlusNormal"/>
        <w:jc w:val="right"/>
      </w:pPr>
      <w:r>
        <w:t>постановлением Правительства</w:t>
      </w:r>
    </w:p>
    <w:p w:rsidR="00430967" w:rsidRDefault="00430967">
      <w:pPr>
        <w:pStyle w:val="ConsPlusNormal"/>
        <w:jc w:val="right"/>
      </w:pPr>
      <w:r>
        <w:t>Российской Федерации</w:t>
      </w:r>
    </w:p>
    <w:p w:rsidR="00430967" w:rsidRDefault="00430967">
      <w:pPr>
        <w:pStyle w:val="ConsPlusNormal"/>
        <w:jc w:val="right"/>
      </w:pPr>
      <w:r>
        <w:t>от 17 октября 2016 г. N 1055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Title"/>
        <w:jc w:val="center"/>
      </w:pPr>
      <w:bookmarkStart w:id="0" w:name="P34"/>
      <w:bookmarkEnd w:id="0"/>
      <w:r>
        <w:t>ТРЕБОВАНИЯ</w:t>
      </w:r>
    </w:p>
    <w:p w:rsidR="00430967" w:rsidRDefault="00430967">
      <w:pPr>
        <w:pStyle w:val="ConsPlusTitle"/>
        <w:jc w:val="center"/>
      </w:pPr>
      <w:r>
        <w:t>К АНТИТЕРРОРИСТИЧЕСКОЙ ЗАЩИЩЕННОСТИ ОБЪЕКТОВ (ТЕРРИТОРИЙ)</w:t>
      </w:r>
    </w:p>
    <w:p w:rsidR="00430967" w:rsidRDefault="00430967">
      <w:pPr>
        <w:pStyle w:val="ConsPlusTitle"/>
        <w:jc w:val="center"/>
      </w:pPr>
      <w:r>
        <w:t>МИНИСТЕРСТВА СТРОИТЕЛЬСТВА И ЖИЛИЩНО-КОММУНАЛЬНОГО</w:t>
      </w:r>
    </w:p>
    <w:p w:rsidR="00430967" w:rsidRDefault="00430967">
      <w:pPr>
        <w:pStyle w:val="ConsPlusTitle"/>
        <w:jc w:val="center"/>
      </w:pPr>
      <w:r>
        <w:t>ХОЗЯЙСТВА РОССИЙСКОЙ ФЕДЕРАЦИИ И ОРГАНИЗАЦИЙ,</w:t>
      </w:r>
    </w:p>
    <w:p w:rsidR="00430967" w:rsidRDefault="00430967">
      <w:pPr>
        <w:pStyle w:val="ConsPlusTitle"/>
        <w:jc w:val="center"/>
      </w:pPr>
      <w:proofErr w:type="gramStart"/>
      <w:r>
        <w:t>НАХОДЯЩИХСЯ</w:t>
      </w:r>
      <w:proofErr w:type="gramEnd"/>
      <w:r>
        <w:t xml:space="preserve"> В ЕГО ВЕДЕНИИ</w:t>
      </w:r>
    </w:p>
    <w:p w:rsidR="00430967" w:rsidRDefault="0043096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89"/>
        <w:gridCol w:w="113"/>
      </w:tblGrid>
      <w:tr w:rsidR="0043096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30967" w:rsidRDefault="004309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30967" w:rsidRDefault="00430967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Правительства РФ от 29.06.2017 </w:t>
            </w:r>
            <w:hyperlink r:id="rId10">
              <w:r>
                <w:rPr>
                  <w:color w:val="0000FF"/>
                </w:rPr>
                <w:t>N 775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430967" w:rsidRDefault="00430967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06.02.2018 </w:t>
            </w:r>
            <w:hyperlink r:id="rId11">
              <w:r>
                <w:rPr>
                  <w:color w:val="0000FF"/>
                </w:rPr>
                <w:t>N 110</w:t>
              </w:r>
            </w:hyperlink>
            <w:r>
              <w:rPr>
                <w:color w:val="392C69"/>
              </w:rPr>
              <w:t xml:space="preserve">, от 24.04.2020 </w:t>
            </w:r>
            <w:hyperlink r:id="rId12">
              <w:r>
                <w:rPr>
                  <w:color w:val="0000FF"/>
                </w:rPr>
                <w:t>N 579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Title"/>
        <w:jc w:val="center"/>
        <w:outlineLvl w:val="1"/>
      </w:pPr>
      <w:r>
        <w:lastRenderedPageBreak/>
        <w:t>I. Общие положения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ind w:firstLine="540"/>
        <w:jc w:val="both"/>
      </w:pPr>
      <w:r>
        <w:t xml:space="preserve">1. </w:t>
      </w:r>
      <w:proofErr w:type="gramStart"/>
      <w:r>
        <w:t>Настоящие требования устанавливают порядок обеспечения антитеррористической защищенности объектов (территорий), правообладателями которых являются Министерство строительства и жилищно-коммунального хозяйства Российской Федерации и организации, находящиеся в его ведении (далее - орган (организации).</w:t>
      </w:r>
      <w:proofErr w:type="gramEnd"/>
    </w:p>
    <w:p w:rsidR="00430967" w:rsidRDefault="00430967">
      <w:pPr>
        <w:pStyle w:val="ConsPlusNormal"/>
        <w:spacing w:before="220"/>
        <w:ind w:firstLine="540"/>
        <w:jc w:val="both"/>
      </w:pPr>
      <w:r>
        <w:t>В настоящих требованиях под объектами (территориями) понимаются комплексы технологически и технически связанных между собой зданий, строений, сооружений и систем, а также отдельные здания, строения и сооружения.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2. Настоящие требования не распространяются </w:t>
      </w:r>
      <w:proofErr w:type="gramStart"/>
      <w:r>
        <w:t>на</w:t>
      </w:r>
      <w:proofErr w:type="gramEnd"/>
      <w:r>
        <w:t>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а) </w:t>
      </w:r>
      <w:hyperlink r:id="rId13">
        <w:r>
          <w:rPr>
            <w:color w:val="0000FF"/>
          </w:rPr>
          <w:t>объекты</w:t>
        </w:r>
      </w:hyperlink>
      <w:r>
        <w:t xml:space="preserve"> (территории), подлежащие обязательной охране войсками национальной гвардии Российской Федерации;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б) важные государственные объекты, специальные грузы, сооружения на коммуникациях, подлежащие охране войсками национальной гвардии Российской Федерации, в части их оборудования инженерно-техническими средствами охраны, порядка </w:t>
      </w:r>
      <w:proofErr w:type="gramStart"/>
      <w:r>
        <w:t>контроля за</w:t>
      </w:r>
      <w:proofErr w:type="gramEnd"/>
      <w:r>
        <w:t xml:space="preserve"> оборудованием и эксплуатацией указанных инженерно-технических средств охраны;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в) объекты (территории), </w:t>
      </w:r>
      <w:proofErr w:type="gramStart"/>
      <w:r>
        <w:t>требования</w:t>
      </w:r>
      <w:proofErr w:type="gramEnd"/>
      <w:r>
        <w:t xml:space="preserve"> к антитеррористической защищенности которых утверждены иными актами Правительства Российской Федерации.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3. Ответственность за обеспечение антитеррористической защищенности объекта (территории) возлагается на руководителя органа (организации).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4. Антитеррористическая защищенность объектов (территорий) обеспечивается путем: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проведения категорирования и паспортизации объектов (территорий);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реализации соответствующих категориям объектов (территорий) мероприятий по обеспечению антитеррористической защищенности этих объектов (территорий);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реагирования должностных лиц, ответственных за обеспечение антитеррористической защищенности объектов (территорий), на угрозы совершения или на совершение террористических актов на объектах (территориях);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г) информирования органов государственной власти об угрозах совершения или о совершении террористических актов на объектах (территориях);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д) осуществления </w:t>
      </w:r>
      <w:proofErr w:type="gramStart"/>
      <w:r>
        <w:t>контроля за</w:t>
      </w:r>
      <w:proofErr w:type="gramEnd"/>
      <w:r>
        <w:t xml:space="preserve"> выполнением настоящих требований на объектах (территориях).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Title"/>
        <w:jc w:val="center"/>
        <w:outlineLvl w:val="1"/>
      </w:pPr>
      <w:r>
        <w:t>II. Категорирование объектов (территорий) и порядок</w:t>
      </w:r>
    </w:p>
    <w:p w:rsidR="00430967" w:rsidRDefault="00430967">
      <w:pPr>
        <w:pStyle w:val="ConsPlusTitle"/>
        <w:jc w:val="center"/>
      </w:pPr>
      <w:r>
        <w:t>его проведения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ind w:firstLine="540"/>
        <w:jc w:val="both"/>
      </w:pPr>
      <w:r>
        <w:t>5. Категорирование объектов (территорий) осуществляется в целях установления дифференцированных требований к обеспечению их антитеррористической защищенности.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6. Категорирование объектов (территорий) осуществляется на основании следующих критериев: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степень угрозы совершения террористического акта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возможное количество людей, которые могут пострадать при совершении террористического акта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в) потенциальный материальный ущерб и ущерб окружающей природной среде, который </w:t>
      </w:r>
      <w:r>
        <w:lastRenderedPageBreak/>
        <w:t>может быть причинен в результате совершения террористического акта на объекте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bookmarkStart w:id="1" w:name="P67"/>
      <w:bookmarkEnd w:id="1"/>
      <w:r>
        <w:t>7. Устанавливаются следующие категории объектов (территорий):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объекты (территории) первой категории, включающие в себя: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расположенные на территории субъекта Российской Федерации, в котором в течение последних 12 месяцев совершено (предприняты попытки к совершению) 5 и более террористических актов;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в результате совершения террористического акта на которых прогнозируемое количество пострадавших составит более 50 человек;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в результате совершения террористического акта на которых прогнозируемый размер экономического ущерба составит более 50 млн. рублей;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объекты (территории) второй категории, включающие в себя: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расположенные на территории субъекта Российской Федерации, в котором в течение последних 12 месяцев совершено (предприняты попытки к совершению) до 5 террористических актов;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в результате совершения террористического акта на которых прогнозируемое количество пострадавших составит от 10 до 50 человек;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в результате совершения террористического акта на которых прогнозируемый размер экономического ущерба составит от 1 до 50 млн. рублей;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объекты (территории) третьей категории, включающие в себя: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расположенные на территории субъекта Российской Федерации, в котором в течение последних 12 месяцев не зафиксировано террористических актов и (или) попыток к их совершению;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в результате совершения террористического акта на которых прогнозируемое количество пострадавших составит менее 10 человек;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объекты (территории), в результате совершения террористического акта на которых прогнозируемый размер экономического ущерба составит менее 1 млн. рублей.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8. Объекту (территории) присваивается категория в зависимости от наивысшего количественного показателя любого из критериев категорирования, указанных в </w:t>
      </w:r>
      <w:hyperlink w:anchor="P67">
        <w:r>
          <w:rPr>
            <w:color w:val="0000FF"/>
          </w:rPr>
          <w:t>пункте 7</w:t>
        </w:r>
      </w:hyperlink>
      <w:r>
        <w:t xml:space="preserve"> настоящих требований.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9. Категорирование осуществляется в отношении функционирующих (эксплуатируемых) объектов (территорий).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 целях категорирования объектов (территорий) Министерство строительства и жилищно-коммунального хозяйства Российской Федерации определяет срок начала проведения мероприятий по категорированию и письменно уведомляет об этом организации, находящиеся в его ведении.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10. Для проведения категорирования объекта (территории) руководителем органа (организации) создается комиссия по обследованию и категорированию объекта (территории) (далее - комиссия).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Комиссия создается в течение 1 месяца со дня вступления в силу настоящих требований либо со дня ввода в эксплуатацию нового объекта (территории), а также в случае изменения характеристик объекта (территории), которые могут повлиять на изменение ранее присвоенной </w:t>
      </w:r>
      <w:r>
        <w:lastRenderedPageBreak/>
        <w:t>категории.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11. В состав комиссии включаются работники органа (организации), а также представители территориального органа безопасности 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(по согласованию). К работе комиссии могут привлекаться эксперты из числа работников специализированных организаций в области проектирования и эксплуатации технологических систем, специализированных организаций, имеющих право осуществлять экспертизу безопасности объектов (территорий).</w:t>
      </w:r>
    </w:p>
    <w:p w:rsidR="00430967" w:rsidRDefault="0043096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14">
        <w:r>
          <w:rPr>
            <w:color w:val="0000FF"/>
          </w:rPr>
          <w:t>Постановления</w:t>
        </w:r>
      </w:hyperlink>
      <w:r>
        <w:t xml:space="preserve"> Правительства РФ от 29.06.2017 N 775)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Председателем комиссии назначается курирующий вопросы антитеррористической деятельности заместитель руководителя органа (организации). Для документального оформления работы комиссии из числа членов комиссии от органа (организации) назначается секретарь комиссии.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12. В ходе работы комиссия осуществляет: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изучение конструктивных и технических характеристик объекта (территории), организации его функционирования и охраны, действующих мер по обеспечению безопасного функционирования объекта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определение степени угрозы совершения террористического акта на объекте (территории), возможных последствий его совершения, значимости объекта (территории) для инфраструктуры и жизнеобеспечения, а также степени потенциальной опасности совершения террористического акта;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в) определение потенциально опасных участков объекта (территории), совершение террористического </w:t>
      </w:r>
      <w:proofErr w:type="gramStart"/>
      <w:r>
        <w:t>акта</w:t>
      </w:r>
      <w:proofErr w:type="gramEnd"/>
      <w:r>
        <w:t xml:space="preserve"> на которых может привести к возникновению чрезвычайных ситуаций с опасными социально-экономическими последствиями, и критических элементов объекта (территории), совершение террористического акта на которых приведет к прекращению нормального функционирования объекта (территории) в целом, его повреждению или аварии на нем.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13. Степень угрозы совершения террористического акта определяется на основании данных о совершенных и предотвращенных террористических актах в районе расположения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proofErr w:type="gramStart"/>
      <w:r>
        <w:t>Возможные последствия совершения террористического акта на объекте (территории) определяются на основании прогнозных показателей в отношении численности людей, работающих на объекте (территории), численности людей, которые могут погибнуть или получить вред здоровью в случае совершения на объекте (территории) террористического акта, возможного материального ущерба и ущерба окружающей природной среде в районе расположения объекта (территории), а также в отношении времени, необходимого для восстановления объекта</w:t>
      </w:r>
      <w:proofErr w:type="gramEnd"/>
      <w:r>
        <w:t xml:space="preserve">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14. По результатам анализа информации об объекте (территории) и его обследования комиссия принимает решение об отнесении объекта (территории) к конкретной категории.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Результаты работы комиссии оформляются актом категорирования объекта (территории), в котором отражаются ход работы комиссии, категория объекта (территории) и критерии категорирования, на основании которых она установлена, а также оценка состояния защищенности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В ходе оценки состояния защищенности объекта (территории) оформляется пояснительная записка к акту категорирования объекта (территории), в которую вносятся все собранные об объекте (территории) сведения, подлежащие последующему внесению в паспорт безопасности объекта (территории) (с указанием источников их получения или описанием обосновывающих </w:t>
      </w:r>
      <w:r>
        <w:lastRenderedPageBreak/>
        <w:t>расчетов и исследований).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 случае недостаточности реализуемых на объекте (территории) мер антитеррористической защищенности комиссией разрабатываются рекомендации по их усилению.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15. Решение комиссией принимается коллегиально в ходе голосования ее членов большинством голосов с правом решающего голоса председателя комиссии при равном распределении голосов. Результаты голосования каждого члена комиссии заносятся в акт категорирования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Каждый член комиссии имеет право внести в акт категорирования объекта (территории) свое особое мнение по вопросам работы комиссии, соответствия присвоенной объекту (территории) категории установленным настоящими требованиями критериям категорирования, оценки состояния защищенности объекта (территории), а также рекомендациям по усилению мер обеспечения его антитеррористической защищенности.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16. Акт категорирования объекта (территории) является документом, содержащим служебную информацию ограниченного распространения, и имеет пометку "Для служебного пользования", если ему не присваивается гриф секретности.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Акт категорирования объекта (территории) составляется в 2 экземплярах, подписывается всеми членами комиссии, утверждается председателем комиссии и хранится вместе с паспортом безопасности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Принятие комиссией акта категорирования объекта (территории) проводится в срок, не превышающий 1 месяца со дня создания комиссии.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17. </w:t>
      </w:r>
      <w:proofErr w:type="gramStart"/>
      <w:r>
        <w:t>Руководитель организации, находящейся в ведении Министерства строительства и жилищно-коммунального хозяйства Российской Федерации, в течение 1 месяца после проведения категорирования объекта (территории) письменно уведомляет Министерство строительства и жилищно-коммунального хозяйства Российской Федерации о присвоенной объекту (территории) категории либо об отсутствии у объекта (территории) признаков, подпадающих под установленные настоящими требованиями критерии категорирования.</w:t>
      </w:r>
      <w:proofErr w:type="gramEnd"/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18. В целях организации </w:t>
      </w:r>
      <w:proofErr w:type="gramStart"/>
      <w:r>
        <w:t>контроля за</w:t>
      </w:r>
      <w:proofErr w:type="gramEnd"/>
      <w:r>
        <w:t xml:space="preserve"> обеспечением антитеррористической защищенности объектов (территорий) Министерство строительства и жилищно-коммунального хозяйства Российской Федерации формирует обобщенный перечень объектов (территорий), подлежащих антитеррористической защите в соответствии с установленными категориями.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Указанный перечень является документом, содержащим служебную информацию ограниченного распространения, и имеет пометку "Для служебного пользования".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Title"/>
        <w:jc w:val="center"/>
        <w:outlineLvl w:val="1"/>
      </w:pPr>
      <w:r>
        <w:t xml:space="preserve">III. Мероприятия по обеспечению </w:t>
      </w:r>
      <w:proofErr w:type="gramStart"/>
      <w:r>
        <w:t>антитеррористической</w:t>
      </w:r>
      <w:proofErr w:type="gramEnd"/>
    </w:p>
    <w:p w:rsidR="00430967" w:rsidRDefault="00430967">
      <w:pPr>
        <w:pStyle w:val="ConsPlusTitle"/>
        <w:jc w:val="center"/>
      </w:pPr>
      <w:r>
        <w:t>защищенности объектов (территорий)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ind w:firstLine="540"/>
        <w:jc w:val="both"/>
      </w:pPr>
      <w:r>
        <w:t>19. Для каждой категории объектов (территорий) устанавливается комплекс мероприятий в зависимости от степени угрозы совершения террористического акта и его возможных последствий.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20. Антитеррористическая защищенность объекта (территории) независимо от его категории обеспечивается путем: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проведения организационных мероприятий по обеспечению антитеррористической защищенности объекта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оборудования объекта (территории) средствами инженерной защиты и инженерно-техническими средствами охраны;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lastRenderedPageBreak/>
        <w:t>в) обеспечения пропускного и внутриобъектового режимов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г) проведения мероприятий по минимизации возможных последствий совершения террористического акта на объекте (территории) и ликвидации угрозы совершения террористического акта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д) обеспечения защиты служебной информации ограниченного распространения, содержащейся в паспорте безопасности объекта (территории), иных документах и на других материальных носителях информации, в том числе служебной информации ограниченного распространения о принимаемых мерах по антитеррористической защищенности объекта (территории);</w:t>
      </w:r>
    </w:p>
    <w:p w:rsidR="00430967" w:rsidRDefault="00430967">
      <w:pPr>
        <w:pStyle w:val="ConsPlusNormal"/>
        <w:jc w:val="both"/>
      </w:pPr>
      <w:r>
        <w:t xml:space="preserve">(пп. "д" </w:t>
      </w:r>
      <w:proofErr w:type="gramStart"/>
      <w:r>
        <w:t>введен</w:t>
      </w:r>
      <w:proofErr w:type="gramEnd"/>
      <w:r>
        <w:t xml:space="preserve"> </w:t>
      </w:r>
      <w:hyperlink r:id="rId15">
        <w:r>
          <w:rPr>
            <w:color w:val="0000FF"/>
          </w:rPr>
          <w:t>Постановлением</w:t>
        </w:r>
      </w:hyperlink>
      <w:r>
        <w:t xml:space="preserve"> Правительства РФ от 06.02.2018 N 110)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е) выявления и предотвращения несанкционированного проноса (провоза) и применения на объекте (территории) токсичных химикатов, отравляющих веществ и патогенных биологических агентов, в том числе при их получении посредством почтовых отправлений.</w:t>
      </w:r>
    </w:p>
    <w:p w:rsidR="00430967" w:rsidRDefault="00430967">
      <w:pPr>
        <w:pStyle w:val="ConsPlusNormal"/>
        <w:jc w:val="both"/>
      </w:pPr>
      <w:r>
        <w:t xml:space="preserve">(пп. "е" </w:t>
      </w:r>
      <w:proofErr w:type="gramStart"/>
      <w:r>
        <w:t>введен</w:t>
      </w:r>
      <w:proofErr w:type="gramEnd"/>
      <w:r>
        <w:t xml:space="preserve"> </w:t>
      </w:r>
      <w:hyperlink r:id="rId16">
        <w:r>
          <w:rPr>
            <w:color w:val="0000FF"/>
          </w:rPr>
          <w:t>Постановлением</w:t>
        </w:r>
      </w:hyperlink>
      <w:r>
        <w:t xml:space="preserve"> Правительства РФ от 24.04.2020 N 579)</w:t>
      </w:r>
    </w:p>
    <w:p w:rsidR="00430967" w:rsidRDefault="00430967">
      <w:pPr>
        <w:pStyle w:val="ConsPlusNormal"/>
        <w:spacing w:before="220"/>
        <w:ind w:firstLine="540"/>
        <w:jc w:val="both"/>
      </w:pPr>
      <w:bookmarkStart w:id="2" w:name="P120"/>
      <w:bookmarkEnd w:id="2"/>
      <w:r>
        <w:t>21. Организационные мероприятия по обеспечению антитеррористической защищенности объекта (территории) включают в себя: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разработку организационно-распорядительных документов по организации охраны, пропускного и внутриобъектового режимов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определение должностных лиц, ответственных за антитеррористическую защищенность объекта (территории) и его критических элементов;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проведение учений и (или) тренировок с работниками объекта (территории) по подготовке к действиям при угрозе совершения и при совершении террористического акта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г) </w:t>
      </w:r>
      <w:proofErr w:type="gramStart"/>
      <w:r>
        <w:t>контроль за</w:t>
      </w:r>
      <w:proofErr w:type="gramEnd"/>
      <w:r>
        <w:t xml:space="preserve"> выполнением требований к обеспечению охраны и защиты объекта (территории), а также за уровнем подготовленности подразделения охраны объекта (территории) к действиям при угрозе совершения и при совершении террористического акта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д) информирование работников объекта (территории) о требованиях к антитеррористической защищенности объекта (территории) и о содержании организационно-распорядительных документов в отношении пропускного и внутриобъектового режимов на объекте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22. </w:t>
      </w:r>
      <w:proofErr w:type="gramStart"/>
      <w:r>
        <w:t xml:space="preserve">Инженерная защита объекта (территории) осуществляется в соответствии с Федеральным </w:t>
      </w:r>
      <w:hyperlink r:id="rId17">
        <w:r>
          <w:rPr>
            <w:color w:val="0000FF"/>
          </w:rPr>
          <w:t>законом</w:t>
        </w:r>
      </w:hyperlink>
      <w:r>
        <w:t xml:space="preserve"> "Технический регламент о безопасности зданий и сооружений" на всех этапах их функционирования (проектирование (включая изыскания), строительство, монтаж, наладка, эксплуатация, реконструкция, капитальный ремонт, утилизация (снос).</w:t>
      </w:r>
      <w:proofErr w:type="gramEnd"/>
    </w:p>
    <w:p w:rsidR="00430967" w:rsidRDefault="00430967">
      <w:pPr>
        <w:pStyle w:val="ConsPlusNormal"/>
        <w:spacing w:before="220"/>
        <w:ind w:firstLine="540"/>
        <w:jc w:val="both"/>
      </w:pPr>
      <w:r>
        <w:t>23. Выбор и оснащение объекта (территории) инженерно-техническими средствами охраны конкретных типов определяются в техническом задании на создание (совершенствование) системы инженерно-технической укрепленности объекта (территории) в зависимости от категории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Наибольшая плотность инженерно-технических средств охраны создается на направлениях, ведущих к критическим элементам объекта (территории), на трудно просматриваемых участках периметра и в уязвимых местах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Инженерно-технические средства охраны должны обеспечивать защиту от несанкционированного проникновения на объект (территорию), в охраняемые здания (сооружения) и (или) помещения объекта (территории) на время, необходимое для прибытия к </w:t>
      </w:r>
      <w:r>
        <w:lastRenderedPageBreak/>
        <w:t>месту нарушения сотрудников охраны.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По решению руководителя органа (организации) объект (территория) может оборудоваться инженерно-техническими средствами охраны более высокого класса.</w:t>
      </w:r>
    </w:p>
    <w:p w:rsidR="00430967" w:rsidRDefault="00430967">
      <w:pPr>
        <w:pStyle w:val="ConsPlusNormal"/>
        <w:spacing w:before="220"/>
        <w:ind w:firstLine="540"/>
        <w:jc w:val="both"/>
      </w:pPr>
      <w:bookmarkStart w:id="3" w:name="P131"/>
      <w:bookmarkEnd w:id="3"/>
      <w:r>
        <w:t>24. К средствам инженерной защиты и инженерно-техническим средствам охраны объекта (территории) относятся: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а) физические барьеры, посты охраны и средства инженерной </w:t>
      </w:r>
      <w:proofErr w:type="gramStart"/>
      <w:r>
        <w:t>защиты</w:t>
      </w:r>
      <w:proofErr w:type="gramEnd"/>
      <w:r>
        <w:t xml:space="preserve"> охраняемых зон и постов охраны (стены, перекрытия, ворота и двери, оборудованные при необходимости замками раннего предупреждения о попытке вскрытия), специально разработанные конструкции (заграждения, противотаранные устройства, решетки, усиленные двери) и другие физические (в том числе естественные) препятствия;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контрольно-пропускные пункты, исключающие бесконтрольный доступ на объект (территорию) посетителей, а также работников обслуживающих, ремонтных и иных сторонних организаций;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системы и средства охранной сигнализации и освещения, которые должны обеспечивать: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выдачу сигнала о тревоге в любое время суток;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минимальную вероятность ложных извещений о тревоге;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выдачу извещений о неисправности или об отказе технических средств охранной сигнализации;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исправное состояние при воздействии влияющих факторов окружающей среды;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работоспособность при отключении сетевого источника электропитания или другого основного источника электропитания в течение времени прерывания электропитания.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25. </w:t>
      </w:r>
      <w:proofErr w:type="gramStart"/>
      <w:r>
        <w:t>Обеспечение пропускного и внутриобъектового режимов включает в себя:</w:t>
      </w:r>
      <w:proofErr w:type="gramEnd"/>
    </w:p>
    <w:p w:rsidR="00430967" w:rsidRDefault="00430967">
      <w:pPr>
        <w:pStyle w:val="ConsPlusNormal"/>
        <w:spacing w:before="220"/>
        <w:ind w:firstLine="540"/>
        <w:jc w:val="both"/>
      </w:pPr>
      <w:r>
        <w:t>а) наличие у работников объекта (территории), включенных в списочный состав, пропусков;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учет выдачи (сдачи) пропусков;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организацию доступа людей и транспорта на потенциально опасные участки и критические элементы объекта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г) организацию при необходимости встречи лиц (транспортных средств) и сопровождения их во время пребывания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д) определение порядка действия сил охраны при нарушении пропускного и внутриобъектового режимов.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26. В целях минимизации возможных последствий совершения террористического акта на объекте (территории) и ликвидации угрозы совершения террористического акта на объекте (территории):</w:t>
      </w:r>
    </w:p>
    <w:p w:rsidR="00430967" w:rsidRDefault="00430967">
      <w:pPr>
        <w:pStyle w:val="ConsPlusNormal"/>
        <w:spacing w:before="220"/>
        <w:ind w:firstLine="540"/>
        <w:jc w:val="both"/>
      </w:pPr>
      <w:proofErr w:type="gramStart"/>
      <w:r>
        <w:t>а) разрабатываются планы эвакуации работников и посетителей объекта (территории) в случае угрозы совершения террористического акта;</w:t>
      </w:r>
      <w:proofErr w:type="gramEnd"/>
    </w:p>
    <w:p w:rsidR="00430967" w:rsidRDefault="00430967">
      <w:pPr>
        <w:pStyle w:val="ConsPlusNormal"/>
        <w:spacing w:before="220"/>
        <w:ind w:firstLine="540"/>
        <w:jc w:val="both"/>
      </w:pPr>
      <w:r>
        <w:t>б) проводятся обучение работников объекта (территории) способам защиты и действиям в случае поступления информации об угрозе совершения террористического акта или о его совершении, а также учения и (или) тренировки по безопасной и своевременной эвакуации работников объекта (территории) из зданий (сооружений);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lastRenderedPageBreak/>
        <w:t>в) на объекте (территории) размещаются наглядные пособия с информацией о порядке действий работников объекта (территории) при обнаружении подозрительных лиц или предметов на объекте (территории), а также в случае поступления информации об угрозе совершения или о совершении террористического акта;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г) организуется своевременное оповещение работников и посетителей объекта (территории) о безопасной и беспрепятственной эвакуации.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26(1). Обеспечение защиты служебной информации ограниченного распространения, содержащейся в паспорте безопасности объекта (территории), иных документах и на других материальных носителях информации, в том числе служебной информации ограниченного распространения о принимаемых мерах по антитеррористической защищенности объекта (территории), включает в себя: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установление порядка работы со служебной информацией ограниченного распространения;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ограничение доступа должностных лиц (работников) к служебной информации ограниченного распространения, содержащейся в паспорте безопасности объекта (территории), иных документах и на других материальных носителях информации;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определение обязанностей лиц, допущенных к служебной информации ограниченного распространения, в том числе лиц, ответственных за хранение паспорта безопасности объекта (территории), иных документов и других материальных носителей информации, содержащих сведения о состоянии антитеррористической защищенности объекта (территории) и принимаемых мерах по ее усилению;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г) обеспечение надлежащего хранения и использования служебной информации ограниченного распространения, в том числе содержащейся в паспорте безопасности объекта (территории), иных документах и на других материальных носителях информации;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д) организация и осуществление </w:t>
      </w:r>
      <w:proofErr w:type="gramStart"/>
      <w:r>
        <w:t>контроля за</w:t>
      </w:r>
      <w:proofErr w:type="gramEnd"/>
      <w:r>
        <w:t xml:space="preserve"> обеспечением установленного порядка работы со служебной информацией ограниченного распространения и ее хранения в целях выявления и предупреждения возможной утечки служебной информации ограниченного распространения, в том числе содержащейся в паспорте безопасности объекта (территории), иных документах и на других материальных носителях информации;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е) подготовка и переподготовка должностных лиц (работников) по вопросам работы со служебной информацией ограниченного распространения.</w:t>
      </w:r>
    </w:p>
    <w:p w:rsidR="00430967" w:rsidRDefault="00430967">
      <w:pPr>
        <w:pStyle w:val="ConsPlusNormal"/>
        <w:jc w:val="both"/>
      </w:pPr>
      <w:r>
        <w:t xml:space="preserve">(п. 26(1) </w:t>
      </w:r>
      <w:proofErr w:type="gramStart"/>
      <w:r>
        <w:t>введен</w:t>
      </w:r>
      <w:proofErr w:type="gramEnd"/>
      <w:r>
        <w:t xml:space="preserve"> </w:t>
      </w:r>
      <w:hyperlink r:id="rId18">
        <w:r>
          <w:rPr>
            <w:color w:val="0000FF"/>
          </w:rPr>
          <w:t>Постановлением</w:t>
        </w:r>
      </w:hyperlink>
      <w:r>
        <w:t xml:space="preserve"> Правительства РФ от 06.02.2018 N 110)</w:t>
      </w:r>
    </w:p>
    <w:p w:rsidR="00430967" w:rsidRDefault="00430967">
      <w:pPr>
        <w:pStyle w:val="ConsPlusNormal"/>
        <w:spacing w:before="220"/>
        <w:ind w:firstLine="540"/>
        <w:jc w:val="both"/>
      </w:pPr>
      <w:bookmarkStart w:id="4" w:name="P159"/>
      <w:bookmarkEnd w:id="4"/>
      <w:r>
        <w:t>26(2). В целях выявления и предотвращения несанкционированного проноса (провоза) и применения на объекте (территории) токсичных химикатов, отравляющих веществ и патогенных биологических агентов, в том числе при их получении посредством почтовых отправлений: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устанавливается порядок проведения проверки и действий в случае выявления токсичных химикатов, отравляющих веществ и патогенных биологических агентов и назначения лиц, ответственных за проведение такой проверки;</w:t>
      </w:r>
    </w:p>
    <w:p w:rsidR="00430967" w:rsidRDefault="00430967">
      <w:pPr>
        <w:pStyle w:val="ConsPlusNormal"/>
        <w:spacing w:before="220"/>
        <w:ind w:firstLine="540"/>
        <w:jc w:val="both"/>
      </w:pPr>
      <w:proofErr w:type="gramStart"/>
      <w:r>
        <w:t>б) оборудуется карантинное хранилище для размещения обнаруженных подозрительных предметов и корреспонденции;</w:t>
      </w:r>
      <w:proofErr w:type="gramEnd"/>
    </w:p>
    <w:p w:rsidR="00430967" w:rsidRDefault="00430967">
      <w:pPr>
        <w:pStyle w:val="ConsPlusNormal"/>
        <w:spacing w:before="220"/>
        <w:ind w:firstLine="540"/>
        <w:jc w:val="both"/>
      </w:pPr>
      <w:r>
        <w:t>в) организуется подготовка и переподготовка должностных лиц (работников) по вопросам работы по выявлению и предотвращению несанкционированного проноса (провоза) и применения на объекте (территории) токсичных химикатов, отравляющих веществ и патогенных биологических агентов, в том числе при их получении посредством почтовых отправлений.</w:t>
      </w:r>
    </w:p>
    <w:p w:rsidR="00430967" w:rsidRDefault="00430967">
      <w:pPr>
        <w:pStyle w:val="ConsPlusNormal"/>
        <w:jc w:val="both"/>
      </w:pPr>
      <w:r>
        <w:t xml:space="preserve">(п. 26(2) </w:t>
      </w:r>
      <w:proofErr w:type="gramStart"/>
      <w:r>
        <w:t>введен</w:t>
      </w:r>
      <w:proofErr w:type="gramEnd"/>
      <w:r>
        <w:t xml:space="preserve"> </w:t>
      </w:r>
      <w:hyperlink r:id="rId19">
        <w:r>
          <w:rPr>
            <w:color w:val="0000FF"/>
          </w:rPr>
          <w:t>Постановлением</w:t>
        </w:r>
      </w:hyperlink>
      <w:r>
        <w:t xml:space="preserve"> Правительства РФ от 24.04.2020 N 579)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lastRenderedPageBreak/>
        <w:t xml:space="preserve">27. В отношении объектов (территорий), отнесенных к третьей категории, применяются мероприятия, предусмотренные </w:t>
      </w:r>
      <w:hyperlink w:anchor="P120">
        <w:r>
          <w:rPr>
            <w:color w:val="0000FF"/>
          </w:rPr>
          <w:t>пунктами 21</w:t>
        </w:r>
      </w:hyperlink>
      <w:r>
        <w:t xml:space="preserve"> - </w:t>
      </w:r>
      <w:hyperlink w:anchor="P159">
        <w:r>
          <w:rPr>
            <w:color w:val="0000FF"/>
          </w:rPr>
          <w:t>26(2)</w:t>
        </w:r>
      </w:hyperlink>
      <w:r>
        <w:t xml:space="preserve"> настоящих требований.</w:t>
      </w:r>
    </w:p>
    <w:p w:rsidR="00430967" w:rsidRDefault="00430967">
      <w:pPr>
        <w:pStyle w:val="ConsPlusNormal"/>
        <w:jc w:val="both"/>
      </w:pPr>
      <w:r>
        <w:t>(</w:t>
      </w:r>
      <w:proofErr w:type="gramStart"/>
      <w:r>
        <w:t>в</w:t>
      </w:r>
      <w:proofErr w:type="gramEnd"/>
      <w:r>
        <w:t xml:space="preserve"> ред. </w:t>
      </w:r>
      <w:hyperlink r:id="rId20">
        <w:r>
          <w:rPr>
            <w:color w:val="0000FF"/>
          </w:rPr>
          <w:t>Постановления</w:t>
        </w:r>
      </w:hyperlink>
      <w:r>
        <w:t xml:space="preserve"> Правительства РФ от 24.04.2020 N 579)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28. В отношении объектов (территорий), отнесенных ко второй категории, дополнительно к комплексу мероприятий, предусмотренных для объектов (территорий) третьей категории, осуществляются следующие мероприятия: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периодический обход и осмотр объекта (территории), его помещений, систем подземных коммуникаций, стоянок автотранспорта, а также складских помещений;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б) </w:t>
      </w:r>
      <w:proofErr w:type="gramStart"/>
      <w:r>
        <w:t>контроль за</w:t>
      </w:r>
      <w:proofErr w:type="gramEnd"/>
      <w:r>
        <w:t xml:space="preserve"> состоянием помещений, предусмотренных для проведения мероприятий с массовым пребыванием людей.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29. В отношении объектов (территорий), отнесенных к первой категории, дополнительно к комплексу мероприятий, предусмотренных для объектов (территорий) второй категории, осуществляются следующие мероприятия: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обеспечение вооружения работников подразделения охраны объекта (территории) служебным оружием и (или) специальными средствами;</w:t>
      </w:r>
    </w:p>
    <w:p w:rsidR="00430967" w:rsidRDefault="00430967">
      <w:pPr>
        <w:pStyle w:val="ConsPlusNormal"/>
        <w:spacing w:before="220"/>
        <w:ind w:firstLine="540"/>
        <w:jc w:val="both"/>
      </w:pPr>
      <w:bookmarkStart w:id="5" w:name="P171"/>
      <w:bookmarkEnd w:id="5"/>
      <w:r>
        <w:t>б) использование в составе инженерно-технических средств охраны объекта (территории) систем охранного телевидения, контроля и управления доступом, а также систем и средств досмотра;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обеспечение постов охраны объекта (территории) средствами связи;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г) организация взаимодействия с территориальными органами безопасности, территориальными органами Министерства внутренних дел Российской Федерации и территориальными органами Федеральной службы войск национальной гвардии Российской Федерации по вопросам защиты объектов (территорий) от террористических угроз.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30. По решению руководителя органа (организации) могут применяться дополнительные меры, которые необходимы для обеспечения антитеррористической защищенности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31. Срок завершения мероприятий по обеспечению антитеррористической защищенности объекта (территории) не должен превышать 24 месяцев со дня завершения категорирования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При отсутствии возможности оборудования объекта (территории) отдельными средствами инженерной защиты и инженерно-техническими средствами охраны, предусмотренными </w:t>
      </w:r>
      <w:hyperlink w:anchor="P131">
        <w:r>
          <w:rPr>
            <w:color w:val="0000FF"/>
          </w:rPr>
          <w:t>пунктом 24</w:t>
        </w:r>
      </w:hyperlink>
      <w:r>
        <w:t xml:space="preserve"> и </w:t>
      </w:r>
      <w:hyperlink w:anchor="P171">
        <w:r>
          <w:rPr>
            <w:color w:val="0000FF"/>
          </w:rPr>
          <w:t>подпунктом "б" пункта 29</w:t>
        </w:r>
      </w:hyperlink>
      <w:r>
        <w:t xml:space="preserve"> настоящих требований, на объекте (территории) реализуются компенсирующие меры, позволяющие обеспечить его антитеррористическую защищенность.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32. При получении информации об угрозе совершения и в случае совершения террористического акта на объекте (территории) руководитель органа (организации), должностные лица органа (организации), осуществляющие руководство деятельностью работников объекта (территории), или уполномоченные ими лица обязаны незамедлительно: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оценить реальность и степень угрозы для находящихся на объекте (территории) людей, инфраструктуры объекта (территории) и окружающей природной среды;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уточнить сложившуюся на момент получения информации обстановку на объекте (территории) и в районе его расположения;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довести полученную информацию до органов государственной власти;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г) принять меры, направленные на выполнение работниками объекта (территории) и </w:t>
      </w:r>
      <w:r>
        <w:lastRenderedPageBreak/>
        <w:t>подразделением охраны объекта (территории) мер, установленных порядком их действий в случае угрозы совершения или совершения террористического акта на объекте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33. </w:t>
      </w:r>
      <w:proofErr w:type="gramStart"/>
      <w:r>
        <w:t xml:space="preserve">При введении на отдельных участках территории Российской Федерации (объектах) уровней террористической опасности, установленных </w:t>
      </w:r>
      <w:hyperlink r:id="rId21">
        <w:r>
          <w:rPr>
            <w:color w:val="0000FF"/>
          </w:rPr>
          <w:t>Указом</w:t>
        </w:r>
      </w:hyperlink>
      <w:r>
        <w:t xml:space="preserve"> Президента Российской Федерации от 14 июня 2012 г. N 851 "О порядке установления уровней террористической опасности, предусматривающих принятие дополнительных мер по обеспечению безопасности личности, общества и государства", на объектах (территориях) могут приниматься следующие дополнительные меры по обеспечению антитеррористической защищенности:</w:t>
      </w:r>
      <w:proofErr w:type="gramEnd"/>
    </w:p>
    <w:p w:rsidR="00430967" w:rsidRDefault="00430967">
      <w:pPr>
        <w:pStyle w:val="ConsPlusNormal"/>
        <w:spacing w:before="220"/>
        <w:ind w:firstLine="540"/>
        <w:jc w:val="both"/>
      </w:pPr>
      <w:r>
        <w:t>а) при повышенном ("синем") уровне террористической опасности: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дополнительный инструктаж подразделений охраны объектов (территорий);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усиление контроля в ходе проведения досмотровых мероприятий на контрольно-пропускных пунктах объектов (территорий) с использованием специальных технических средств;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проведение проверок и осмотров на объектах (территориях) объектов инфраструктуры, теплопроводов, газопроводов, энергетических систем в целях выявления возможных мест закладки взрывных устройств;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информирование работников объектов (территорий) о том, как вести себя в условиях угрозы совершения террористического акта;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при высоком ("желтом") уровне террористической опасности (наряду с мерами, принимаемыми при установлении повышенного ("синего") уровня террористической опасности):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уточнение расчетов сил и средств объектов (территорий), предназначенных для ликвидации последствий террористических актов, а также технических средств и специального оборудования для проведения спасательных работ;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проведение дополнительных тренировок по практическому применению сил и средств объектов (территорий), привлекаемых в случае возникновения угрозы террористического акта;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при установлении критического ("красного") уровня террористической опасности (наряду с мерами, применяемыми при введении повышенного ("синего") и высокого ("желтого") уровней террористической опасности):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усиление охраны объектов (территорий);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принятие неотложных мер по спасению людей, охране имущества, оставшегося без присмотра, и содействие бесперебойной работе спасательных служб.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Title"/>
        <w:jc w:val="center"/>
        <w:outlineLvl w:val="1"/>
      </w:pPr>
      <w:r>
        <w:t xml:space="preserve">IV. Контроль за обеспечением </w:t>
      </w:r>
      <w:proofErr w:type="gramStart"/>
      <w:r>
        <w:t>антитеррористической</w:t>
      </w:r>
      <w:proofErr w:type="gramEnd"/>
    </w:p>
    <w:p w:rsidR="00430967" w:rsidRDefault="00430967">
      <w:pPr>
        <w:pStyle w:val="ConsPlusTitle"/>
        <w:jc w:val="center"/>
      </w:pPr>
      <w:r>
        <w:t>защищенности объектов (территорий)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ind w:firstLine="540"/>
        <w:jc w:val="both"/>
      </w:pPr>
      <w:r>
        <w:t xml:space="preserve">34. </w:t>
      </w:r>
      <w:proofErr w:type="gramStart"/>
      <w:r>
        <w:t>Контроль за</w:t>
      </w:r>
      <w:proofErr w:type="gramEnd"/>
      <w:r>
        <w:t xml:space="preserve"> обеспечением антитеррористической защищенности объектов (территорий) (далее - контроль) осуществляется: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Министерством строительства и жилищно-коммунального хозяйства Российской Федерации;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должностными лицами, уполномоченными руководителями организаций, находящихся в ведении Министерства строительства и жилищно-коммунального хозяйства Российской Федерации.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35. Контроль осуществляется в целях: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а) проверки выполнения на объектах (территориях) настоящих требований, а также </w:t>
      </w:r>
      <w:r>
        <w:lastRenderedPageBreak/>
        <w:t>разработанных в соответствии с ними организационно-распорядительных документов;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оценки эффективности систем обеспечения антитеррористической защищенности объектов (территорий);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выработки и реализации мер по устранению выявленных в ходе проведения проверок недостатков.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36. Контроль осуществляется в форме плановых и внеплановых проверок.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37. Плановые проверки состояния антитеррористической защищенности объектов (территорий) проводятся в соответствии с планом-графиком, утверждаемым Министром строительства и жилищно-коммунального хозяйства Российской Федерации, в отношении: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объектов (территорий) 1 категории - не реже 1 раза в год;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объектов (территорий) 2 категории - не реже 1 раза в 2 года;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объектов (территорий) 3 категории - не реже 1 раза в 3 года.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38. Внеплановые проверки проводятся при несоблюдении на объектах (территориях) в процессе осуществления деятельности обязательных требований к антитеррористической защищенности объектов (территорий), после проведения актуализации паспортов безопасности объектов (территорий) и при изменении данных, внесенных в указанные паспорта.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39. Срок проведения проверки состояния антитеррористической защищенности объекта (территории) определяется в зависимости от вида проводимой проверки, категории проверяемого объекта (территории), а также его сложности и составляет не более 5 рабочих дней.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40. По результатам проверки оформляется акт проверки объекта (территории), в котором указываются состояние антитеррористической защищенности объекта (территории) и предложения по устранению выявленных недостатков.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41. По результатам проверок разрабатываются планы мероприятий по устранению выявленных недостатков с указанием сроков их устранения, которые утверждаются руководителями органа (организаций) или уполномоченными ими должностными лицами.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Title"/>
        <w:jc w:val="center"/>
        <w:outlineLvl w:val="1"/>
      </w:pPr>
      <w:r>
        <w:t>V. Порядок информирования об угрозе</w:t>
      </w:r>
    </w:p>
    <w:p w:rsidR="00430967" w:rsidRDefault="00430967">
      <w:pPr>
        <w:pStyle w:val="ConsPlusTitle"/>
        <w:jc w:val="center"/>
      </w:pPr>
      <w:r>
        <w:t>совершения или о совершении террористического акта</w:t>
      </w:r>
    </w:p>
    <w:p w:rsidR="00430967" w:rsidRDefault="00430967">
      <w:pPr>
        <w:pStyle w:val="ConsPlusTitle"/>
        <w:jc w:val="center"/>
      </w:pPr>
      <w:r>
        <w:t>на объектах (территориях)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ind w:firstLine="540"/>
        <w:jc w:val="both"/>
      </w:pPr>
      <w:r>
        <w:t xml:space="preserve">42. </w:t>
      </w:r>
      <w:proofErr w:type="gramStart"/>
      <w:r>
        <w:t>Руководители органа (организаций), должностные лица органа (организаций), осуществляющие руководство деятельностью работников объектов (территорий), при получении информации (в том числе анонимного характера) об угрозе совершения и о совершении террористических актов на подчиненных объектах (территориях) незамедлительно информируют территориальные органы безопасности, территориальные органы Министерства внутренних дел Российской Федерации, территориальные органы Федеральной службы войск национальной гвардии Российской Федерации и территориальные органы Министерства Российской Федерации</w:t>
      </w:r>
      <w:proofErr w:type="gramEnd"/>
      <w:r>
        <w:t xml:space="preserve"> по делам гражданской обороны, чрезвычайным ситуациям и ликвидации последствий стихийных бедствий.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43. Информирование об угрозе совершения и о совершении террористических актов на объектах (территориях) осуществляется посредством имеющихся сре</w:t>
      </w:r>
      <w:proofErr w:type="gramStart"/>
      <w:r>
        <w:t>дств св</w:t>
      </w:r>
      <w:proofErr w:type="gramEnd"/>
      <w:r>
        <w:t>язи и обмена информацией.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44. При отсутствии полной информации об угрозе совершения и о совершении террористических актов на объектах (территориях), подлежащей представлению, руководители органа (организаций), должностные лица органа (организаций), осуществляющие руководство </w:t>
      </w:r>
      <w:r>
        <w:lastRenderedPageBreak/>
        <w:t>деятельностью работников объектов (территорий), или уполномоченные ими лица незамедлительно представляют имеющуюся информацию и дополняют ее по мере поступления данных.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Title"/>
        <w:jc w:val="center"/>
        <w:outlineLvl w:val="1"/>
      </w:pPr>
      <w:r>
        <w:t>VI. Требования к разработке паспортов безопасности</w:t>
      </w:r>
    </w:p>
    <w:p w:rsidR="00430967" w:rsidRDefault="00430967">
      <w:pPr>
        <w:pStyle w:val="ConsPlusTitle"/>
        <w:jc w:val="center"/>
      </w:pPr>
      <w:r>
        <w:t>объектов (территорий)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ind w:firstLine="540"/>
        <w:jc w:val="both"/>
      </w:pPr>
      <w:r>
        <w:t xml:space="preserve">45. На каждый объект (территорию) разрабатывается </w:t>
      </w:r>
      <w:hyperlink w:anchor="P253">
        <w:r>
          <w:rPr>
            <w:color w:val="0000FF"/>
          </w:rPr>
          <w:t>паспорт</w:t>
        </w:r>
      </w:hyperlink>
      <w:r>
        <w:t xml:space="preserve"> безопасности.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46. Паспорт безопасности объекта (территории) является информационно-справочным документом, отражающим состояние антитеррористической защищенности объекта (территории), и содержит перечень мероприятий по предупреждению (пресечению) совершения террористического акта на объекте (территории) и минимизации (ликвидации) последствий совершения террористического акта на объекте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47. В случае если до разработки </w:t>
      </w:r>
      <w:hyperlink w:anchor="P253">
        <w:r>
          <w:rPr>
            <w:color w:val="0000FF"/>
          </w:rPr>
          <w:t>паспорта</w:t>
        </w:r>
      </w:hyperlink>
      <w:r>
        <w:t xml:space="preserve"> безопасности объекта (территории) мероприятия по обеспечению антитеррористической защищенности объекта (территории) в полном объеме не завершены, в паспорте безопасности объекта (территории) отражаются указанные мероприятия и сроки их выполнения.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48. </w:t>
      </w:r>
      <w:hyperlink w:anchor="P253">
        <w:r>
          <w:rPr>
            <w:color w:val="0000FF"/>
          </w:rPr>
          <w:t>Паспорт</w:t>
        </w:r>
      </w:hyperlink>
      <w:r>
        <w:t xml:space="preserve"> безопасности объекта (территории) составляется комиссией, подписывается всеми членами комиссии, согласовывается с руководителями территориального органа безопасности и территориального органа Федеральной службы войск национальной гвардии Российской Федерации или подразделения вневедомственной охраны войск национальной гвардии Российской Федерации по месту нахождения объекта (территории) и утверждается руководителем органа (организации) либо уполномоченным им лицом.</w:t>
      </w:r>
    </w:p>
    <w:p w:rsidR="00430967" w:rsidRDefault="00430967">
      <w:pPr>
        <w:pStyle w:val="ConsPlusNormal"/>
        <w:jc w:val="both"/>
      </w:pPr>
      <w:r>
        <w:t xml:space="preserve">(в ред. </w:t>
      </w:r>
      <w:hyperlink r:id="rId22">
        <w:r>
          <w:rPr>
            <w:color w:val="0000FF"/>
          </w:rPr>
          <w:t>Постановления</w:t>
        </w:r>
      </w:hyperlink>
      <w:r>
        <w:t xml:space="preserve"> Правительства РФ от 29.06.2017 N 775)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Согласование паспорта безопасности объекта (территории) осуществляется в 30-дневный срок со дня его разработки.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49. </w:t>
      </w:r>
      <w:hyperlink w:anchor="P253">
        <w:r>
          <w:rPr>
            <w:color w:val="0000FF"/>
          </w:rPr>
          <w:t>Паспорт</w:t>
        </w:r>
      </w:hyperlink>
      <w:r>
        <w:t xml:space="preserve"> безопасности объекта (территории) является документом, содержащим служебную информацию ограниченного распространения, и имеет пометку "Для служебного пользования", если ему не присваивается гриф секретности.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Решение о присвоении паспорту безопасности объекта (территории) грифа секретности принимается в соответствии с законодательством Российской Федерации.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50. </w:t>
      </w:r>
      <w:hyperlink w:anchor="P253">
        <w:r>
          <w:rPr>
            <w:color w:val="0000FF"/>
          </w:rPr>
          <w:t>Паспорт</w:t>
        </w:r>
      </w:hyperlink>
      <w:r>
        <w:t xml:space="preserve"> безопасности объекта (территории) составляется в 2 экземплярах.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Первый экземпляр паспорта безопасности объекта (территории) хранится в органе (организации), второй - непосредственно на объекте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Копии (электронные копии) паспорта безопасности объекта (территории) направляются в территориальный орган безопасности и территориальный орган Министерства внутренних дел Российской Федерации по месту нахождения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51. Актуализация </w:t>
      </w:r>
      <w:hyperlink w:anchor="P253">
        <w:r>
          <w:rPr>
            <w:color w:val="0000FF"/>
          </w:rPr>
          <w:t>паспорта</w:t>
        </w:r>
      </w:hyperlink>
      <w:r>
        <w:t xml:space="preserve"> безопасности объекта (территории) осуществляется не реже 1 раза в 3 года, а также в случае изменения: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а) основного вида деятельности объекта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б) общей площади и периметра объекта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>в) количества потенциально опасных участков и критических элементов на объекте (территории);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г) организации охраны и защиты объекта (территории) (в том числе пропускного и </w:t>
      </w:r>
      <w:r>
        <w:lastRenderedPageBreak/>
        <w:t>внутриобъектового режимов) и инженерно-технических средств охраны объекта (территории).</w:t>
      </w:r>
    </w:p>
    <w:p w:rsidR="00430967" w:rsidRDefault="00430967">
      <w:pPr>
        <w:pStyle w:val="ConsPlusNormal"/>
        <w:spacing w:before="220"/>
        <w:ind w:firstLine="540"/>
        <w:jc w:val="both"/>
      </w:pPr>
      <w:r>
        <w:t xml:space="preserve">52. Актуализация </w:t>
      </w:r>
      <w:hyperlink w:anchor="P253">
        <w:r>
          <w:rPr>
            <w:color w:val="0000FF"/>
          </w:rPr>
          <w:t>паспорта</w:t>
        </w:r>
      </w:hyperlink>
      <w:r>
        <w:t xml:space="preserve"> безопасности объекта (территории) осуществляется в порядке, установленном для разработки указанного паспорта.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right"/>
        <w:outlineLvl w:val="0"/>
      </w:pPr>
      <w:r>
        <w:t>Утверждена</w:t>
      </w:r>
    </w:p>
    <w:p w:rsidR="00430967" w:rsidRDefault="00430967">
      <w:pPr>
        <w:pStyle w:val="ConsPlusNormal"/>
        <w:jc w:val="right"/>
      </w:pPr>
      <w:r>
        <w:t>постановлением Правительства</w:t>
      </w:r>
    </w:p>
    <w:p w:rsidR="00430967" w:rsidRDefault="00430967">
      <w:pPr>
        <w:pStyle w:val="ConsPlusNormal"/>
        <w:jc w:val="right"/>
      </w:pPr>
      <w:r>
        <w:t>Российской Федерации</w:t>
      </w:r>
    </w:p>
    <w:p w:rsidR="00430967" w:rsidRDefault="00430967">
      <w:pPr>
        <w:pStyle w:val="ConsPlusNormal"/>
        <w:jc w:val="right"/>
      </w:pPr>
      <w:r>
        <w:t>от 17 октября 2016 г. N 1055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center"/>
      </w:pPr>
      <w:bookmarkStart w:id="6" w:name="P253"/>
      <w:bookmarkEnd w:id="6"/>
      <w:r>
        <w:t>ФОРМА ПАСПОРТА</w:t>
      </w:r>
    </w:p>
    <w:p w:rsidR="00430967" w:rsidRDefault="00430967">
      <w:pPr>
        <w:pStyle w:val="ConsPlusNormal"/>
        <w:jc w:val="center"/>
      </w:pPr>
      <w:r>
        <w:t>БЕЗОПАСНОСТИ ОБЪЕКТОВ (ТЕРРИТОРИЙ) МИНИСТЕРСТВА</w:t>
      </w:r>
    </w:p>
    <w:p w:rsidR="00430967" w:rsidRDefault="00430967">
      <w:pPr>
        <w:pStyle w:val="ConsPlusNormal"/>
        <w:jc w:val="center"/>
      </w:pPr>
      <w:r>
        <w:t xml:space="preserve">СТРОИТЕЛЬСТВА И ЖИЛИЩНО-КОММУНАЛЬНОГО ХОЗЯЙСТВА </w:t>
      </w:r>
      <w:proofErr w:type="gramStart"/>
      <w:r>
        <w:t>РОССИЙСКОЙ</w:t>
      </w:r>
      <w:proofErr w:type="gramEnd"/>
    </w:p>
    <w:p w:rsidR="00430967" w:rsidRDefault="00430967">
      <w:pPr>
        <w:pStyle w:val="ConsPlusNormal"/>
        <w:jc w:val="center"/>
      </w:pPr>
      <w:r>
        <w:t>ФЕДЕРАЦИИ И ОРГАНИЗАЦИЙ, НАХОДЯЩИХСЯ В ЕГО ВЕДЕНИИ</w:t>
      </w:r>
    </w:p>
    <w:p w:rsidR="00430967" w:rsidRDefault="00430967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89"/>
        <w:gridCol w:w="113"/>
      </w:tblGrid>
      <w:tr w:rsidR="0043096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30967" w:rsidRDefault="00430967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30967" w:rsidRDefault="00430967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</w:t>
            </w:r>
            <w:hyperlink r:id="rId23">
              <w:r>
                <w:rPr>
                  <w:color w:val="0000FF"/>
                </w:rPr>
                <w:t>Постановления</w:t>
              </w:r>
            </w:hyperlink>
            <w:r>
              <w:rPr>
                <w:color w:val="392C69"/>
              </w:rPr>
              <w:t xml:space="preserve"> Правительства РФ от 29.06.2017 N 775)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Срок действия паспорта                        _________________________</w:t>
      </w:r>
    </w:p>
    <w:p w:rsidR="00430967" w:rsidRDefault="00430967">
      <w:pPr>
        <w:pStyle w:val="ConsPlusNonformat"/>
        <w:jc w:val="both"/>
      </w:pPr>
      <w:r>
        <w:t>до "__" _______________ 20__ г.                      (пометка или гриф)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                                             Экз. N ___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                                         УТВЕРЖДАЮ</w:t>
      </w:r>
    </w:p>
    <w:p w:rsidR="00430967" w:rsidRDefault="00430967">
      <w:pPr>
        <w:pStyle w:val="ConsPlusNonformat"/>
        <w:jc w:val="both"/>
      </w:pPr>
      <w:r>
        <w:t xml:space="preserve">                                       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                           </w:t>
      </w:r>
      <w:proofErr w:type="gramStart"/>
      <w:r>
        <w:t>(руководитель органа (организации),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             являющегося правообладателем объекта</w:t>
      </w:r>
    </w:p>
    <w:p w:rsidR="00430967" w:rsidRDefault="00430967">
      <w:pPr>
        <w:pStyle w:val="ConsPlusNonformat"/>
        <w:jc w:val="both"/>
      </w:pPr>
      <w:r>
        <w:t xml:space="preserve">                                         (территории), или </w:t>
      </w:r>
      <w:proofErr w:type="gramStart"/>
      <w:r>
        <w:t>уполномоченное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                           им лицо)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                           ___________ ________________________</w:t>
      </w:r>
    </w:p>
    <w:p w:rsidR="00430967" w:rsidRDefault="00430967">
      <w:pPr>
        <w:pStyle w:val="ConsPlusNonformat"/>
        <w:jc w:val="both"/>
      </w:pPr>
      <w:r>
        <w:t xml:space="preserve">                                        (подпись)         (ф.и.</w:t>
      </w:r>
      <w:proofErr w:type="gramStart"/>
      <w:r>
        <w:t>о</w:t>
      </w:r>
      <w:proofErr w:type="gramEnd"/>
      <w:r>
        <w:t>.)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                                "__" _____________ 20__ г.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СОГЛАСОВАНО                             </w:t>
      </w:r>
      <w:proofErr w:type="gramStart"/>
      <w:r>
        <w:t>СОГЛАСОВАНО</w:t>
      </w:r>
      <w:proofErr w:type="gramEnd"/>
    </w:p>
    <w:p w:rsidR="00430967" w:rsidRDefault="00430967">
      <w:pPr>
        <w:pStyle w:val="ConsPlusNonformat"/>
        <w:jc w:val="both"/>
      </w:pPr>
      <w:r>
        <w:t>_____________________________________  ____________________________________</w:t>
      </w:r>
    </w:p>
    <w:p w:rsidR="00430967" w:rsidRDefault="00430967">
      <w:pPr>
        <w:pStyle w:val="ConsPlusNonformat"/>
        <w:jc w:val="both"/>
      </w:pPr>
      <w:proofErr w:type="gramStart"/>
      <w:r>
        <w:t>(руководитель территориального органа     (руководитель территориального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безопасности)                      органа Росгвардии или</w:t>
      </w:r>
    </w:p>
    <w:p w:rsidR="00430967" w:rsidRDefault="00430967">
      <w:pPr>
        <w:pStyle w:val="ConsPlusNonformat"/>
        <w:jc w:val="both"/>
      </w:pPr>
      <w:r>
        <w:t xml:space="preserve">                                          подразделения </w:t>
      </w:r>
      <w:proofErr w:type="gramStart"/>
      <w:r>
        <w:t>вневедомственной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                   охраны войск национальной</w:t>
      </w:r>
    </w:p>
    <w:p w:rsidR="00430967" w:rsidRDefault="00430967">
      <w:pPr>
        <w:pStyle w:val="ConsPlusNonformat"/>
        <w:jc w:val="both"/>
      </w:pPr>
      <w:r>
        <w:t xml:space="preserve">                                           гвардии Российской Федерации)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>_____________ _______________________  _____________ ______________________</w:t>
      </w:r>
    </w:p>
    <w:p w:rsidR="00430967" w:rsidRDefault="00430967">
      <w:pPr>
        <w:pStyle w:val="ConsPlusNonformat"/>
        <w:jc w:val="both"/>
      </w:pPr>
      <w:r>
        <w:t xml:space="preserve">  (подпись)        (ф.и.о.)              (подпись)         (ф.и.</w:t>
      </w:r>
      <w:proofErr w:type="gramStart"/>
      <w:r>
        <w:t>о</w:t>
      </w:r>
      <w:proofErr w:type="gramEnd"/>
      <w:r>
        <w:t>.)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>"__" ________________________ 20__ г.  "__" _______________________ 20__ г.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               ПАСПОРТ БЕЗОПАСНОСТИ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       </w:t>
      </w:r>
      <w:proofErr w:type="gramStart"/>
      <w:r>
        <w:t>(наименование объекта (территории)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        (наименование населенного пункта)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                      20__ г.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lastRenderedPageBreak/>
        <w:t xml:space="preserve">                 I. Общие сведения об объекте (территории)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1. 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</w:t>
      </w:r>
      <w:proofErr w:type="gramStart"/>
      <w:r>
        <w:t>(полное и сокращенное наименования объекта (территории)</w:t>
      </w:r>
      <w:proofErr w:type="gramEnd"/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</w:t>
      </w:r>
      <w:proofErr w:type="gramStart"/>
      <w:r>
        <w:t>(основной вид деятельности, категория объекта (территории)</w:t>
      </w:r>
      <w:proofErr w:type="gramEnd"/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   (адрес места расположения, телефоны, факсы)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</w:t>
      </w:r>
      <w:proofErr w:type="gramStart"/>
      <w:r>
        <w:t>(общая площадь объекта (территории), кв. метров, общая протяженность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   периметра объекта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              (территории), метров)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</w:t>
      </w:r>
      <w:proofErr w:type="gramStart"/>
      <w:r>
        <w:t>(наименование органа (организации), являющегося правообладателем объекта</w:t>
      </w:r>
      <w:proofErr w:type="gramEnd"/>
    </w:p>
    <w:p w:rsidR="00430967" w:rsidRDefault="00430967">
      <w:pPr>
        <w:pStyle w:val="ConsPlusNonformat"/>
        <w:jc w:val="both"/>
      </w:pPr>
      <w:r>
        <w:t xml:space="preserve">     (территории), наименование вышестоящей организации (при наличии)</w:t>
      </w:r>
    </w:p>
    <w:p w:rsidR="00430967" w:rsidRDefault="00430967">
      <w:pPr>
        <w:pStyle w:val="ConsPlusNonformat"/>
        <w:jc w:val="both"/>
      </w:pPr>
      <w:r>
        <w:t xml:space="preserve">    2. Объекты, расположенные вне основной территории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</w:t>
      </w:r>
      <w:proofErr w:type="gramStart"/>
      <w:r>
        <w:t>(зоны, территории, административные и производственные здания, строения,</w:t>
      </w:r>
      <w:proofErr w:type="gramEnd"/>
    </w:p>
    <w:p w:rsidR="00430967" w:rsidRDefault="00430967">
      <w:pPr>
        <w:pStyle w:val="ConsPlusNonformat"/>
        <w:jc w:val="both"/>
      </w:pPr>
      <w:r>
        <w:t xml:space="preserve">      сооружения, конструктивные и технологические элементы объекта)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</w:t>
      </w:r>
      <w:proofErr w:type="gramStart"/>
      <w:r>
        <w:t>(общая площадь объекта, кв. метров, общая протяженность периметра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   объекта, метров)</w:t>
      </w:r>
    </w:p>
    <w:p w:rsidR="00430967" w:rsidRDefault="00430967">
      <w:pPr>
        <w:pStyle w:val="ConsPlusNonformat"/>
        <w:jc w:val="both"/>
      </w:pPr>
      <w:r>
        <w:t xml:space="preserve">    3. Общие сведения о работниках и (или) арендаторах объекта (территории)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     </w:t>
      </w:r>
      <w:proofErr w:type="gramStart"/>
      <w:r>
        <w:t>(общая численность работников объекта (территории), работающих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в том числе на его элементах, человек)</w:t>
      </w:r>
    </w:p>
    <w:p w:rsidR="00430967" w:rsidRDefault="00430967">
      <w:pPr>
        <w:pStyle w:val="ConsPlusNonformat"/>
        <w:jc w:val="both"/>
      </w:pPr>
      <w:r>
        <w:t xml:space="preserve">    4. Режим работы объекта (территории)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 </w:t>
      </w:r>
      <w:proofErr w:type="gramStart"/>
      <w:r>
        <w:t>(продолжительность, время начала (окончания) рабочего дня, максимальная</w:t>
      </w:r>
      <w:proofErr w:type="gramEnd"/>
    </w:p>
    <w:p w:rsidR="00430967" w:rsidRDefault="00430967">
      <w:pPr>
        <w:pStyle w:val="ConsPlusNonformat"/>
        <w:jc w:val="both"/>
      </w:pPr>
      <w:r>
        <w:t xml:space="preserve">     численность работников объекта (территории), работающих в </w:t>
      </w:r>
      <w:proofErr w:type="gramStart"/>
      <w:r>
        <w:t>дневное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и ночное время, в том числе на его элементах, человек)</w:t>
      </w:r>
    </w:p>
    <w:p w:rsidR="00430967" w:rsidRDefault="00430967">
      <w:pPr>
        <w:pStyle w:val="ConsPlusNonformat"/>
        <w:jc w:val="both"/>
      </w:pPr>
      <w:r>
        <w:t xml:space="preserve">    5. Первоначальная балансовая стоимость основных фондов и износ основных</w:t>
      </w:r>
    </w:p>
    <w:p w:rsidR="00430967" w:rsidRDefault="00430967">
      <w:pPr>
        <w:pStyle w:val="ConsPlusNonformat"/>
        <w:jc w:val="both"/>
      </w:pPr>
      <w:r>
        <w:t>фондов объекта (территории)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</w:t>
      </w:r>
      <w:proofErr w:type="gramStart"/>
      <w:r>
        <w:t>(суммарная стоимость всех материальных активов (основных средств),</w:t>
      </w:r>
      <w:proofErr w:type="gramEnd"/>
    </w:p>
    <w:p w:rsidR="00430967" w:rsidRDefault="00430967">
      <w:pPr>
        <w:pStyle w:val="ConsPlusNonformat"/>
        <w:jc w:val="both"/>
      </w:pPr>
      <w:r>
        <w:t xml:space="preserve">   тыс. рублей, среднее значение морального и физического износа зданий</w:t>
      </w:r>
    </w:p>
    <w:p w:rsidR="00430967" w:rsidRDefault="00430967">
      <w:pPr>
        <w:pStyle w:val="ConsPlusNonformat"/>
        <w:jc w:val="both"/>
      </w:pPr>
      <w:r>
        <w:t xml:space="preserve">                         и сооружений, процентов)</w:t>
      </w:r>
    </w:p>
    <w:p w:rsidR="00430967" w:rsidRDefault="00430967">
      <w:pPr>
        <w:pStyle w:val="ConsPlusNonformat"/>
        <w:jc w:val="both"/>
      </w:pPr>
      <w:r>
        <w:t xml:space="preserve">    6.  Наличие  подразделения по защите государственной тайны и соблюдение</w:t>
      </w:r>
    </w:p>
    <w:p w:rsidR="00430967" w:rsidRDefault="00430967">
      <w:pPr>
        <w:pStyle w:val="ConsPlusNonformat"/>
        <w:jc w:val="both"/>
      </w:pPr>
      <w:r>
        <w:t>требований режима секретности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</w:t>
      </w:r>
      <w:proofErr w:type="gramStart"/>
      <w:r>
        <w:t>(вид подразделения, выделенные режимные зоны, меры по ограничению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   доступа и защите)</w:t>
      </w:r>
    </w:p>
    <w:p w:rsidR="00430967" w:rsidRDefault="00430967">
      <w:pPr>
        <w:pStyle w:val="ConsPlusNonformat"/>
        <w:jc w:val="both"/>
      </w:pPr>
      <w:r>
        <w:t xml:space="preserve">    7. Наличие вокруг объекта (территории) жилых, административных зданий и</w:t>
      </w:r>
    </w:p>
    <w:p w:rsidR="00430967" w:rsidRDefault="00430967">
      <w:pPr>
        <w:pStyle w:val="ConsPlusNonformat"/>
        <w:jc w:val="both"/>
      </w:pPr>
      <w:r>
        <w:t xml:space="preserve">иных  объектов массового скопления людей, их характеристика и размещение </w:t>
      </w:r>
      <w:proofErr w:type="gramStart"/>
      <w:r>
        <w:t>по</w:t>
      </w:r>
      <w:proofErr w:type="gramEnd"/>
    </w:p>
    <w:p w:rsidR="00430967" w:rsidRDefault="00430967">
      <w:pPr>
        <w:pStyle w:val="ConsPlusNonformat"/>
        <w:jc w:val="both"/>
      </w:pPr>
      <w:r>
        <w:t>отношению к объекту (территории)</w:t>
      </w:r>
    </w:p>
    <w:p w:rsidR="00430967" w:rsidRDefault="004309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098"/>
        <w:gridCol w:w="2154"/>
        <w:gridCol w:w="2098"/>
        <w:gridCol w:w="2098"/>
      </w:tblGrid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98" w:type="dxa"/>
          </w:tcPr>
          <w:p w:rsidR="00430967" w:rsidRDefault="00430967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2154" w:type="dxa"/>
          </w:tcPr>
          <w:p w:rsidR="00430967" w:rsidRDefault="00430967">
            <w:pPr>
              <w:pStyle w:val="ConsPlusNormal"/>
              <w:jc w:val="center"/>
            </w:pPr>
            <w:r>
              <w:t>Характеристика, численность людей</w:t>
            </w:r>
          </w:p>
        </w:tc>
        <w:tc>
          <w:tcPr>
            <w:tcW w:w="2098" w:type="dxa"/>
          </w:tcPr>
          <w:p w:rsidR="00430967" w:rsidRDefault="00430967">
            <w:pPr>
              <w:pStyle w:val="ConsPlusNormal"/>
              <w:jc w:val="center"/>
            </w:pPr>
            <w:r>
              <w:t>Сторона расположения</w:t>
            </w:r>
          </w:p>
        </w:tc>
        <w:tc>
          <w:tcPr>
            <w:tcW w:w="2098" w:type="dxa"/>
            <w:tcBorders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Расстояние до объекта (территории), метров</w:t>
            </w:r>
          </w:p>
        </w:tc>
      </w:tr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209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154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09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098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8.   Размещение   объекта  (территории)  по  отношению  к  </w:t>
      </w:r>
      <w:proofErr w:type="gramStart"/>
      <w:r>
        <w:t>транспортным</w:t>
      </w:r>
      <w:proofErr w:type="gramEnd"/>
    </w:p>
    <w:p w:rsidR="00430967" w:rsidRDefault="00430967">
      <w:pPr>
        <w:pStyle w:val="ConsPlusNonformat"/>
        <w:jc w:val="both"/>
      </w:pPr>
      <w:r>
        <w:t>коммуникациям</w:t>
      </w:r>
    </w:p>
    <w:p w:rsidR="00430967" w:rsidRDefault="004309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231"/>
        <w:gridCol w:w="2608"/>
        <w:gridCol w:w="2665"/>
      </w:tblGrid>
      <w:tr w:rsidR="00430967">
        <w:tc>
          <w:tcPr>
            <w:tcW w:w="567" w:type="dxa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231" w:type="dxa"/>
          </w:tcPr>
          <w:p w:rsidR="00430967" w:rsidRDefault="00430967">
            <w:pPr>
              <w:pStyle w:val="ConsPlusNormal"/>
              <w:jc w:val="center"/>
            </w:pPr>
            <w:r>
              <w:t>Вид транспорта и транспортных коммуникаций</w:t>
            </w:r>
          </w:p>
        </w:tc>
        <w:tc>
          <w:tcPr>
            <w:tcW w:w="2608" w:type="dxa"/>
          </w:tcPr>
          <w:p w:rsidR="00430967" w:rsidRDefault="00430967">
            <w:pPr>
              <w:pStyle w:val="ConsPlusNormal"/>
              <w:jc w:val="center"/>
            </w:pPr>
            <w:r>
              <w:t>Наименование объекта транспортной коммуникации</w:t>
            </w:r>
          </w:p>
        </w:tc>
        <w:tc>
          <w:tcPr>
            <w:tcW w:w="2665" w:type="dxa"/>
            <w:tcBorders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Расстояние до транспортных коммуникаций, метров</w:t>
            </w:r>
          </w:p>
        </w:tc>
      </w:tr>
      <w:tr w:rsidR="00430967">
        <w:tc>
          <w:tcPr>
            <w:tcW w:w="567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3231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60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665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9.  Сведения об опасных веществах и материалах, используемых на объекте</w:t>
      </w:r>
    </w:p>
    <w:p w:rsidR="00430967" w:rsidRDefault="00430967">
      <w:pPr>
        <w:pStyle w:val="ConsPlusNonformat"/>
        <w:jc w:val="both"/>
      </w:pPr>
      <w:r>
        <w:t>(территории)</w:t>
      </w:r>
    </w:p>
    <w:p w:rsidR="00430967" w:rsidRDefault="004309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587"/>
        <w:gridCol w:w="2098"/>
        <w:gridCol w:w="3175"/>
        <w:gridCol w:w="1587"/>
      </w:tblGrid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587" w:type="dxa"/>
          </w:tcPr>
          <w:p w:rsidR="00430967" w:rsidRDefault="00430967">
            <w:pPr>
              <w:pStyle w:val="ConsPlusNormal"/>
              <w:jc w:val="center"/>
            </w:pPr>
            <w:r>
              <w:t>Тип</w:t>
            </w:r>
          </w:p>
        </w:tc>
        <w:tc>
          <w:tcPr>
            <w:tcW w:w="2098" w:type="dxa"/>
          </w:tcPr>
          <w:p w:rsidR="00430967" w:rsidRDefault="00430967">
            <w:pPr>
              <w:pStyle w:val="ConsPlusNormal"/>
              <w:jc w:val="center"/>
            </w:pPr>
            <w:r>
              <w:t>Количество, килограмм</w:t>
            </w:r>
          </w:p>
        </w:tc>
        <w:tc>
          <w:tcPr>
            <w:tcW w:w="3175" w:type="dxa"/>
          </w:tcPr>
          <w:p w:rsidR="00430967" w:rsidRDefault="00430967">
            <w:pPr>
              <w:pStyle w:val="ConsPlusNormal"/>
              <w:jc w:val="center"/>
            </w:pPr>
            <w:r>
              <w:t>Наименование элемента объекта (территории)</w:t>
            </w:r>
          </w:p>
        </w:tc>
        <w:tc>
          <w:tcPr>
            <w:tcW w:w="1587" w:type="dxa"/>
            <w:tcBorders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Класс опасности</w:t>
            </w:r>
          </w:p>
        </w:tc>
      </w:tr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1587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09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3175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587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10.  Сведения  о  потенциально  опасных  участках  и  (или) критических</w:t>
      </w:r>
    </w:p>
    <w:p w:rsidR="00430967" w:rsidRDefault="00430967">
      <w:pPr>
        <w:pStyle w:val="ConsPlusNonformat"/>
        <w:jc w:val="both"/>
      </w:pPr>
      <w:proofErr w:type="gramStart"/>
      <w:r>
        <w:t>элементах</w:t>
      </w:r>
      <w:proofErr w:type="gramEnd"/>
      <w:r>
        <w:t xml:space="preserve"> объекта (территории)</w:t>
      </w:r>
    </w:p>
    <w:p w:rsidR="00430967" w:rsidRDefault="004309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098"/>
        <w:gridCol w:w="1757"/>
        <w:gridCol w:w="2835"/>
        <w:gridCol w:w="1757"/>
      </w:tblGrid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98" w:type="dxa"/>
          </w:tcPr>
          <w:p w:rsidR="00430967" w:rsidRDefault="00430967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1757" w:type="dxa"/>
          </w:tcPr>
          <w:p w:rsidR="00430967" w:rsidRDefault="00430967">
            <w:pPr>
              <w:pStyle w:val="ConsPlusNormal"/>
              <w:jc w:val="center"/>
            </w:pPr>
            <w:r>
              <w:t>Численность работников, человек</w:t>
            </w:r>
          </w:p>
        </w:tc>
        <w:tc>
          <w:tcPr>
            <w:tcW w:w="2835" w:type="dxa"/>
          </w:tcPr>
          <w:p w:rsidR="00430967" w:rsidRDefault="00430967">
            <w:pPr>
              <w:pStyle w:val="ConsPlusNormal"/>
              <w:jc w:val="center"/>
            </w:pPr>
            <w:r>
              <w:t>Привлекательность для совершения террористического акта</w:t>
            </w:r>
          </w:p>
        </w:tc>
        <w:tc>
          <w:tcPr>
            <w:tcW w:w="1757" w:type="dxa"/>
            <w:tcBorders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Характер возможных последствий</w:t>
            </w:r>
          </w:p>
        </w:tc>
      </w:tr>
      <w:tr w:rsidR="00430967"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Потенциально опасные участки объекта (территории)</w:t>
            </w:r>
          </w:p>
        </w:tc>
      </w:tr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209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757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835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757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  <w:tr w:rsidR="00430967">
        <w:tc>
          <w:tcPr>
            <w:tcW w:w="9071" w:type="dxa"/>
            <w:gridSpan w:val="5"/>
            <w:tcBorders>
              <w:left w:val="nil"/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Критические элементы объекта (территории)</w:t>
            </w:r>
          </w:p>
        </w:tc>
      </w:tr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209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757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835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757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     II. Оценка социально-экономических последствий совершения</w:t>
      </w:r>
    </w:p>
    <w:p w:rsidR="00430967" w:rsidRDefault="00430967">
      <w:pPr>
        <w:pStyle w:val="ConsPlusNonformat"/>
        <w:jc w:val="both"/>
      </w:pPr>
      <w:r>
        <w:t xml:space="preserve">               террористических актов на территории объекта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1. Людские потери</w:t>
      </w:r>
    </w:p>
    <w:p w:rsidR="00430967" w:rsidRDefault="004309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474"/>
        <w:gridCol w:w="1134"/>
        <w:gridCol w:w="1134"/>
        <w:gridCol w:w="1191"/>
        <w:gridCol w:w="1984"/>
        <w:gridCol w:w="1701"/>
      </w:tblGrid>
      <w:tr w:rsidR="00430967">
        <w:tc>
          <w:tcPr>
            <w:tcW w:w="454" w:type="dxa"/>
            <w:vMerge w:val="restart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474" w:type="dxa"/>
            <w:vMerge w:val="restart"/>
          </w:tcPr>
          <w:p w:rsidR="00430967" w:rsidRDefault="00430967">
            <w:pPr>
              <w:pStyle w:val="ConsPlusNormal"/>
              <w:jc w:val="center"/>
            </w:pPr>
            <w:r>
              <w:t>Наименование критического элемента</w:t>
            </w:r>
          </w:p>
        </w:tc>
        <w:tc>
          <w:tcPr>
            <w:tcW w:w="3459" w:type="dxa"/>
            <w:gridSpan w:val="3"/>
          </w:tcPr>
          <w:p w:rsidR="00430967" w:rsidRDefault="00430967">
            <w:pPr>
              <w:pStyle w:val="ConsPlusNormal"/>
              <w:jc w:val="center"/>
            </w:pPr>
            <w:r>
              <w:t>Количество человек, которые могут пострадать в результате террористического акта</w:t>
            </w:r>
          </w:p>
        </w:tc>
        <w:tc>
          <w:tcPr>
            <w:tcW w:w="1984" w:type="dxa"/>
            <w:vMerge w:val="restart"/>
          </w:tcPr>
          <w:p w:rsidR="00430967" w:rsidRDefault="00430967">
            <w:pPr>
              <w:pStyle w:val="ConsPlusNormal"/>
              <w:jc w:val="center"/>
            </w:pPr>
            <w:r>
              <w:t xml:space="preserve">Численность человек, </w:t>
            </w:r>
            <w:proofErr w:type="gramStart"/>
            <w:r>
              <w:t>условия</w:t>
            </w:r>
            <w:proofErr w:type="gramEnd"/>
            <w:r>
              <w:t xml:space="preserve"> жизнедеятельности которых будут нарушены</w:t>
            </w:r>
          </w:p>
        </w:tc>
        <w:tc>
          <w:tcPr>
            <w:tcW w:w="1701" w:type="dxa"/>
            <w:vMerge w:val="restart"/>
            <w:tcBorders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Масштаб последствий террористического акта</w:t>
            </w:r>
          </w:p>
        </w:tc>
      </w:tr>
      <w:tr w:rsidR="00430967">
        <w:tc>
          <w:tcPr>
            <w:tcW w:w="454" w:type="dxa"/>
            <w:vMerge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1474" w:type="dxa"/>
            <w:vMerge/>
          </w:tcPr>
          <w:p w:rsidR="00430967" w:rsidRDefault="00430967">
            <w:pPr>
              <w:pStyle w:val="ConsPlusNormal"/>
            </w:pPr>
          </w:p>
        </w:tc>
        <w:tc>
          <w:tcPr>
            <w:tcW w:w="1134" w:type="dxa"/>
          </w:tcPr>
          <w:p w:rsidR="00430967" w:rsidRDefault="00430967">
            <w:pPr>
              <w:pStyle w:val="ConsPlusNormal"/>
              <w:jc w:val="center"/>
            </w:pPr>
            <w:r>
              <w:t>работники</w:t>
            </w:r>
          </w:p>
        </w:tc>
        <w:tc>
          <w:tcPr>
            <w:tcW w:w="1134" w:type="dxa"/>
          </w:tcPr>
          <w:p w:rsidR="00430967" w:rsidRDefault="00430967">
            <w:pPr>
              <w:pStyle w:val="ConsPlusNormal"/>
              <w:jc w:val="center"/>
            </w:pPr>
            <w:r>
              <w:t>персонал охраны</w:t>
            </w:r>
          </w:p>
        </w:tc>
        <w:tc>
          <w:tcPr>
            <w:tcW w:w="1191" w:type="dxa"/>
          </w:tcPr>
          <w:p w:rsidR="00430967" w:rsidRDefault="00430967">
            <w:pPr>
              <w:pStyle w:val="ConsPlusNormal"/>
              <w:jc w:val="center"/>
            </w:pPr>
            <w:r>
              <w:t>жители</w:t>
            </w:r>
          </w:p>
        </w:tc>
        <w:tc>
          <w:tcPr>
            <w:tcW w:w="1984" w:type="dxa"/>
            <w:vMerge/>
          </w:tcPr>
          <w:p w:rsidR="00430967" w:rsidRDefault="00430967">
            <w:pPr>
              <w:pStyle w:val="ConsPlusNormal"/>
            </w:pPr>
          </w:p>
        </w:tc>
        <w:tc>
          <w:tcPr>
            <w:tcW w:w="1701" w:type="dxa"/>
            <w:vMerge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  <w:tr w:rsidR="00430967">
        <w:tc>
          <w:tcPr>
            <w:tcW w:w="454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1474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268" w:type="dxa"/>
            <w:gridSpan w:val="2"/>
          </w:tcPr>
          <w:p w:rsidR="00430967" w:rsidRDefault="00430967">
            <w:pPr>
              <w:pStyle w:val="ConsPlusNormal"/>
            </w:pPr>
          </w:p>
        </w:tc>
        <w:tc>
          <w:tcPr>
            <w:tcW w:w="1191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984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701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2. Экономический ущерб</w:t>
      </w:r>
    </w:p>
    <w:p w:rsidR="00430967" w:rsidRDefault="004309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928"/>
        <w:gridCol w:w="1757"/>
        <w:gridCol w:w="1531"/>
        <w:gridCol w:w="1361"/>
        <w:gridCol w:w="1928"/>
      </w:tblGrid>
      <w:tr w:rsidR="00430967">
        <w:tc>
          <w:tcPr>
            <w:tcW w:w="567" w:type="dxa"/>
            <w:vMerge w:val="restart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28" w:type="dxa"/>
            <w:vMerge w:val="restart"/>
          </w:tcPr>
          <w:p w:rsidR="00430967" w:rsidRDefault="00430967">
            <w:pPr>
              <w:pStyle w:val="ConsPlusNormal"/>
              <w:jc w:val="center"/>
            </w:pPr>
            <w:r>
              <w:t>Наименование критического элемента</w:t>
            </w:r>
          </w:p>
        </w:tc>
        <w:tc>
          <w:tcPr>
            <w:tcW w:w="4649" w:type="dxa"/>
            <w:gridSpan w:val="3"/>
          </w:tcPr>
          <w:p w:rsidR="00430967" w:rsidRDefault="00430967">
            <w:pPr>
              <w:pStyle w:val="ConsPlusNormal"/>
              <w:jc w:val="center"/>
            </w:pPr>
            <w:r>
              <w:t>Экономический ущерб, тыс. рублей</w:t>
            </w:r>
          </w:p>
        </w:tc>
        <w:tc>
          <w:tcPr>
            <w:tcW w:w="1928" w:type="dxa"/>
            <w:vMerge w:val="restart"/>
            <w:tcBorders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Масштаб последствий террористического акта</w:t>
            </w:r>
          </w:p>
        </w:tc>
      </w:tr>
      <w:tr w:rsidR="00430967">
        <w:tc>
          <w:tcPr>
            <w:tcW w:w="567" w:type="dxa"/>
            <w:vMerge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1928" w:type="dxa"/>
            <w:vMerge/>
          </w:tcPr>
          <w:p w:rsidR="00430967" w:rsidRDefault="00430967">
            <w:pPr>
              <w:pStyle w:val="ConsPlusNormal"/>
            </w:pPr>
          </w:p>
        </w:tc>
        <w:tc>
          <w:tcPr>
            <w:tcW w:w="1757" w:type="dxa"/>
          </w:tcPr>
          <w:p w:rsidR="00430967" w:rsidRDefault="00430967">
            <w:pPr>
              <w:pStyle w:val="ConsPlusNormal"/>
              <w:jc w:val="center"/>
            </w:pPr>
            <w:r>
              <w:t>собственный</w:t>
            </w:r>
          </w:p>
        </w:tc>
        <w:tc>
          <w:tcPr>
            <w:tcW w:w="1531" w:type="dxa"/>
          </w:tcPr>
          <w:p w:rsidR="00430967" w:rsidRDefault="00430967">
            <w:pPr>
              <w:pStyle w:val="ConsPlusNormal"/>
              <w:jc w:val="center"/>
            </w:pPr>
            <w:r>
              <w:t>сторонний</w:t>
            </w:r>
          </w:p>
        </w:tc>
        <w:tc>
          <w:tcPr>
            <w:tcW w:w="1361" w:type="dxa"/>
          </w:tcPr>
          <w:p w:rsidR="00430967" w:rsidRDefault="00430967">
            <w:pPr>
              <w:pStyle w:val="ConsPlusNormal"/>
              <w:jc w:val="center"/>
            </w:pPr>
            <w:r>
              <w:t>общий</w:t>
            </w:r>
          </w:p>
        </w:tc>
        <w:tc>
          <w:tcPr>
            <w:tcW w:w="1928" w:type="dxa"/>
            <w:vMerge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  <w:tr w:rsidR="00430967">
        <w:tc>
          <w:tcPr>
            <w:tcW w:w="567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192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757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531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361" w:type="dxa"/>
          </w:tcPr>
          <w:p w:rsidR="00430967" w:rsidRDefault="00430967">
            <w:pPr>
              <w:pStyle w:val="ConsPlusNormal"/>
            </w:pPr>
          </w:p>
        </w:tc>
        <w:tc>
          <w:tcPr>
            <w:tcW w:w="1928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3. Нарушения инфраструктуры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III. Силы и средства, привлекаемые для обеспечения</w:t>
      </w:r>
    </w:p>
    <w:p w:rsidR="00430967" w:rsidRDefault="00430967">
      <w:pPr>
        <w:pStyle w:val="ConsPlusNonformat"/>
        <w:jc w:val="both"/>
      </w:pPr>
      <w:r>
        <w:t xml:space="preserve">          антитеррористической защищенности объекта (территории)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1. Основание организации охраны объекта (территории)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  </w:t>
      </w:r>
      <w:proofErr w:type="gramStart"/>
      <w:r>
        <w:t>(реквизиты правового акта об организации охраны объекта (территории),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ф.и.о. и должность лица, его подписавшего)</w:t>
      </w:r>
    </w:p>
    <w:p w:rsidR="00430967" w:rsidRDefault="00430967">
      <w:pPr>
        <w:pStyle w:val="ConsPlusNonformat"/>
        <w:jc w:val="both"/>
      </w:pPr>
      <w:r>
        <w:lastRenderedPageBreak/>
        <w:t xml:space="preserve">    2. Структура подразделения охраны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</w:t>
      </w:r>
      <w:proofErr w:type="gramStart"/>
      <w:r>
        <w:t>(положение о подразделении охраны, вид и принадлежность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 подразделения охраны)</w:t>
      </w:r>
    </w:p>
    <w:p w:rsidR="00430967" w:rsidRDefault="00430967">
      <w:pPr>
        <w:pStyle w:val="ConsPlusNonformat"/>
        <w:jc w:val="both"/>
      </w:pPr>
      <w:r>
        <w:t xml:space="preserve">    3. Штат подразделения охраны (по штатному расписанию)</w:t>
      </w:r>
    </w:p>
    <w:p w:rsidR="00430967" w:rsidRDefault="004309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855"/>
        <w:gridCol w:w="2268"/>
        <w:gridCol w:w="2324"/>
      </w:tblGrid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855" w:type="dxa"/>
          </w:tcPr>
          <w:p w:rsidR="00430967" w:rsidRDefault="00430967">
            <w:pPr>
              <w:pStyle w:val="ConsPlusNormal"/>
              <w:jc w:val="center"/>
            </w:pPr>
            <w:r>
              <w:t>Наименование должности</w:t>
            </w:r>
          </w:p>
        </w:tc>
        <w:tc>
          <w:tcPr>
            <w:tcW w:w="2268" w:type="dxa"/>
          </w:tcPr>
          <w:p w:rsidR="00430967" w:rsidRDefault="00430967">
            <w:pPr>
              <w:pStyle w:val="ConsPlusNormal"/>
              <w:jc w:val="center"/>
            </w:pPr>
            <w:r>
              <w:t>Штатная численность</w:t>
            </w:r>
          </w:p>
        </w:tc>
        <w:tc>
          <w:tcPr>
            <w:tcW w:w="2324" w:type="dxa"/>
            <w:tcBorders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Фактическая численность</w:t>
            </w:r>
          </w:p>
        </w:tc>
      </w:tr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3855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26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324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  <w:tr w:rsidR="00430967">
        <w:tc>
          <w:tcPr>
            <w:tcW w:w="4479" w:type="dxa"/>
            <w:gridSpan w:val="2"/>
            <w:tcBorders>
              <w:left w:val="nil"/>
            </w:tcBorders>
          </w:tcPr>
          <w:p w:rsidR="00430967" w:rsidRDefault="00430967">
            <w:pPr>
              <w:pStyle w:val="ConsPlusNormal"/>
            </w:pPr>
            <w:r>
              <w:t>Всего</w:t>
            </w:r>
          </w:p>
        </w:tc>
        <w:tc>
          <w:tcPr>
            <w:tcW w:w="226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324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4. Организационно-распорядительные документы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   </w:t>
      </w:r>
      <w:proofErr w:type="gramStart"/>
      <w:r>
        <w:t>(план и схема охраны, инструкции по организации и несению дежурной</w:t>
      </w:r>
      <w:proofErr w:type="gramEnd"/>
    </w:p>
    <w:p w:rsidR="00430967" w:rsidRDefault="00430967">
      <w:pPr>
        <w:pStyle w:val="ConsPlusNonformat"/>
        <w:jc w:val="both"/>
      </w:pPr>
      <w:r>
        <w:t xml:space="preserve">   службы, должностные инструкции, план проверки технического состояния</w:t>
      </w:r>
    </w:p>
    <w:p w:rsidR="00430967" w:rsidRDefault="00430967">
      <w:pPr>
        <w:pStyle w:val="ConsPlusNonformat"/>
        <w:jc w:val="both"/>
      </w:pPr>
      <w:r>
        <w:t xml:space="preserve">      и работоспособности инженерно-технических средств охраны и др.)</w:t>
      </w:r>
    </w:p>
    <w:p w:rsidR="00430967" w:rsidRDefault="00430967">
      <w:pPr>
        <w:pStyle w:val="ConsPlusNonformat"/>
        <w:jc w:val="both"/>
      </w:pPr>
      <w:r>
        <w:t xml:space="preserve">    5. Организация </w:t>
      </w:r>
      <w:proofErr w:type="gramStart"/>
      <w:r>
        <w:t>пропускного</w:t>
      </w:r>
      <w:proofErr w:type="gramEnd"/>
      <w:r>
        <w:t xml:space="preserve"> и внутриобъектового режимов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</w:t>
      </w:r>
      <w:proofErr w:type="gramStart"/>
      <w:r>
        <w:t>(инструкции, регламентирующие пропускной и внутриобъектовый режимы, дата</w:t>
      </w:r>
      <w:proofErr w:type="gramEnd"/>
    </w:p>
    <w:p w:rsidR="00430967" w:rsidRDefault="00430967">
      <w:pPr>
        <w:pStyle w:val="ConsPlusNonformat"/>
        <w:jc w:val="both"/>
      </w:pPr>
      <w:r>
        <w:t xml:space="preserve"> введения, порядок хранения </w:t>
      </w:r>
      <w:proofErr w:type="gramStart"/>
      <w:r>
        <w:t>постоянных</w:t>
      </w:r>
      <w:proofErr w:type="gramEnd"/>
      <w:r>
        <w:t>, разовых, временных и материальных</w:t>
      </w:r>
    </w:p>
    <w:p w:rsidR="00430967" w:rsidRDefault="00430967">
      <w:pPr>
        <w:pStyle w:val="ConsPlusNonformat"/>
        <w:jc w:val="both"/>
      </w:pPr>
      <w:r>
        <w:t xml:space="preserve">   пропусков, образцов подписей должностных лиц, наличие помещения бюро</w:t>
      </w:r>
    </w:p>
    <w:p w:rsidR="00430967" w:rsidRDefault="00430967">
      <w:pPr>
        <w:pStyle w:val="ConsPlusNonformat"/>
        <w:jc w:val="both"/>
      </w:pPr>
      <w:r>
        <w:t xml:space="preserve">     пропусков, помещения для хранения личных вещей, комнат досмотра)</w:t>
      </w:r>
    </w:p>
    <w:p w:rsidR="00430967" w:rsidRDefault="00430967">
      <w:pPr>
        <w:pStyle w:val="ConsPlusNonformat"/>
        <w:jc w:val="both"/>
      </w:pPr>
      <w:r>
        <w:t xml:space="preserve">    6. Количество контрольно-пропускных пунктов __________________________,</w:t>
      </w:r>
    </w:p>
    <w:p w:rsidR="00430967" w:rsidRDefault="00430967">
      <w:pPr>
        <w:pStyle w:val="ConsPlusNonformat"/>
        <w:jc w:val="both"/>
      </w:pPr>
      <w:r>
        <w:t xml:space="preserve">                                                         (всего)</w:t>
      </w:r>
    </w:p>
    <w:p w:rsidR="00430967" w:rsidRDefault="00430967">
      <w:pPr>
        <w:pStyle w:val="ConsPlusNonformat"/>
        <w:jc w:val="both"/>
      </w:pPr>
      <w:r>
        <w:t>из них проходных ______, автотранспортных _______, совмещенных ____________</w:t>
      </w:r>
    </w:p>
    <w:p w:rsidR="00430967" w:rsidRDefault="00430967">
      <w:pPr>
        <w:pStyle w:val="ConsPlusNonformat"/>
        <w:jc w:val="both"/>
      </w:pPr>
      <w:r>
        <w:t xml:space="preserve">    7.  </w:t>
      </w:r>
      <w:proofErr w:type="gramStart"/>
      <w:r>
        <w:t>Состав  суточного  наряда  охраны (отдельно по его принадлежности и</w:t>
      </w:r>
      <w:proofErr w:type="gramEnd"/>
    </w:p>
    <w:p w:rsidR="00430967" w:rsidRDefault="00430967">
      <w:pPr>
        <w:pStyle w:val="ConsPlusNonformat"/>
        <w:jc w:val="both"/>
      </w:pPr>
      <w:r>
        <w:t>виду)</w:t>
      </w:r>
    </w:p>
    <w:p w:rsidR="00430967" w:rsidRDefault="00430967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912"/>
        <w:gridCol w:w="2268"/>
        <w:gridCol w:w="2268"/>
      </w:tblGrid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912" w:type="dxa"/>
          </w:tcPr>
          <w:p w:rsidR="00430967" w:rsidRDefault="00430967">
            <w:pPr>
              <w:pStyle w:val="ConsPlusNormal"/>
              <w:jc w:val="center"/>
            </w:pPr>
            <w:r>
              <w:t>Вид наряда</w:t>
            </w:r>
          </w:p>
        </w:tc>
        <w:tc>
          <w:tcPr>
            <w:tcW w:w="2268" w:type="dxa"/>
          </w:tcPr>
          <w:p w:rsidR="00430967" w:rsidRDefault="00430967">
            <w:pPr>
              <w:pStyle w:val="ConsPlusNormal"/>
              <w:jc w:val="center"/>
            </w:pPr>
            <w:r>
              <w:t>Количество постов</w:t>
            </w:r>
          </w:p>
        </w:tc>
        <w:tc>
          <w:tcPr>
            <w:tcW w:w="2268" w:type="dxa"/>
            <w:tcBorders>
              <w:righ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Численность человек</w:t>
            </w:r>
          </w:p>
        </w:tc>
      </w:tr>
      <w:tr w:rsidR="00430967">
        <w:tc>
          <w:tcPr>
            <w:tcW w:w="624" w:type="dxa"/>
            <w:tcBorders>
              <w:left w:val="nil"/>
            </w:tcBorders>
          </w:tcPr>
          <w:p w:rsidR="00430967" w:rsidRDefault="00430967">
            <w:pPr>
              <w:pStyle w:val="ConsPlusNormal"/>
            </w:pPr>
          </w:p>
        </w:tc>
        <w:tc>
          <w:tcPr>
            <w:tcW w:w="3912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26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268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  <w:tr w:rsidR="00430967">
        <w:tc>
          <w:tcPr>
            <w:tcW w:w="4536" w:type="dxa"/>
            <w:gridSpan w:val="2"/>
            <w:tcBorders>
              <w:left w:val="nil"/>
            </w:tcBorders>
          </w:tcPr>
          <w:p w:rsidR="00430967" w:rsidRDefault="00430967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268" w:type="dxa"/>
          </w:tcPr>
          <w:p w:rsidR="00430967" w:rsidRDefault="00430967">
            <w:pPr>
              <w:pStyle w:val="ConsPlusNormal"/>
            </w:pPr>
          </w:p>
        </w:tc>
        <w:tc>
          <w:tcPr>
            <w:tcW w:w="2268" w:type="dxa"/>
            <w:tcBorders>
              <w:right w:val="nil"/>
            </w:tcBorders>
          </w:tcPr>
          <w:p w:rsidR="00430967" w:rsidRDefault="00430967">
            <w:pPr>
              <w:pStyle w:val="ConsPlusNormal"/>
            </w:pPr>
          </w:p>
        </w:tc>
      </w:tr>
    </w:tbl>
    <w:p w:rsidR="00430967" w:rsidRDefault="00430967">
      <w:pPr>
        <w:pStyle w:val="ConsPlusNormal"/>
        <w:jc w:val="both"/>
      </w:pPr>
    </w:p>
    <w:p w:rsidR="00430967" w:rsidRDefault="00430967">
      <w:pPr>
        <w:pStyle w:val="ConsPlusNonformat"/>
        <w:jc w:val="both"/>
      </w:pPr>
      <w:r>
        <w:t xml:space="preserve">    8. Обеспеченность подразделения охраны:</w:t>
      </w:r>
    </w:p>
    <w:p w:rsidR="00430967" w:rsidRDefault="00430967">
      <w:pPr>
        <w:pStyle w:val="ConsPlusNonformat"/>
        <w:jc w:val="both"/>
      </w:pPr>
      <w:r>
        <w:t xml:space="preserve">    а) оружие и боеприпасы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</w:t>
      </w:r>
      <w:proofErr w:type="gramStart"/>
      <w:r>
        <w:t>(наименование и количество единиц огнестрельного оружия и патронов к нему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(отдельно по каждому виду, типу, модели)</w:t>
      </w:r>
    </w:p>
    <w:p w:rsidR="00430967" w:rsidRDefault="00430967">
      <w:pPr>
        <w:pStyle w:val="ConsPlusNonformat"/>
        <w:jc w:val="both"/>
      </w:pPr>
      <w:r>
        <w:t xml:space="preserve">    б) специальные средства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</w:t>
      </w:r>
      <w:proofErr w:type="gramStart"/>
      <w:r>
        <w:t>(наименование и количество единиц специальных средств (отдельно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по каждому виду, типу, модели)</w:t>
      </w:r>
    </w:p>
    <w:p w:rsidR="00430967" w:rsidRDefault="00430967">
      <w:pPr>
        <w:pStyle w:val="ConsPlusNonformat"/>
        <w:jc w:val="both"/>
      </w:pPr>
      <w:r>
        <w:t xml:space="preserve">    в) служебный транспорт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</w:t>
      </w:r>
      <w:proofErr w:type="gramStart"/>
      <w:r>
        <w:t>(марка, год выпуска, назначение (отдельно по каждой единице)</w:t>
      </w:r>
      <w:proofErr w:type="gramEnd"/>
    </w:p>
    <w:p w:rsidR="00430967" w:rsidRDefault="00430967">
      <w:pPr>
        <w:pStyle w:val="ConsPlusNonformat"/>
        <w:jc w:val="both"/>
      </w:pPr>
      <w:r>
        <w:t xml:space="preserve">    9. Обеспечение сохранности оружия, боеприпасов и специальных средств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</w:t>
      </w:r>
      <w:proofErr w:type="gramStart"/>
      <w:r>
        <w:t>(характеристика помещения для хранения оружия, боеприпасов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и специальных средств)</w:t>
      </w:r>
    </w:p>
    <w:p w:rsidR="00430967" w:rsidRDefault="00430967">
      <w:pPr>
        <w:pStyle w:val="ConsPlusNonformat"/>
        <w:jc w:val="both"/>
      </w:pPr>
      <w:r>
        <w:t xml:space="preserve">    10.  Подготовка  органов  управления и работников объекта (территории),</w:t>
      </w:r>
    </w:p>
    <w:p w:rsidR="00430967" w:rsidRDefault="00430967">
      <w:pPr>
        <w:pStyle w:val="ConsPlusNonformat"/>
        <w:jc w:val="both"/>
      </w:pPr>
      <w:r>
        <w:t>участвующих   в   обеспечении   антитеррористической  защищенности  объекта</w:t>
      </w:r>
    </w:p>
    <w:p w:rsidR="00430967" w:rsidRDefault="00430967">
      <w:pPr>
        <w:pStyle w:val="ConsPlusNonformat"/>
        <w:jc w:val="both"/>
      </w:pPr>
      <w:r>
        <w:t>(территории)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</w:t>
      </w:r>
      <w:proofErr w:type="gramStart"/>
      <w:r>
        <w:t>(программа подготовки и переподготовки сотрудников подразделения охраны</w:t>
      </w:r>
      <w:proofErr w:type="gramEnd"/>
    </w:p>
    <w:p w:rsidR="00430967" w:rsidRDefault="00430967">
      <w:pPr>
        <w:pStyle w:val="ConsPlusNonformat"/>
        <w:jc w:val="both"/>
      </w:pPr>
      <w:r>
        <w:t xml:space="preserve">    и органов управления организации, кем утверждена, дата утверждения,</w:t>
      </w:r>
    </w:p>
    <w:p w:rsidR="00430967" w:rsidRDefault="00430967">
      <w:pPr>
        <w:pStyle w:val="ConsPlusNonformat"/>
        <w:jc w:val="both"/>
      </w:pPr>
      <w:r>
        <w:t xml:space="preserve">    порядок ее реализации, сведения о проводимых учениях, тренировках,</w:t>
      </w:r>
    </w:p>
    <w:p w:rsidR="00430967" w:rsidRDefault="00430967">
      <w:pPr>
        <w:pStyle w:val="ConsPlusNonformat"/>
        <w:jc w:val="both"/>
      </w:pPr>
      <w:r>
        <w:t xml:space="preserve">                         </w:t>
      </w:r>
      <w:proofErr w:type="gramStart"/>
      <w:r>
        <w:t>проверках</w:t>
      </w:r>
      <w:proofErr w:type="gramEnd"/>
      <w:r>
        <w:t xml:space="preserve"> несения службы)</w:t>
      </w:r>
    </w:p>
    <w:p w:rsidR="00430967" w:rsidRDefault="00430967">
      <w:pPr>
        <w:pStyle w:val="ConsPlusNonformat"/>
        <w:jc w:val="both"/>
      </w:pPr>
      <w:r>
        <w:t xml:space="preserve">    11.  </w:t>
      </w:r>
      <w:proofErr w:type="gramStart"/>
      <w:r>
        <w:t>Совместные</w:t>
      </w:r>
      <w:proofErr w:type="gramEnd"/>
      <w:r>
        <w:t xml:space="preserve">  (с  органами  внутренних  дел и другими организациями)</w:t>
      </w:r>
    </w:p>
    <w:p w:rsidR="00430967" w:rsidRDefault="00430967">
      <w:pPr>
        <w:pStyle w:val="ConsPlusNonformat"/>
        <w:jc w:val="both"/>
      </w:pPr>
      <w:r>
        <w:lastRenderedPageBreak/>
        <w:t xml:space="preserve">планы  действия  работников  и  органов  управления  объекта (территории) </w:t>
      </w:r>
      <w:proofErr w:type="gramStart"/>
      <w:r>
        <w:t>в</w:t>
      </w:r>
      <w:proofErr w:type="gramEnd"/>
    </w:p>
    <w:p w:rsidR="00430967" w:rsidRDefault="00430967">
      <w:pPr>
        <w:pStyle w:val="ConsPlusNonformat"/>
        <w:jc w:val="both"/>
      </w:pPr>
      <w:proofErr w:type="gramStart"/>
      <w:r>
        <w:t>случае</w:t>
      </w:r>
      <w:proofErr w:type="gramEnd"/>
      <w:r>
        <w:t xml:space="preserve">  угрозы  совершения  или  совершения  террористического  акта и иных</w:t>
      </w:r>
    </w:p>
    <w:p w:rsidR="00430967" w:rsidRDefault="00430967">
      <w:pPr>
        <w:pStyle w:val="ConsPlusNonformat"/>
        <w:jc w:val="both"/>
      </w:pPr>
      <w:r>
        <w:t>чрезвычайных  ситуаций,  периодичность  проведения  совместных тренировок и</w:t>
      </w:r>
    </w:p>
    <w:p w:rsidR="00430967" w:rsidRDefault="00430967">
      <w:pPr>
        <w:pStyle w:val="ConsPlusNonformat"/>
        <w:jc w:val="both"/>
      </w:pPr>
      <w:r>
        <w:t>учений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</w:t>
      </w:r>
      <w:proofErr w:type="gramStart"/>
      <w:r>
        <w:t>(наименование и реквизиты документов, количество проведенных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   тренировок и учений)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IV. Инженерно-техническое обеспечение охраны объекта (территории)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1. Общая протяженность периметра, подлежащего ограждению, _____________</w:t>
      </w:r>
    </w:p>
    <w:p w:rsidR="00430967" w:rsidRDefault="00430967">
      <w:pPr>
        <w:pStyle w:val="ConsPlusNonformat"/>
        <w:jc w:val="both"/>
      </w:pPr>
      <w:r>
        <w:t>пог. метров</w:t>
      </w:r>
    </w:p>
    <w:p w:rsidR="00430967" w:rsidRDefault="00430967">
      <w:pPr>
        <w:pStyle w:val="ConsPlusNonformat"/>
        <w:jc w:val="both"/>
      </w:pPr>
      <w:r>
        <w:t xml:space="preserve">    2. Содержание ограждения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</w:t>
      </w:r>
      <w:proofErr w:type="gramStart"/>
      <w:r>
        <w:t>(характеристика ограждения (капитальные, деревянные, из колючей</w:t>
      </w:r>
      <w:proofErr w:type="gramEnd"/>
    </w:p>
    <w:p w:rsidR="00430967" w:rsidRDefault="00430967">
      <w:pPr>
        <w:pStyle w:val="ConsPlusNonformat"/>
        <w:jc w:val="both"/>
      </w:pPr>
      <w:r>
        <w:t xml:space="preserve">  проволоки, сетчатые и др.), протяженность каждого участка, пог. метров,</w:t>
      </w:r>
    </w:p>
    <w:p w:rsidR="00430967" w:rsidRDefault="00430967">
      <w:pPr>
        <w:pStyle w:val="ConsPlusNonformat"/>
        <w:jc w:val="both"/>
      </w:pPr>
      <w:r>
        <w:t xml:space="preserve">                           состояние ограждения)</w:t>
      </w:r>
    </w:p>
    <w:p w:rsidR="00430967" w:rsidRDefault="00430967">
      <w:pPr>
        <w:pStyle w:val="ConsPlusNonformat"/>
        <w:jc w:val="both"/>
      </w:pPr>
      <w:r>
        <w:t xml:space="preserve">    3. Освещение охраняемой территории и периметра ограждения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        (наличие, краткая характеристика)</w:t>
      </w:r>
    </w:p>
    <w:p w:rsidR="00430967" w:rsidRDefault="00430967">
      <w:pPr>
        <w:pStyle w:val="ConsPlusNonformat"/>
        <w:jc w:val="both"/>
      </w:pPr>
      <w:r>
        <w:t xml:space="preserve">    4. Сигнализация:</w:t>
      </w:r>
    </w:p>
    <w:p w:rsidR="00430967" w:rsidRDefault="00430967">
      <w:pPr>
        <w:pStyle w:val="ConsPlusNonformat"/>
        <w:jc w:val="both"/>
      </w:pPr>
      <w:r>
        <w:t xml:space="preserve">    а) охранная сигнализация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(наличие и характеристика, количество лучей, куда выведена)</w:t>
      </w:r>
    </w:p>
    <w:p w:rsidR="00430967" w:rsidRDefault="00430967">
      <w:pPr>
        <w:pStyle w:val="ConsPlusNonformat"/>
        <w:jc w:val="both"/>
      </w:pPr>
      <w:r>
        <w:t xml:space="preserve">    б) пожарная сигнализация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(наличие и характеристика, количество лучей, куда выведена)</w:t>
      </w:r>
    </w:p>
    <w:p w:rsidR="00430967" w:rsidRDefault="00430967">
      <w:pPr>
        <w:pStyle w:val="ConsPlusNonformat"/>
        <w:jc w:val="both"/>
      </w:pPr>
      <w:r>
        <w:t xml:space="preserve">    в) тревожная сигнализация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(наличие и характеристика, количество лучей, куда выведена)</w:t>
      </w:r>
    </w:p>
    <w:p w:rsidR="00430967" w:rsidRDefault="00430967">
      <w:pPr>
        <w:pStyle w:val="ConsPlusNonformat"/>
        <w:jc w:val="both"/>
      </w:pPr>
      <w:r>
        <w:t xml:space="preserve">    5. Средства видеонаблюдения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(тип и количество видеокамер, контролируемые зоны)</w:t>
      </w:r>
    </w:p>
    <w:p w:rsidR="00430967" w:rsidRDefault="00430967">
      <w:pPr>
        <w:pStyle w:val="ConsPlusNonformat"/>
        <w:jc w:val="both"/>
      </w:pPr>
      <w:r>
        <w:t xml:space="preserve">    6. Техника контрольно-пропускных пунктов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    </w:t>
      </w:r>
      <w:proofErr w:type="gramStart"/>
      <w:r>
        <w:t>(тип и количество обычных турникетов, кабинно-турникетных систем,</w:t>
      </w:r>
      <w:proofErr w:type="gramEnd"/>
    </w:p>
    <w:p w:rsidR="00430967" w:rsidRDefault="00430967">
      <w:pPr>
        <w:pStyle w:val="ConsPlusNonformat"/>
        <w:jc w:val="both"/>
      </w:pPr>
      <w:r>
        <w:t xml:space="preserve">  автоматизированных систем пропуска и табельного учета, механизированных</w:t>
      </w:r>
    </w:p>
    <w:p w:rsidR="00430967" w:rsidRDefault="00430967">
      <w:pPr>
        <w:pStyle w:val="ConsPlusNonformat"/>
        <w:jc w:val="both"/>
      </w:pPr>
      <w:r>
        <w:t xml:space="preserve">   ворот, применяемых сре</w:t>
      </w:r>
      <w:proofErr w:type="gramStart"/>
      <w:r>
        <w:t>дств пр</w:t>
      </w:r>
      <w:proofErr w:type="gramEnd"/>
      <w:r>
        <w:t>инудительной остановки транспорта, иных</w:t>
      </w:r>
    </w:p>
    <w:p w:rsidR="00430967" w:rsidRDefault="00430967">
      <w:pPr>
        <w:pStyle w:val="ConsPlusNonformat"/>
        <w:jc w:val="both"/>
      </w:pPr>
      <w:r>
        <w:t xml:space="preserve">                           специальных средств)</w:t>
      </w:r>
    </w:p>
    <w:p w:rsidR="00430967" w:rsidRDefault="00430967">
      <w:pPr>
        <w:pStyle w:val="ConsPlusNonformat"/>
        <w:jc w:val="both"/>
      </w:pPr>
      <w:r>
        <w:t xml:space="preserve">    7. Иные инженерные сооружения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      (тип, количество, место расположения)</w:t>
      </w:r>
    </w:p>
    <w:p w:rsidR="00430967" w:rsidRDefault="00430967">
      <w:pPr>
        <w:pStyle w:val="ConsPlusNonformat"/>
        <w:jc w:val="both"/>
      </w:pPr>
      <w:r>
        <w:t xml:space="preserve">    8.   Эксплуатационно-техническое   обслуживание   </w:t>
      </w:r>
      <w:proofErr w:type="gramStart"/>
      <w:r>
        <w:t>инженерно-технических</w:t>
      </w:r>
      <w:proofErr w:type="gramEnd"/>
    </w:p>
    <w:p w:rsidR="00430967" w:rsidRDefault="00430967">
      <w:pPr>
        <w:pStyle w:val="ConsPlusNonformat"/>
        <w:jc w:val="both"/>
      </w:pPr>
      <w:r>
        <w:t>средств охраны и сре</w:t>
      </w:r>
      <w:proofErr w:type="gramStart"/>
      <w:r>
        <w:t>дств пр</w:t>
      </w:r>
      <w:proofErr w:type="gramEnd"/>
      <w:r>
        <w:t>отивопожарной защиты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</w:t>
      </w:r>
      <w:proofErr w:type="gramStart"/>
      <w:r>
        <w:t>(наименование обслуживающей организации, номер договора,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    периодичность обслуживания)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             V. Пожарная безопасность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1. Наличие пожарной охраны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                       (вид пожарной охраны)</w:t>
      </w:r>
    </w:p>
    <w:p w:rsidR="00430967" w:rsidRDefault="00430967">
      <w:pPr>
        <w:pStyle w:val="ConsPlusNonformat"/>
        <w:jc w:val="both"/>
      </w:pPr>
      <w:r>
        <w:t xml:space="preserve">    2.   Наличие   сил   и  средств,  обеспечивающих  взрывобезопасность  и</w:t>
      </w:r>
    </w:p>
    <w:p w:rsidR="00430967" w:rsidRDefault="00430967">
      <w:pPr>
        <w:pStyle w:val="ConsPlusNonformat"/>
        <w:jc w:val="both"/>
      </w:pPr>
      <w:r>
        <w:t>химическую безопасность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</w:t>
      </w:r>
      <w:proofErr w:type="gramStart"/>
      <w:r>
        <w:t>(аттестованные аварийно-спасательные формирования, технические и иные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средства, порядок действия в соответствии с планом ликвидации</w:t>
      </w:r>
    </w:p>
    <w:p w:rsidR="00430967" w:rsidRDefault="00430967">
      <w:pPr>
        <w:pStyle w:val="ConsPlusNonformat"/>
        <w:jc w:val="both"/>
      </w:pPr>
      <w:r>
        <w:t xml:space="preserve">      аварийной ситуации с участием специализированных формирований)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              VI. Выводы и рекомендации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1. Объект (территория) находится в ведении</w:t>
      </w:r>
    </w:p>
    <w:p w:rsidR="00430967" w:rsidRDefault="00430967">
      <w:pPr>
        <w:pStyle w:val="ConsPlusNonformat"/>
        <w:jc w:val="both"/>
      </w:pPr>
      <w:proofErr w:type="gramStart"/>
      <w:r>
        <w:t>___________________________________________________________________________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 </w:t>
      </w:r>
      <w:proofErr w:type="gramStart"/>
      <w:r>
        <w:t>(наименование органа (организации)</w:t>
      </w:r>
      <w:proofErr w:type="gramEnd"/>
    </w:p>
    <w:p w:rsidR="00430967" w:rsidRDefault="00430967">
      <w:pPr>
        <w:pStyle w:val="ConsPlusNonformat"/>
        <w:jc w:val="both"/>
      </w:pPr>
      <w:r>
        <w:t xml:space="preserve">    2.  Наличие  потенциально  опасных  участков  и  критических  элементов</w:t>
      </w:r>
    </w:p>
    <w:p w:rsidR="00430967" w:rsidRDefault="00430967">
      <w:pPr>
        <w:pStyle w:val="ConsPlusNonformat"/>
        <w:jc w:val="both"/>
      </w:pPr>
      <w:r>
        <w:lastRenderedPageBreak/>
        <w:t>объекта  (территории),  их  взаимовлияние  и соответствие требуемому уровню</w:t>
      </w:r>
    </w:p>
    <w:p w:rsidR="00430967" w:rsidRDefault="00430967">
      <w:pPr>
        <w:pStyle w:val="ConsPlusNonformat"/>
        <w:jc w:val="both"/>
      </w:pPr>
      <w:r>
        <w:t>защищенности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3.   Достаточность   сил   и  средств  для  выполнения  мероприятий  </w:t>
      </w:r>
      <w:proofErr w:type="gramStart"/>
      <w:r>
        <w:t>по</w:t>
      </w:r>
      <w:proofErr w:type="gramEnd"/>
    </w:p>
    <w:p w:rsidR="00430967" w:rsidRDefault="00430967">
      <w:pPr>
        <w:pStyle w:val="ConsPlusNonformat"/>
        <w:jc w:val="both"/>
      </w:pPr>
      <w:r>
        <w:t>обеспечению антитеррористической защищенности объекта (территории)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4.   Необходимые   дополнительные   мероприятия   по  совершенствованию</w:t>
      </w:r>
    </w:p>
    <w:p w:rsidR="00430967" w:rsidRDefault="00430967">
      <w:pPr>
        <w:pStyle w:val="ConsPlusNonformat"/>
        <w:jc w:val="both"/>
      </w:pPr>
      <w:r>
        <w:t>антитеррористической защищенности объекта (территории) с указанием срока их</w:t>
      </w:r>
    </w:p>
    <w:p w:rsidR="00430967" w:rsidRDefault="00430967">
      <w:pPr>
        <w:pStyle w:val="ConsPlusNonformat"/>
        <w:jc w:val="both"/>
      </w:pPr>
      <w:r>
        <w:t>выполнения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  <w:r>
        <w:t xml:space="preserve">    5. Вывод об антитеррористической защищенности объекта (территории)</w:t>
      </w: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       VII. Дополнительная информация с учетом особенностей</w:t>
      </w:r>
    </w:p>
    <w:p w:rsidR="00430967" w:rsidRDefault="00430967">
      <w:pPr>
        <w:pStyle w:val="ConsPlusNonformat"/>
        <w:jc w:val="both"/>
      </w:pPr>
      <w:r>
        <w:t xml:space="preserve">                           объекта (территории)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>___________________________________________________________________________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Приложения: 1. Ситуационный  план объекта (территории)  с  обозначением</w:t>
      </w:r>
    </w:p>
    <w:p w:rsidR="00430967" w:rsidRDefault="00430967">
      <w:pPr>
        <w:pStyle w:val="ConsPlusNonformat"/>
        <w:jc w:val="both"/>
      </w:pPr>
      <w:r>
        <w:t xml:space="preserve">                   потенциально  опасных  участков и критических  элементов</w:t>
      </w:r>
    </w:p>
    <w:p w:rsidR="00430967" w:rsidRDefault="00430967">
      <w:pPr>
        <w:pStyle w:val="ConsPlusNonformat"/>
        <w:jc w:val="both"/>
      </w:pPr>
      <w:r>
        <w:t xml:space="preserve">                   </w:t>
      </w:r>
      <w:proofErr w:type="gramStart"/>
      <w:r>
        <w:t>объекта (территории) (коммуникации,  планы и экспликации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отдельных зданий и сооружений или их частей), </w:t>
      </w:r>
      <w:proofErr w:type="gramStart"/>
      <w:r>
        <w:t>содержащий</w:t>
      </w:r>
      <w:proofErr w:type="gramEnd"/>
    </w:p>
    <w:p w:rsidR="00430967" w:rsidRDefault="00430967">
      <w:pPr>
        <w:pStyle w:val="ConsPlusNonformat"/>
        <w:jc w:val="both"/>
      </w:pPr>
      <w:r>
        <w:t xml:space="preserve">                   все внесенные изменения его строительной части.</w:t>
      </w:r>
    </w:p>
    <w:p w:rsidR="00430967" w:rsidRDefault="00430967">
      <w:pPr>
        <w:pStyle w:val="ConsPlusNonformat"/>
        <w:jc w:val="both"/>
      </w:pPr>
      <w:r>
        <w:t xml:space="preserve">                2. План (схема) охраны объекта (территории)   с   указанием</w:t>
      </w:r>
    </w:p>
    <w:p w:rsidR="00430967" w:rsidRDefault="00430967">
      <w:pPr>
        <w:pStyle w:val="ConsPlusNonformat"/>
        <w:jc w:val="both"/>
      </w:pPr>
      <w:r>
        <w:t xml:space="preserve">                   контрольно-пропускных     пунктов,    постов     охраны,</w:t>
      </w:r>
    </w:p>
    <w:p w:rsidR="00430967" w:rsidRDefault="00430967">
      <w:pPr>
        <w:pStyle w:val="ConsPlusNonformat"/>
        <w:jc w:val="both"/>
      </w:pPr>
      <w:r>
        <w:t xml:space="preserve">                   инженерно-технических средств охраны.</w:t>
      </w:r>
    </w:p>
    <w:p w:rsidR="00430967" w:rsidRDefault="00430967">
      <w:pPr>
        <w:pStyle w:val="ConsPlusNonformat"/>
        <w:jc w:val="both"/>
      </w:pPr>
      <w:r>
        <w:t xml:space="preserve">                3. Акт категорирования объекта (территории).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>Члены комиссии:                     ________________  _____________________</w:t>
      </w:r>
    </w:p>
    <w:p w:rsidR="00430967" w:rsidRDefault="00430967">
      <w:pPr>
        <w:pStyle w:val="ConsPlusNonformat"/>
        <w:jc w:val="both"/>
      </w:pPr>
      <w:r>
        <w:t xml:space="preserve">                                       (подпись)            (ф.и.</w:t>
      </w:r>
      <w:proofErr w:type="gramStart"/>
      <w:r>
        <w:t>о</w:t>
      </w:r>
      <w:proofErr w:type="gramEnd"/>
      <w:r>
        <w:t>.)</w:t>
      </w:r>
    </w:p>
    <w:p w:rsidR="00430967" w:rsidRDefault="00430967">
      <w:pPr>
        <w:pStyle w:val="ConsPlusNonformat"/>
        <w:jc w:val="both"/>
      </w:pPr>
      <w:r>
        <w:t xml:space="preserve">                                    ________________  _____________________</w:t>
      </w:r>
    </w:p>
    <w:p w:rsidR="00430967" w:rsidRDefault="00430967">
      <w:pPr>
        <w:pStyle w:val="ConsPlusNonformat"/>
        <w:jc w:val="both"/>
      </w:pPr>
      <w:r>
        <w:t xml:space="preserve">                                       (подпись)            (ф.и.</w:t>
      </w:r>
      <w:proofErr w:type="gramStart"/>
      <w:r>
        <w:t>о</w:t>
      </w:r>
      <w:proofErr w:type="gramEnd"/>
      <w:r>
        <w:t>.)</w:t>
      </w:r>
    </w:p>
    <w:p w:rsidR="00430967" w:rsidRDefault="00430967">
      <w:pPr>
        <w:pStyle w:val="ConsPlusNonformat"/>
        <w:jc w:val="both"/>
      </w:pPr>
      <w:r>
        <w:t xml:space="preserve">                                    ________________  _____________________</w:t>
      </w:r>
    </w:p>
    <w:p w:rsidR="00430967" w:rsidRDefault="00430967">
      <w:pPr>
        <w:pStyle w:val="ConsPlusNonformat"/>
        <w:jc w:val="both"/>
      </w:pPr>
      <w:r>
        <w:t xml:space="preserve">                                       (подпись)            (ф.и.</w:t>
      </w:r>
      <w:proofErr w:type="gramStart"/>
      <w:r>
        <w:t>о</w:t>
      </w:r>
      <w:proofErr w:type="gramEnd"/>
      <w:r>
        <w:t>.)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>__________________________________ _________________  _____________________</w:t>
      </w:r>
    </w:p>
    <w:p w:rsidR="00430967" w:rsidRDefault="00430967">
      <w:pPr>
        <w:pStyle w:val="ConsPlusNonformat"/>
        <w:jc w:val="both"/>
      </w:pPr>
      <w:r>
        <w:t xml:space="preserve"> </w:t>
      </w:r>
      <w:proofErr w:type="gramStart"/>
      <w:r>
        <w:t>(должностное лицо, осуществляющее     (подпись)            (ф.и.о.)</w:t>
      </w:r>
      <w:proofErr w:type="gramEnd"/>
    </w:p>
    <w:p w:rsidR="00430967" w:rsidRDefault="00430967">
      <w:pPr>
        <w:pStyle w:val="ConsPlusNonformat"/>
        <w:jc w:val="both"/>
      </w:pPr>
      <w:r>
        <w:t xml:space="preserve">    руководство деятельностью</w:t>
      </w:r>
    </w:p>
    <w:p w:rsidR="00430967" w:rsidRDefault="00430967">
      <w:pPr>
        <w:pStyle w:val="ConsPlusNonformat"/>
        <w:jc w:val="both"/>
      </w:pPr>
      <w:r>
        <w:t xml:space="preserve"> работников объекта (территории)</w:t>
      </w:r>
    </w:p>
    <w:p w:rsidR="00430967" w:rsidRDefault="00430967">
      <w:pPr>
        <w:pStyle w:val="ConsPlusNonformat"/>
        <w:jc w:val="both"/>
      </w:pPr>
      <w:r>
        <w:t xml:space="preserve">   или уполномоченное им лицо)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Составлен        "__" ___________ 20__ г.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Актуализирован   "__" ___________ 20__ г.</w:t>
      </w:r>
    </w:p>
    <w:p w:rsidR="00430967" w:rsidRDefault="00430967">
      <w:pPr>
        <w:pStyle w:val="ConsPlusNonformat"/>
        <w:jc w:val="both"/>
      </w:pPr>
    </w:p>
    <w:p w:rsidR="00430967" w:rsidRDefault="00430967">
      <w:pPr>
        <w:pStyle w:val="ConsPlusNonformat"/>
        <w:jc w:val="both"/>
      </w:pPr>
      <w:r>
        <w:t xml:space="preserve">    Причина актуализации __________________________________________________</w:t>
      </w: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jc w:val="both"/>
      </w:pPr>
    </w:p>
    <w:p w:rsidR="00430967" w:rsidRDefault="00430967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5A5E42" w:rsidRDefault="00430967">
      <w:bookmarkStart w:id="7" w:name="_GoBack"/>
      <w:bookmarkEnd w:id="7"/>
    </w:p>
    <w:sectPr w:rsidR="005A5E42" w:rsidSect="00AA22D0">
      <w:pgSz w:w="11909" w:h="16834"/>
      <w:pgMar w:top="1365" w:right="765" w:bottom="357" w:left="1769" w:header="720" w:footer="720" w:gutter="0"/>
      <w:cols w:space="708"/>
      <w:noEndnote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grammar="clean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967"/>
    <w:rsid w:val="00430967"/>
    <w:rsid w:val="00533D3E"/>
    <w:rsid w:val="0080528D"/>
    <w:rsid w:val="00ED2B38"/>
    <w:rsid w:val="00F059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309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309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309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309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309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430967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43096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3096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95C04A28C1ECBADB6E0244C2347BCFD65C93F3E90932E60A2FC6567FD351DA3F09E01B4BDB225669A23E9D1942F36D023892AFC540F2FFFGBLFC" TargetMode="External"/><Relationship Id="rId13" Type="http://schemas.openxmlformats.org/officeDocument/2006/relationships/hyperlink" Target="consultantplus://offline/ref=A95C04A28C1ECBADB6E0244C2347BCFD62CC3C3F989E2E60A2FC6567FD351DA3F09E01B4BDB225669523E9D1942F36D023892AFC540F2FFFGBLFC" TargetMode="External"/><Relationship Id="rId18" Type="http://schemas.openxmlformats.org/officeDocument/2006/relationships/hyperlink" Target="consultantplus://offline/ref=A95C04A28C1ECBADB6E0244C2347BCFD64C53E39939E2E60A2FC6567FD351DA3F09E01B4BDB225669B23E9D1942F36D023892AFC540F2FFFGBLFC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95C04A28C1ECBADB6E0244C2347BCFD67CF3F3A979E2E60A2FC6567FD351DA3E29E59B8BCB33B669236BF80D2G7L9C" TargetMode="External"/><Relationship Id="rId7" Type="http://schemas.openxmlformats.org/officeDocument/2006/relationships/hyperlink" Target="consultantplus://offline/ref=A95C04A28C1ECBADB6E0244C2347BCFD64C53E39939E2E60A2FC6567FD351DA3F09E01B4BDB225669623E9D1942F36D023892AFC540F2FFFGBLFC" TargetMode="External"/><Relationship Id="rId12" Type="http://schemas.openxmlformats.org/officeDocument/2006/relationships/hyperlink" Target="consultantplus://offline/ref=A95C04A28C1ECBADB6E0244C2347BCFD65C93F3E90932E60A2FC6567FD351DA3F09E01B4BDB225669A23E9D1942F36D023892AFC540F2FFFGBLFC" TargetMode="External"/><Relationship Id="rId17" Type="http://schemas.openxmlformats.org/officeDocument/2006/relationships/hyperlink" Target="consultantplus://offline/ref=A95C04A28C1ECBADB6E0244C2347BCFD67C8363C91932E60A2FC6567FD351DA3E29E59B8BCB33B669236BF80D2G7L9C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95C04A28C1ECBADB6E0244C2347BCFD65C93F3E90932E60A2FC6567FD351DA3F09E01B4BDB225679323E9D1942F36D023892AFC540F2FFFGBLFC" TargetMode="External"/><Relationship Id="rId20" Type="http://schemas.openxmlformats.org/officeDocument/2006/relationships/hyperlink" Target="consultantplus://offline/ref=A95C04A28C1ECBADB6E0244C2347BCFD65C93F3E90932E60A2FC6567FD351DA3F09E01B4BDB225679423E9D1942F36D023892AFC540F2FFFGBLFC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95C04A28C1ECBADB6E0244C2347BCFD64CD373891922E60A2FC6567FD351DA3F09E01B4BDB225659323E9D1942F36D023892AFC540F2FFFGBLFC" TargetMode="External"/><Relationship Id="rId11" Type="http://schemas.openxmlformats.org/officeDocument/2006/relationships/hyperlink" Target="consultantplus://offline/ref=A95C04A28C1ECBADB6E0244C2347BCFD64C53E39939E2E60A2FC6567FD351DA3F09E01B4BDB225669623E9D1942F36D023892AFC540F2FFFGBLFC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www.consultant.ru" TargetMode="External"/><Relationship Id="rId15" Type="http://schemas.openxmlformats.org/officeDocument/2006/relationships/hyperlink" Target="consultantplus://offline/ref=A95C04A28C1ECBADB6E0244C2347BCFD64C53E39939E2E60A2FC6567FD351DA3F09E01B4BDB225669523E9D1942F36D023892AFC540F2FFFGBLFC" TargetMode="External"/><Relationship Id="rId23" Type="http://schemas.openxmlformats.org/officeDocument/2006/relationships/hyperlink" Target="consultantplus://offline/ref=A95C04A28C1ECBADB6E0244C2347BCFD64CD373891922E60A2FC6567FD351DA3F09E01B4BDB225659723E9D1942F36D023892AFC540F2FFFGBLFC" TargetMode="External"/><Relationship Id="rId10" Type="http://schemas.openxmlformats.org/officeDocument/2006/relationships/hyperlink" Target="consultantplus://offline/ref=A95C04A28C1ECBADB6E0244C2347BCFD64CD373891922E60A2FC6567FD351DA3F09E01B4BDB225659223E9D1942F36D023892AFC540F2FFFGBLFC" TargetMode="External"/><Relationship Id="rId19" Type="http://schemas.openxmlformats.org/officeDocument/2006/relationships/hyperlink" Target="consultantplus://offline/ref=A95C04A28C1ECBADB6E0244C2347BCFD65C93F3E90932E60A2FC6567FD351DA3F09E01B4BDB225679123E9D1942F36D023892AFC540F2FFFGBLF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95C04A28C1ECBADB6E0244C2347BCFD65C43B3B939B2E60A2FC6567FD351DA3F09E01B7BDB97137D77DB081D1643BD03C952AFFG4L9C" TargetMode="External"/><Relationship Id="rId14" Type="http://schemas.openxmlformats.org/officeDocument/2006/relationships/hyperlink" Target="consultantplus://offline/ref=A95C04A28C1ECBADB6E0244C2347BCFD64CD373891922E60A2FC6567FD351DA3F09E01B4BDB225659123E9D1942F36D023892AFC540F2FFFGBLFC" TargetMode="External"/><Relationship Id="rId22" Type="http://schemas.openxmlformats.org/officeDocument/2006/relationships/hyperlink" Target="consultantplus://offline/ref=A95C04A28C1ECBADB6E0244C2347BCFD64CD373891922E60A2FC6567FD351DA3F09E01B4BDB225659023E9D1942F36D023892AFC540F2FFFGBLF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8061</Words>
  <Characters>45950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Спиваков Владимир Викторович</dc:creator>
  <cp:lastModifiedBy>Спиваков Владимир Викторович</cp:lastModifiedBy>
  <cp:revision>1</cp:revision>
  <dcterms:created xsi:type="dcterms:W3CDTF">2023-01-11T02:11:00Z</dcterms:created>
  <dcterms:modified xsi:type="dcterms:W3CDTF">2023-01-11T02:11:00Z</dcterms:modified>
</cp:coreProperties>
</file>