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DD" w:rsidRPr="00895889" w:rsidRDefault="005F19DD" w:rsidP="005F19DD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5889">
        <w:rPr>
          <w:rFonts w:ascii="Times New Roman" w:hAnsi="Times New Roman" w:cs="Times New Roman"/>
          <w:sz w:val="24"/>
          <w:szCs w:val="24"/>
        </w:rPr>
        <w:t>18</w:t>
      </w:r>
      <w:r w:rsidR="00826738" w:rsidRPr="00895889">
        <w:rPr>
          <w:rFonts w:ascii="Times New Roman" w:hAnsi="Times New Roman" w:cs="Times New Roman"/>
          <w:sz w:val="24"/>
          <w:szCs w:val="24"/>
        </w:rPr>
        <w:t>.</w:t>
      </w:r>
      <w:r w:rsidRPr="00895889">
        <w:rPr>
          <w:rFonts w:ascii="Times New Roman" w:hAnsi="Times New Roman" w:cs="Times New Roman"/>
          <w:sz w:val="24"/>
          <w:szCs w:val="24"/>
        </w:rPr>
        <w:t>06</w:t>
      </w:r>
      <w:r w:rsidR="00826738" w:rsidRPr="00895889">
        <w:rPr>
          <w:rFonts w:ascii="Times New Roman" w:hAnsi="Times New Roman" w:cs="Times New Roman"/>
          <w:sz w:val="24"/>
          <w:szCs w:val="24"/>
        </w:rPr>
        <w:t>.202</w:t>
      </w:r>
      <w:r w:rsidR="00B342DC">
        <w:rPr>
          <w:rFonts w:ascii="Times New Roman" w:hAnsi="Times New Roman" w:cs="Times New Roman"/>
          <w:sz w:val="24"/>
          <w:szCs w:val="24"/>
        </w:rPr>
        <w:t>5г.</w:t>
      </w:r>
      <w:r w:rsidR="00826738" w:rsidRPr="00895889">
        <w:rPr>
          <w:rFonts w:ascii="Times New Roman" w:hAnsi="Times New Roman" w:cs="Times New Roman"/>
          <w:sz w:val="24"/>
          <w:szCs w:val="24"/>
        </w:rPr>
        <w:t xml:space="preserve"> </w:t>
      </w:r>
      <w:r w:rsidR="003B626C" w:rsidRPr="00895889">
        <w:rPr>
          <w:rFonts w:ascii="Times New Roman" w:hAnsi="Times New Roman" w:cs="Times New Roman"/>
          <w:sz w:val="24"/>
          <w:szCs w:val="24"/>
        </w:rPr>
        <w:t xml:space="preserve"> </w:t>
      </w:r>
      <w:r w:rsidR="00606806">
        <w:rPr>
          <w:rFonts w:ascii="Times New Roman" w:hAnsi="Times New Roman" w:cs="Times New Roman"/>
          <w:sz w:val="24"/>
          <w:szCs w:val="24"/>
        </w:rPr>
        <w:t>Контрольно</w:t>
      </w:r>
      <w:bookmarkStart w:id="0" w:name="_GoBack"/>
      <w:bookmarkEnd w:id="0"/>
      <w:r w:rsidR="00606806">
        <w:rPr>
          <w:rFonts w:ascii="Times New Roman" w:hAnsi="Times New Roman" w:cs="Times New Roman"/>
          <w:sz w:val="24"/>
          <w:szCs w:val="24"/>
        </w:rPr>
        <w:t>-</w:t>
      </w:r>
      <w:r w:rsidRPr="00895889">
        <w:rPr>
          <w:rFonts w:ascii="Times New Roman" w:hAnsi="Times New Roman" w:cs="Times New Roman"/>
          <w:sz w:val="24"/>
          <w:szCs w:val="24"/>
        </w:rPr>
        <w:t xml:space="preserve">счетной палатой Слюдянского муниципального района </w:t>
      </w:r>
      <w:r w:rsidR="00156F51" w:rsidRPr="00895889">
        <w:rPr>
          <w:rFonts w:ascii="Times New Roman" w:hAnsi="Times New Roman" w:cs="Times New Roman"/>
          <w:sz w:val="24"/>
          <w:szCs w:val="24"/>
        </w:rPr>
        <w:t>п</w:t>
      </w:r>
      <w:r w:rsidR="00826738" w:rsidRPr="00895889">
        <w:rPr>
          <w:rFonts w:ascii="Times New Roman" w:hAnsi="Times New Roman" w:cs="Times New Roman"/>
          <w:sz w:val="24"/>
          <w:szCs w:val="24"/>
        </w:rPr>
        <w:t>роведена экспертиза</w:t>
      </w:r>
      <w:r w:rsidRPr="00895889">
        <w:rPr>
          <w:rFonts w:ascii="Times New Roman" w:hAnsi="Times New Roman" w:cs="Times New Roman"/>
          <w:sz w:val="24"/>
          <w:szCs w:val="24"/>
        </w:rPr>
        <w:t xml:space="preserve"> </w:t>
      </w:r>
      <w:r w:rsidR="00156F51" w:rsidRPr="00895889">
        <w:rPr>
          <w:rFonts w:ascii="Times New Roman" w:hAnsi="Times New Roman" w:cs="Times New Roman"/>
          <w:sz w:val="24"/>
          <w:szCs w:val="24"/>
        </w:rPr>
        <w:t xml:space="preserve">отчета об исполнении бюджета </w:t>
      </w:r>
      <w:r w:rsidRPr="00895889">
        <w:rPr>
          <w:rFonts w:ascii="Times New Roman" w:hAnsi="Times New Roman" w:cs="Times New Roman"/>
          <w:sz w:val="24"/>
          <w:szCs w:val="24"/>
        </w:rPr>
        <w:t>Култукского городского</w:t>
      </w:r>
      <w:r w:rsidR="00156F51" w:rsidRPr="00895889">
        <w:rPr>
          <w:rFonts w:ascii="Times New Roman" w:hAnsi="Times New Roman" w:cs="Times New Roman"/>
          <w:sz w:val="24"/>
          <w:szCs w:val="24"/>
        </w:rPr>
        <w:t xml:space="preserve"> поселения за 1 </w:t>
      </w:r>
      <w:r w:rsidRPr="00895889">
        <w:rPr>
          <w:rFonts w:ascii="Times New Roman" w:hAnsi="Times New Roman" w:cs="Times New Roman"/>
          <w:sz w:val="24"/>
          <w:szCs w:val="24"/>
        </w:rPr>
        <w:t>квартал</w:t>
      </w:r>
      <w:r w:rsidR="00156F51" w:rsidRPr="00895889">
        <w:rPr>
          <w:rFonts w:ascii="Times New Roman" w:hAnsi="Times New Roman" w:cs="Times New Roman"/>
          <w:sz w:val="24"/>
          <w:szCs w:val="24"/>
        </w:rPr>
        <w:t xml:space="preserve"> 202</w:t>
      </w:r>
      <w:r w:rsidRPr="00895889">
        <w:rPr>
          <w:rFonts w:ascii="Times New Roman" w:hAnsi="Times New Roman" w:cs="Times New Roman"/>
          <w:sz w:val="24"/>
          <w:szCs w:val="24"/>
        </w:rPr>
        <w:t>5</w:t>
      </w:r>
      <w:r w:rsidR="00156F51" w:rsidRPr="00895889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826738" w:rsidRPr="00895889">
        <w:rPr>
          <w:rFonts w:ascii="Times New Roman" w:hAnsi="Times New Roman" w:cs="Times New Roman"/>
          <w:sz w:val="24"/>
          <w:szCs w:val="24"/>
        </w:rPr>
        <w:t xml:space="preserve"> </w:t>
      </w:r>
      <w:r w:rsidRPr="00895889">
        <w:rPr>
          <w:rFonts w:ascii="Times New Roman" w:hAnsi="Times New Roman" w:cs="Times New Roman"/>
          <w:sz w:val="24"/>
          <w:szCs w:val="24"/>
        </w:rPr>
        <w:t xml:space="preserve">По итогам экспертизы подготовлено  Заключение. </w:t>
      </w:r>
    </w:p>
    <w:p w:rsidR="001F5D3C" w:rsidRPr="00895889" w:rsidRDefault="00895889" w:rsidP="005F19DD">
      <w:pPr>
        <w:pStyle w:val="a3"/>
        <w:autoSpaceDE w:val="0"/>
        <w:autoSpaceDN w:val="0"/>
        <w:adjustRightInd w:val="0"/>
        <w:spacing w:before="20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156F51" w:rsidRPr="00895889">
        <w:rPr>
          <w:rFonts w:ascii="Times New Roman" w:hAnsi="Times New Roman" w:cs="Times New Roman"/>
          <w:sz w:val="24"/>
          <w:szCs w:val="24"/>
        </w:rPr>
        <w:t xml:space="preserve">В ходе экспертизы </w:t>
      </w:r>
      <w:r w:rsidR="00B36026" w:rsidRPr="00895889">
        <w:rPr>
          <w:rFonts w:ascii="Times New Roman" w:hAnsi="Times New Roman" w:cs="Times New Roman"/>
          <w:sz w:val="24"/>
          <w:szCs w:val="24"/>
        </w:rPr>
        <w:t>установлено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: </w:t>
      </w:r>
      <w:r w:rsidR="00B36026" w:rsidRPr="00895889">
        <w:rPr>
          <w:rFonts w:ascii="Times New Roman" w:hAnsi="Times New Roman" w:cs="Times New Roman"/>
          <w:sz w:val="24"/>
          <w:szCs w:val="24"/>
        </w:rPr>
        <w:t xml:space="preserve">общий объем доходов </w:t>
      </w:r>
      <w:r w:rsidR="00722189" w:rsidRPr="0089588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B36026" w:rsidRPr="00895889">
        <w:rPr>
          <w:rFonts w:ascii="Times New Roman" w:hAnsi="Times New Roman" w:cs="Times New Roman"/>
          <w:sz w:val="24"/>
          <w:szCs w:val="24"/>
        </w:rPr>
        <w:t>поселения</w:t>
      </w:r>
      <w:r w:rsidR="00EA0B8D" w:rsidRPr="00895889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  <w:r w:rsidR="00B36026" w:rsidRPr="00895889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E33E9C" w:rsidRPr="00895889">
        <w:rPr>
          <w:rFonts w:ascii="Times New Roman" w:hAnsi="Times New Roman" w:cs="Times New Roman"/>
          <w:sz w:val="24"/>
          <w:szCs w:val="24"/>
        </w:rPr>
        <w:t xml:space="preserve"> </w:t>
      </w:r>
      <w:r w:rsidR="00956ADD" w:rsidRPr="00895889">
        <w:rPr>
          <w:rFonts w:ascii="Times New Roman" w:hAnsi="Times New Roman" w:cs="Times New Roman"/>
          <w:sz w:val="24"/>
          <w:szCs w:val="24"/>
        </w:rPr>
        <w:t>19 486,0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 </w:t>
      </w:r>
      <w:r w:rsidR="00B36026" w:rsidRPr="00895889">
        <w:rPr>
          <w:rFonts w:ascii="Times New Roman" w:hAnsi="Times New Roman" w:cs="Times New Roman"/>
          <w:sz w:val="24"/>
          <w:szCs w:val="24"/>
        </w:rPr>
        <w:t>тыс. руб., в том числе безвозмездные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 поступления </w:t>
      </w:r>
      <w:r w:rsidR="00956ADD" w:rsidRPr="00895889">
        <w:rPr>
          <w:rFonts w:ascii="Times New Roman" w:hAnsi="Times New Roman" w:cs="Times New Roman"/>
          <w:sz w:val="24"/>
          <w:szCs w:val="24"/>
        </w:rPr>
        <w:t>15 744,8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 тыс. руб., исполнение доход</w:t>
      </w:r>
      <w:r w:rsidR="00956ADD" w:rsidRPr="00895889">
        <w:rPr>
          <w:rFonts w:ascii="Times New Roman" w:hAnsi="Times New Roman" w:cs="Times New Roman"/>
          <w:sz w:val="24"/>
          <w:szCs w:val="24"/>
        </w:rPr>
        <w:t xml:space="preserve">ной части бюджета составило 27,9 </w:t>
      </w:r>
      <w:r w:rsidR="003F0F0E" w:rsidRPr="00895889">
        <w:rPr>
          <w:rFonts w:ascii="Times New Roman" w:hAnsi="Times New Roman" w:cs="Times New Roman"/>
          <w:sz w:val="24"/>
          <w:szCs w:val="24"/>
        </w:rPr>
        <w:t>% от уточнен</w:t>
      </w:r>
      <w:r w:rsidR="00B342DC">
        <w:rPr>
          <w:rFonts w:ascii="Times New Roman" w:hAnsi="Times New Roman" w:cs="Times New Roman"/>
          <w:sz w:val="24"/>
          <w:szCs w:val="24"/>
        </w:rPr>
        <w:t>ных плановых показателей, в том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 числе исполнение по безвозмездным поступлениям </w:t>
      </w:r>
      <w:r w:rsidR="00956ADD" w:rsidRPr="00895889">
        <w:rPr>
          <w:rFonts w:ascii="Times New Roman" w:hAnsi="Times New Roman" w:cs="Times New Roman"/>
          <w:sz w:val="24"/>
          <w:szCs w:val="24"/>
        </w:rPr>
        <w:t xml:space="preserve">33,4 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%. Расходы бюджета в отчетном периоде составили </w:t>
      </w:r>
      <w:r w:rsidR="00956ADD" w:rsidRPr="00895889">
        <w:rPr>
          <w:rFonts w:ascii="Times New Roman" w:hAnsi="Times New Roman" w:cs="Times New Roman"/>
          <w:sz w:val="24"/>
          <w:szCs w:val="24"/>
        </w:rPr>
        <w:t>19 136,6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956ADD" w:rsidRPr="00895889">
        <w:rPr>
          <w:rFonts w:ascii="Times New Roman" w:hAnsi="Times New Roman" w:cs="Times New Roman"/>
          <w:sz w:val="24"/>
          <w:szCs w:val="24"/>
        </w:rPr>
        <w:t xml:space="preserve">25,8 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% от уточненных плановых назначений. </w:t>
      </w:r>
      <w:r w:rsidR="001F5D3C" w:rsidRPr="0089588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</w:p>
    <w:p w:rsidR="003F0F0E" w:rsidRPr="00895889" w:rsidRDefault="0065405A" w:rsidP="005F19DD">
      <w:pPr>
        <w:pStyle w:val="a3"/>
        <w:autoSpaceDE w:val="0"/>
        <w:autoSpaceDN w:val="0"/>
        <w:adjustRightInd w:val="0"/>
        <w:spacing w:before="20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Программные расходы бюджета </w:t>
      </w:r>
      <w:r w:rsidR="001F5D3C" w:rsidRPr="00895889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956ADD" w:rsidRPr="00895889">
        <w:rPr>
          <w:rFonts w:ascii="Times New Roman" w:hAnsi="Times New Roman" w:cs="Times New Roman"/>
          <w:sz w:val="24"/>
          <w:szCs w:val="24"/>
        </w:rPr>
        <w:t>19 081,6</w:t>
      </w:r>
      <w:r w:rsidR="001F5D3C" w:rsidRPr="00895889">
        <w:rPr>
          <w:rFonts w:ascii="Times New Roman" w:hAnsi="Times New Roman" w:cs="Times New Roman"/>
          <w:sz w:val="24"/>
          <w:szCs w:val="24"/>
        </w:rPr>
        <w:t xml:space="preserve"> тыс. руб., </w:t>
      </w:r>
      <w:r w:rsidR="003F0F0E" w:rsidRPr="00895889">
        <w:rPr>
          <w:rFonts w:ascii="Times New Roman" w:hAnsi="Times New Roman" w:cs="Times New Roman"/>
          <w:sz w:val="24"/>
          <w:szCs w:val="24"/>
        </w:rPr>
        <w:t>исполнен</w:t>
      </w:r>
      <w:r w:rsidR="001F5D3C" w:rsidRPr="00895889">
        <w:rPr>
          <w:rFonts w:ascii="Times New Roman" w:hAnsi="Times New Roman" w:cs="Times New Roman"/>
          <w:sz w:val="24"/>
          <w:szCs w:val="24"/>
        </w:rPr>
        <w:t>ие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 </w:t>
      </w:r>
      <w:r w:rsidR="00956ADD" w:rsidRPr="00895889">
        <w:rPr>
          <w:rFonts w:ascii="Times New Roman" w:hAnsi="Times New Roman" w:cs="Times New Roman"/>
          <w:sz w:val="24"/>
          <w:szCs w:val="24"/>
        </w:rPr>
        <w:t xml:space="preserve">27,7 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% </w:t>
      </w:r>
      <w:r w:rsidR="001F5D3C" w:rsidRPr="00895889">
        <w:rPr>
          <w:rFonts w:ascii="Times New Roman" w:hAnsi="Times New Roman" w:cs="Times New Roman"/>
          <w:sz w:val="24"/>
          <w:szCs w:val="24"/>
        </w:rPr>
        <w:t xml:space="preserve">от уточненных показателей, 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 </w:t>
      </w:r>
      <w:r w:rsidR="001F5D3C" w:rsidRPr="00895889">
        <w:rPr>
          <w:rFonts w:ascii="Times New Roman" w:hAnsi="Times New Roman" w:cs="Times New Roman"/>
          <w:sz w:val="24"/>
          <w:szCs w:val="24"/>
        </w:rPr>
        <w:t xml:space="preserve">непрограммные расходы бюджета </w:t>
      </w:r>
      <w:r w:rsidR="00956ADD" w:rsidRPr="00895889">
        <w:rPr>
          <w:rFonts w:ascii="Times New Roman" w:hAnsi="Times New Roman" w:cs="Times New Roman"/>
          <w:sz w:val="24"/>
          <w:szCs w:val="24"/>
        </w:rPr>
        <w:t>55,0</w:t>
      </w:r>
      <w:r w:rsidR="001F5D3C" w:rsidRPr="00895889">
        <w:rPr>
          <w:rFonts w:ascii="Times New Roman" w:hAnsi="Times New Roman" w:cs="Times New Roman"/>
          <w:sz w:val="24"/>
          <w:szCs w:val="24"/>
        </w:rPr>
        <w:t xml:space="preserve"> тыс. руб. исполнены на </w:t>
      </w:r>
      <w:r w:rsidR="00956ADD" w:rsidRPr="00895889">
        <w:rPr>
          <w:rFonts w:ascii="Times New Roman" w:hAnsi="Times New Roman" w:cs="Times New Roman"/>
          <w:sz w:val="24"/>
          <w:szCs w:val="24"/>
        </w:rPr>
        <w:t>1,0</w:t>
      </w:r>
      <w:r w:rsidR="001F5D3C" w:rsidRPr="00895889">
        <w:rPr>
          <w:rFonts w:ascii="Times New Roman" w:hAnsi="Times New Roman" w:cs="Times New Roman"/>
          <w:sz w:val="24"/>
          <w:szCs w:val="24"/>
        </w:rPr>
        <w:t xml:space="preserve"> % от плана.</w:t>
      </w:r>
      <w:r w:rsidR="003F0F0E" w:rsidRPr="00895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738" w:rsidRPr="00895889" w:rsidRDefault="003F0F0E" w:rsidP="00826738">
      <w:pPr>
        <w:pStyle w:val="a3"/>
        <w:autoSpaceDE w:val="0"/>
        <w:autoSpaceDN w:val="0"/>
        <w:adjustRightInd w:val="0"/>
        <w:spacing w:before="200" w:after="0"/>
        <w:ind w:left="950"/>
        <w:jc w:val="both"/>
        <w:rPr>
          <w:rFonts w:ascii="Times New Roman" w:hAnsi="Times New Roman" w:cs="Times New Roman"/>
          <w:sz w:val="24"/>
          <w:szCs w:val="24"/>
        </w:rPr>
      </w:pPr>
      <w:r w:rsidRPr="00895889">
        <w:rPr>
          <w:rFonts w:ascii="Times New Roman" w:hAnsi="Times New Roman" w:cs="Times New Roman"/>
          <w:sz w:val="24"/>
          <w:szCs w:val="24"/>
        </w:rPr>
        <w:t xml:space="preserve">   </w:t>
      </w:r>
      <w:r w:rsidR="00B36026" w:rsidRPr="008958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19DD" w:rsidRPr="00895889" w:rsidRDefault="005F19DD">
      <w:pPr>
        <w:contextualSpacing/>
        <w:rPr>
          <w:sz w:val="24"/>
          <w:szCs w:val="24"/>
        </w:rPr>
      </w:pPr>
    </w:p>
    <w:sectPr w:rsidR="005F19DD" w:rsidRPr="0089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11813"/>
    <w:multiLevelType w:val="hybridMultilevel"/>
    <w:tmpl w:val="ECEA638A"/>
    <w:lvl w:ilvl="0" w:tplc="BD40B368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D7"/>
    <w:rsid w:val="000D0DD7"/>
    <w:rsid w:val="00156F51"/>
    <w:rsid w:val="001F5D3C"/>
    <w:rsid w:val="00241ACA"/>
    <w:rsid w:val="002B376D"/>
    <w:rsid w:val="003B626C"/>
    <w:rsid w:val="003F0F0E"/>
    <w:rsid w:val="004E7272"/>
    <w:rsid w:val="0054264E"/>
    <w:rsid w:val="005F19DD"/>
    <w:rsid w:val="00606806"/>
    <w:rsid w:val="0065405A"/>
    <w:rsid w:val="00722189"/>
    <w:rsid w:val="00826738"/>
    <w:rsid w:val="00895889"/>
    <w:rsid w:val="008B7AC0"/>
    <w:rsid w:val="00956ADD"/>
    <w:rsid w:val="00B342DC"/>
    <w:rsid w:val="00B36026"/>
    <w:rsid w:val="00D943EA"/>
    <w:rsid w:val="00E16D65"/>
    <w:rsid w:val="00E33E9C"/>
    <w:rsid w:val="00EA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3EA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3E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Лариса Юрьевна</dc:creator>
  <cp:keywords/>
  <dc:description/>
  <cp:lastModifiedBy>Побежимова Анна Константиновна</cp:lastModifiedBy>
  <cp:revision>18</cp:revision>
  <dcterms:created xsi:type="dcterms:W3CDTF">2022-10-31T05:02:00Z</dcterms:created>
  <dcterms:modified xsi:type="dcterms:W3CDTF">2025-06-19T05:54:00Z</dcterms:modified>
</cp:coreProperties>
</file>