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E596F" w:rsidRDefault="003E596F">
      <w:pPr>
        <w:jc w:val="center"/>
        <w:rPr>
          <w:rFonts w:ascii="Times New Roman" w:eastAsia="Times New Roman CYR" w:hAnsi="Times New Roman" w:cs="Times New Roman"/>
          <w:b/>
          <w:bCs/>
          <w:color w:val="FF0000"/>
          <w:sz w:val="28"/>
          <w:szCs w:val="28"/>
        </w:rPr>
      </w:pPr>
    </w:p>
    <w:p w:rsidR="003E596F" w:rsidRDefault="00A761FC">
      <w:pPr>
        <w:widowControl/>
        <w:autoSpaceDE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ОТ 26</w:t>
      </w:r>
      <w:r w:rsidR="003E596F"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10</w:t>
      </w:r>
      <w:r w:rsidR="003E596F"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 xml:space="preserve">.2023Г.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21-Д</w:t>
      </w:r>
    </w:p>
    <w:p w:rsidR="003E596F" w:rsidRDefault="003E596F">
      <w:pPr>
        <w:widowControl/>
        <w:autoSpaceDE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РОССИЙСКАЯ ФЕДЕРАЦИЯ</w:t>
      </w:r>
    </w:p>
    <w:p w:rsidR="003E596F" w:rsidRDefault="003E596F">
      <w:pPr>
        <w:widowControl/>
        <w:autoSpaceDE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ИРКУТСКАЯ ОБЛАСТЬ</w:t>
      </w:r>
    </w:p>
    <w:p w:rsidR="003E596F" w:rsidRDefault="003E596F">
      <w:pPr>
        <w:widowControl/>
        <w:autoSpaceDE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СЛЮДЯНСКИЙ МУНИЦИПАЛЬНЫЙ РАЙОН</w:t>
      </w:r>
    </w:p>
    <w:p w:rsidR="003E596F" w:rsidRDefault="003E596F">
      <w:pPr>
        <w:widowControl/>
        <w:autoSpaceDE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ПОРТБАЙКАЛЬСКОЕ МУНИЦИПАЛЬНОЕ ОБРАЗОВАНИЕ</w:t>
      </w:r>
    </w:p>
    <w:p w:rsidR="003E596F" w:rsidRDefault="003E596F">
      <w:pPr>
        <w:widowControl/>
        <w:autoSpaceDE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ДУМА</w:t>
      </w:r>
    </w:p>
    <w:p w:rsidR="003E596F" w:rsidRDefault="003E596F">
      <w:pPr>
        <w:widowControl/>
        <w:autoSpaceDE/>
        <w:jc w:val="center"/>
        <w:rPr>
          <w:rFonts w:ascii="Times New Roman" w:eastAsia="Times New Roman" w:hAnsi="Times New Roman" w:cs="Times New Roman"/>
          <w:bCs/>
          <w:kern w:val="1"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 w:bidi="ar-SA"/>
        </w:rPr>
        <w:t>РЕШЕНИЕ</w:t>
      </w:r>
    </w:p>
    <w:p w:rsidR="003E596F" w:rsidRDefault="003E596F">
      <w:pPr>
        <w:widowControl/>
        <w:autoSpaceDE/>
        <w:jc w:val="center"/>
        <w:rPr>
          <w:rFonts w:ascii="Times New Roman" w:eastAsia="Times New Roman" w:hAnsi="Times New Roman" w:cs="Times New Roman"/>
          <w:bCs/>
          <w:kern w:val="1"/>
          <w:sz w:val="28"/>
          <w:szCs w:val="28"/>
          <w:lang w:eastAsia="ar-SA" w:bidi="ar-SA"/>
        </w:rPr>
      </w:pPr>
    </w:p>
    <w:p w:rsidR="003E596F" w:rsidRDefault="008B0031">
      <w:pPr>
        <w:pStyle w:val="af3"/>
        <w:suppressAutoHyphens/>
        <w:rPr>
          <w:rFonts w:eastAsia="Times New Roman CYR"/>
          <w:szCs w:val="28"/>
        </w:rPr>
      </w:pPr>
      <w:r>
        <w:rPr>
          <w:rFonts w:eastAsia="Times New Roman CYR"/>
          <w:bCs/>
          <w:szCs w:val="28"/>
        </w:rPr>
        <w:t>О ВНЕСЕНИИ ИЗМЕНЕНИЙ В РЕШЕНИЕ ДУМЫ ПОРТБАЙКАЛЬСКОГО МУНИЦИПАЛЬНОГО ОБРАЗОВАНИЯ</w:t>
      </w:r>
      <w:r w:rsidR="002A0D41">
        <w:rPr>
          <w:rFonts w:eastAsia="Times New Roman CYR"/>
          <w:bCs/>
          <w:szCs w:val="28"/>
        </w:rPr>
        <w:t xml:space="preserve"> ОТ </w:t>
      </w:r>
      <w:r w:rsidR="003E151D">
        <w:rPr>
          <w:rFonts w:eastAsia="Times New Roman CYR"/>
          <w:bCs/>
          <w:szCs w:val="28"/>
        </w:rPr>
        <w:br/>
      </w:r>
      <w:r w:rsidR="002A0D41">
        <w:rPr>
          <w:rFonts w:eastAsia="Times New Roman CYR"/>
          <w:bCs/>
          <w:szCs w:val="28"/>
        </w:rPr>
        <w:t>22 ИЮНЯ 2023 ГОДА № 14-Д</w:t>
      </w:r>
      <w:r>
        <w:rPr>
          <w:rFonts w:eastAsia="Times New Roman CYR"/>
          <w:bCs/>
          <w:szCs w:val="28"/>
        </w:rPr>
        <w:t xml:space="preserve"> </w:t>
      </w:r>
      <w:r w:rsidR="002A0D41">
        <w:rPr>
          <w:rFonts w:eastAsia="Times New Roman CYR"/>
          <w:bCs/>
          <w:szCs w:val="28"/>
        </w:rPr>
        <w:t>«</w:t>
      </w:r>
      <w:r w:rsidR="003E596F">
        <w:rPr>
          <w:rFonts w:eastAsia="Times New Roman CYR"/>
          <w:bCs/>
          <w:szCs w:val="28"/>
        </w:rPr>
        <w:t xml:space="preserve">ОБ УТВЕРЖДЕНИИ ПОЛОЖЕНИЯ О ПОРЯДКЕ УПРАВЛЕНИЯ И РАСПОРЯЖЕНИЯ МУНИЦИПАЛЬНЫМ ИМУЩЕСТВОМ </w:t>
      </w:r>
      <w:r w:rsidR="003E596F">
        <w:rPr>
          <w:bCs/>
          <w:szCs w:val="28"/>
        </w:rPr>
        <w:t>ПОРТБАЙКАЛЬСКОГО МУНИЦИПАЛЬНОГО ОБРАЗОВАНИЯ</w:t>
      </w:r>
      <w:r w:rsidR="002A0D41">
        <w:rPr>
          <w:bCs/>
          <w:szCs w:val="28"/>
        </w:rPr>
        <w:t xml:space="preserve">» </w:t>
      </w:r>
    </w:p>
    <w:p w:rsidR="003E596F" w:rsidRDefault="003E596F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E596F" w:rsidRDefault="003E596F">
      <w:pPr>
        <w:ind w:firstLine="709"/>
        <w:jc w:val="both"/>
        <w:rPr>
          <w:rFonts w:ascii="Times New Roman" w:eastAsia="Times New Roman CYR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В соответст</w:t>
      </w:r>
      <w:r w:rsidR="00642471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вии с Федеральным законом от </w:t>
      </w:r>
      <w:r w:rsidR="00124F33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6 октября 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2003 г</w:t>
      </w:r>
      <w:r w:rsidR="00124F33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ода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 №</w:t>
      </w:r>
      <w:r w:rsidR="00642471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131-ФЗ «Об общих принципах организации местного самоуправления в Российской Федерации», </w:t>
      </w:r>
      <w:r w:rsidR="002A0D41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экспертным заключением на муниципальный </w:t>
      </w:r>
      <w:r w:rsidR="003E151D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 xml:space="preserve">нормативный правовой акт от 21 августа 2023 года № 2616, </w:t>
      </w:r>
      <w:r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руководствуясь Уставом Портбайкальского муниципального образования, Дума Портбайкальского муниципального образования</w:t>
      </w:r>
    </w:p>
    <w:p w:rsidR="003E596F" w:rsidRDefault="003E596F">
      <w:pPr>
        <w:spacing w:before="170" w:after="170"/>
        <w:jc w:val="center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sz w:val="28"/>
          <w:szCs w:val="28"/>
        </w:rPr>
        <w:t>РЕШИЛА:</w:t>
      </w:r>
    </w:p>
    <w:p w:rsidR="00EC01E5" w:rsidRDefault="003E596F">
      <w:pPr>
        <w:tabs>
          <w:tab w:val="left" w:pos="312"/>
        </w:tabs>
        <w:ind w:firstLine="709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1. </w:t>
      </w:r>
      <w:r w:rsidR="003E151D">
        <w:rPr>
          <w:rFonts w:ascii="Times New Roman" w:eastAsia="Times New Roman CYR" w:hAnsi="Times New Roman" w:cs="Times New Roman"/>
          <w:sz w:val="28"/>
          <w:szCs w:val="28"/>
        </w:rPr>
        <w:t xml:space="preserve">Внести в положение </w:t>
      </w:r>
      <w:r w:rsidR="003E151D" w:rsidRPr="003E151D">
        <w:rPr>
          <w:rFonts w:ascii="Times New Roman" w:eastAsia="Times New Roman CYR" w:hAnsi="Times New Roman" w:cs="Times New Roman"/>
          <w:sz w:val="28"/>
          <w:szCs w:val="28"/>
        </w:rPr>
        <w:t>о порядке управления и распоряжения муниципальным имуществом Портбайкальского муниципального образования</w:t>
      </w:r>
      <w:r w:rsidR="003E151D">
        <w:rPr>
          <w:rFonts w:ascii="Times New Roman" w:eastAsia="Times New Roman CYR" w:hAnsi="Times New Roman" w:cs="Times New Roman"/>
          <w:sz w:val="28"/>
          <w:szCs w:val="28"/>
        </w:rPr>
        <w:t>, утвержденное решением Думы Портбайкальского муниципального образования от 22 июня 2023 года № 14-Д</w:t>
      </w:r>
      <w:r w:rsidR="00EC01E5">
        <w:rPr>
          <w:rFonts w:ascii="Times New Roman" w:eastAsia="Times New Roman CYR" w:hAnsi="Times New Roman" w:cs="Times New Roman"/>
          <w:sz w:val="28"/>
          <w:szCs w:val="28"/>
        </w:rPr>
        <w:t xml:space="preserve"> (далее – Положение)</w:t>
      </w:r>
      <w:r w:rsidR="003E151D"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  <w:r w:rsidR="00334A04">
        <w:rPr>
          <w:rFonts w:ascii="Times New Roman" w:eastAsia="Times New Roman CYR" w:hAnsi="Times New Roman" w:cs="Times New Roman"/>
          <w:sz w:val="28"/>
          <w:szCs w:val="28"/>
        </w:rPr>
        <w:t xml:space="preserve">изменение </w:t>
      </w:r>
      <w:r w:rsidR="003E151D">
        <w:rPr>
          <w:rFonts w:ascii="Times New Roman" w:eastAsia="Times New Roman CYR" w:hAnsi="Times New Roman" w:cs="Times New Roman"/>
          <w:sz w:val="28"/>
          <w:szCs w:val="28"/>
        </w:rPr>
        <w:t xml:space="preserve">абзац шестой </w:t>
      </w:r>
      <w:r w:rsidR="00334A04">
        <w:rPr>
          <w:rFonts w:ascii="Times New Roman" w:eastAsia="Times New Roman CYR" w:hAnsi="Times New Roman" w:cs="Times New Roman"/>
          <w:sz w:val="28"/>
          <w:szCs w:val="28"/>
        </w:rPr>
        <w:t xml:space="preserve">        </w:t>
      </w:r>
      <w:r w:rsidR="003E151D">
        <w:rPr>
          <w:rFonts w:ascii="Times New Roman" w:eastAsia="Times New Roman CYR" w:hAnsi="Times New Roman" w:cs="Times New Roman"/>
          <w:sz w:val="28"/>
          <w:szCs w:val="28"/>
        </w:rPr>
        <w:t xml:space="preserve">статьи 7 </w:t>
      </w:r>
      <w:r w:rsidR="00EC01E5">
        <w:rPr>
          <w:rFonts w:ascii="Times New Roman" w:eastAsia="Times New Roman CYR" w:hAnsi="Times New Roman" w:cs="Times New Roman"/>
          <w:sz w:val="28"/>
          <w:szCs w:val="28"/>
        </w:rPr>
        <w:t>Положения</w:t>
      </w:r>
      <w:r w:rsidR="003E151D"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  <w:r w:rsidR="00EC01E5">
        <w:rPr>
          <w:rFonts w:ascii="Times New Roman" w:eastAsia="Times New Roman CYR" w:hAnsi="Times New Roman" w:cs="Times New Roman"/>
          <w:sz w:val="28"/>
          <w:szCs w:val="28"/>
        </w:rPr>
        <w:t>исключить.</w:t>
      </w:r>
      <w:r w:rsidR="003E151D"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</w:p>
    <w:p w:rsidR="003E596F" w:rsidRDefault="00EC01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E596F">
        <w:rPr>
          <w:rFonts w:ascii="Times New Roman" w:hAnsi="Times New Roman" w:cs="Times New Roman"/>
          <w:sz w:val="28"/>
          <w:szCs w:val="28"/>
        </w:rPr>
        <w:t xml:space="preserve">. </w:t>
      </w:r>
      <w:r w:rsidR="00D173E9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подписания и подлежит опубликованию в газете «Портбайкальские вести».</w:t>
      </w:r>
    </w:p>
    <w:p w:rsidR="003E596F" w:rsidRDefault="003E596F">
      <w:pPr>
        <w:rPr>
          <w:rFonts w:ascii="Times New Roman" w:hAnsi="Times New Roman" w:cs="Times New Roman"/>
          <w:sz w:val="28"/>
          <w:szCs w:val="28"/>
        </w:rPr>
      </w:pPr>
    </w:p>
    <w:p w:rsidR="003E596F" w:rsidRDefault="003E596F">
      <w:pPr>
        <w:rPr>
          <w:rFonts w:ascii="Times New Roman" w:hAnsi="Times New Roman" w:cs="Times New Roman"/>
          <w:sz w:val="28"/>
          <w:szCs w:val="28"/>
        </w:rPr>
      </w:pPr>
    </w:p>
    <w:p w:rsidR="00124F33" w:rsidRDefault="00124F33">
      <w:pPr>
        <w:tabs>
          <w:tab w:val="right" w:pos="9921"/>
        </w:tabs>
        <w:rPr>
          <w:rFonts w:ascii="Times New Roman" w:eastAsia="Times New Roman" w:hAnsi="Times New Roman" w:cs="Times New Roman"/>
          <w:color w:val="000000"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 w:bidi="ar-SA"/>
        </w:rPr>
        <w:t xml:space="preserve">Председатель Думы </w:t>
      </w:r>
      <w:r w:rsidR="003E596F">
        <w:rPr>
          <w:rFonts w:ascii="Times New Roman" w:eastAsia="Times New Roman" w:hAnsi="Times New Roman" w:cs="Times New Roman"/>
          <w:color w:val="000000"/>
          <w:sz w:val="28"/>
          <w:szCs w:val="28"/>
          <w:lang w:eastAsia="ar-SA" w:bidi="ar-SA"/>
        </w:rPr>
        <w:t xml:space="preserve">Портбайкальского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 w:bidi="ar-SA"/>
        </w:rPr>
        <w:t>МО</w:t>
      </w:r>
    </w:p>
    <w:p w:rsidR="00EC01E5" w:rsidRDefault="003E596F">
      <w:pPr>
        <w:tabs>
          <w:tab w:val="right" w:pos="9921"/>
        </w:tabs>
        <w:rPr>
          <w:rFonts w:ascii="Times New Roman" w:eastAsia="Times New Roman" w:hAnsi="Times New Roman" w:cs="Times New Roman"/>
          <w:color w:val="000000"/>
          <w:sz w:val="28"/>
          <w:szCs w:val="28"/>
          <w:lang w:eastAsia="ar-SA" w:bidi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 w:bidi="ar-SA"/>
        </w:rPr>
        <w:t xml:space="preserve">Глава Портбайкальского </w:t>
      </w:r>
      <w:r w:rsidR="00124F33">
        <w:rPr>
          <w:rFonts w:ascii="Times New Roman" w:eastAsia="Times New Roman" w:hAnsi="Times New Roman" w:cs="Times New Roman"/>
          <w:color w:val="000000"/>
          <w:sz w:val="28"/>
          <w:szCs w:val="28"/>
          <w:lang w:eastAsia="ar-SA" w:bidi="ar-SA"/>
        </w:rPr>
        <w:t>МО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 w:bidi="ar-SA"/>
        </w:rPr>
        <w:tab/>
      </w:r>
    </w:p>
    <w:p w:rsidR="003E596F" w:rsidRDefault="00124F33">
      <w:pPr>
        <w:tabs>
          <w:tab w:val="right" w:pos="9921"/>
        </w:tabs>
        <w:rPr>
          <w:rFonts w:ascii="Times New Roman" w:eastAsia="Times New Roman CYR" w:hAnsi="Times New Roman" w:cs="Times New Roman"/>
          <w:color w:val="000000"/>
          <w:sz w:val="28"/>
          <w:szCs w:val="28"/>
        </w:rPr>
      </w:pPr>
      <w:r w:rsidRPr="00124F33">
        <w:rPr>
          <w:rFonts w:ascii="Times New Roman" w:eastAsia="Times New Roman" w:hAnsi="Times New Roman" w:cs="Times New Roman"/>
          <w:sz w:val="28"/>
          <w:szCs w:val="28"/>
          <w:lang w:eastAsia="ar-SA" w:bidi="ar-SA"/>
        </w:rPr>
        <w:t>Н.И. Симакова</w:t>
      </w:r>
    </w:p>
    <w:p w:rsidR="003E596F" w:rsidRDefault="003E596F">
      <w:pPr>
        <w:ind w:firstLine="698"/>
        <w:jc w:val="right"/>
        <w:rPr>
          <w:rFonts w:ascii="Times New Roman" w:eastAsia="Times New Roman CYR" w:hAnsi="Times New Roman" w:cs="Times New Roman"/>
          <w:color w:val="000000"/>
          <w:sz w:val="28"/>
          <w:szCs w:val="28"/>
        </w:rPr>
      </w:pPr>
    </w:p>
    <w:p w:rsidR="003E596F" w:rsidRDefault="003E596F"/>
    <w:sectPr w:rsidR="003E596F">
      <w:pgSz w:w="11906" w:h="16800"/>
      <w:pgMar w:top="993" w:right="566" w:bottom="709" w:left="1418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rif">
    <w:altName w:val="Segoe Print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1425" w:hanging="885"/>
      </w:pPr>
      <w:rPr>
        <w:rFonts w:cs="Times New Roman" w:hint="default"/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740" w:hanging="120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40" w:hanging="120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40" w:hanging="120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40" w:hanging="120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980" w:hanging="144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340" w:hanging="180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340" w:hanging="180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700" w:hanging="2160"/>
      </w:pPr>
      <w:rPr>
        <w:rFonts w:cs="Times New Roman" w:hint="default"/>
        <w:color w:val="00000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</w:compat>
  <w:rsids>
    <w:rsidRoot w:val="00D173E9"/>
    <w:rsid w:val="00124F33"/>
    <w:rsid w:val="002A0D41"/>
    <w:rsid w:val="00334A04"/>
    <w:rsid w:val="00342D3E"/>
    <w:rsid w:val="003E151D"/>
    <w:rsid w:val="003E596F"/>
    <w:rsid w:val="004A78E9"/>
    <w:rsid w:val="00642471"/>
    <w:rsid w:val="008B0031"/>
    <w:rsid w:val="00A23569"/>
    <w:rsid w:val="00A761FC"/>
    <w:rsid w:val="00D173E9"/>
    <w:rsid w:val="00E56802"/>
    <w:rsid w:val="00EC0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Arial" w:eastAsia="Arial" w:hAnsi="Arial" w:cs="Arial"/>
      <w:sz w:val="24"/>
      <w:szCs w:val="24"/>
      <w:lang w:bidi="ru-RU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right"/>
      <w:outlineLvl w:val="0"/>
    </w:pPr>
    <w:rPr>
      <w:color w:val="000000"/>
      <w:spacing w:val="-7"/>
      <w:sz w:val="28"/>
      <w:szCs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b/>
      <w:bCs/>
      <w:sz w:val="26"/>
      <w:szCs w:val="26"/>
    </w:rPr>
  </w:style>
  <w:style w:type="paragraph" w:styleId="5">
    <w:name w:val="heading 5"/>
    <w:basedOn w:val="a"/>
    <w:next w:val="a"/>
    <w:qFormat/>
    <w:pPr>
      <w:widowControl/>
      <w:numPr>
        <w:ilvl w:val="4"/>
        <w:numId w:val="1"/>
      </w:numPr>
      <w:autoSpaceDE/>
      <w:spacing w:before="240" w:after="60"/>
      <w:ind w:left="0" w:firstLine="0"/>
      <w:outlineLvl w:val="4"/>
    </w:pPr>
    <w:rPr>
      <w:rFonts w:ascii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eastAsia="Times New Roman CYR" w:hAnsi="Times New Roman" w:cs="Times New Roman"/>
      <w:sz w:val="28"/>
      <w:szCs w:val="2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cs="Times New Roman" w:hint="default"/>
      <w:color w:val="000000"/>
    </w:rPr>
  </w:style>
  <w:style w:type="character" w:customStyle="1" w:styleId="WW8Num4z0">
    <w:name w:val="WW8Num4z0"/>
    <w:rPr>
      <w:rFonts w:ascii="Times New Roman" w:hAnsi="Times New Roman" w:cs="Times New Roman" w:hint="default"/>
      <w:color w:val="FF3333"/>
      <w:sz w:val="28"/>
      <w:szCs w:val="28"/>
      <w:shd w:val="clear" w:color="auto" w:fill="FFFF00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serif" w:hAnsi="Times New Roman" w:cs="Times New Roman" w:hint="default"/>
      <w:color w:val="22272F"/>
      <w:sz w:val="28"/>
      <w:szCs w:val="28"/>
      <w:shd w:val="clear" w:color="auto" w:fill="auto"/>
    </w:rPr>
  </w:style>
  <w:style w:type="character" w:customStyle="1" w:styleId="WW8Num4z1">
    <w:name w:val="WW8Num4z1"/>
  </w:style>
  <w:style w:type="character" w:customStyle="1" w:styleId="6">
    <w:name w:val="Основной шрифт абзаца6"/>
    <w:rPr>
      <w:rFonts w:ascii="Times New Roman" w:hAnsi="Times New Roman" w:cs="Times New Roman"/>
      <w:sz w:val="28"/>
      <w:szCs w:val="28"/>
    </w:rPr>
  </w:style>
  <w:style w:type="character" w:customStyle="1" w:styleId="50">
    <w:name w:val="Основной шрифт абзаца5"/>
  </w:style>
  <w:style w:type="character" w:customStyle="1" w:styleId="4">
    <w:name w:val="Основной шрифт абзаца4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serif" w:hAnsi="Times New Roman" w:cs="Times New Roman" w:hint="default"/>
      <w:color w:val="22272F"/>
      <w:sz w:val="28"/>
      <w:szCs w:val="28"/>
      <w:shd w:val="clear" w:color="auto" w:fill="FFFFFF"/>
      <w:lang w:eastAsia="ar-SA" w:bidi="ar-SA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styleId="a3">
    <w:name w:val="Hyperlink"/>
    <w:rPr>
      <w:color w:val="000080"/>
      <w:u w:val="single"/>
      <w:lang/>
    </w:rPr>
  </w:style>
  <w:style w:type="character" w:styleId="a4">
    <w:name w:val="Strong"/>
    <w:qFormat/>
    <w:rPr>
      <w:b/>
      <w:bCs/>
    </w:rPr>
  </w:style>
  <w:style w:type="character" w:customStyle="1" w:styleId="a5">
    <w:name w:val="Текст выноски Знак"/>
    <w:rPr>
      <w:rFonts w:ascii="Arial" w:eastAsia="Arial" w:hAnsi="Arial" w:cs="Arial"/>
      <w:sz w:val="16"/>
      <w:szCs w:val="16"/>
      <w:lang w:eastAsia="ru-RU" w:bidi="ru-RU"/>
    </w:rPr>
  </w:style>
  <w:style w:type="character" w:customStyle="1" w:styleId="a6">
    <w:name w:val="Основной текст с отступом Знак"/>
    <w:rPr>
      <w:rFonts w:ascii="Arial" w:hAnsi="Arial" w:cs="Arial"/>
    </w:rPr>
  </w:style>
  <w:style w:type="character" w:customStyle="1" w:styleId="a7">
    <w:name w:val="Название Знак"/>
    <w:rPr>
      <w:rFonts w:eastAsia="Times New Roman"/>
      <w:b/>
      <w:kern w:val="1"/>
      <w:sz w:val="28"/>
      <w:szCs w:val="24"/>
    </w:rPr>
  </w:style>
  <w:style w:type="character" w:customStyle="1" w:styleId="a8">
    <w:name w:val="Гипертекстовая ссылка"/>
    <w:rPr>
      <w:rFonts w:hint="default"/>
      <w:b w:val="0"/>
      <w:color w:val="106BBE"/>
      <w:sz w:val="24"/>
    </w:rPr>
  </w:style>
  <w:style w:type="character" w:customStyle="1" w:styleId="RTFNum21">
    <w:name w:val="RTF_Num 2 1"/>
    <w:rPr>
      <w:rFonts w:ascii="Symbol" w:eastAsia="Symbol" w:hAnsi="Symbol" w:cs="Symbol"/>
    </w:rPr>
  </w:style>
  <w:style w:type="character" w:customStyle="1" w:styleId="a9">
    <w:name w:val="Цветовое выделение"/>
    <w:rPr>
      <w:rFonts w:hint="default"/>
      <w:b/>
      <w:color w:val="26282F"/>
      <w:sz w:val="24"/>
    </w:rPr>
  </w:style>
  <w:style w:type="character" w:customStyle="1" w:styleId="aa">
    <w:name w:val="Маркеры списка"/>
    <w:rPr>
      <w:rFonts w:ascii="OpenSymbol" w:eastAsia="OpenSymbol" w:hAnsi="OpenSymbol" w:cs="OpenSymbol"/>
    </w:rPr>
  </w:style>
  <w:style w:type="character" w:styleId="ab">
    <w:name w:val="Emphasis"/>
    <w:qFormat/>
    <w:rPr>
      <w:i/>
      <w:iCs/>
    </w:rPr>
  </w:style>
  <w:style w:type="character" w:customStyle="1" w:styleId="ac">
    <w:name w:val="Символ нумерации"/>
  </w:style>
  <w:style w:type="character" w:customStyle="1" w:styleId="ad">
    <w:name w:val="Исходный текст"/>
    <w:rPr>
      <w:rFonts w:ascii="Times New Roman" w:eastAsia="NSimSun" w:hAnsi="Times New Roman" w:cs="Courier New"/>
      <w:sz w:val="28"/>
      <w:szCs w:val="28"/>
    </w:rPr>
  </w:style>
  <w:style w:type="paragraph" w:customStyle="1" w:styleId="ae">
    <w:name w:val="Заголовок"/>
    <w:basedOn w:val="a"/>
    <w:next w:val="af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af">
    <w:name w:val="Body Text"/>
    <w:basedOn w:val="a"/>
    <w:pPr>
      <w:spacing w:after="120"/>
    </w:pPr>
  </w:style>
  <w:style w:type="paragraph" w:styleId="af0">
    <w:name w:val="List"/>
    <w:basedOn w:val="af"/>
    <w:rPr>
      <w:rFonts w:cs="Mangal"/>
    </w:rPr>
  </w:style>
  <w:style w:type="paragraph" w:customStyle="1" w:styleId="7">
    <w:name w:val="Название7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70">
    <w:name w:val="Указатель7"/>
    <w:basedOn w:val="a"/>
    <w:pPr>
      <w:suppressLineNumbers/>
    </w:pPr>
    <w:rPr>
      <w:rFonts w:cs="Mangal"/>
    </w:rPr>
  </w:style>
  <w:style w:type="paragraph" w:customStyle="1" w:styleId="60">
    <w:name w:val="Название6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61">
    <w:name w:val="Указатель6"/>
    <w:basedOn w:val="a"/>
    <w:pPr>
      <w:suppressLineNumbers/>
    </w:pPr>
    <w:rPr>
      <w:rFonts w:cs="Mangal"/>
    </w:rPr>
  </w:style>
  <w:style w:type="paragraph" w:customStyle="1" w:styleId="51">
    <w:name w:val="Название5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52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4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31">
    <w:name w:val="Название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2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styleId="af1">
    <w:name w:val="Balloon Text"/>
    <w:basedOn w:val="a"/>
    <w:rPr>
      <w:sz w:val="16"/>
      <w:szCs w:val="16"/>
    </w:rPr>
  </w:style>
  <w:style w:type="paragraph" w:styleId="af2">
    <w:name w:val="Body Text Indent"/>
    <w:basedOn w:val="a"/>
    <w:pPr>
      <w:suppressAutoHyphens w:val="0"/>
      <w:spacing w:after="120"/>
      <w:ind w:left="283"/>
    </w:pPr>
    <w:rPr>
      <w:rFonts w:eastAsia="Times New Roman"/>
      <w:sz w:val="20"/>
      <w:szCs w:val="20"/>
      <w:lang w:eastAsia="ar-SA" w:bidi="ar-SA"/>
    </w:rPr>
  </w:style>
  <w:style w:type="paragraph" w:styleId="af3">
    <w:name w:val="Title"/>
    <w:basedOn w:val="a"/>
    <w:next w:val="af4"/>
    <w:qFormat/>
    <w:pPr>
      <w:keepLines/>
      <w:suppressAutoHyphens w:val="0"/>
      <w:autoSpaceDE/>
      <w:jc w:val="center"/>
    </w:pPr>
    <w:rPr>
      <w:rFonts w:ascii="Times New Roman" w:eastAsia="Times New Roman" w:hAnsi="Times New Roman" w:cs="Times New Roman"/>
      <w:b/>
      <w:kern w:val="1"/>
      <w:sz w:val="28"/>
      <w:lang w:eastAsia="ar-SA" w:bidi="ar-SA"/>
    </w:rPr>
  </w:style>
  <w:style w:type="paragraph" w:styleId="af4">
    <w:name w:val="Subtitle"/>
    <w:basedOn w:val="a"/>
    <w:next w:val="af"/>
    <w:qFormat/>
    <w:pPr>
      <w:widowControl/>
      <w:autoSpaceDE/>
      <w:spacing w:after="60"/>
      <w:jc w:val="center"/>
    </w:pPr>
    <w:rPr>
      <w:lang w:val="en-US"/>
    </w:rPr>
  </w:style>
  <w:style w:type="paragraph" w:styleId="af5">
    <w:name w:val="Normal (Web)"/>
    <w:basedOn w:val="a"/>
    <w:pPr>
      <w:widowControl/>
      <w:suppressAutoHyphens w:val="0"/>
      <w:autoSpaceDE/>
      <w:spacing w:before="100" w:after="100"/>
    </w:pPr>
    <w:rPr>
      <w:rFonts w:ascii="Times New Roman" w:eastAsia="Times New Roman" w:hAnsi="Times New Roman" w:cs="Times New Roman"/>
      <w:lang w:eastAsia="ar-SA" w:bidi="ar-SA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af6">
    <w:name w:val="Знак"/>
    <w:basedOn w:val="a"/>
    <w:pPr>
      <w:widowControl/>
      <w:suppressAutoHyphens w:val="0"/>
      <w:autoSpaceDE/>
      <w:spacing w:after="160" w:line="240" w:lineRule="exact"/>
    </w:pPr>
    <w:rPr>
      <w:rFonts w:eastAsia="Times New Roman"/>
      <w:sz w:val="20"/>
      <w:szCs w:val="20"/>
      <w:lang w:val="en-US" w:eastAsia="ar-SA" w:bidi="ar-SA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s1">
    <w:name w:val="s_1"/>
    <w:basedOn w:val="a"/>
    <w:pPr>
      <w:widowControl/>
      <w:suppressAutoHyphens w:val="0"/>
      <w:autoSpaceDE/>
      <w:spacing w:before="100" w:after="100"/>
    </w:pPr>
    <w:rPr>
      <w:rFonts w:ascii="Times New Roman" w:eastAsia="Times New Roman" w:hAnsi="Times New Roman" w:cs="Times New Roman"/>
      <w:lang w:eastAsia="ar-SA" w:bidi="ar-SA"/>
    </w:rPr>
  </w:style>
  <w:style w:type="paragraph" w:styleId="af9">
    <w:name w:val="List Paragraph"/>
    <w:basedOn w:val="a"/>
    <w:qFormat/>
    <w:pPr>
      <w:widowControl/>
      <w:suppressAutoHyphens w:val="0"/>
      <w:autoSpaceDE/>
      <w:spacing w:after="200" w:line="276" w:lineRule="auto"/>
      <w:ind w:left="720"/>
    </w:pPr>
    <w:rPr>
      <w:rFonts w:ascii="Calibri" w:eastAsia="Times New Roman" w:hAnsi="Calibri" w:cs="Times New Roman"/>
      <w:sz w:val="22"/>
      <w:szCs w:val="22"/>
      <w:lang w:eastAsia="ar-SA" w:bidi="ar-SA"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eastAsia="Calibri" w:hAnsi="Arial" w:cs="Arial"/>
      <w:b/>
      <w:bCs/>
      <w:sz w:val="16"/>
      <w:szCs w:val="16"/>
      <w:lang w:eastAsia="ar-SA"/>
    </w:rPr>
  </w:style>
  <w:style w:type="paragraph" w:styleId="afa">
    <w:name w:val="No Spacing"/>
    <w:qFormat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User-cons2</dc:creator>
  <cp:lastModifiedBy>Надежда</cp:lastModifiedBy>
  <cp:revision>2</cp:revision>
  <cp:lastPrinted>2023-11-01T06:50:00Z</cp:lastPrinted>
  <dcterms:created xsi:type="dcterms:W3CDTF">2023-11-01T06:51:00Z</dcterms:created>
  <dcterms:modified xsi:type="dcterms:W3CDTF">2023-11-01T06:51:00Z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1049-11.2.0.10101</vt:lpwstr>
  </property>
</Properties>
</file>