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77B" w:rsidRDefault="00674436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СВОБОДНЫЕ МЕСТА ДЛЯ РАЗМЕЩЕНИЯ НЕСТАЦИОНАРНЫХ ТОРГОВЫХ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ВКЛЮЧЕННЫХ В СХЕМУ РАЗМЕЩЕНИЯ </w:t>
      </w:r>
      <w:r w:rsidRPr="00674436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4436">
        <w:rPr>
          <w:rFonts w:ascii="Times New Roman" w:hAnsi="Times New Roman" w:cs="Times New Roman"/>
          <w:sz w:val="24"/>
          <w:szCs w:val="24"/>
        </w:rPr>
        <w:t xml:space="preserve">УТВЕРЖДЕННУЮ </w:t>
      </w:r>
      <w:r w:rsidRPr="00674436">
        <w:rPr>
          <w:rFonts w:ascii="Times New Roman" w:hAnsi="Times New Roman" w:cs="Times New Roman"/>
          <w:bCs/>
        </w:rPr>
        <w:t xml:space="preserve"> ПОСТАНОВЛЕНИЕМ АДМИНИСТРАЦИИ МУНИЦИПАЛЬНОГО ОБРАЗОВАНИЯ СЛЮДЯНСКИЙ РАЙОН         ОТ 30.12.2019 ГОДА № 884 «</w:t>
      </w:r>
      <w:r w:rsidRPr="00674436">
        <w:rPr>
          <w:rFonts w:ascii="Times New Roman" w:hAnsi="Times New Roman" w:cs="Times New Roman"/>
        </w:rPr>
        <w:t>ОБ УТВЕРЖДЕНИИ СХЕМЫ РАЗМЕЩЕНИЯ»</w:t>
      </w:r>
    </w:p>
    <w:p w:rsidR="00674436" w:rsidRDefault="00674436" w:rsidP="00674436">
      <w:pPr>
        <w:pStyle w:val="a3"/>
        <w:jc w:val="center"/>
        <w:rPr>
          <w:rFonts w:ascii="Times New Roman" w:hAnsi="Times New Roman" w:cs="Times New Roman"/>
        </w:rPr>
      </w:pPr>
    </w:p>
    <w:p w:rsidR="00674436" w:rsidRDefault="00ED0CB9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01.</w:t>
      </w:r>
      <w:r w:rsidR="003D508C">
        <w:rPr>
          <w:rFonts w:ascii="Times New Roman" w:hAnsi="Times New Roman" w:cs="Times New Roman"/>
        </w:rPr>
        <w:t>0</w:t>
      </w:r>
      <w:r w:rsidR="005C20FB">
        <w:rPr>
          <w:rFonts w:ascii="Times New Roman" w:hAnsi="Times New Roman" w:cs="Times New Roman"/>
        </w:rPr>
        <w:t>8</w:t>
      </w:r>
      <w:r w:rsidR="00094FC2">
        <w:rPr>
          <w:rFonts w:ascii="Times New Roman" w:hAnsi="Times New Roman" w:cs="Times New Roman"/>
        </w:rPr>
        <w:t>.202</w:t>
      </w:r>
      <w:r w:rsidR="003D508C">
        <w:rPr>
          <w:rFonts w:ascii="Times New Roman" w:hAnsi="Times New Roman" w:cs="Times New Roman"/>
        </w:rPr>
        <w:t>6</w:t>
      </w:r>
      <w:r w:rsidR="00094FC2">
        <w:rPr>
          <w:rFonts w:ascii="Times New Roman" w:hAnsi="Times New Roman" w:cs="Times New Roman"/>
        </w:rPr>
        <w:t xml:space="preserve"> года</w:t>
      </w:r>
    </w:p>
    <w:p w:rsidR="00674436" w:rsidRDefault="00674436" w:rsidP="006744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44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74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674436" w:rsidTr="00094FC2">
        <w:trPr>
          <w:trHeight w:val="10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людянка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ул.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Ржанова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в границах земельного участка с кадастровым номером 38:25:000000:1535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Собственность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Слюдянского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674436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094FC2" w:rsidTr="00094FC2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.К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ултук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4 участок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  <w:tr w:rsidR="00094FC2" w:rsidRPr="00094FC2" w:rsidTr="00094FC2">
        <w:trPr>
          <w:trHeight w:val="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Култук, ул. Кирова, в районе остановка "Роща"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земельный участок, государственная собственность на </w:t>
            </w:r>
            <w:bookmarkStart w:id="0" w:name="_GoBack"/>
            <w:bookmarkEnd w:id="0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который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094FC2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59"/>
      </w:tblGrid>
      <w:tr w:rsidR="00094FC2" w:rsidRPr="00094FC2" w:rsidTr="00094FC2">
        <w:trPr>
          <w:trHeight w:val="9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Утулик, ул. 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Магистральная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районе дома № 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Сезонно (лето)</w:t>
            </w:r>
          </w:p>
        </w:tc>
      </w:tr>
    </w:tbl>
    <w:p w:rsidR="00094FC2" w:rsidRPr="00674436" w:rsidRDefault="00094FC2" w:rsidP="00094F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94FC2" w:rsidRPr="0067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799"/>
    <w:multiLevelType w:val="hybridMultilevel"/>
    <w:tmpl w:val="B0B492DC"/>
    <w:lvl w:ilvl="0" w:tplc="4CA816F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E"/>
    <w:rsid w:val="00094FC2"/>
    <w:rsid w:val="001F477B"/>
    <w:rsid w:val="0026414E"/>
    <w:rsid w:val="003D508C"/>
    <w:rsid w:val="005C20FB"/>
    <w:rsid w:val="00674436"/>
    <w:rsid w:val="00A42290"/>
    <w:rsid w:val="00A6374B"/>
    <w:rsid w:val="00E779F1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10</cp:revision>
  <dcterms:created xsi:type="dcterms:W3CDTF">2026-05-13T07:52:00Z</dcterms:created>
  <dcterms:modified xsi:type="dcterms:W3CDTF">2026-08-06T05:01:00Z</dcterms:modified>
</cp:coreProperties>
</file>