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6335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Профилактика социально </w:t>
      </w:r>
      <w:proofErr w:type="gramStart"/>
      <w:r w:rsidR="00B63358">
        <w:rPr>
          <w:rFonts w:ascii="Times New Roman" w:eastAsia="Times New Roman" w:hAnsi="Times New Roman"/>
          <w:sz w:val="24"/>
          <w:szCs w:val="24"/>
          <w:lang w:eastAsia="ru-RU"/>
        </w:rPr>
        <w:t>значимых</w:t>
      </w:r>
      <w:proofErr w:type="gramEnd"/>
      <w:r w:rsidR="00B633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3160" w:rsidRDefault="00B63358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заболевания и поддержка</w:t>
      </w:r>
      <w:r w:rsidR="007C3160">
        <w:rPr>
          <w:rFonts w:ascii="Times New Roman" w:eastAsia="Times New Roman" w:hAnsi="Times New Roman"/>
          <w:sz w:val="24"/>
          <w:szCs w:val="24"/>
          <w:lang w:eastAsia="ru-RU"/>
        </w:rPr>
        <w:t xml:space="preserve"> ЗОЖ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76707" w:rsidRDefault="000A4FB9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</w:t>
      </w:r>
    </w:p>
    <w:p w:rsidR="000A4FB9" w:rsidRDefault="000A4FB9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 населения</w:t>
      </w:r>
    </w:p>
    <w:p w:rsidR="000A4FB9" w:rsidRDefault="000A4FB9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 района»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Pr="008950B5" w:rsidRDefault="00776707" w:rsidP="008950B5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0B5"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B63358" w:rsidRPr="008950B5">
        <w:rPr>
          <w:rFonts w:ascii="Times New Roman" w:eastAsia="Times New Roman" w:hAnsi="Times New Roman"/>
          <w:sz w:val="24"/>
          <w:szCs w:val="24"/>
          <w:lang w:eastAsia="ru-RU"/>
        </w:rPr>
        <w:t>Профилактика социально значимых заболеваний и поддержка</w:t>
      </w:r>
      <w:r w:rsidR="007C3160">
        <w:rPr>
          <w:rFonts w:ascii="Times New Roman" w:eastAsia="Times New Roman" w:hAnsi="Times New Roman"/>
          <w:sz w:val="24"/>
          <w:szCs w:val="24"/>
          <w:lang w:eastAsia="ru-RU"/>
        </w:rPr>
        <w:t xml:space="preserve"> ЗОЖ</w:t>
      </w:r>
      <w:r w:rsidRPr="008950B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950B5" w:rsidRPr="008950B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</w:t>
      </w:r>
      <w:r w:rsidRPr="008950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0B5" w:rsidRPr="008950B5"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 населения Слюдянского муниципального района»</w:t>
      </w:r>
      <w:r w:rsidR="008950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0B5"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76707" w:rsidRPr="000A4FB9" w:rsidRDefault="00776707" w:rsidP="008950B5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FB9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0A4FB9" w:rsidRPr="000A4FB9">
        <w:rPr>
          <w:rFonts w:ascii="Times New Roman" w:eastAsia="Times New Roman" w:hAnsi="Times New Roman"/>
          <w:sz w:val="24"/>
        </w:rPr>
        <w:t xml:space="preserve"> на сайте администрации Слюдянского муниципального района </w:t>
      </w:r>
      <w:r w:rsidR="000A4FB9" w:rsidRPr="000A4FB9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776707" w:rsidRDefault="00776707" w:rsidP="008950B5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8950B5" w:rsidRPr="008950B5" w:rsidRDefault="008950B5" w:rsidP="008950B5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50B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950B5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E94A83" w:rsidRPr="00E94A83" w:rsidRDefault="00E94A83" w:rsidP="00E94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A8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E94A83" w:rsidRPr="00E94A83" w:rsidRDefault="00E94A83" w:rsidP="00E94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A83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7C31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3160" w:rsidRPr="00E94A83">
        <w:rPr>
          <w:rFonts w:ascii="Times New Roman" w:eastAsia="Times New Roman" w:hAnsi="Times New Roman"/>
          <w:sz w:val="24"/>
          <w:szCs w:val="24"/>
          <w:lang w:eastAsia="ru-RU"/>
        </w:rPr>
        <w:t>(далее - КПМ)</w:t>
      </w:r>
    </w:p>
    <w:p w:rsidR="00E94A83" w:rsidRPr="005A4B58" w:rsidRDefault="005A4B58" w:rsidP="00E94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«Профилактика социально значимых заболеваний и поддержка</w:t>
      </w:r>
      <w:r w:rsidR="007C316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ЗОЖ</w:t>
      </w:r>
      <w:r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E94A83" w:rsidRPr="00E94A83" w:rsidRDefault="00E94A83" w:rsidP="00E94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A83" w:rsidRPr="00E94A83" w:rsidRDefault="00E94A83" w:rsidP="00E94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A83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E94A83" w:rsidRPr="00E94A83" w:rsidRDefault="00E94A83" w:rsidP="00E94A8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29"/>
      </w:tblGrid>
      <w:tr w:rsidR="00E94A83" w:rsidRPr="00E94A83" w:rsidTr="005A4B58">
        <w:tc>
          <w:tcPr>
            <w:tcW w:w="4740" w:type="dxa"/>
          </w:tcPr>
          <w:p w:rsidR="00E94A83" w:rsidRPr="00E94A83" w:rsidRDefault="00E94A83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329" w:type="dxa"/>
          </w:tcPr>
          <w:p w:rsidR="00E94A83" w:rsidRPr="00E94A83" w:rsidRDefault="005A4B58" w:rsidP="000A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Социальная поддержка населения  </w:t>
            </w:r>
            <w:r w:rsidR="000A4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Слюдянского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</w:t>
            </w:r>
            <w:r w:rsidR="000A4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</w:t>
            </w:r>
          </w:p>
        </w:tc>
      </w:tr>
      <w:tr w:rsidR="00E94A83" w:rsidRPr="00E94A83" w:rsidTr="005A4B58">
        <w:tc>
          <w:tcPr>
            <w:tcW w:w="4740" w:type="dxa"/>
          </w:tcPr>
          <w:p w:rsidR="00E94A83" w:rsidRPr="00E94A83" w:rsidRDefault="00E94A83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329" w:type="dxa"/>
          </w:tcPr>
          <w:p w:rsidR="00E94A83" w:rsidRPr="00E94A83" w:rsidRDefault="005A4B58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 – хозяйственного отдела</w:t>
            </w:r>
          </w:p>
        </w:tc>
      </w:tr>
      <w:tr w:rsidR="00E94A83" w:rsidRPr="00E94A83" w:rsidTr="005A4B58">
        <w:tc>
          <w:tcPr>
            <w:tcW w:w="4740" w:type="dxa"/>
          </w:tcPr>
          <w:p w:rsidR="00E94A83" w:rsidRPr="00E94A83" w:rsidRDefault="00E94A83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329" w:type="dxa"/>
          </w:tcPr>
          <w:p w:rsidR="00E94A83" w:rsidRPr="00E94A83" w:rsidRDefault="007E7DE8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«Комитет по социальной политике и культуре»</w:t>
            </w:r>
          </w:p>
        </w:tc>
      </w:tr>
      <w:tr w:rsidR="00E94A83" w:rsidRPr="00E94A83" w:rsidTr="005A4B58">
        <w:tc>
          <w:tcPr>
            <w:tcW w:w="4740" w:type="dxa"/>
          </w:tcPr>
          <w:p w:rsidR="00E94A83" w:rsidRPr="00E94A83" w:rsidRDefault="00E94A83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A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329" w:type="dxa"/>
          </w:tcPr>
          <w:p w:rsidR="00E94A83" w:rsidRPr="00E94A83" w:rsidRDefault="007C3160" w:rsidP="007C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A4FB9" w:rsidRPr="00E94A83" w:rsidTr="005A4B58">
        <w:tc>
          <w:tcPr>
            <w:tcW w:w="4740" w:type="dxa"/>
          </w:tcPr>
          <w:p w:rsidR="000A4FB9" w:rsidRPr="00E94A83" w:rsidRDefault="000A4FB9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КПМ</w:t>
            </w:r>
          </w:p>
        </w:tc>
        <w:tc>
          <w:tcPr>
            <w:tcW w:w="4329" w:type="dxa"/>
          </w:tcPr>
          <w:p w:rsidR="000A4FB9" w:rsidRPr="00E94A83" w:rsidRDefault="000A4FB9" w:rsidP="00E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</w:pPr>
    </w:p>
    <w:p w:rsidR="0044540D" w:rsidRDefault="0044540D" w:rsidP="00C3281F">
      <w:pPr>
        <w:spacing w:after="0" w:line="240" w:lineRule="auto"/>
        <w:sectPr w:rsidR="0044540D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44540D" w:rsidRPr="005A4B58" w:rsidRDefault="0044540D" w:rsidP="004454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4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5A4B58"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«Профилактика социально значимых заболеваний и поддержка </w:t>
      </w:r>
      <w:r w:rsidR="007C316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ЗОЖ</w:t>
      </w:r>
      <w:r w:rsidR="005A4B58"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44540D" w:rsidRPr="0044540D" w:rsidRDefault="0044540D" w:rsidP="004454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44"/>
        <w:gridCol w:w="6"/>
        <w:gridCol w:w="709"/>
        <w:gridCol w:w="703"/>
        <w:gridCol w:w="6"/>
        <w:gridCol w:w="1008"/>
        <w:gridCol w:w="835"/>
        <w:gridCol w:w="835"/>
        <w:gridCol w:w="865"/>
      </w:tblGrid>
      <w:tr w:rsidR="0044540D" w:rsidRPr="0044540D" w:rsidTr="005A4B58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9200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0A4F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44540D" w:rsidRPr="0044540D" w:rsidTr="005A4B58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44540D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44540D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5A4B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540D" w:rsidRPr="0044540D" w:rsidTr="005A4B58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540D" w:rsidRPr="0044540D" w:rsidTr="005A4B58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540D" w:rsidRPr="0044540D" w:rsidRDefault="0044540D" w:rsidP="00C10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C102E7" w:rsidRPr="00C102E7">
              <w:rPr>
                <w:rFonts w:ascii="Times New Roman" w:hAnsi="Times New Roman"/>
                <w:sz w:val="24"/>
                <w:szCs w:val="24"/>
              </w:rPr>
              <w:t>Формирование системы мотивации граждан к здоровому образу жизни, включая отказ от вредных привычек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E7DE8" w:rsidRPr="0044540D" w:rsidTr="007138FA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7DE8" w:rsidRPr="0044540D" w:rsidRDefault="007E7DE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населения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группе риска заболеваемости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0A4FB9" w:rsidP="000A4F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Статичность </w:t>
            </w:r>
            <w:r w:rsidR="007E7D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7C31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7C31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7E7DE8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E7DE8" w:rsidRDefault="007E7DE8" w:rsidP="007E7DE8">
            <w:pPr>
              <w:jc w:val="center"/>
            </w:pPr>
            <w:r w:rsidRPr="00B53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  <w:r w:rsidR="007C31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лице АХО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E8" w:rsidRPr="0044540D" w:rsidRDefault="007E7DE8" w:rsidP="007C31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02E7" w:rsidRPr="0044540D" w:rsidTr="005A4B58">
        <w:trPr>
          <w:trHeight w:val="33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7C3160" w:rsidP="007C31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C10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C10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ведущих здоровый образ жизни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граждан из группы риска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7C3160" w:rsidP="00C10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C10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C31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C10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4F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C102E7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="00C102E7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4F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4F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  <w:r w:rsidR="00C102E7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  <w:r w:rsidR="00C102E7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2E7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7D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«</w:t>
            </w:r>
            <w:proofErr w:type="spellStart"/>
            <w:r w:rsidR="007E7D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  <w:r w:rsidR="007E7D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2E7" w:rsidRPr="0044540D" w:rsidRDefault="00C102E7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540D" w:rsidRPr="0044540D" w:rsidTr="005A4B58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44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15" w:type="dxa"/>
            <w:gridSpan w:val="2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008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35" w:type="dxa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44540D" w:rsidRPr="0044540D" w:rsidRDefault="0044540D" w:rsidP="0044540D">
            <w:pPr>
              <w:spacing w:after="0"/>
            </w:pPr>
          </w:p>
        </w:tc>
      </w:tr>
      <w:tr w:rsidR="0044540D" w:rsidRPr="0044540D" w:rsidTr="007E7DE8">
        <w:trPr>
          <w:trHeight w:val="375"/>
        </w:trPr>
        <w:tc>
          <w:tcPr>
            <w:tcW w:w="641" w:type="dxa"/>
            <w:noWrap/>
          </w:tcPr>
          <w:p w:rsidR="0044540D" w:rsidRPr="0044540D" w:rsidRDefault="0044540D" w:rsidP="00445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44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15" w:type="dxa"/>
            <w:gridSpan w:val="2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709" w:type="dxa"/>
            <w:gridSpan w:val="2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1008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35" w:type="dxa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44540D" w:rsidRPr="0044540D" w:rsidRDefault="0044540D" w:rsidP="0044540D">
            <w:pPr>
              <w:spacing w:after="0"/>
            </w:pPr>
          </w:p>
        </w:tc>
      </w:tr>
      <w:tr w:rsidR="0044540D" w:rsidRPr="0044540D" w:rsidTr="007E7DE8">
        <w:trPr>
          <w:trHeight w:val="405"/>
        </w:trPr>
        <w:tc>
          <w:tcPr>
            <w:tcW w:w="641" w:type="dxa"/>
            <w:noWrap/>
          </w:tcPr>
          <w:p w:rsidR="0044540D" w:rsidRPr="0044540D" w:rsidRDefault="0044540D" w:rsidP="00445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vAlign w:val="center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540D" w:rsidRPr="0044540D" w:rsidTr="007E7DE8">
        <w:trPr>
          <w:trHeight w:val="825"/>
        </w:trPr>
        <w:tc>
          <w:tcPr>
            <w:tcW w:w="641" w:type="dxa"/>
            <w:noWrap/>
          </w:tcPr>
          <w:p w:rsidR="0044540D" w:rsidRPr="0044540D" w:rsidRDefault="0044540D" w:rsidP="004454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vAlign w:val="center"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540D" w:rsidRPr="0044540D" w:rsidRDefault="0044540D" w:rsidP="0044540D">
      <w:pPr>
        <w:spacing w:after="0" w:line="240" w:lineRule="auto"/>
        <w:sectPr w:rsidR="0044540D" w:rsidRPr="0044540D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44540D" w:rsidRPr="005A4B58" w:rsidRDefault="0044540D" w:rsidP="007E7DE8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4454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5A4B58"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Профилактика социально значимых заболеваний и поддержка здорового образа жизни»</w:t>
      </w:r>
    </w:p>
    <w:p w:rsidR="0044540D" w:rsidRPr="0044540D" w:rsidRDefault="0044540D" w:rsidP="004454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988"/>
        <w:gridCol w:w="992"/>
        <w:gridCol w:w="992"/>
        <w:gridCol w:w="992"/>
        <w:gridCol w:w="851"/>
        <w:gridCol w:w="992"/>
        <w:gridCol w:w="998"/>
      </w:tblGrid>
      <w:tr w:rsidR="0044540D" w:rsidRPr="0044540D" w:rsidTr="005A4B58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44540D" w:rsidRPr="0044540D" w:rsidTr="005A4B58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7C3160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44540D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44540D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44540D" w:rsidRPr="0044540D" w:rsidTr="005A4B58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4540D" w:rsidRPr="0044540D" w:rsidTr="005A4B58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C102E7" w:rsidRPr="00C102E7">
              <w:rPr>
                <w:rFonts w:ascii="Times New Roman" w:hAnsi="Times New Roman"/>
                <w:sz w:val="24"/>
                <w:szCs w:val="24"/>
              </w:rPr>
              <w:t>Формирование системы мотивации граждан к здоровому образу жизни, включая отказ от вредных привычек</w:t>
            </w:r>
            <w:r w:rsidR="00C102E7"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DC0EF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4FB9" w:rsidRPr="0044540D" w:rsidRDefault="000A4FB9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Приобретены материалы для ежегодного обследования старшеклассников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тест – полосок на опр</w:t>
            </w:r>
            <w:r w:rsidR="00EB2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еделение наркотических веществ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0A6100" w:rsidRPr="0044540D" w:rsidTr="005A4B58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100" w:rsidRPr="0044540D" w:rsidRDefault="000A6100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100" w:rsidRDefault="007138FA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дезинфецирующие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Default="000A6100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  <w:p w:rsidR="000A6100" w:rsidRDefault="000A6100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Приобретены материалы для профилактической обработки мест </w:t>
            </w:r>
            <w:r w:rsidR="002C78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против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распространения инфекционных заболеваний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160" w:rsidRDefault="007C3160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C3160" w:rsidRDefault="007C3160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C3160" w:rsidRDefault="007C3160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C3160" w:rsidRDefault="007C3160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A6100" w:rsidRPr="0044540D" w:rsidRDefault="007138FA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A4FB9" w:rsidRPr="0044540D" w:rsidTr="00D95B4A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B9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4FB9" w:rsidRPr="0044540D" w:rsidRDefault="000A4FB9" w:rsidP="009608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Проведены акции по мотивации граждан 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ведению здорового образа жизни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Default="000A4FB9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</w:t>
            </w:r>
          </w:p>
          <w:p w:rsidR="000A4FB9" w:rsidRPr="0044540D" w:rsidRDefault="000A4FB9" w:rsidP="000A6100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7138FA" w:rsidRDefault="000A4FB9" w:rsidP="0096084C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138F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 Проведение акций об отказе </w:t>
            </w:r>
            <w:r w:rsidRPr="007138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вредных привычек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44540D" w:rsidRPr="0044540D" w:rsidRDefault="0044540D" w:rsidP="00445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4540D" w:rsidRPr="0044540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44540D" w:rsidRPr="0044540D" w:rsidRDefault="0044540D" w:rsidP="004454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4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="005A4B58"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«Профилактика социально значимых заболеваний и поддержка</w:t>
      </w:r>
      <w:r w:rsidR="007C316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ЗОЖ</w:t>
      </w:r>
      <w:r w:rsidR="005A4B58" w:rsidRPr="005A4B5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2152"/>
        <w:gridCol w:w="1933"/>
        <w:gridCol w:w="3544"/>
        <w:gridCol w:w="1296"/>
        <w:gridCol w:w="1296"/>
        <w:gridCol w:w="937"/>
        <w:gridCol w:w="882"/>
        <w:gridCol w:w="882"/>
        <w:gridCol w:w="931"/>
      </w:tblGrid>
      <w:tr w:rsidR="0044540D" w:rsidRPr="0044540D" w:rsidTr="008278C5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0A6100" w:rsidRPr="0044540D" w:rsidTr="00E76C93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58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</w:p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58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</w:p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40D" w:rsidRPr="0044540D" w:rsidRDefault="005A4B58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0A6100" w:rsidRPr="0044540D" w:rsidTr="00E76C93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40D" w:rsidRPr="0044540D" w:rsidRDefault="0044540D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76C93" w:rsidRPr="0044540D" w:rsidTr="00E76C93">
        <w:trPr>
          <w:trHeight w:val="375"/>
        </w:trPr>
        <w:tc>
          <w:tcPr>
            <w:tcW w:w="2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7C31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 w:rsidRPr="005A4B5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A6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27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социально значимых заболеваний и поддержка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ЗОЖ</w:t>
            </w:r>
            <w:r w:rsidRPr="00827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067DC5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5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5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4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067DC5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067DC5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067DC5" w:rsidRDefault="00E76C93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9C5877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E76C93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E76C93" w:rsidRPr="0044540D" w:rsidRDefault="00E76C93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мероприятия по профилактике социально значимых заболеваний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067DC5" w:rsidRDefault="00E76C93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9C5877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9C5877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9C5877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326974,00</w:t>
            </w: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0A4FB9" w:rsidRPr="0044540D" w:rsidRDefault="000A4FB9" w:rsidP="000A61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Проведены мероприятия по мотивации граждан к ведению здорового образа жизни, включая отказ от вредных привычек</w:t>
            </w:r>
          </w:p>
        </w:tc>
        <w:tc>
          <w:tcPr>
            <w:tcW w:w="193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0A4FB9" w:rsidRPr="0044540D" w:rsidRDefault="007C3160" w:rsidP="00713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МКУ КСПиК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B9" w:rsidRPr="00067DC5" w:rsidRDefault="000A4FB9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C93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6C93" w:rsidRPr="0044540D" w:rsidRDefault="00E76C93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76C93" w:rsidRDefault="00E76C93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C93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6C93" w:rsidRPr="009C5877" w:rsidRDefault="00E76C93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C93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C93" w:rsidRPr="0044540D" w:rsidRDefault="00E76C93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4FB9" w:rsidRPr="0044540D" w:rsidTr="00E76C93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44540D" w:rsidRDefault="000A4FB9" w:rsidP="00445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FB9" w:rsidRDefault="000A4FB9" w:rsidP="004454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FB9" w:rsidRPr="009C5877" w:rsidRDefault="000A4FB9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54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FB9" w:rsidRPr="0044540D" w:rsidRDefault="000A4FB9" w:rsidP="007138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540D" w:rsidRPr="0044540D" w:rsidRDefault="0044540D" w:rsidP="0044540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4540D" w:rsidRPr="0044540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44540D" w:rsidRPr="0044540D" w:rsidRDefault="0044540D" w:rsidP="0044540D">
      <w:pPr>
        <w:spacing w:after="0" w:line="240" w:lineRule="auto"/>
        <w:sectPr w:rsidR="0044540D" w:rsidRPr="0044540D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44540D" w:rsidRDefault="0044540D" w:rsidP="00C3281F">
      <w:pPr>
        <w:spacing w:after="0" w:line="240" w:lineRule="auto"/>
      </w:pPr>
    </w:p>
    <w:sectPr w:rsidR="0044540D" w:rsidSect="0044540D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1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3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B023A"/>
    <w:multiLevelType w:val="hybridMultilevel"/>
    <w:tmpl w:val="5FD030D8"/>
    <w:lvl w:ilvl="0" w:tplc="273C74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170FC"/>
    <w:multiLevelType w:val="hybridMultilevel"/>
    <w:tmpl w:val="09C0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473C8"/>
    <w:rsid w:val="000A4FB9"/>
    <w:rsid w:val="000A6100"/>
    <w:rsid w:val="000C6176"/>
    <w:rsid w:val="000D3ED9"/>
    <w:rsid w:val="00143673"/>
    <w:rsid w:val="0026150C"/>
    <w:rsid w:val="002C78DA"/>
    <w:rsid w:val="0041304A"/>
    <w:rsid w:val="00420192"/>
    <w:rsid w:val="0044540D"/>
    <w:rsid w:val="00450A34"/>
    <w:rsid w:val="004E1D9A"/>
    <w:rsid w:val="005A4B58"/>
    <w:rsid w:val="006B27DF"/>
    <w:rsid w:val="006D43C3"/>
    <w:rsid w:val="006F4FA7"/>
    <w:rsid w:val="007138FA"/>
    <w:rsid w:val="00731562"/>
    <w:rsid w:val="00776707"/>
    <w:rsid w:val="007C3160"/>
    <w:rsid w:val="007E7DE8"/>
    <w:rsid w:val="008278C5"/>
    <w:rsid w:val="00865958"/>
    <w:rsid w:val="0089047C"/>
    <w:rsid w:val="008950B5"/>
    <w:rsid w:val="008B0099"/>
    <w:rsid w:val="008E2D4A"/>
    <w:rsid w:val="00907913"/>
    <w:rsid w:val="009200E7"/>
    <w:rsid w:val="00931B09"/>
    <w:rsid w:val="0096084C"/>
    <w:rsid w:val="00976F4D"/>
    <w:rsid w:val="00995E69"/>
    <w:rsid w:val="009A543D"/>
    <w:rsid w:val="00A40ADA"/>
    <w:rsid w:val="00A44D8F"/>
    <w:rsid w:val="00AB74D0"/>
    <w:rsid w:val="00B02B72"/>
    <w:rsid w:val="00B173A8"/>
    <w:rsid w:val="00B43084"/>
    <w:rsid w:val="00B45217"/>
    <w:rsid w:val="00B619BD"/>
    <w:rsid w:val="00B63358"/>
    <w:rsid w:val="00B938E3"/>
    <w:rsid w:val="00C102E7"/>
    <w:rsid w:val="00C23B36"/>
    <w:rsid w:val="00C3281F"/>
    <w:rsid w:val="00C37196"/>
    <w:rsid w:val="00C65923"/>
    <w:rsid w:val="00CC4C82"/>
    <w:rsid w:val="00DC678F"/>
    <w:rsid w:val="00DE1369"/>
    <w:rsid w:val="00DF620B"/>
    <w:rsid w:val="00E76C93"/>
    <w:rsid w:val="00E94A83"/>
    <w:rsid w:val="00EB2007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A4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A4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85</cp:revision>
  <cp:lastPrinted>2024-10-15T05:54:00Z</cp:lastPrinted>
  <dcterms:created xsi:type="dcterms:W3CDTF">2016-05-27T04:57:00Z</dcterms:created>
  <dcterms:modified xsi:type="dcterms:W3CDTF">2024-10-31T08:41:00Z</dcterms:modified>
</cp:coreProperties>
</file>