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«Аннулирование адреса объекта адресации», утвержденный постановлением администрации Портбайкальского муниципального образования от 18.07.2022 № 31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«Аннулирование адреса объекта адресации», утвержденном постановлением администрации Портбайкальского муниципального образования от 18.07.2022 № 31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 либо ее муниципального служащего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LibreOffice/26.2.1.2$Windows_X86_64 LibreOffice_project/620$Build-2</Application>
  <AppVersion>15.0000</AppVersion>
  <Pages>1</Pages>
  <Words>169</Words>
  <Characters>1436</Characters>
  <CharactersWithSpaces>1637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2026-05-31T13:21:00Z</dcterms:created>
  <dc:creator>Админ</dc:creator>
  <dc:description/>
  <dc:language>ru-RU</dc:language>
  <cp:lastModifiedBy/>
  <cp:lastPrinted>2026-06-01T13:56:48Z</cp:lastPrinted>
  <dcterms:modified xsi:type="dcterms:W3CDTF">2026-06-01T13:57:20Z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