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FC" w:rsidRDefault="00A81B15" w:rsidP="00835F1B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DC2A04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-38735</wp:posOffset>
            </wp:positionV>
            <wp:extent cx="590550" cy="742950"/>
            <wp:effectExtent l="0" t="0" r="0" b="0"/>
            <wp:wrapTopAndBottom/>
            <wp:docPr id="1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F1B" w:rsidRPr="00D82B8E" w:rsidRDefault="00835F1B" w:rsidP="00FA46E8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D82B8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35F1B" w:rsidRPr="00D82B8E" w:rsidRDefault="00835F1B" w:rsidP="00FA46E8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D82B8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35F1B" w:rsidRPr="00D82B8E" w:rsidRDefault="00835F1B" w:rsidP="00FA46E8">
      <w:pPr>
        <w:pStyle w:val="a9"/>
        <w:ind w:left="-142"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5F1B" w:rsidRPr="00ED75FD" w:rsidRDefault="00835F1B" w:rsidP="00FA4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FD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835F1B" w:rsidRPr="00D82B8E" w:rsidRDefault="00835F1B" w:rsidP="00FA4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5FD">
        <w:rPr>
          <w:rFonts w:ascii="Times New Roman" w:hAnsi="Times New Roman" w:cs="Times New Roman"/>
          <w:b/>
          <w:sz w:val="28"/>
          <w:szCs w:val="28"/>
        </w:rPr>
        <w:t>МУНИЦИПАЛЬНОГО ОБРАЗОВАНИЯ СЛЮДЯНСКИЙ РАЙОН</w:t>
      </w:r>
    </w:p>
    <w:p w:rsidR="00EB0D80" w:rsidRPr="00D82B8E" w:rsidRDefault="00EB0D80" w:rsidP="00FA4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5F1B" w:rsidRPr="00D82B8E" w:rsidRDefault="00835F1B" w:rsidP="00FA4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8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5F1B" w:rsidRDefault="001B40C6" w:rsidP="00FA46E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8E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C86232">
        <w:rPr>
          <w:rFonts w:ascii="Times New Roman" w:hAnsi="Times New Roman" w:cs="Times New Roman"/>
          <w:b/>
          <w:sz w:val="28"/>
          <w:szCs w:val="28"/>
        </w:rPr>
        <w:t>итогам внешней проверки  годового   отчета о</w:t>
      </w:r>
      <w:r w:rsidR="00835F1B" w:rsidRPr="00D82B8E">
        <w:rPr>
          <w:rFonts w:ascii="Times New Roman" w:hAnsi="Times New Roman" w:cs="Times New Roman"/>
          <w:b/>
          <w:sz w:val="28"/>
          <w:szCs w:val="28"/>
        </w:rPr>
        <w:t xml:space="preserve">б исполнении бюджета  </w:t>
      </w:r>
      <w:r w:rsidR="000177F7">
        <w:rPr>
          <w:rFonts w:ascii="Times New Roman" w:hAnsi="Times New Roman" w:cs="Times New Roman"/>
          <w:b/>
          <w:sz w:val="28"/>
          <w:szCs w:val="28"/>
        </w:rPr>
        <w:t>Быстринского</w:t>
      </w:r>
      <w:r w:rsidR="00564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93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2385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20C9A">
        <w:rPr>
          <w:rFonts w:ascii="Times New Roman" w:hAnsi="Times New Roman" w:cs="Times New Roman"/>
          <w:b/>
          <w:sz w:val="28"/>
          <w:szCs w:val="28"/>
        </w:rPr>
        <w:t>за 2015</w:t>
      </w:r>
      <w:r w:rsidR="00835F1B" w:rsidRPr="00D82B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A46E8" w:rsidRPr="00D82B8E" w:rsidRDefault="00FA46E8" w:rsidP="00FA46E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29E" w:rsidRPr="00ED75FD" w:rsidRDefault="00AD1176" w:rsidP="00FA46E8">
      <w:pPr>
        <w:spacing w:after="0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>22.07</w:t>
      </w:r>
      <w:r w:rsidR="00320C9A" w:rsidRPr="00ED75FD">
        <w:rPr>
          <w:rFonts w:ascii="Times New Roman" w:hAnsi="Times New Roman" w:cs="Times New Roman"/>
          <w:sz w:val="28"/>
          <w:szCs w:val="28"/>
        </w:rPr>
        <w:t>.2016</w:t>
      </w:r>
      <w:r w:rsidR="0005529E" w:rsidRPr="00ED75FD">
        <w:rPr>
          <w:rFonts w:ascii="Times New Roman" w:hAnsi="Times New Roman" w:cs="Times New Roman"/>
          <w:sz w:val="28"/>
          <w:szCs w:val="28"/>
        </w:rPr>
        <w:t xml:space="preserve"> г.</w:t>
      </w:r>
      <w:r w:rsidR="004C0D60" w:rsidRPr="00ED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6E8" w:rsidRPr="00ED75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4C0D60" w:rsidRPr="00ED75FD">
        <w:rPr>
          <w:rFonts w:ascii="Times New Roman" w:hAnsi="Times New Roman" w:cs="Times New Roman"/>
          <w:b/>
          <w:sz w:val="28"/>
          <w:szCs w:val="28"/>
        </w:rPr>
        <w:t>№ 01/29-24</w:t>
      </w:r>
      <w:r w:rsidR="0005529E" w:rsidRPr="00ED75FD">
        <w:rPr>
          <w:rFonts w:ascii="Times New Roman" w:hAnsi="Times New Roman" w:cs="Times New Roman"/>
          <w:b/>
          <w:sz w:val="28"/>
          <w:szCs w:val="28"/>
        </w:rPr>
        <w:t>/</w:t>
      </w:r>
      <w:r w:rsidR="00FA46E8" w:rsidRPr="00ED75FD">
        <w:rPr>
          <w:rFonts w:ascii="Times New Roman" w:hAnsi="Times New Roman" w:cs="Times New Roman"/>
          <w:b/>
          <w:sz w:val="28"/>
          <w:szCs w:val="28"/>
        </w:rPr>
        <w:t>16</w:t>
      </w:r>
    </w:p>
    <w:p w:rsidR="00835F1B" w:rsidRPr="00ED75FD" w:rsidRDefault="0005529E" w:rsidP="00FA46E8">
      <w:pPr>
        <w:spacing w:after="0"/>
        <w:ind w:left="-142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>г. Слюдянка</w:t>
      </w:r>
    </w:p>
    <w:p w:rsidR="00835F1B" w:rsidRPr="00ED75FD" w:rsidRDefault="00835F1B" w:rsidP="00FE2BFB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080A" w:rsidRPr="00ED75FD" w:rsidRDefault="00EE0F02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r w:rsidR="00EE3C04" w:rsidRPr="00ED75FD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Слюдянский  район </w:t>
      </w:r>
      <w:r w:rsidRPr="00ED75FD">
        <w:rPr>
          <w:rFonts w:ascii="Times New Roman" w:hAnsi="Times New Roman" w:cs="Times New Roman"/>
          <w:sz w:val="28"/>
          <w:szCs w:val="28"/>
        </w:rPr>
        <w:t xml:space="preserve">(далее - КСП муниципального района) проведена внешняя проверка  годового отчета об </w:t>
      </w:r>
      <w:r w:rsidR="00EE3C04" w:rsidRPr="00ED75FD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F76BFD" w:rsidRPr="00ED75F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B7736" w:rsidRPr="00ED75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6D293F" w:rsidRPr="00ED75F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23854" w:rsidRPr="00ED75F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9624F" w:rsidRPr="00ED75FD">
        <w:rPr>
          <w:rFonts w:ascii="Times New Roman" w:hAnsi="Times New Roman" w:cs="Times New Roman"/>
          <w:sz w:val="28"/>
          <w:szCs w:val="28"/>
        </w:rPr>
        <w:t>за 2015</w:t>
      </w:r>
      <w:r w:rsidRPr="00ED75FD">
        <w:rPr>
          <w:rFonts w:ascii="Times New Roman" w:hAnsi="Times New Roman" w:cs="Times New Roman"/>
          <w:sz w:val="28"/>
          <w:szCs w:val="28"/>
        </w:rPr>
        <w:t xml:space="preserve"> год</w:t>
      </w:r>
      <w:r w:rsidR="0026080A" w:rsidRPr="00ED75FD">
        <w:rPr>
          <w:rFonts w:ascii="Times New Roman" w:hAnsi="Times New Roman" w:cs="Times New Roman"/>
          <w:sz w:val="28"/>
          <w:szCs w:val="28"/>
        </w:rPr>
        <w:t>, по итогам которой подготовлено настоящее заключение.</w:t>
      </w:r>
    </w:p>
    <w:p w:rsidR="00563A9A" w:rsidRPr="00ED75FD" w:rsidRDefault="00563A9A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 При подготовке заключения использованы</w:t>
      </w:r>
      <w:r w:rsidR="00E6756B" w:rsidRPr="00ED75FD">
        <w:rPr>
          <w:rFonts w:ascii="Times New Roman" w:hAnsi="Times New Roman" w:cs="Times New Roman"/>
          <w:sz w:val="28"/>
          <w:szCs w:val="28"/>
        </w:rPr>
        <w:t>;</w:t>
      </w:r>
      <w:r w:rsidRPr="00ED75FD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6D293F" w:rsidRPr="00ED75FD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ED75FD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E6756B" w:rsidRPr="00ED75F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422E3" w:rsidRPr="00ED75FD">
        <w:rPr>
          <w:rFonts w:ascii="Times New Roman" w:hAnsi="Times New Roman" w:cs="Times New Roman"/>
          <w:sz w:val="28"/>
          <w:szCs w:val="28"/>
        </w:rPr>
        <w:t>о</w:t>
      </w:r>
      <w:r w:rsidR="00564F0E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6D293F" w:rsidRPr="00ED75FD">
        <w:rPr>
          <w:rFonts w:ascii="Times New Roman" w:hAnsi="Times New Roman" w:cs="Times New Roman"/>
          <w:sz w:val="28"/>
          <w:szCs w:val="28"/>
        </w:rPr>
        <w:t xml:space="preserve">бюджетном процессе в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Быстринском</w:t>
      </w:r>
      <w:r w:rsidR="00E6756B" w:rsidRPr="00ED75FD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223854" w:rsidRPr="00ED75FD">
        <w:rPr>
          <w:rFonts w:ascii="Times New Roman" w:hAnsi="Times New Roman" w:cs="Times New Roman"/>
          <w:sz w:val="28"/>
          <w:szCs w:val="28"/>
        </w:rPr>
        <w:t>, и</w:t>
      </w:r>
      <w:r w:rsidR="004B7736" w:rsidRPr="00ED75FD">
        <w:rPr>
          <w:rFonts w:ascii="Times New Roman" w:hAnsi="Times New Roman" w:cs="Times New Roman"/>
          <w:sz w:val="28"/>
          <w:szCs w:val="28"/>
        </w:rPr>
        <w:t>ные материалы, представленные  а</w:t>
      </w:r>
      <w:r w:rsidR="00223854" w:rsidRPr="00ED75F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6D293F" w:rsidRPr="00ED75F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23854" w:rsidRPr="00ED75FD">
        <w:rPr>
          <w:rFonts w:ascii="Times New Roman" w:hAnsi="Times New Roman" w:cs="Times New Roman"/>
          <w:sz w:val="28"/>
          <w:szCs w:val="28"/>
        </w:rPr>
        <w:t xml:space="preserve"> поселения по запросу КСП муниципального района. </w:t>
      </w:r>
    </w:p>
    <w:p w:rsidR="00563A9A" w:rsidRPr="00ED75FD" w:rsidRDefault="00563A9A" w:rsidP="00FA46E8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080A" w:rsidRPr="00ED75FD" w:rsidRDefault="0026080A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В соответствии  со статьей </w:t>
      </w:r>
      <w:r w:rsidR="00CD5CCC" w:rsidRPr="00ED75FD">
        <w:rPr>
          <w:rFonts w:ascii="Times New Roman" w:hAnsi="Times New Roman" w:cs="Times New Roman"/>
          <w:sz w:val="28"/>
          <w:szCs w:val="28"/>
        </w:rPr>
        <w:t>264.4 Бюджетного кодекс</w:t>
      </w:r>
      <w:r w:rsidR="00593510" w:rsidRPr="00ED75FD">
        <w:rPr>
          <w:rFonts w:ascii="Times New Roman" w:hAnsi="Times New Roman" w:cs="Times New Roman"/>
          <w:sz w:val="28"/>
          <w:szCs w:val="28"/>
        </w:rPr>
        <w:t>а Р</w:t>
      </w:r>
      <w:r w:rsidR="00362F8E" w:rsidRPr="00ED75FD">
        <w:rPr>
          <w:rFonts w:ascii="Times New Roman" w:hAnsi="Times New Roman" w:cs="Times New Roman"/>
          <w:sz w:val="28"/>
          <w:szCs w:val="28"/>
        </w:rPr>
        <w:t xml:space="preserve">оссийской Федерации  </w:t>
      </w:r>
      <w:r w:rsidRPr="00ED75FD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563A9A" w:rsidRPr="00ED75FD">
        <w:rPr>
          <w:rFonts w:ascii="Times New Roman" w:hAnsi="Times New Roman" w:cs="Times New Roman"/>
          <w:sz w:val="28"/>
          <w:szCs w:val="28"/>
        </w:rPr>
        <w:t xml:space="preserve">до его рассмотрения в представительном органе </w:t>
      </w:r>
      <w:r w:rsidR="005418DE" w:rsidRPr="00ED75FD">
        <w:rPr>
          <w:rFonts w:ascii="Times New Roman" w:hAnsi="Times New Roman" w:cs="Times New Roman"/>
          <w:sz w:val="28"/>
          <w:szCs w:val="28"/>
        </w:rPr>
        <w:t>подлежит внешней проверке.</w:t>
      </w:r>
    </w:p>
    <w:p w:rsidR="00012878" w:rsidRPr="00ED75FD" w:rsidRDefault="00012878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Цель мероприятия: определение полноты  годовой бюджетной отчетности и достоверности показателей годового отчета об исполнении  бюджета муниципального образования -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6D293F" w:rsidRPr="00ED75FD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ED75FD">
        <w:rPr>
          <w:rFonts w:ascii="Times New Roman" w:hAnsi="Times New Roman" w:cs="Times New Roman"/>
          <w:sz w:val="28"/>
          <w:szCs w:val="28"/>
        </w:rPr>
        <w:t xml:space="preserve">поселения, согласно решению Думы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6D293F" w:rsidRPr="00ED75FD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ED75FD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2A598F" w:rsidRPr="00ED75FD">
        <w:rPr>
          <w:rFonts w:ascii="Times New Roman" w:hAnsi="Times New Roman" w:cs="Times New Roman"/>
          <w:sz w:val="28"/>
          <w:szCs w:val="28"/>
        </w:rPr>
        <w:t>26</w:t>
      </w:r>
      <w:r w:rsidR="004C0D60" w:rsidRPr="00ED75FD">
        <w:rPr>
          <w:rFonts w:ascii="Times New Roman" w:hAnsi="Times New Roman" w:cs="Times New Roman"/>
          <w:sz w:val="28"/>
          <w:szCs w:val="28"/>
        </w:rPr>
        <w:t>.</w:t>
      </w:r>
      <w:r w:rsidR="00EF16A4" w:rsidRPr="00ED75FD">
        <w:rPr>
          <w:rFonts w:ascii="Times New Roman" w:hAnsi="Times New Roman" w:cs="Times New Roman"/>
          <w:sz w:val="28"/>
          <w:szCs w:val="28"/>
        </w:rPr>
        <w:t>1</w:t>
      </w:r>
      <w:r w:rsidR="004C0D60" w:rsidRPr="00ED75FD">
        <w:rPr>
          <w:rFonts w:ascii="Times New Roman" w:hAnsi="Times New Roman" w:cs="Times New Roman"/>
          <w:sz w:val="28"/>
          <w:szCs w:val="28"/>
        </w:rPr>
        <w:t xml:space="preserve">2.2014 г. № </w:t>
      </w:r>
      <w:r w:rsidR="002A598F" w:rsidRPr="00ED75FD">
        <w:rPr>
          <w:rFonts w:ascii="Times New Roman" w:hAnsi="Times New Roman" w:cs="Times New Roman"/>
          <w:sz w:val="28"/>
          <w:szCs w:val="28"/>
        </w:rPr>
        <w:t>24</w:t>
      </w:r>
      <w:r w:rsidR="004C0D60" w:rsidRPr="00ED75FD">
        <w:rPr>
          <w:rFonts w:ascii="Times New Roman" w:hAnsi="Times New Roman" w:cs="Times New Roman"/>
          <w:sz w:val="28"/>
          <w:szCs w:val="28"/>
        </w:rPr>
        <w:t>-3 сд</w:t>
      </w:r>
      <w:r w:rsidR="00FA46E8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Pr="00ED75FD">
        <w:rPr>
          <w:rFonts w:ascii="Times New Roman" w:hAnsi="Times New Roman" w:cs="Times New Roman"/>
          <w:sz w:val="28"/>
          <w:szCs w:val="28"/>
        </w:rPr>
        <w:t xml:space="preserve">«О  бюджете муниципального образования -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CB079C" w:rsidRPr="00ED75FD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Pr="00ED75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4837" w:rsidRPr="00ED75FD">
        <w:rPr>
          <w:rFonts w:ascii="Times New Roman" w:hAnsi="Times New Roman" w:cs="Times New Roman"/>
          <w:sz w:val="28"/>
          <w:szCs w:val="28"/>
        </w:rPr>
        <w:t>на 2015 год и на  плановый период  2016 и 2017</w:t>
      </w:r>
      <w:r w:rsidRPr="00ED75F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012878" w:rsidRPr="00ED75FD" w:rsidRDefault="00012878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>Предмет мероприятия: годовой отчет об исполнении бюджета</w:t>
      </w:r>
      <w:r w:rsidR="004B7736" w:rsidRPr="00ED75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444B1" w:rsidRPr="00ED75FD">
        <w:rPr>
          <w:rFonts w:ascii="Times New Roman" w:hAnsi="Times New Roman" w:cs="Times New Roman"/>
          <w:sz w:val="28"/>
          <w:szCs w:val="28"/>
        </w:rPr>
        <w:t>-</w:t>
      </w:r>
      <w:r w:rsidR="000177F7" w:rsidRPr="00ED75FD">
        <w:rPr>
          <w:rFonts w:ascii="Times New Roman" w:hAnsi="Times New Roman" w:cs="Times New Roman"/>
          <w:sz w:val="28"/>
          <w:szCs w:val="28"/>
        </w:rPr>
        <w:t xml:space="preserve"> Быстринского</w:t>
      </w:r>
      <w:r w:rsidR="00A444B1" w:rsidRPr="00ED75F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B7736" w:rsidRPr="00ED75FD">
        <w:rPr>
          <w:rFonts w:ascii="Times New Roman" w:hAnsi="Times New Roman" w:cs="Times New Roman"/>
          <w:sz w:val="28"/>
          <w:szCs w:val="28"/>
        </w:rPr>
        <w:t>поселения</w:t>
      </w:r>
      <w:r w:rsidR="00E81A16" w:rsidRPr="00ED75FD">
        <w:rPr>
          <w:rFonts w:ascii="Times New Roman" w:hAnsi="Times New Roman" w:cs="Times New Roman"/>
          <w:sz w:val="28"/>
          <w:szCs w:val="28"/>
        </w:rPr>
        <w:t xml:space="preserve"> за 2015</w:t>
      </w:r>
      <w:r w:rsidR="004B7736" w:rsidRPr="00ED75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ED75FD">
        <w:rPr>
          <w:rFonts w:ascii="Times New Roman" w:hAnsi="Times New Roman" w:cs="Times New Roman"/>
          <w:sz w:val="28"/>
          <w:szCs w:val="28"/>
        </w:rPr>
        <w:t>, а также документы и материалы, подлежащие представлению в Думу</w:t>
      </w:r>
      <w:r w:rsidR="000177F7" w:rsidRPr="00ED75FD">
        <w:rPr>
          <w:rFonts w:ascii="Times New Roman" w:hAnsi="Times New Roman" w:cs="Times New Roman"/>
          <w:sz w:val="28"/>
          <w:szCs w:val="28"/>
        </w:rPr>
        <w:t xml:space="preserve"> Быстринского</w:t>
      </w:r>
      <w:r w:rsidR="00875739" w:rsidRPr="00ED75FD">
        <w:rPr>
          <w:rFonts w:ascii="Times New Roman" w:hAnsi="Times New Roman" w:cs="Times New Roman"/>
          <w:sz w:val="28"/>
          <w:szCs w:val="28"/>
        </w:rPr>
        <w:t xml:space="preserve"> сельского  </w:t>
      </w:r>
      <w:r w:rsidR="004B7736" w:rsidRPr="00ED75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D75FD">
        <w:rPr>
          <w:rFonts w:ascii="Times New Roman" w:hAnsi="Times New Roman" w:cs="Times New Roman"/>
          <w:sz w:val="28"/>
          <w:szCs w:val="28"/>
        </w:rPr>
        <w:t xml:space="preserve"> одновременно с годовым отчетом об исполнении бюджета.</w:t>
      </w:r>
    </w:p>
    <w:p w:rsidR="00012878" w:rsidRPr="00ED75FD" w:rsidRDefault="00012878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>Сроки пр</w:t>
      </w:r>
      <w:r w:rsidR="00AD1176" w:rsidRPr="00ED75FD">
        <w:rPr>
          <w:rFonts w:ascii="Times New Roman" w:hAnsi="Times New Roman" w:cs="Times New Roman"/>
          <w:sz w:val="28"/>
          <w:szCs w:val="28"/>
        </w:rPr>
        <w:t>оведения мероприятия: с 1 июля 2015 года по 20 июля</w:t>
      </w:r>
      <w:r w:rsidRPr="00ED75F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012878" w:rsidRPr="00ED75FD" w:rsidRDefault="004B7736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875739" w:rsidRPr="00ED75F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81A16" w:rsidRPr="00ED75FD">
        <w:rPr>
          <w:rFonts w:ascii="Times New Roman" w:hAnsi="Times New Roman" w:cs="Times New Roman"/>
          <w:sz w:val="28"/>
          <w:szCs w:val="28"/>
        </w:rPr>
        <w:t>поселения за 2015</w:t>
      </w:r>
      <w:r w:rsidRPr="00ED75FD">
        <w:rPr>
          <w:rFonts w:ascii="Times New Roman" w:hAnsi="Times New Roman" w:cs="Times New Roman"/>
          <w:sz w:val="28"/>
          <w:szCs w:val="28"/>
        </w:rPr>
        <w:t xml:space="preserve"> год  поступил в КСП муниципального района  </w:t>
      </w:r>
      <w:r w:rsidR="004C0D60" w:rsidRPr="00ED75FD">
        <w:rPr>
          <w:rFonts w:ascii="Times New Roman" w:hAnsi="Times New Roman" w:cs="Times New Roman"/>
          <w:sz w:val="28"/>
          <w:szCs w:val="28"/>
        </w:rPr>
        <w:t>01</w:t>
      </w:r>
      <w:r w:rsidR="00AD1176" w:rsidRPr="00ED75FD">
        <w:rPr>
          <w:rFonts w:ascii="Times New Roman" w:hAnsi="Times New Roman" w:cs="Times New Roman"/>
          <w:sz w:val="28"/>
          <w:szCs w:val="28"/>
        </w:rPr>
        <w:t>.07</w:t>
      </w:r>
      <w:r w:rsidR="00E81A16" w:rsidRPr="00ED75FD">
        <w:rPr>
          <w:rFonts w:ascii="Times New Roman" w:hAnsi="Times New Roman" w:cs="Times New Roman"/>
          <w:sz w:val="28"/>
          <w:szCs w:val="28"/>
        </w:rPr>
        <w:t>.2016</w:t>
      </w:r>
      <w:r w:rsidRPr="00ED75FD">
        <w:rPr>
          <w:rFonts w:ascii="Times New Roman" w:hAnsi="Times New Roman" w:cs="Times New Roman"/>
          <w:sz w:val="28"/>
          <w:szCs w:val="28"/>
        </w:rPr>
        <w:t xml:space="preserve"> года, что</w:t>
      </w:r>
      <w:r w:rsidR="00AD1176" w:rsidRPr="00ED75FD">
        <w:rPr>
          <w:rFonts w:ascii="Times New Roman" w:hAnsi="Times New Roman" w:cs="Times New Roman"/>
          <w:sz w:val="28"/>
          <w:szCs w:val="28"/>
        </w:rPr>
        <w:t xml:space="preserve"> не </w:t>
      </w:r>
      <w:r w:rsidRPr="00ED75FD">
        <w:rPr>
          <w:rFonts w:ascii="Times New Roman" w:hAnsi="Times New Roman" w:cs="Times New Roman"/>
          <w:sz w:val="28"/>
          <w:szCs w:val="28"/>
        </w:rPr>
        <w:t xml:space="preserve"> соответствует  требованиям пункта 3 статьи 264.4 Бюджетного кодекса Российской Федерации (дале</w:t>
      </w:r>
      <w:r w:rsidR="004B41A8" w:rsidRPr="00ED75FD">
        <w:rPr>
          <w:rFonts w:ascii="Times New Roman" w:hAnsi="Times New Roman" w:cs="Times New Roman"/>
          <w:sz w:val="28"/>
          <w:szCs w:val="28"/>
        </w:rPr>
        <w:t>е - Бюджетный кодекс РФ) решению</w:t>
      </w:r>
      <w:r w:rsidRPr="00ED75FD">
        <w:rPr>
          <w:rFonts w:ascii="Times New Roman" w:hAnsi="Times New Roman" w:cs="Times New Roman"/>
          <w:sz w:val="28"/>
          <w:szCs w:val="28"/>
        </w:rPr>
        <w:t xml:space="preserve"> Думу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875739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875739" w:rsidRPr="00ED75FD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</w:t>
      </w:r>
      <w:r w:rsidRPr="00ED75FD">
        <w:rPr>
          <w:rFonts w:ascii="Times New Roman" w:hAnsi="Times New Roman" w:cs="Times New Roman"/>
          <w:sz w:val="28"/>
          <w:szCs w:val="28"/>
        </w:rPr>
        <w:t>поселения «</w:t>
      </w:r>
      <w:r w:rsidR="004B41A8" w:rsidRPr="00ED75FD">
        <w:rPr>
          <w:rFonts w:ascii="Times New Roman" w:hAnsi="Times New Roman" w:cs="Times New Roman"/>
          <w:sz w:val="28"/>
          <w:szCs w:val="28"/>
        </w:rPr>
        <w:t>О</w:t>
      </w:r>
      <w:r w:rsidRPr="00ED75FD">
        <w:rPr>
          <w:rFonts w:ascii="Times New Roman" w:hAnsi="Times New Roman" w:cs="Times New Roman"/>
          <w:sz w:val="28"/>
          <w:szCs w:val="28"/>
        </w:rPr>
        <w:t xml:space="preserve"> бюджетном процессе в  </w:t>
      </w:r>
      <w:r w:rsidR="00C51AC0" w:rsidRPr="00ED75FD">
        <w:rPr>
          <w:rFonts w:ascii="Times New Roman" w:hAnsi="Times New Roman" w:cs="Times New Roman"/>
          <w:sz w:val="28"/>
          <w:szCs w:val="28"/>
        </w:rPr>
        <w:t>Быстринском</w:t>
      </w:r>
      <w:r w:rsidR="000177F7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Pr="00ED75FD">
        <w:rPr>
          <w:rFonts w:ascii="Times New Roman" w:hAnsi="Times New Roman" w:cs="Times New Roman"/>
          <w:sz w:val="28"/>
          <w:szCs w:val="28"/>
        </w:rPr>
        <w:t>муниципальном  образовании»</w:t>
      </w:r>
      <w:r w:rsidR="00AD1176" w:rsidRPr="00ED75FD">
        <w:rPr>
          <w:rFonts w:ascii="Times New Roman" w:hAnsi="Times New Roman" w:cs="Times New Roman"/>
          <w:sz w:val="28"/>
          <w:szCs w:val="28"/>
        </w:rPr>
        <w:t>, в связи с заключением Соглашения о передаче полномочий в области внешнего муниципального финансового контроля с 01.07.2016 года</w:t>
      </w:r>
      <w:r w:rsidR="005417E6" w:rsidRPr="00ED75FD">
        <w:rPr>
          <w:rFonts w:ascii="Times New Roman" w:hAnsi="Times New Roman" w:cs="Times New Roman"/>
          <w:sz w:val="28"/>
          <w:szCs w:val="28"/>
        </w:rPr>
        <w:t>.</w:t>
      </w:r>
    </w:p>
    <w:p w:rsidR="00FC1C98" w:rsidRPr="00ED75FD" w:rsidRDefault="00AB5BFA" w:rsidP="005417E6">
      <w:pPr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Вопросы организации по формированию, утверждению и контролю за  исполнением местного бюджета в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564F0E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Pr="00ED75FD">
        <w:rPr>
          <w:rFonts w:ascii="Times New Roman" w:hAnsi="Times New Roman" w:cs="Times New Roman"/>
          <w:sz w:val="28"/>
          <w:szCs w:val="28"/>
        </w:rPr>
        <w:t>муниципальном образовании регламентированы</w:t>
      </w:r>
      <w:r w:rsidR="00B46462" w:rsidRPr="00ED75FD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564F0E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564F0E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Pr="00ED75FD">
        <w:rPr>
          <w:rFonts w:ascii="Times New Roman" w:hAnsi="Times New Roman" w:cs="Times New Roman"/>
          <w:sz w:val="28"/>
          <w:szCs w:val="28"/>
        </w:rPr>
        <w:t>муниципального образования, зарегистрированного</w:t>
      </w:r>
      <w:r w:rsidR="00FC1C98" w:rsidRPr="00ED75FD">
        <w:rPr>
          <w:rFonts w:ascii="Times New Roman" w:hAnsi="Times New Roman" w:cs="Times New Roman"/>
          <w:sz w:val="28"/>
          <w:szCs w:val="28"/>
        </w:rPr>
        <w:t xml:space="preserve"> 23</w:t>
      </w:r>
      <w:r w:rsidR="00015E26" w:rsidRPr="00ED75FD">
        <w:rPr>
          <w:rFonts w:ascii="Times New Roman" w:hAnsi="Times New Roman" w:cs="Times New Roman"/>
          <w:sz w:val="28"/>
          <w:szCs w:val="28"/>
        </w:rPr>
        <w:t>.1</w:t>
      </w:r>
      <w:r w:rsidR="00EF16A4" w:rsidRPr="00ED75FD">
        <w:rPr>
          <w:rFonts w:ascii="Times New Roman" w:hAnsi="Times New Roman" w:cs="Times New Roman"/>
          <w:sz w:val="28"/>
          <w:szCs w:val="28"/>
        </w:rPr>
        <w:t>2</w:t>
      </w:r>
      <w:r w:rsidR="00015E26" w:rsidRPr="00ED75FD">
        <w:rPr>
          <w:rFonts w:ascii="Times New Roman" w:hAnsi="Times New Roman" w:cs="Times New Roman"/>
          <w:sz w:val="28"/>
          <w:szCs w:val="28"/>
        </w:rPr>
        <w:t>.200</w:t>
      </w:r>
      <w:r w:rsidR="00EF16A4" w:rsidRPr="00ED75FD">
        <w:rPr>
          <w:rFonts w:ascii="Times New Roman" w:hAnsi="Times New Roman" w:cs="Times New Roman"/>
          <w:sz w:val="28"/>
          <w:szCs w:val="28"/>
        </w:rPr>
        <w:t>5</w:t>
      </w:r>
      <w:r w:rsidR="00FC1C98" w:rsidRPr="00ED75FD">
        <w:rPr>
          <w:rFonts w:ascii="Times New Roman" w:hAnsi="Times New Roman" w:cs="Times New Roman"/>
          <w:sz w:val="28"/>
          <w:szCs w:val="28"/>
        </w:rPr>
        <w:t>г.</w:t>
      </w:r>
      <w:r w:rsidRPr="00ED75FD">
        <w:rPr>
          <w:rFonts w:ascii="Times New Roman" w:hAnsi="Times New Roman" w:cs="Times New Roman"/>
          <w:sz w:val="28"/>
          <w:szCs w:val="28"/>
        </w:rPr>
        <w:t xml:space="preserve"> года Главн</w:t>
      </w:r>
      <w:r w:rsidR="00EF16A4" w:rsidRPr="00ED75FD">
        <w:rPr>
          <w:rFonts w:ascii="Times New Roman" w:hAnsi="Times New Roman" w:cs="Times New Roman"/>
          <w:sz w:val="28"/>
          <w:szCs w:val="28"/>
        </w:rPr>
        <w:t>ым</w:t>
      </w:r>
      <w:r w:rsidRPr="00ED75FD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F16A4" w:rsidRPr="00ED75FD">
        <w:rPr>
          <w:rFonts w:ascii="Times New Roman" w:hAnsi="Times New Roman" w:cs="Times New Roman"/>
          <w:sz w:val="28"/>
          <w:szCs w:val="28"/>
        </w:rPr>
        <w:t>ем</w:t>
      </w:r>
      <w:r w:rsidRPr="00ED75FD">
        <w:rPr>
          <w:rFonts w:ascii="Times New Roman" w:hAnsi="Times New Roman" w:cs="Times New Roman"/>
          <w:sz w:val="28"/>
          <w:szCs w:val="28"/>
        </w:rPr>
        <w:t xml:space="preserve"> Министерства юстиции Российской Федерации по Сибирскому</w:t>
      </w:r>
      <w:r w:rsidR="00EF16A4" w:rsidRPr="00ED75FD">
        <w:rPr>
          <w:rFonts w:ascii="Times New Roman" w:hAnsi="Times New Roman" w:cs="Times New Roman"/>
          <w:sz w:val="28"/>
          <w:szCs w:val="28"/>
        </w:rPr>
        <w:t xml:space="preserve"> Федеральному</w:t>
      </w:r>
      <w:r w:rsidRPr="00ED75FD">
        <w:rPr>
          <w:rFonts w:ascii="Times New Roman" w:hAnsi="Times New Roman" w:cs="Times New Roman"/>
          <w:sz w:val="28"/>
          <w:szCs w:val="28"/>
        </w:rPr>
        <w:t xml:space="preserve"> округу в Иркутской области и УОБАО, регистрационный № </w:t>
      </w:r>
      <w:r w:rsidRPr="00ED75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15E26" w:rsidRPr="00ED75FD">
        <w:rPr>
          <w:rFonts w:ascii="Times New Roman" w:hAnsi="Times New Roman" w:cs="Times New Roman"/>
          <w:sz w:val="28"/>
          <w:szCs w:val="28"/>
        </w:rPr>
        <w:t xml:space="preserve"> 3851830</w:t>
      </w:r>
      <w:r w:rsidR="00FC1C98" w:rsidRPr="00ED75FD">
        <w:rPr>
          <w:rFonts w:ascii="Times New Roman" w:hAnsi="Times New Roman" w:cs="Times New Roman"/>
          <w:sz w:val="28"/>
          <w:szCs w:val="28"/>
        </w:rPr>
        <w:t>1</w:t>
      </w:r>
      <w:r w:rsidR="00015E26" w:rsidRPr="00ED75FD">
        <w:rPr>
          <w:rFonts w:ascii="Times New Roman" w:hAnsi="Times New Roman" w:cs="Times New Roman"/>
          <w:sz w:val="28"/>
          <w:szCs w:val="28"/>
        </w:rPr>
        <w:t>20</w:t>
      </w:r>
      <w:r w:rsidR="00EF16A4" w:rsidRPr="00ED75FD">
        <w:rPr>
          <w:rFonts w:ascii="Times New Roman" w:hAnsi="Times New Roman" w:cs="Times New Roman"/>
          <w:sz w:val="28"/>
          <w:szCs w:val="28"/>
        </w:rPr>
        <w:t>050</w:t>
      </w:r>
      <w:r w:rsidR="00015E26" w:rsidRPr="00ED75FD">
        <w:rPr>
          <w:rFonts w:ascii="Times New Roman" w:hAnsi="Times New Roman" w:cs="Times New Roman"/>
          <w:sz w:val="28"/>
          <w:szCs w:val="28"/>
        </w:rPr>
        <w:t>01</w:t>
      </w:r>
      <w:r w:rsidRPr="00ED75FD">
        <w:rPr>
          <w:rFonts w:ascii="Times New Roman" w:hAnsi="Times New Roman" w:cs="Times New Roman"/>
          <w:sz w:val="28"/>
          <w:szCs w:val="28"/>
        </w:rPr>
        <w:t xml:space="preserve"> (новая редакция) </w:t>
      </w:r>
      <w:r w:rsidR="00B46462" w:rsidRPr="00ED75FD">
        <w:rPr>
          <w:rFonts w:ascii="Times New Roman" w:hAnsi="Times New Roman" w:cs="Times New Roman"/>
          <w:sz w:val="28"/>
          <w:szCs w:val="28"/>
        </w:rPr>
        <w:t xml:space="preserve"> и Положением «О бюджетном процессе в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564F0E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B46462" w:rsidRPr="00ED75FD">
        <w:rPr>
          <w:rFonts w:ascii="Times New Roman" w:hAnsi="Times New Roman" w:cs="Times New Roman"/>
          <w:sz w:val="28"/>
          <w:szCs w:val="28"/>
        </w:rPr>
        <w:t xml:space="preserve">муниципальном образовании», принятом решением Думы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AD42B8" w:rsidRPr="00ED75F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46462" w:rsidRPr="00ED75F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E73DD" w:rsidRPr="00ED75FD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C1C98" w:rsidRPr="00ED75FD">
        <w:rPr>
          <w:rFonts w:ascii="Times New Roman" w:hAnsi="Times New Roman" w:cs="Times New Roman"/>
          <w:sz w:val="28"/>
          <w:szCs w:val="28"/>
        </w:rPr>
        <w:t>14</w:t>
      </w:r>
      <w:r w:rsidR="00BE73DD" w:rsidRPr="00ED75FD">
        <w:rPr>
          <w:rFonts w:ascii="Times New Roman" w:hAnsi="Times New Roman" w:cs="Times New Roman"/>
          <w:sz w:val="28"/>
          <w:szCs w:val="28"/>
        </w:rPr>
        <w:t>.</w:t>
      </w:r>
      <w:r w:rsidR="00FC1C98" w:rsidRPr="00ED75FD">
        <w:rPr>
          <w:rFonts w:ascii="Times New Roman" w:hAnsi="Times New Roman" w:cs="Times New Roman"/>
          <w:sz w:val="28"/>
          <w:szCs w:val="28"/>
        </w:rPr>
        <w:t>11</w:t>
      </w:r>
      <w:r w:rsidR="00BE73DD" w:rsidRPr="00ED75FD">
        <w:rPr>
          <w:rFonts w:ascii="Times New Roman" w:hAnsi="Times New Roman" w:cs="Times New Roman"/>
          <w:sz w:val="28"/>
          <w:szCs w:val="28"/>
        </w:rPr>
        <w:t>.2012 г. №</w:t>
      </w:r>
      <w:r w:rsidR="00FC1C98" w:rsidRPr="00ED75FD">
        <w:rPr>
          <w:rFonts w:ascii="Times New Roman" w:hAnsi="Times New Roman" w:cs="Times New Roman"/>
          <w:sz w:val="28"/>
          <w:szCs w:val="28"/>
        </w:rPr>
        <w:t xml:space="preserve"> 17</w:t>
      </w:r>
      <w:r w:rsidR="00BE73DD" w:rsidRPr="00ED75FD">
        <w:rPr>
          <w:rFonts w:ascii="Times New Roman" w:hAnsi="Times New Roman" w:cs="Times New Roman"/>
          <w:sz w:val="28"/>
          <w:szCs w:val="28"/>
        </w:rPr>
        <w:t>-</w:t>
      </w:r>
      <w:r w:rsidR="00FC1C98" w:rsidRPr="00ED75FD">
        <w:rPr>
          <w:rFonts w:ascii="Times New Roman" w:hAnsi="Times New Roman" w:cs="Times New Roman"/>
          <w:sz w:val="28"/>
          <w:szCs w:val="28"/>
        </w:rPr>
        <w:t>3</w:t>
      </w:r>
      <w:r w:rsidR="00D41C53" w:rsidRPr="00ED75FD">
        <w:rPr>
          <w:rFonts w:ascii="Times New Roman" w:hAnsi="Times New Roman" w:cs="Times New Roman"/>
          <w:sz w:val="28"/>
          <w:szCs w:val="28"/>
        </w:rPr>
        <w:t>с</w:t>
      </w:r>
      <w:r w:rsidR="00BE73DD" w:rsidRPr="00ED75FD">
        <w:rPr>
          <w:rFonts w:ascii="Times New Roman" w:hAnsi="Times New Roman" w:cs="Times New Roman"/>
          <w:sz w:val="28"/>
          <w:szCs w:val="28"/>
        </w:rPr>
        <w:t>д.</w:t>
      </w:r>
      <w:r w:rsidR="00FC1C98" w:rsidRPr="00ED75FD">
        <w:rPr>
          <w:rFonts w:ascii="Times New Roman" w:hAnsi="Times New Roman"/>
        </w:rPr>
        <w:t xml:space="preserve"> </w:t>
      </w:r>
      <w:r w:rsidR="00FC1C98" w:rsidRPr="00ED75FD">
        <w:rPr>
          <w:rFonts w:ascii="Times New Roman" w:hAnsi="Times New Roman"/>
          <w:sz w:val="28"/>
          <w:szCs w:val="28"/>
        </w:rPr>
        <w:t>от 30.09.2013 года №18-</w:t>
      </w:r>
      <w:r w:rsidR="00ED75FD" w:rsidRPr="00ED75FD">
        <w:rPr>
          <w:rFonts w:ascii="Times New Roman" w:hAnsi="Times New Roman"/>
          <w:sz w:val="28"/>
          <w:szCs w:val="28"/>
        </w:rPr>
        <w:t>3сд, от 26.12.2014 года №22-3сд</w:t>
      </w:r>
      <w:r w:rsidR="00FC1C98" w:rsidRPr="00ED75FD">
        <w:rPr>
          <w:rFonts w:ascii="Times New Roman" w:hAnsi="Times New Roman"/>
          <w:sz w:val="28"/>
          <w:szCs w:val="28"/>
        </w:rPr>
        <w:t>) и другими правовыми актами.</w:t>
      </w:r>
      <w:proofErr w:type="gramEnd"/>
    </w:p>
    <w:p w:rsidR="00AB5BFA" w:rsidRPr="00ED75FD" w:rsidRDefault="00AB5BFA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6462" w:rsidRPr="00ED75FD" w:rsidRDefault="002E140D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Представленные администрацией </w:t>
      </w:r>
      <w:r w:rsidR="00AD42B8" w:rsidRPr="00ED75F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D75FD">
        <w:rPr>
          <w:rFonts w:ascii="Times New Roman" w:hAnsi="Times New Roman" w:cs="Times New Roman"/>
          <w:sz w:val="28"/>
          <w:szCs w:val="28"/>
        </w:rPr>
        <w:t>поселения документы и материалы одновременно с отчетом об исполнении местного бю</w:t>
      </w:r>
      <w:r w:rsidR="00E81A16" w:rsidRPr="00ED75FD">
        <w:rPr>
          <w:rFonts w:ascii="Times New Roman" w:hAnsi="Times New Roman" w:cs="Times New Roman"/>
          <w:sz w:val="28"/>
          <w:szCs w:val="28"/>
        </w:rPr>
        <w:t>джета  за 2015</w:t>
      </w:r>
      <w:r w:rsidRPr="00ED75FD">
        <w:rPr>
          <w:rFonts w:ascii="Times New Roman" w:hAnsi="Times New Roman" w:cs="Times New Roman"/>
          <w:sz w:val="28"/>
          <w:szCs w:val="28"/>
        </w:rPr>
        <w:t xml:space="preserve"> год  соответствуют  перечню материалов, установленному  ст. 264.1</w:t>
      </w:r>
      <w:r w:rsidR="00F23AEC" w:rsidRPr="00ED75F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F23AEC" w:rsidRPr="00ED75FD" w:rsidRDefault="00F23AEC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>Бюджетная отчетность  включает в себя следующие  документы:</w:t>
      </w:r>
    </w:p>
    <w:p w:rsidR="004D0FB6" w:rsidRPr="00ED75FD" w:rsidRDefault="00F23AEC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>- отчет об исполнении бюджета;</w:t>
      </w:r>
    </w:p>
    <w:p w:rsidR="00F23AEC" w:rsidRPr="00ED75FD" w:rsidRDefault="004D0FB6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 - баланс  исполнения бюджета;</w:t>
      </w:r>
    </w:p>
    <w:p w:rsidR="00F23AEC" w:rsidRPr="00ED75FD" w:rsidRDefault="00F23AEC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>- отчет о финансовых результатах деятельности;</w:t>
      </w:r>
    </w:p>
    <w:p w:rsidR="00F23AEC" w:rsidRPr="00ED75FD" w:rsidRDefault="00F23AEC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          - отчет о движении денежных средств;</w:t>
      </w:r>
    </w:p>
    <w:p w:rsidR="00F23AEC" w:rsidRPr="00ED75FD" w:rsidRDefault="00F23AEC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>- пояснительная записка</w:t>
      </w:r>
      <w:r w:rsidR="00EA36E2" w:rsidRPr="00ED75FD">
        <w:rPr>
          <w:rFonts w:ascii="Times New Roman" w:hAnsi="Times New Roman" w:cs="Times New Roman"/>
          <w:sz w:val="28"/>
          <w:szCs w:val="28"/>
        </w:rPr>
        <w:t xml:space="preserve"> к отчету об исполнении бюджета.</w:t>
      </w:r>
    </w:p>
    <w:p w:rsidR="004B41A8" w:rsidRPr="00ED75FD" w:rsidRDefault="00313B57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>В ходе внешней проверки исследованы  показатели  доходной и расходно</w:t>
      </w:r>
      <w:r w:rsidR="00E81A16" w:rsidRPr="00ED75FD">
        <w:rPr>
          <w:rFonts w:ascii="Times New Roman" w:hAnsi="Times New Roman" w:cs="Times New Roman"/>
          <w:sz w:val="28"/>
          <w:szCs w:val="28"/>
        </w:rPr>
        <w:t>й части местного бюджета за 2015</w:t>
      </w:r>
      <w:r w:rsidRPr="00ED75FD">
        <w:rPr>
          <w:rFonts w:ascii="Times New Roman" w:hAnsi="Times New Roman" w:cs="Times New Roman"/>
          <w:sz w:val="28"/>
          <w:szCs w:val="28"/>
        </w:rPr>
        <w:t xml:space="preserve"> год, источники финансирования дефицита  местного бюджета. Проведен анализ остатков средств на едином  бюджетном счете после завершения принятых обязательств по состоя</w:t>
      </w:r>
      <w:r w:rsidR="00E81A16" w:rsidRPr="00ED75FD">
        <w:rPr>
          <w:rFonts w:ascii="Times New Roman" w:hAnsi="Times New Roman" w:cs="Times New Roman"/>
          <w:sz w:val="28"/>
          <w:szCs w:val="28"/>
        </w:rPr>
        <w:t>нию на 01.01.2016</w:t>
      </w:r>
      <w:r w:rsidRPr="00ED75F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C1C98" w:rsidRPr="00ED75FD" w:rsidRDefault="004B41A8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Всего на счете муниципального образования числится  </w:t>
      </w:r>
      <w:r w:rsidR="00FC1C98" w:rsidRPr="00ED75FD">
        <w:rPr>
          <w:rFonts w:ascii="Times New Roman" w:hAnsi="Times New Roman" w:cs="Times New Roman"/>
          <w:b/>
          <w:sz w:val="28"/>
          <w:szCs w:val="28"/>
        </w:rPr>
        <w:t>9</w:t>
      </w:r>
      <w:r w:rsidR="000702E0" w:rsidRPr="00ED75FD">
        <w:rPr>
          <w:rFonts w:ascii="Times New Roman" w:hAnsi="Times New Roman" w:cs="Times New Roman"/>
          <w:b/>
          <w:sz w:val="28"/>
          <w:szCs w:val="28"/>
        </w:rPr>
        <w:t>,</w:t>
      </w:r>
      <w:r w:rsidR="00FC1C98" w:rsidRPr="00ED75FD">
        <w:rPr>
          <w:rFonts w:ascii="Times New Roman" w:hAnsi="Times New Roman" w:cs="Times New Roman"/>
          <w:b/>
          <w:sz w:val="28"/>
          <w:szCs w:val="28"/>
        </w:rPr>
        <w:t>3</w:t>
      </w:r>
    </w:p>
    <w:p w:rsidR="00313B57" w:rsidRPr="00ED75FD" w:rsidRDefault="008D171B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 тыс. руб., из них</w:t>
      </w:r>
      <w:r w:rsidR="004B41A8" w:rsidRPr="00ED75FD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DC477A" w:rsidRPr="00ED75FD">
        <w:rPr>
          <w:rFonts w:ascii="Times New Roman" w:hAnsi="Times New Roman" w:cs="Times New Roman"/>
          <w:sz w:val="28"/>
          <w:szCs w:val="28"/>
        </w:rPr>
        <w:t>Дорожного фонда</w:t>
      </w:r>
      <w:r w:rsidRPr="00ED75F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C1C98" w:rsidRPr="00ED75FD">
        <w:rPr>
          <w:rFonts w:ascii="Times New Roman" w:hAnsi="Times New Roman" w:cs="Times New Roman"/>
          <w:b/>
          <w:sz w:val="28"/>
          <w:szCs w:val="28"/>
        </w:rPr>
        <w:t>9</w:t>
      </w:r>
      <w:r w:rsidR="000702E0" w:rsidRPr="00ED75FD">
        <w:rPr>
          <w:rFonts w:ascii="Times New Roman" w:hAnsi="Times New Roman" w:cs="Times New Roman"/>
          <w:b/>
          <w:sz w:val="28"/>
          <w:szCs w:val="28"/>
        </w:rPr>
        <w:t>,</w:t>
      </w:r>
      <w:r w:rsidR="00FC1C98" w:rsidRPr="00ED75FD">
        <w:rPr>
          <w:rFonts w:ascii="Times New Roman" w:hAnsi="Times New Roman" w:cs="Times New Roman"/>
          <w:b/>
          <w:sz w:val="28"/>
          <w:szCs w:val="28"/>
        </w:rPr>
        <w:t>3</w:t>
      </w:r>
      <w:r w:rsidRPr="00ED75F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C477A" w:rsidRPr="00ED75FD">
        <w:rPr>
          <w:rFonts w:ascii="Times New Roman" w:hAnsi="Times New Roman" w:cs="Times New Roman"/>
          <w:sz w:val="28"/>
          <w:szCs w:val="28"/>
        </w:rPr>
        <w:t>.</w:t>
      </w:r>
    </w:p>
    <w:p w:rsidR="002E140D" w:rsidRPr="00ED75FD" w:rsidRDefault="00313B57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>Дана оценка соблюдения бюджетного законодательства РФ, в том числе Инструкции о порядке  составления и представления годовой квартальной и месячной отчетности об исполнении бюджетов бюджетной системы РФ, утвержденной приказом Минфина от 28.12.2010 №191н.</w:t>
      </w:r>
    </w:p>
    <w:p w:rsidR="00C063BD" w:rsidRPr="00ED75FD" w:rsidRDefault="00D56A6E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80BF2" w:rsidRPr="00ED75FD">
        <w:rPr>
          <w:rFonts w:ascii="Times New Roman" w:hAnsi="Times New Roman" w:cs="Times New Roman"/>
          <w:sz w:val="28"/>
          <w:szCs w:val="28"/>
        </w:rPr>
        <w:t>ст.</w:t>
      </w:r>
      <w:r w:rsidR="00015E26" w:rsidRPr="00ED75FD">
        <w:rPr>
          <w:rFonts w:ascii="Times New Roman" w:hAnsi="Times New Roman" w:cs="Times New Roman"/>
          <w:sz w:val="28"/>
          <w:szCs w:val="28"/>
        </w:rPr>
        <w:t xml:space="preserve"> 13</w:t>
      </w:r>
      <w:r w:rsidRPr="00ED75FD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AD42B8" w:rsidRPr="00ED75FD">
        <w:rPr>
          <w:rFonts w:ascii="Times New Roman" w:hAnsi="Times New Roman" w:cs="Times New Roman"/>
          <w:sz w:val="28"/>
          <w:szCs w:val="28"/>
        </w:rPr>
        <w:t xml:space="preserve">   сельского </w:t>
      </w:r>
      <w:r w:rsidRPr="00ED75FD">
        <w:rPr>
          <w:rFonts w:ascii="Times New Roman" w:hAnsi="Times New Roman" w:cs="Times New Roman"/>
          <w:sz w:val="28"/>
          <w:szCs w:val="28"/>
        </w:rPr>
        <w:t xml:space="preserve">поселения «Об утверждении Положения о  бюджетном процессе в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</w:t>
      </w:r>
      <w:r w:rsidR="00FC1C98" w:rsidRPr="00ED75FD">
        <w:rPr>
          <w:rFonts w:ascii="Times New Roman" w:hAnsi="Times New Roman" w:cs="Times New Roman"/>
          <w:sz w:val="28"/>
          <w:szCs w:val="28"/>
        </w:rPr>
        <w:t>м</w:t>
      </w:r>
      <w:r w:rsidR="00564F0E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Pr="00ED75FD">
        <w:rPr>
          <w:rFonts w:ascii="Times New Roman" w:hAnsi="Times New Roman" w:cs="Times New Roman"/>
          <w:sz w:val="28"/>
          <w:szCs w:val="28"/>
        </w:rPr>
        <w:t>муниципальном образовании»</w:t>
      </w:r>
      <w:r w:rsidR="008F27B3" w:rsidRPr="00ED75FD">
        <w:rPr>
          <w:rFonts w:ascii="Times New Roman" w:hAnsi="Times New Roman" w:cs="Times New Roman"/>
          <w:sz w:val="28"/>
          <w:szCs w:val="28"/>
        </w:rPr>
        <w:t xml:space="preserve"> от </w:t>
      </w:r>
      <w:r w:rsidR="00FC1C98" w:rsidRPr="00ED75FD">
        <w:rPr>
          <w:rFonts w:ascii="Times New Roman" w:hAnsi="Times New Roman" w:cs="Times New Roman"/>
          <w:sz w:val="28"/>
          <w:szCs w:val="28"/>
        </w:rPr>
        <w:t>14</w:t>
      </w:r>
      <w:r w:rsidR="008F27B3" w:rsidRPr="00ED75FD">
        <w:rPr>
          <w:rFonts w:ascii="Times New Roman" w:hAnsi="Times New Roman" w:cs="Times New Roman"/>
          <w:sz w:val="28"/>
          <w:szCs w:val="28"/>
        </w:rPr>
        <w:t>.</w:t>
      </w:r>
      <w:r w:rsidR="00FC1C98" w:rsidRPr="00ED75FD">
        <w:rPr>
          <w:rFonts w:ascii="Times New Roman" w:hAnsi="Times New Roman" w:cs="Times New Roman"/>
          <w:sz w:val="28"/>
          <w:szCs w:val="28"/>
        </w:rPr>
        <w:t>11</w:t>
      </w:r>
      <w:r w:rsidR="004179F8" w:rsidRPr="00ED75FD">
        <w:rPr>
          <w:rFonts w:ascii="Times New Roman" w:hAnsi="Times New Roman" w:cs="Times New Roman"/>
          <w:sz w:val="28"/>
          <w:szCs w:val="28"/>
        </w:rPr>
        <w:t>.2012</w:t>
      </w:r>
      <w:r w:rsidRPr="00ED75FD">
        <w:rPr>
          <w:rFonts w:ascii="Times New Roman" w:hAnsi="Times New Roman" w:cs="Times New Roman"/>
          <w:sz w:val="28"/>
          <w:szCs w:val="28"/>
        </w:rPr>
        <w:t xml:space="preserve"> г.</w:t>
      </w:r>
      <w:r w:rsidR="004179F8" w:rsidRPr="00ED75FD">
        <w:rPr>
          <w:rFonts w:ascii="Times New Roman" w:hAnsi="Times New Roman" w:cs="Times New Roman"/>
          <w:sz w:val="28"/>
          <w:szCs w:val="28"/>
        </w:rPr>
        <w:t xml:space="preserve"> №</w:t>
      </w:r>
      <w:r w:rsidR="000702E0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FC1C98" w:rsidRPr="00ED75FD">
        <w:rPr>
          <w:rFonts w:ascii="Times New Roman" w:hAnsi="Times New Roman" w:cs="Times New Roman"/>
          <w:sz w:val="28"/>
          <w:szCs w:val="28"/>
        </w:rPr>
        <w:t>17</w:t>
      </w:r>
      <w:r w:rsidRPr="00ED75FD">
        <w:rPr>
          <w:rFonts w:ascii="Times New Roman" w:hAnsi="Times New Roman" w:cs="Times New Roman"/>
          <w:sz w:val="28"/>
          <w:szCs w:val="28"/>
        </w:rPr>
        <w:t>-</w:t>
      </w:r>
      <w:r w:rsidR="000702E0" w:rsidRPr="00ED75FD">
        <w:rPr>
          <w:rFonts w:ascii="Times New Roman" w:hAnsi="Times New Roman" w:cs="Times New Roman"/>
          <w:sz w:val="28"/>
          <w:szCs w:val="28"/>
        </w:rPr>
        <w:t>2с</w:t>
      </w:r>
      <w:r w:rsidRPr="00ED75FD">
        <w:rPr>
          <w:rFonts w:ascii="Times New Roman" w:hAnsi="Times New Roman" w:cs="Times New Roman"/>
          <w:sz w:val="28"/>
          <w:szCs w:val="28"/>
        </w:rPr>
        <w:t>д полномочиями по составлению проекта бюджета</w:t>
      </w:r>
      <w:r w:rsidR="00AF5A6C" w:rsidRPr="00ED75FD">
        <w:rPr>
          <w:rFonts w:ascii="Times New Roman" w:hAnsi="Times New Roman" w:cs="Times New Roman"/>
          <w:sz w:val="28"/>
          <w:szCs w:val="28"/>
        </w:rPr>
        <w:t>, организации исполнения бюджета и контролю за его исполнением,</w:t>
      </w:r>
      <w:r w:rsidR="00A80C3F" w:rsidRPr="00ED75FD">
        <w:rPr>
          <w:rFonts w:ascii="Times New Roman" w:hAnsi="Times New Roman" w:cs="Times New Roman"/>
          <w:sz w:val="28"/>
          <w:szCs w:val="28"/>
        </w:rPr>
        <w:t xml:space="preserve"> составлению сводной бюджетной росписи, обеспечению управления муниципальным долгом  обладает администрация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AD42B8" w:rsidRPr="00ED75F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80C3F" w:rsidRPr="00ED75FD">
        <w:rPr>
          <w:rFonts w:ascii="Times New Roman" w:hAnsi="Times New Roman" w:cs="Times New Roman"/>
          <w:sz w:val="28"/>
          <w:szCs w:val="28"/>
        </w:rPr>
        <w:t>поселения.</w:t>
      </w:r>
    </w:p>
    <w:p w:rsidR="00C063BD" w:rsidRPr="00ED75FD" w:rsidRDefault="00C063BD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6A6E" w:rsidRPr="00ED75FD" w:rsidRDefault="00C063BD" w:rsidP="005417E6">
      <w:pPr>
        <w:spacing w:after="0"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FD">
        <w:rPr>
          <w:rFonts w:ascii="Times New Roman" w:hAnsi="Times New Roman" w:cs="Times New Roman"/>
          <w:b/>
          <w:sz w:val="28"/>
          <w:szCs w:val="28"/>
        </w:rPr>
        <w:t>Основные характеристики местного бюджета</w:t>
      </w:r>
    </w:p>
    <w:p w:rsidR="0014033A" w:rsidRPr="00ED75FD" w:rsidRDefault="0014033A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EBE" w:rsidRPr="00ED75FD" w:rsidRDefault="00E25EBE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b/>
          <w:sz w:val="28"/>
          <w:szCs w:val="28"/>
        </w:rPr>
        <w:t>Первоначальные параметры</w:t>
      </w:r>
      <w:r w:rsidR="00564F0E" w:rsidRPr="00ED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2B8" w:rsidRPr="00ED75F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AD42B8" w:rsidRPr="00ED75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66215" w:rsidRPr="00ED75FD">
        <w:rPr>
          <w:rFonts w:ascii="Times New Roman" w:hAnsi="Times New Roman" w:cs="Times New Roman"/>
          <w:sz w:val="28"/>
          <w:szCs w:val="28"/>
        </w:rPr>
        <w:t>на 2015</w:t>
      </w:r>
      <w:r w:rsidRPr="00ED75FD">
        <w:rPr>
          <w:rFonts w:ascii="Times New Roman" w:hAnsi="Times New Roman" w:cs="Times New Roman"/>
          <w:sz w:val="28"/>
          <w:szCs w:val="28"/>
        </w:rPr>
        <w:t xml:space="preserve"> год  утверждены решением  Думы </w:t>
      </w:r>
      <w:r w:rsidR="000177F7" w:rsidRPr="00ED75FD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="00AD42B8" w:rsidRPr="00ED75F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029E3" w:rsidRPr="00ED75F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400985" w:rsidRPr="00ED75F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4F0E" w:rsidRPr="00ED75FD">
        <w:rPr>
          <w:rFonts w:ascii="Times New Roman" w:hAnsi="Times New Roman" w:cs="Times New Roman"/>
          <w:sz w:val="28"/>
          <w:szCs w:val="28"/>
        </w:rPr>
        <w:t>–</w:t>
      </w:r>
      <w:r w:rsidR="000177F7" w:rsidRPr="00ED75FD">
        <w:rPr>
          <w:rFonts w:ascii="Times New Roman" w:hAnsi="Times New Roman" w:cs="Times New Roman"/>
          <w:sz w:val="28"/>
          <w:szCs w:val="28"/>
        </w:rPr>
        <w:t xml:space="preserve"> Быстринского</w:t>
      </w:r>
      <w:r w:rsidR="00564F0E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400985" w:rsidRPr="00ED75FD">
        <w:rPr>
          <w:rFonts w:ascii="Times New Roman" w:hAnsi="Times New Roman" w:cs="Times New Roman"/>
          <w:sz w:val="28"/>
          <w:szCs w:val="28"/>
        </w:rPr>
        <w:t xml:space="preserve">МО) </w:t>
      </w:r>
      <w:r w:rsidR="00D947A1" w:rsidRPr="00ED75FD">
        <w:rPr>
          <w:rFonts w:ascii="Times New Roman" w:hAnsi="Times New Roman" w:cs="Times New Roman"/>
          <w:sz w:val="28"/>
          <w:szCs w:val="28"/>
        </w:rPr>
        <w:t xml:space="preserve">от </w:t>
      </w:r>
      <w:r w:rsidR="00FC1C98" w:rsidRPr="00ED75FD">
        <w:rPr>
          <w:rFonts w:ascii="Times New Roman" w:hAnsi="Times New Roman" w:cs="Times New Roman"/>
          <w:sz w:val="28"/>
          <w:szCs w:val="28"/>
        </w:rPr>
        <w:t>26</w:t>
      </w:r>
      <w:r w:rsidR="00D947A1" w:rsidRPr="00ED75FD">
        <w:rPr>
          <w:rFonts w:ascii="Times New Roman" w:hAnsi="Times New Roman" w:cs="Times New Roman"/>
          <w:sz w:val="28"/>
          <w:szCs w:val="28"/>
        </w:rPr>
        <w:t xml:space="preserve">.12.2014 г. № </w:t>
      </w:r>
      <w:r w:rsidR="00FC1C98" w:rsidRPr="00ED75FD">
        <w:rPr>
          <w:rFonts w:ascii="Times New Roman" w:hAnsi="Times New Roman" w:cs="Times New Roman"/>
          <w:sz w:val="28"/>
          <w:szCs w:val="28"/>
        </w:rPr>
        <w:t>24</w:t>
      </w:r>
      <w:r w:rsidR="001029E3" w:rsidRPr="00ED75FD">
        <w:rPr>
          <w:rFonts w:ascii="Times New Roman" w:hAnsi="Times New Roman" w:cs="Times New Roman"/>
          <w:sz w:val="28"/>
          <w:szCs w:val="28"/>
        </w:rPr>
        <w:t xml:space="preserve">-3 </w:t>
      </w:r>
      <w:r w:rsidR="00D947A1" w:rsidRPr="00ED75FD">
        <w:rPr>
          <w:rFonts w:ascii="Times New Roman" w:hAnsi="Times New Roman" w:cs="Times New Roman"/>
          <w:sz w:val="28"/>
          <w:szCs w:val="28"/>
        </w:rPr>
        <w:t>с</w:t>
      </w:r>
      <w:r w:rsidRPr="00ED75FD">
        <w:rPr>
          <w:rFonts w:ascii="Times New Roman" w:hAnsi="Times New Roman" w:cs="Times New Roman"/>
          <w:sz w:val="28"/>
          <w:szCs w:val="28"/>
        </w:rPr>
        <w:t>д в следующих значениях:</w:t>
      </w:r>
    </w:p>
    <w:p w:rsidR="00E25EBE" w:rsidRPr="00ED75FD" w:rsidRDefault="00E92548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- </w:t>
      </w:r>
      <w:r w:rsidR="00E25EBE" w:rsidRPr="00ED75FD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885ED0" w:rsidRPr="00ED75FD">
        <w:rPr>
          <w:rFonts w:ascii="Times New Roman" w:hAnsi="Times New Roman" w:cs="Times New Roman"/>
          <w:sz w:val="28"/>
          <w:szCs w:val="28"/>
        </w:rPr>
        <w:t>3679,0</w:t>
      </w:r>
      <w:r w:rsidR="00FC1C98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E25EBE" w:rsidRPr="00ED75FD">
        <w:rPr>
          <w:rFonts w:ascii="Times New Roman" w:hAnsi="Times New Roman" w:cs="Times New Roman"/>
          <w:sz w:val="28"/>
          <w:szCs w:val="28"/>
        </w:rPr>
        <w:t xml:space="preserve">тыс. руб., в том числе безвозмездные поступления </w:t>
      </w:r>
      <w:r w:rsidRPr="00ED75FD">
        <w:rPr>
          <w:rFonts w:ascii="Times New Roman" w:hAnsi="Times New Roman" w:cs="Times New Roman"/>
          <w:sz w:val="28"/>
          <w:szCs w:val="28"/>
        </w:rPr>
        <w:t>-</w:t>
      </w:r>
      <w:r w:rsidR="00885ED0" w:rsidRPr="00ED75FD">
        <w:rPr>
          <w:rFonts w:ascii="Times New Roman" w:hAnsi="Times New Roman" w:cs="Times New Roman"/>
          <w:sz w:val="28"/>
          <w:szCs w:val="28"/>
        </w:rPr>
        <w:t>3064</w:t>
      </w:r>
      <w:r w:rsidR="000702E0" w:rsidRPr="00ED75FD">
        <w:rPr>
          <w:rFonts w:ascii="Times New Roman" w:hAnsi="Times New Roman" w:cs="Times New Roman"/>
          <w:sz w:val="28"/>
          <w:szCs w:val="28"/>
        </w:rPr>
        <w:t>,1</w:t>
      </w:r>
      <w:r w:rsidR="00E25EBE" w:rsidRPr="00ED75FD">
        <w:rPr>
          <w:rFonts w:ascii="Times New Roman" w:hAnsi="Times New Roman" w:cs="Times New Roman"/>
          <w:sz w:val="28"/>
          <w:szCs w:val="28"/>
        </w:rPr>
        <w:t>тыс. руб.;</w:t>
      </w:r>
    </w:p>
    <w:p w:rsidR="00E25EBE" w:rsidRPr="00ED75FD" w:rsidRDefault="00E25EBE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E92548" w:rsidRPr="00ED75FD">
        <w:rPr>
          <w:rFonts w:ascii="Times New Roman" w:hAnsi="Times New Roman" w:cs="Times New Roman"/>
          <w:sz w:val="28"/>
          <w:szCs w:val="28"/>
        </w:rPr>
        <w:t>-</w:t>
      </w:r>
      <w:r w:rsidR="00885ED0" w:rsidRPr="00ED75FD">
        <w:rPr>
          <w:rFonts w:ascii="Times New Roman" w:hAnsi="Times New Roman" w:cs="Times New Roman"/>
          <w:sz w:val="28"/>
          <w:szCs w:val="28"/>
        </w:rPr>
        <w:t>3679,0</w:t>
      </w:r>
      <w:r w:rsidRPr="00ED75FD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E25EBE" w:rsidRPr="00ED75FD" w:rsidRDefault="00E25EBE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- размер дефицита бюджета в сумме </w:t>
      </w:r>
      <w:r w:rsidR="00885ED0" w:rsidRPr="00ED75FD">
        <w:rPr>
          <w:rFonts w:ascii="Times New Roman" w:hAnsi="Times New Roman" w:cs="Times New Roman"/>
          <w:sz w:val="28"/>
          <w:szCs w:val="28"/>
        </w:rPr>
        <w:t>0,0</w:t>
      </w:r>
      <w:r w:rsidRPr="00ED75FD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885ED0" w:rsidRPr="00ED75FD">
        <w:rPr>
          <w:rFonts w:ascii="Times New Roman" w:hAnsi="Times New Roman" w:cs="Times New Roman"/>
          <w:sz w:val="28"/>
          <w:szCs w:val="28"/>
        </w:rPr>
        <w:t>0</w:t>
      </w:r>
      <w:r w:rsidRPr="00ED75FD">
        <w:rPr>
          <w:rFonts w:ascii="Times New Roman" w:hAnsi="Times New Roman" w:cs="Times New Roman"/>
          <w:sz w:val="28"/>
          <w:szCs w:val="28"/>
        </w:rPr>
        <w:t>%  утвержденного общего годового объема доходов бюджета</w:t>
      </w:r>
      <w:r w:rsidR="001029E3" w:rsidRPr="00ED75FD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ED75FD">
        <w:rPr>
          <w:rFonts w:ascii="Times New Roman" w:hAnsi="Times New Roman" w:cs="Times New Roman"/>
          <w:sz w:val="28"/>
          <w:szCs w:val="28"/>
        </w:rPr>
        <w:t xml:space="preserve"> без учета утвержденного объема безвозмездных поступлений.</w:t>
      </w:r>
    </w:p>
    <w:p w:rsidR="00400985" w:rsidRPr="00ED75FD" w:rsidRDefault="00814837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>В течение 2015</w:t>
      </w:r>
      <w:r w:rsidR="00400985" w:rsidRPr="00ED75FD">
        <w:rPr>
          <w:rFonts w:ascii="Times New Roman" w:hAnsi="Times New Roman" w:cs="Times New Roman"/>
          <w:sz w:val="28"/>
          <w:szCs w:val="28"/>
        </w:rPr>
        <w:t xml:space="preserve"> года  в решение Думы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085FCD" w:rsidRPr="00ED75FD">
        <w:rPr>
          <w:rFonts w:ascii="Times New Roman" w:hAnsi="Times New Roman" w:cs="Times New Roman"/>
          <w:sz w:val="28"/>
          <w:szCs w:val="28"/>
        </w:rPr>
        <w:t xml:space="preserve"> МО </w:t>
      </w:r>
      <w:r w:rsidR="00885ED0" w:rsidRPr="00ED75FD">
        <w:rPr>
          <w:rFonts w:ascii="Times New Roman" w:hAnsi="Times New Roman" w:cs="Times New Roman"/>
          <w:sz w:val="28"/>
          <w:szCs w:val="28"/>
        </w:rPr>
        <w:t>семь</w:t>
      </w:r>
      <w:r w:rsidR="00400985" w:rsidRPr="00ED75FD">
        <w:rPr>
          <w:rFonts w:ascii="Times New Roman" w:hAnsi="Times New Roman" w:cs="Times New Roman"/>
          <w:sz w:val="28"/>
          <w:szCs w:val="28"/>
        </w:rPr>
        <w:t xml:space="preserve"> раз вносились изменения.</w:t>
      </w:r>
    </w:p>
    <w:p w:rsidR="00E25EBE" w:rsidRPr="00ED75FD" w:rsidRDefault="00E25EBE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b/>
          <w:sz w:val="28"/>
          <w:szCs w:val="28"/>
        </w:rPr>
        <w:t xml:space="preserve"> В окончательной  редакции</w:t>
      </w:r>
      <w:r w:rsidR="009247B2" w:rsidRPr="00ED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985" w:rsidRPr="00ED75F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D75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85ED0" w:rsidRPr="00ED75FD">
        <w:rPr>
          <w:rFonts w:ascii="Times New Roman" w:hAnsi="Times New Roman" w:cs="Times New Roman"/>
          <w:sz w:val="28"/>
          <w:szCs w:val="28"/>
        </w:rPr>
        <w:t xml:space="preserve"> от 28.12.2015 г. № 31</w:t>
      </w:r>
      <w:r w:rsidR="00FC6CD1" w:rsidRPr="00ED75FD">
        <w:rPr>
          <w:rFonts w:ascii="Times New Roman" w:hAnsi="Times New Roman" w:cs="Times New Roman"/>
          <w:sz w:val="28"/>
          <w:szCs w:val="28"/>
        </w:rPr>
        <w:t>-3 сд</w:t>
      </w:r>
      <w:r w:rsidR="00564F0E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Pr="00ED75FD">
        <w:rPr>
          <w:rFonts w:ascii="Times New Roman" w:hAnsi="Times New Roman" w:cs="Times New Roman"/>
          <w:sz w:val="28"/>
          <w:szCs w:val="28"/>
        </w:rPr>
        <w:t>утвержден</w:t>
      </w:r>
      <w:r w:rsidR="00400985" w:rsidRPr="00ED75FD">
        <w:rPr>
          <w:rFonts w:ascii="Times New Roman" w:hAnsi="Times New Roman" w:cs="Times New Roman"/>
          <w:sz w:val="28"/>
          <w:szCs w:val="28"/>
        </w:rPr>
        <w:t>ы основные характеристики</w:t>
      </w:r>
      <w:r w:rsidRPr="00ED75FD">
        <w:rPr>
          <w:rFonts w:ascii="Times New Roman" w:hAnsi="Times New Roman" w:cs="Times New Roman"/>
          <w:sz w:val="28"/>
          <w:szCs w:val="28"/>
        </w:rPr>
        <w:t>:</w:t>
      </w:r>
    </w:p>
    <w:p w:rsidR="00E25EBE" w:rsidRPr="00ED75FD" w:rsidRDefault="00E25EBE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 - общий </w:t>
      </w:r>
      <w:r w:rsidR="005864F6" w:rsidRPr="00ED75FD">
        <w:rPr>
          <w:rFonts w:ascii="Times New Roman" w:hAnsi="Times New Roman" w:cs="Times New Roman"/>
          <w:sz w:val="28"/>
          <w:szCs w:val="28"/>
        </w:rPr>
        <w:t>объем доходов в сумме</w:t>
      </w:r>
      <w:r w:rsidR="00885ED0" w:rsidRPr="00ED75FD">
        <w:rPr>
          <w:rFonts w:ascii="Times New Roman" w:hAnsi="Times New Roman" w:cs="Times New Roman"/>
          <w:sz w:val="28"/>
          <w:szCs w:val="28"/>
        </w:rPr>
        <w:t xml:space="preserve"> 5153,3</w:t>
      </w:r>
      <w:r w:rsidRPr="00ED75FD">
        <w:rPr>
          <w:rFonts w:ascii="Times New Roman" w:hAnsi="Times New Roman" w:cs="Times New Roman"/>
          <w:sz w:val="28"/>
          <w:szCs w:val="28"/>
        </w:rPr>
        <w:t xml:space="preserve"> тыс. руб., в том числе безвоз</w:t>
      </w:r>
      <w:r w:rsidR="00085FCD" w:rsidRPr="00ED75FD">
        <w:rPr>
          <w:rFonts w:ascii="Times New Roman" w:hAnsi="Times New Roman" w:cs="Times New Roman"/>
          <w:sz w:val="28"/>
          <w:szCs w:val="28"/>
        </w:rPr>
        <w:t xml:space="preserve">мездные поступления -  </w:t>
      </w:r>
      <w:r w:rsidR="00885ED0" w:rsidRPr="00ED75FD">
        <w:rPr>
          <w:rFonts w:ascii="Times New Roman" w:hAnsi="Times New Roman" w:cs="Times New Roman"/>
          <w:sz w:val="28"/>
          <w:szCs w:val="28"/>
        </w:rPr>
        <w:t>4401,2</w:t>
      </w:r>
      <w:r w:rsidRPr="00ED75F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25EBE" w:rsidRPr="00ED75FD" w:rsidRDefault="00E25EBE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>- об</w:t>
      </w:r>
      <w:r w:rsidR="00085FCD" w:rsidRPr="00ED75FD">
        <w:rPr>
          <w:rFonts w:ascii="Times New Roman" w:hAnsi="Times New Roman" w:cs="Times New Roman"/>
          <w:sz w:val="28"/>
          <w:szCs w:val="28"/>
        </w:rPr>
        <w:t xml:space="preserve">щий объем расходов  -  </w:t>
      </w:r>
      <w:r w:rsidR="00885ED0" w:rsidRPr="00ED75FD">
        <w:rPr>
          <w:rFonts w:ascii="Times New Roman" w:hAnsi="Times New Roman" w:cs="Times New Roman"/>
          <w:sz w:val="28"/>
          <w:szCs w:val="28"/>
        </w:rPr>
        <w:t>5688,6</w:t>
      </w:r>
      <w:r w:rsidRPr="00ED75F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25EBE" w:rsidRPr="00ED75FD" w:rsidRDefault="00E25EBE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- размер дефицита </w:t>
      </w:r>
      <w:r w:rsidR="00E43CD6" w:rsidRPr="00ED75FD">
        <w:rPr>
          <w:rFonts w:ascii="Times New Roman" w:hAnsi="Times New Roman" w:cs="Times New Roman"/>
          <w:sz w:val="28"/>
          <w:szCs w:val="28"/>
        </w:rPr>
        <w:t>местного</w:t>
      </w:r>
      <w:r w:rsidR="005864F6" w:rsidRPr="00ED75FD">
        <w:rPr>
          <w:rFonts w:ascii="Times New Roman" w:hAnsi="Times New Roman" w:cs="Times New Roman"/>
          <w:sz w:val="28"/>
          <w:szCs w:val="28"/>
        </w:rPr>
        <w:t xml:space="preserve"> бюджета в су</w:t>
      </w:r>
      <w:r w:rsidR="00085FCD" w:rsidRPr="00ED75FD">
        <w:rPr>
          <w:rFonts w:ascii="Times New Roman" w:hAnsi="Times New Roman" w:cs="Times New Roman"/>
          <w:sz w:val="28"/>
          <w:szCs w:val="28"/>
        </w:rPr>
        <w:t xml:space="preserve">мме </w:t>
      </w:r>
      <w:r w:rsidR="00885ED0" w:rsidRPr="00ED75FD">
        <w:rPr>
          <w:rFonts w:ascii="Times New Roman" w:hAnsi="Times New Roman" w:cs="Times New Roman"/>
          <w:sz w:val="28"/>
          <w:szCs w:val="28"/>
        </w:rPr>
        <w:t>0</w:t>
      </w:r>
      <w:r w:rsidR="005864F6" w:rsidRPr="00ED75FD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885ED0" w:rsidRPr="00ED75FD">
        <w:rPr>
          <w:rFonts w:ascii="Times New Roman" w:hAnsi="Times New Roman" w:cs="Times New Roman"/>
          <w:sz w:val="28"/>
          <w:szCs w:val="28"/>
        </w:rPr>
        <w:t xml:space="preserve"> 0</w:t>
      </w:r>
      <w:r w:rsidRPr="00ED75FD">
        <w:rPr>
          <w:rFonts w:ascii="Times New Roman" w:hAnsi="Times New Roman" w:cs="Times New Roman"/>
          <w:sz w:val="28"/>
          <w:szCs w:val="28"/>
        </w:rPr>
        <w:t xml:space="preserve">%  утвержденного общего годового объема доходов бюджета </w:t>
      </w:r>
      <w:r w:rsidR="005864F6" w:rsidRPr="00ED75FD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D75FD">
        <w:rPr>
          <w:rFonts w:ascii="Times New Roman" w:hAnsi="Times New Roman" w:cs="Times New Roman"/>
          <w:sz w:val="28"/>
          <w:szCs w:val="28"/>
        </w:rPr>
        <w:t>без учета утвержденного объема безвозмездных поступлений.</w:t>
      </w:r>
    </w:p>
    <w:p w:rsidR="00E25EBE" w:rsidRPr="00ED75FD" w:rsidRDefault="00E25EBE" w:rsidP="005417E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ED75FD">
        <w:rPr>
          <w:rFonts w:ascii="Times New Roman" w:hAnsi="Times New Roman" w:cs="Times New Roman"/>
          <w:b/>
          <w:sz w:val="28"/>
          <w:szCs w:val="28"/>
        </w:rPr>
        <w:t>по доходам</w:t>
      </w:r>
      <w:r w:rsidRPr="00ED75FD">
        <w:rPr>
          <w:rFonts w:ascii="Times New Roman" w:hAnsi="Times New Roman" w:cs="Times New Roman"/>
          <w:sz w:val="28"/>
          <w:szCs w:val="28"/>
        </w:rPr>
        <w:t xml:space="preserve">  составило</w:t>
      </w:r>
      <w:r w:rsidR="00885ED0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885ED0" w:rsidRPr="00ED75FD">
        <w:rPr>
          <w:rFonts w:ascii="Times New Roman" w:hAnsi="Times New Roman" w:cs="Times New Roman"/>
          <w:b/>
          <w:sz w:val="28"/>
          <w:szCs w:val="28"/>
        </w:rPr>
        <w:t>5138,0</w:t>
      </w:r>
      <w:r w:rsidRPr="00ED75F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ED75FD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Pr="00ED75FD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  <w:r w:rsidR="00E43CD6" w:rsidRPr="00ED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ED0" w:rsidRPr="00ED75FD">
        <w:rPr>
          <w:rFonts w:ascii="Times New Roman" w:hAnsi="Times New Roman" w:cs="Times New Roman"/>
          <w:b/>
          <w:sz w:val="28"/>
          <w:szCs w:val="28"/>
        </w:rPr>
        <w:t>4401,2тыс</w:t>
      </w:r>
      <w:r w:rsidRPr="00ED75FD">
        <w:rPr>
          <w:rFonts w:ascii="Times New Roman" w:hAnsi="Times New Roman" w:cs="Times New Roman"/>
          <w:b/>
          <w:sz w:val="28"/>
          <w:szCs w:val="28"/>
        </w:rPr>
        <w:t>. руб</w:t>
      </w:r>
      <w:r w:rsidRPr="00ED75FD">
        <w:rPr>
          <w:rFonts w:ascii="Times New Roman" w:hAnsi="Times New Roman" w:cs="Times New Roman"/>
          <w:sz w:val="28"/>
          <w:szCs w:val="28"/>
        </w:rPr>
        <w:t>., по расходам</w:t>
      </w:r>
      <w:r w:rsidR="00B94F92" w:rsidRPr="00ED75FD">
        <w:rPr>
          <w:rFonts w:ascii="Times New Roman" w:hAnsi="Times New Roman" w:cs="Times New Roman"/>
          <w:sz w:val="28"/>
          <w:szCs w:val="28"/>
        </w:rPr>
        <w:t xml:space="preserve"> - в сумме </w:t>
      </w:r>
      <w:r w:rsidR="00885ED0" w:rsidRPr="00ED75FD">
        <w:rPr>
          <w:rFonts w:ascii="Times New Roman" w:hAnsi="Times New Roman" w:cs="Times New Roman"/>
          <w:b/>
          <w:sz w:val="28"/>
          <w:szCs w:val="28"/>
        </w:rPr>
        <w:t>5403,9</w:t>
      </w:r>
      <w:r w:rsidRPr="00ED75F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ED75FD">
        <w:rPr>
          <w:rFonts w:ascii="Times New Roman" w:hAnsi="Times New Roman" w:cs="Times New Roman"/>
          <w:sz w:val="28"/>
          <w:szCs w:val="28"/>
        </w:rPr>
        <w:t xml:space="preserve">., </w:t>
      </w:r>
      <w:r w:rsidR="00B94F92" w:rsidRPr="00ED75FD">
        <w:rPr>
          <w:rFonts w:ascii="Times New Roman" w:hAnsi="Times New Roman" w:cs="Times New Roman"/>
          <w:sz w:val="28"/>
          <w:szCs w:val="28"/>
        </w:rPr>
        <w:t>про</w:t>
      </w:r>
      <w:r w:rsidRPr="00ED75FD">
        <w:rPr>
          <w:rFonts w:ascii="Times New Roman" w:hAnsi="Times New Roman" w:cs="Times New Roman"/>
          <w:sz w:val="28"/>
          <w:szCs w:val="28"/>
        </w:rPr>
        <w:t xml:space="preserve">фицит </w:t>
      </w:r>
      <w:r w:rsidR="00B94F92" w:rsidRPr="00ED75F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44E13" w:rsidRPr="00ED75F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85ED0" w:rsidRPr="00ED75FD">
        <w:rPr>
          <w:rFonts w:ascii="Times New Roman" w:hAnsi="Times New Roman" w:cs="Times New Roman"/>
          <w:sz w:val="28"/>
          <w:szCs w:val="28"/>
        </w:rPr>
        <w:t>9,3тыс</w:t>
      </w:r>
      <w:r w:rsidRPr="00ED75FD">
        <w:rPr>
          <w:rFonts w:ascii="Times New Roman" w:hAnsi="Times New Roman" w:cs="Times New Roman"/>
          <w:sz w:val="28"/>
          <w:szCs w:val="28"/>
        </w:rPr>
        <w:t>. руб. (таблица, тыс. руб.)</w:t>
      </w:r>
    </w:p>
    <w:p w:rsidR="00E25EBE" w:rsidRPr="00ED75FD" w:rsidRDefault="00E25EBE" w:rsidP="00FE2BFB">
      <w:pPr>
        <w:tabs>
          <w:tab w:val="left" w:pos="6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ED75FD">
        <w:rPr>
          <w:rFonts w:ascii="Times New Roman" w:hAnsi="Times New Roman" w:cs="Times New Roman"/>
          <w:sz w:val="28"/>
          <w:szCs w:val="28"/>
        </w:rPr>
        <w:tab/>
      </w:r>
      <w:r w:rsidRPr="00ED75FD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b"/>
        <w:tblW w:w="10431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278"/>
        <w:gridCol w:w="1272"/>
        <w:gridCol w:w="1277"/>
        <w:gridCol w:w="1276"/>
        <w:gridCol w:w="1134"/>
        <w:gridCol w:w="825"/>
        <w:gridCol w:w="709"/>
      </w:tblGrid>
      <w:tr w:rsidR="00E25EBE" w:rsidRPr="00ED75FD" w:rsidTr="006471A9">
        <w:tc>
          <w:tcPr>
            <w:tcW w:w="1526" w:type="dxa"/>
          </w:tcPr>
          <w:p w:rsidR="00E25EBE" w:rsidRPr="00ED75FD" w:rsidRDefault="00E25EBE" w:rsidP="0054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E25EBE" w:rsidRPr="00ED75FD" w:rsidRDefault="00E25EBE" w:rsidP="0054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Решение (первонач.</w:t>
            </w:r>
            <w:r w:rsidR="00974A06" w:rsidRPr="00ED75FD">
              <w:rPr>
                <w:rFonts w:ascii="Times New Roman" w:hAnsi="Times New Roman" w:cs="Times New Roman"/>
                <w:sz w:val="20"/>
                <w:szCs w:val="20"/>
              </w:rPr>
              <w:t xml:space="preserve"> редакция</w:t>
            </w: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:rsidR="00E25EBE" w:rsidRPr="00ED75FD" w:rsidRDefault="00E25EBE" w:rsidP="0054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Решение (окончат</w:t>
            </w:r>
            <w:r w:rsidR="00ED75FD" w:rsidRPr="00ED75FD">
              <w:rPr>
                <w:rFonts w:ascii="Times New Roman" w:hAnsi="Times New Roman" w:cs="Times New Roman"/>
                <w:sz w:val="20"/>
                <w:szCs w:val="20"/>
              </w:rPr>
              <w:t>. р</w:t>
            </w:r>
            <w:r w:rsidR="00974A06" w:rsidRPr="00ED75FD">
              <w:rPr>
                <w:rFonts w:ascii="Times New Roman" w:hAnsi="Times New Roman" w:cs="Times New Roman"/>
                <w:sz w:val="20"/>
                <w:szCs w:val="20"/>
              </w:rPr>
              <w:t>едакция</w:t>
            </w: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:rsidR="00E25EBE" w:rsidRPr="00ED75FD" w:rsidRDefault="00E25EBE" w:rsidP="005417E6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7" w:type="dxa"/>
          </w:tcPr>
          <w:p w:rsidR="00E25EBE" w:rsidRPr="00ED75FD" w:rsidRDefault="00E03191" w:rsidP="0054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План (роспись) (ф.05033</w:t>
            </w:r>
            <w:r w:rsidR="00E25EBE" w:rsidRPr="00ED75FD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1276" w:type="dxa"/>
          </w:tcPr>
          <w:p w:rsidR="00E25EBE" w:rsidRPr="00ED75FD" w:rsidRDefault="00885ED0" w:rsidP="0054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Факт  (ф.05033</w:t>
            </w:r>
            <w:r w:rsidR="00E25EBE" w:rsidRPr="00ED75FD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1134" w:type="dxa"/>
          </w:tcPr>
          <w:p w:rsidR="00E25EBE" w:rsidRPr="00ED75FD" w:rsidRDefault="00E25EBE" w:rsidP="005417E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25" w:type="dxa"/>
          </w:tcPr>
          <w:p w:rsidR="00E25EBE" w:rsidRPr="00ED75FD" w:rsidRDefault="00E25EBE" w:rsidP="005417E6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709" w:type="dxa"/>
          </w:tcPr>
          <w:p w:rsidR="00E25EBE" w:rsidRPr="00ED75FD" w:rsidRDefault="00E25EBE" w:rsidP="0054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% исп.</w:t>
            </w:r>
          </w:p>
        </w:tc>
      </w:tr>
      <w:tr w:rsidR="00E25EBE" w:rsidRPr="00ED75FD" w:rsidTr="006471A9">
        <w:tc>
          <w:tcPr>
            <w:tcW w:w="1526" w:type="dxa"/>
          </w:tcPr>
          <w:p w:rsidR="00E25EBE" w:rsidRPr="00ED75FD" w:rsidRDefault="00E25EBE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25EBE" w:rsidRPr="00ED75FD" w:rsidRDefault="00E25EBE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E25EBE" w:rsidRPr="00ED75FD" w:rsidRDefault="00E25EBE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E25EBE" w:rsidRPr="00ED75FD" w:rsidRDefault="00E25EBE" w:rsidP="00692F21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4=3-2</w:t>
            </w:r>
          </w:p>
        </w:tc>
        <w:tc>
          <w:tcPr>
            <w:tcW w:w="1277" w:type="dxa"/>
          </w:tcPr>
          <w:p w:rsidR="00E25EBE" w:rsidRPr="00ED75FD" w:rsidRDefault="00E25EBE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25EBE" w:rsidRPr="00ED75FD" w:rsidRDefault="00E25EBE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25EBE" w:rsidRPr="00ED75FD" w:rsidRDefault="00E25EBE" w:rsidP="00692F2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7=6-5</w:t>
            </w:r>
          </w:p>
        </w:tc>
        <w:tc>
          <w:tcPr>
            <w:tcW w:w="825" w:type="dxa"/>
          </w:tcPr>
          <w:p w:rsidR="00E25EBE" w:rsidRPr="00ED75FD" w:rsidRDefault="00E25EBE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8=5-3</w:t>
            </w:r>
          </w:p>
        </w:tc>
        <w:tc>
          <w:tcPr>
            <w:tcW w:w="709" w:type="dxa"/>
          </w:tcPr>
          <w:p w:rsidR="00E25EBE" w:rsidRPr="00ED75FD" w:rsidRDefault="00E25EBE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9=6/5</w:t>
            </w:r>
          </w:p>
        </w:tc>
      </w:tr>
      <w:tr w:rsidR="00B86FDB" w:rsidRPr="00ED75FD" w:rsidTr="006471A9">
        <w:tc>
          <w:tcPr>
            <w:tcW w:w="1526" w:type="dxa"/>
          </w:tcPr>
          <w:p w:rsidR="00B86FDB" w:rsidRPr="00ED75FD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Всего доходов в т. ч.</w:t>
            </w:r>
          </w:p>
        </w:tc>
        <w:tc>
          <w:tcPr>
            <w:tcW w:w="1134" w:type="dxa"/>
          </w:tcPr>
          <w:p w:rsidR="00B86FDB" w:rsidRPr="00ED75FD" w:rsidRDefault="00885ED0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3679,0</w:t>
            </w:r>
          </w:p>
        </w:tc>
        <w:tc>
          <w:tcPr>
            <w:tcW w:w="1278" w:type="dxa"/>
          </w:tcPr>
          <w:p w:rsidR="00B86FDB" w:rsidRPr="00ED75FD" w:rsidRDefault="00885ED0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5153,3</w:t>
            </w:r>
          </w:p>
        </w:tc>
        <w:tc>
          <w:tcPr>
            <w:tcW w:w="1272" w:type="dxa"/>
          </w:tcPr>
          <w:p w:rsidR="00B86FDB" w:rsidRPr="00ED75FD" w:rsidRDefault="00CB0BD0" w:rsidP="00692F21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1474,3</w:t>
            </w:r>
          </w:p>
        </w:tc>
        <w:tc>
          <w:tcPr>
            <w:tcW w:w="1277" w:type="dxa"/>
          </w:tcPr>
          <w:p w:rsidR="00B86FDB" w:rsidRPr="00ED75FD" w:rsidRDefault="0061369A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5153,3</w:t>
            </w:r>
          </w:p>
        </w:tc>
        <w:tc>
          <w:tcPr>
            <w:tcW w:w="1276" w:type="dxa"/>
          </w:tcPr>
          <w:p w:rsidR="00B86FDB" w:rsidRPr="00ED75FD" w:rsidRDefault="0061369A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5138,0</w:t>
            </w:r>
          </w:p>
        </w:tc>
        <w:tc>
          <w:tcPr>
            <w:tcW w:w="1134" w:type="dxa"/>
          </w:tcPr>
          <w:p w:rsidR="00B86FDB" w:rsidRPr="00ED75FD" w:rsidRDefault="0061369A" w:rsidP="00692F2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-15,3</w:t>
            </w:r>
          </w:p>
        </w:tc>
        <w:tc>
          <w:tcPr>
            <w:tcW w:w="825" w:type="dxa"/>
          </w:tcPr>
          <w:p w:rsidR="00B86FDB" w:rsidRPr="00ED75FD" w:rsidRDefault="00B86FDB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6FDB" w:rsidRPr="00ED75FD" w:rsidRDefault="00AF02A7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B86FDB" w:rsidRPr="00ED75FD" w:rsidTr="006471A9">
        <w:tc>
          <w:tcPr>
            <w:tcW w:w="1526" w:type="dxa"/>
          </w:tcPr>
          <w:p w:rsidR="00B86FDB" w:rsidRPr="00ED75FD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B86FDB" w:rsidRPr="00ED75FD" w:rsidRDefault="00885ED0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614,9</w:t>
            </w:r>
          </w:p>
        </w:tc>
        <w:tc>
          <w:tcPr>
            <w:tcW w:w="1278" w:type="dxa"/>
          </w:tcPr>
          <w:p w:rsidR="00B86FDB" w:rsidRPr="00ED75FD" w:rsidRDefault="00885ED0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  <w:tc>
          <w:tcPr>
            <w:tcW w:w="1272" w:type="dxa"/>
          </w:tcPr>
          <w:p w:rsidR="00B86FDB" w:rsidRPr="00ED75FD" w:rsidRDefault="00CB0BD0" w:rsidP="00692F21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1277" w:type="dxa"/>
          </w:tcPr>
          <w:p w:rsidR="00B86FDB" w:rsidRPr="00ED75FD" w:rsidRDefault="0061369A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752,1</w:t>
            </w:r>
          </w:p>
        </w:tc>
        <w:tc>
          <w:tcPr>
            <w:tcW w:w="1276" w:type="dxa"/>
          </w:tcPr>
          <w:p w:rsidR="00B86FDB" w:rsidRPr="00ED75FD" w:rsidRDefault="0061369A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736,8</w:t>
            </w:r>
          </w:p>
        </w:tc>
        <w:tc>
          <w:tcPr>
            <w:tcW w:w="1134" w:type="dxa"/>
          </w:tcPr>
          <w:p w:rsidR="00B86FDB" w:rsidRPr="00ED75FD" w:rsidRDefault="0061369A" w:rsidP="00692F2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-15,3</w:t>
            </w:r>
          </w:p>
        </w:tc>
        <w:tc>
          <w:tcPr>
            <w:tcW w:w="825" w:type="dxa"/>
          </w:tcPr>
          <w:p w:rsidR="00B86FDB" w:rsidRPr="00ED75FD" w:rsidRDefault="00B86FDB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6FDB" w:rsidRPr="00ED75FD" w:rsidRDefault="00AF02A7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B86FDB" w:rsidRPr="00ED75FD" w:rsidTr="006471A9">
        <w:tc>
          <w:tcPr>
            <w:tcW w:w="1526" w:type="dxa"/>
          </w:tcPr>
          <w:p w:rsidR="00B86FDB" w:rsidRPr="00ED75FD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34" w:type="dxa"/>
          </w:tcPr>
          <w:p w:rsidR="00B86FDB" w:rsidRPr="00ED75FD" w:rsidRDefault="00885ED0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3064,1</w:t>
            </w:r>
          </w:p>
        </w:tc>
        <w:tc>
          <w:tcPr>
            <w:tcW w:w="1278" w:type="dxa"/>
          </w:tcPr>
          <w:p w:rsidR="00B86FDB" w:rsidRPr="00ED75FD" w:rsidRDefault="00885ED0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4401,2</w:t>
            </w:r>
          </w:p>
        </w:tc>
        <w:tc>
          <w:tcPr>
            <w:tcW w:w="1272" w:type="dxa"/>
          </w:tcPr>
          <w:p w:rsidR="00B86FDB" w:rsidRPr="00ED75FD" w:rsidRDefault="00CB0BD0" w:rsidP="00692F21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1337,1</w:t>
            </w:r>
          </w:p>
        </w:tc>
        <w:tc>
          <w:tcPr>
            <w:tcW w:w="1277" w:type="dxa"/>
          </w:tcPr>
          <w:p w:rsidR="00B86FDB" w:rsidRPr="00ED75FD" w:rsidRDefault="0061369A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4401,2</w:t>
            </w:r>
          </w:p>
        </w:tc>
        <w:tc>
          <w:tcPr>
            <w:tcW w:w="1276" w:type="dxa"/>
          </w:tcPr>
          <w:p w:rsidR="00B86FDB" w:rsidRPr="00ED75FD" w:rsidRDefault="0061369A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4401,2</w:t>
            </w:r>
          </w:p>
        </w:tc>
        <w:tc>
          <w:tcPr>
            <w:tcW w:w="1134" w:type="dxa"/>
          </w:tcPr>
          <w:p w:rsidR="00B86FDB" w:rsidRPr="00ED75FD" w:rsidRDefault="00B86FDB" w:rsidP="00692F2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dxa"/>
          </w:tcPr>
          <w:p w:rsidR="00B86FDB" w:rsidRPr="00ED75FD" w:rsidRDefault="00B86FDB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6FDB" w:rsidRPr="00ED75FD" w:rsidRDefault="00B86FDB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86FDB" w:rsidRPr="00ED75FD" w:rsidTr="006471A9">
        <w:tc>
          <w:tcPr>
            <w:tcW w:w="1526" w:type="dxa"/>
          </w:tcPr>
          <w:p w:rsidR="00B86FDB" w:rsidRPr="00ED75FD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</w:tcPr>
          <w:p w:rsidR="00B86FDB" w:rsidRPr="00ED75FD" w:rsidRDefault="00885ED0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3679,0</w:t>
            </w:r>
          </w:p>
        </w:tc>
        <w:tc>
          <w:tcPr>
            <w:tcW w:w="1278" w:type="dxa"/>
          </w:tcPr>
          <w:p w:rsidR="00B86FDB" w:rsidRPr="00ED75FD" w:rsidRDefault="00C63FEF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5688,</w:t>
            </w:r>
            <w:r w:rsidR="00CB0BD0" w:rsidRPr="00ED75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B86FDB" w:rsidRPr="00ED75FD" w:rsidRDefault="00CB0BD0" w:rsidP="00692F21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2009,6</w:t>
            </w:r>
          </w:p>
        </w:tc>
        <w:tc>
          <w:tcPr>
            <w:tcW w:w="1277" w:type="dxa"/>
          </w:tcPr>
          <w:p w:rsidR="00B86FDB" w:rsidRPr="00ED75FD" w:rsidRDefault="0061369A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5688,5</w:t>
            </w:r>
          </w:p>
        </w:tc>
        <w:tc>
          <w:tcPr>
            <w:tcW w:w="1276" w:type="dxa"/>
          </w:tcPr>
          <w:p w:rsidR="00B86FDB" w:rsidRPr="00ED75FD" w:rsidRDefault="0061369A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5403,9</w:t>
            </w:r>
          </w:p>
        </w:tc>
        <w:tc>
          <w:tcPr>
            <w:tcW w:w="1134" w:type="dxa"/>
          </w:tcPr>
          <w:p w:rsidR="00B86FDB" w:rsidRPr="00ED75FD" w:rsidRDefault="0061369A" w:rsidP="00692F2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-284,6</w:t>
            </w:r>
          </w:p>
        </w:tc>
        <w:tc>
          <w:tcPr>
            <w:tcW w:w="825" w:type="dxa"/>
          </w:tcPr>
          <w:p w:rsidR="00B86FDB" w:rsidRPr="00ED75FD" w:rsidRDefault="00B86FDB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6FDB" w:rsidRPr="00ED75FD" w:rsidRDefault="00AF02A7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86FDB" w:rsidRPr="00ED75FD" w:rsidTr="006471A9">
        <w:tc>
          <w:tcPr>
            <w:tcW w:w="1526" w:type="dxa"/>
          </w:tcPr>
          <w:p w:rsidR="00B86FDB" w:rsidRPr="00ED75FD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Дефицит (-),</w:t>
            </w:r>
          </w:p>
          <w:p w:rsidR="00B86FDB" w:rsidRPr="00ED75FD" w:rsidRDefault="00B86FD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134" w:type="dxa"/>
          </w:tcPr>
          <w:p w:rsidR="00B86FDB" w:rsidRPr="00ED75FD" w:rsidRDefault="00885ED0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B86FDB" w:rsidRPr="00ED75FD" w:rsidRDefault="00131731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  <w:tc>
          <w:tcPr>
            <w:tcW w:w="1272" w:type="dxa"/>
          </w:tcPr>
          <w:p w:rsidR="00B86FDB" w:rsidRPr="00ED75FD" w:rsidRDefault="00131731" w:rsidP="00692F21">
            <w:pPr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  <w:tc>
          <w:tcPr>
            <w:tcW w:w="1277" w:type="dxa"/>
          </w:tcPr>
          <w:p w:rsidR="00B86FDB" w:rsidRPr="00ED75FD" w:rsidRDefault="00131731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535,2</w:t>
            </w:r>
          </w:p>
        </w:tc>
        <w:tc>
          <w:tcPr>
            <w:tcW w:w="1276" w:type="dxa"/>
          </w:tcPr>
          <w:p w:rsidR="00B86FDB" w:rsidRPr="00ED75FD" w:rsidRDefault="00131731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265,9</w:t>
            </w:r>
          </w:p>
          <w:p w:rsidR="0061369A" w:rsidRPr="00ED75FD" w:rsidRDefault="0061369A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FDB" w:rsidRPr="00ED75FD" w:rsidRDefault="00131731" w:rsidP="00692F2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- 269,3</w:t>
            </w:r>
          </w:p>
        </w:tc>
        <w:tc>
          <w:tcPr>
            <w:tcW w:w="825" w:type="dxa"/>
          </w:tcPr>
          <w:p w:rsidR="00B86FDB" w:rsidRPr="00ED75FD" w:rsidRDefault="00B86FDB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B86FDB" w:rsidRPr="00ED75FD" w:rsidRDefault="00B86FDB" w:rsidP="00692F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25EBE" w:rsidRPr="00ED75FD" w:rsidRDefault="00E25EBE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61C" w:rsidRPr="00ED75FD" w:rsidRDefault="00E25EBE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>Как  видно из таблицы, увеличение бюджетных назначений по сравнению с первоначальной редак</w:t>
      </w:r>
      <w:r w:rsidR="003425DF" w:rsidRPr="00ED75FD">
        <w:rPr>
          <w:rFonts w:ascii="Times New Roman" w:hAnsi="Times New Roman" w:cs="Times New Roman"/>
          <w:sz w:val="28"/>
          <w:szCs w:val="28"/>
        </w:rPr>
        <w:t>цией решения Думы в течение 2015</w:t>
      </w:r>
      <w:r w:rsidRPr="00ED75FD">
        <w:rPr>
          <w:rFonts w:ascii="Times New Roman" w:hAnsi="Times New Roman" w:cs="Times New Roman"/>
          <w:sz w:val="28"/>
          <w:szCs w:val="28"/>
        </w:rPr>
        <w:t xml:space="preserve"> года осущ</w:t>
      </w:r>
      <w:r w:rsidR="006471A9" w:rsidRPr="00ED75FD">
        <w:rPr>
          <w:rFonts w:ascii="Times New Roman" w:hAnsi="Times New Roman" w:cs="Times New Roman"/>
          <w:sz w:val="28"/>
          <w:szCs w:val="28"/>
        </w:rPr>
        <w:t xml:space="preserve">ествлено по доходам на </w:t>
      </w:r>
      <w:r w:rsidR="00AF02A7" w:rsidRPr="00ED75FD">
        <w:rPr>
          <w:rFonts w:ascii="Times New Roman" w:hAnsi="Times New Roman" w:cs="Times New Roman"/>
          <w:sz w:val="28"/>
          <w:szCs w:val="28"/>
        </w:rPr>
        <w:t>1474,3</w:t>
      </w:r>
      <w:r w:rsidRPr="00ED75FD">
        <w:rPr>
          <w:rFonts w:ascii="Times New Roman" w:hAnsi="Times New Roman" w:cs="Times New Roman"/>
          <w:sz w:val="28"/>
          <w:szCs w:val="28"/>
        </w:rPr>
        <w:t xml:space="preserve"> тыс. руб., в том числе по группе «налоговые и </w:t>
      </w:r>
      <w:r w:rsidR="0057361C" w:rsidRPr="00ED75FD">
        <w:rPr>
          <w:rFonts w:ascii="Times New Roman" w:hAnsi="Times New Roman" w:cs="Times New Roman"/>
          <w:sz w:val="28"/>
          <w:szCs w:val="28"/>
        </w:rPr>
        <w:t>н</w:t>
      </w:r>
      <w:r w:rsidR="006471A9" w:rsidRPr="00ED75FD">
        <w:rPr>
          <w:rFonts w:ascii="Times New Roman" w:hAnsi="Times New Roman" w:cs="Times New Roman"/>
          <w:sz w:val="28"/>
          <w:szCs w:val="28"/>
        </w:rPr>
        <w:t xml:space="preserve">еналоговые доходы»  на </w:t>
      </w:r>
      <w:r w:rsidR="00AF02A7" w:rsidRPr="00ED75FD">
        <w:rPr>
          <w:rFonts w:ascii="Times New Roman" w:hAnsi="Times New Roman" w:cs="Times New Roman"/>
          <w:sz w:val="28"/>
          <w:szCs w:val="28"/>
        </w:rPr>
        <w:t>137,2</w:t>
      </w:r>
      <w:r w:rsidRPr="00ED75FD">
        <w:rPr>
          <w:rFonts w:ascii="Times New Roman" w:hAnsi="Times New Roman" w:cs="Times New Roman"/>
          <w:sz w:val="28"/>
          <w:szCs w:val="28"/>
        </w:rPr>
        <w:t xml:space="preserve"> тыс. руб., по группе </w:t>
      </w:r>
      <w:r w:rsidR="005B402C" w:rsidRPr="00ED75FD">
        <w:rPr>
          <w:rFonts w:ascii="Times New Roman" w:hAnsi="Times New Roman" w:cs="Times New Roman"/>
          <w:sz w:val="28"/>
          <w:szCs w:val="28"/>
        </w:rPr>
        <w:t>«</w:t>
      </w:r>
      <w:r w:rsidRPr="00ED75FD">
        <w:rPr>
          <w:rFonts w:ascii="Times New Roman" w:hAnsi="Times New Roman" w:cs="Times New Roman"/>
          <w:sz w:val="28"/>
          <w:szCs w:val="28"/>
        </w:rPr>
        <w:t>бе</w:t>
      </w:r>
      <w:r w:rsidR="006471A9" w:rsidRPr="00ED75FD">
        <w:rPr>
          <w:rFonts w:ascii="Times New Roman" w:hAnsi="Times New Roman" w:cs="Times New Roman"/>
          <w:sz w:val="28"/>
          <w:szCs w:val="28"/>
        </w:rPr>
        <w:t xml:space="preserve">звозмездные поступления»  на </w:t>
      </w:r>
      <w:r w:rsidR="00AF02A7" w:rsidRPr="00ED75FD">
        <w:rPr>
          <w:rFonts w:ascii="Times New Roman" w:hAnsi="Times New Roman" w:cs="Times New Roman"/>
          <w:sz w:val="28"/>
          <w:szCs w:val="28"/>
        </w:rPr>
        <w:t>1337,1</w:t>
      </w:r>
      <w:r w:rsidRPr="00ED75FD">
        <w:rPr>
          <w:rFonts w:ascii="Times New Roman" w:hAnsi="Times New Roman" w:cs="Times New Roman"/>
          <w:sz w:val="28"/>
          <w:szCs w:val="28"/>
        </w:rPr>
        <w:t xml:space="preserve">  тыс. руб. </w:t>
      </w:r>
    </w:p>
    <w:p w:rsidR="002E140D" w:rsidRPr="00ED75FD" w:rsidRDefault="00E25EBE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3425DF" w:rsidRPr="00ED75FD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AF02A7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Pr="00ED75FD">
        <w:rPr>
          <w:rFonts w:ascii="Times New Roman" w:hAnsi="Times New Roman" w:cs="Times New Roman"/>
          <w:sz w:val="28"/>
          <w:szCs w:val="28"/>
        </w:rPr>
        <w:t xml:space="preserve">бюджета по сравнению с первоначальной редакцией решения Думы увеличены на </w:t>
      </w:r>
      <w:r w:rsidR="00AF02A7" w:rsidRPr="00ED75FD">
        <w:rPr>
          <w:rFonts w:ascii="Times New Roman" w:hAnsi="Times New Roman" w:cs="Times New Roman"/>
          <w:sz w:val="28"/>
          <w:szCs w:val="28"/>
        </w:rPr>
        <w:t xml:space="preserve">2009,6 </w:t>
      </w:r>
      <w:r w:rsidRPr="00ED75FD">
        <w:rPr>
          <w:rFonts w:ascii="Times New Roman" w:hAnsi="Times New Roman" w:cs="Times New Roman"/>
          <w:sz w:val="28"/>
          <w:szCs w:val="28"/>
        </w:rPr>
        <w:t>тыс. руб.</w:t>
      </w:r>
    </w:p>
    <w:p w:rsidR="0057361C" w:rsidRPr="00ED75FD" w:rsidRDefault="006471A9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E87CBF" w:rsidRPr="00ED75FD">
        <w:rPr>
          <w:rFonts w:ascii="Times New Roman" w:hAnsi="Times New Roman" w:cs="Times New Roman"/>
          <w:sz w:val="28"/>
          <w:szCs w:val="28"/>
        </w:rPr>
        <w:t xml:space="preserve">в окончательной редакции составил 535,2 </w:t>
      </w:r>
      <w:r w:rsidR="0057361C" w:rsidRPr="00ED75FD">
        <w:rPr>
          <w:rFonts w:ascii="Times New Roman" w:hAnsi="Times New Roman" w:cs="Times New Roman"/>
          <w:sz w:val="28"/>
          <w:szCs w:val="28"/>
        </w:rPr>
        <w:t>тыс. руб.</w:t>
      </w:r>
    </w:p>
    <w:p w:rsidR="003425DF" w:rsidRPr="00ED75FD" w:rsidRDefault="00FD3820" w:rsidP="00FE2BFB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5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Сравнительный анализ утвержденных показателей </w:t>
      </w:r>
      <w:r w:rsidR="003425DF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сводной бюджетной росписи 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0177F7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FB1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3425DF" w:rsidRPr="00ED75FD">
        <w:rPr>
          <w:rFonts w:ascii="Times New Roman" w:hAnsi="Times New Roman" w:cs="Times New Roman"/>
          <w:color w:val="000000"/>
          <w:sz w:val="28"/>
          <w:szCs w:val="28"/>
        </w:rPr>
        <w:t>на 2015 год и на плановый период 2016  и 2017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годов, </w:t>
      </w:r>
      <w:r w:rsidR="00CE1D7C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проекта решения об исполнении 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3425DF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за 2015</w:t>
      </w:r>
      <w:r w:rsidR="00EA21D1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год, 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>формы</w:t>
      </w:r>
      <w:r w:rsidR="003425DF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0503317</w:t>
      </w:r>
      <w:r w:rsidR="00EA21D1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отчета об исполнении бюджета 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показал соответствие решению Думы </w:t>
      </w:r>
      <w:r w:rsidR="000177F7" w:rsidRPr="00ED75FD">
        <w:rPr>
          <w:rFonts w:ascii="Times New Roman" w:hAnsi="Times New Roman" w:cs="Times New Roman"/>
          <w:sz w:val="28"/>
          <w:szCs w:val="28"/>
        </w:rPr>
        <w:t xml:space="preserve"> Быстринского </w:t>
      </w:r>
      <w:r w:rsidR="00EA21D1" w:rsidRPr="00ED75FD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6471A9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F02A7" w:rsidRPr="00ED75FD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6471A9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.12.2015 г. № </w:t>
      </w:r>
      <w:r w:rsidR="00AF02A7" w:rsidRPr="00ED75FD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EA21D1" w:rsidRPr="00ED75FD">
        <w:rPr>
          <w:rFonts w:ascii="Times New Roman" w:hAnsi="Times New Roman" w:cs="Times New Roman"/>
          <w:color w:val="000000"/>
          <w:sz w:val="28"/>
          <w:szCs w:val="28"/>
        </w:rPr>
        <w:t>-3</w:t>
      </w:r>
      <w:r w:rsidR="006471A9" w:rsidRPr="00ED75FD">
        <w:rPr>
          <w:rFonts w:ascii="Times New Roman" w:hAnsi="Times New Roman" w:cs="Times New Roman"/>
          <w:color w:val="000000"/>
          <w:sz w:val="28"/>
          <w:szCs w:val="28"/>
        </w:rPr>
        <w:t>сд</w:t>
      </w:r>
      <w:r w:rsidR="00E87CBF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решение Думы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0177F7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МО «О бюджете </w:t>
      </w:r>
      <w:proofErr w:type="spellStart"/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3425DF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5FD" w:rsidRPr="00ED75F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DD4FB1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25DF" w:rsidRPr="00ED75FD">
        <w:rPr>
          <w:rFonts w:ascii="Times New Roman" w:hAnsi="Times New Roman" w:cs="Times New Roman"/>
          <w:color w:val="000000"/>
          <w:sz w:val="28"/>
          <w:szCs w:val="28"/>
        </w:rPr>
        <w:t>на 2015 год и на плановый период 2016 и 2017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годов» </w:t>
      </w:r>
      <w:r w:rsidR="00DD4FB1" w:rsidRPr="00ED75FD">
        <w:rPr>
          <w:rFonts w:ascii="Times New Roman" w:hAnsi="Times New Roman" w:cs="Times New Roman"/>
          <w:color w:val="000000"/>
          <w:sz w:val="28"/>
          <w:szCs w:val="28"/>
        </w:rPr>
        <w:t>доходов</w:t>
      </w:r>
      <w:r w:rsidR="003425DF" w:rsidRPr="00ED75FD">
        <w:rPr>
          <w:rFonts w:ascii="Times New Roman" w:hAnsi="Times New Roman" w:cs="Times New Roman"/>
          <w:color w:val="000000"/>
          <w:sz w:val="28"/>
          <w:szCs w:val="28"/>
        </w:rPr>
        <w:t>, расходов и источников финансирования дефицита бюджета.</w:t>
      </w:r>
    </w:p>
    <w:p w:rsidR="006471A9" w:rsidRPr="00ED75FD" w:rsidRDefault="006471A9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E13" w:rsidRPr="00ED75FD" w:rsidRDefault="003425DF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Доходы местного </w:t>
      </w:r>
      <w:r w:rsidR="00D44E13" w:rsidRPr="00ED75FD">
        <w:rPr>
          <w:rFonts w:ascii="Times New Roman" w:hAnsi="Times New Roman" w:cs="Times New Roman"/>
          <w:sz w:val="28"/>
          <w:szCs w:val="28"/>
        </w:rPr>
        <w:t xml:space="preserve"> бюджета исполнены в сумме</w:t>
      </w:r>
      <w:r w:rsidR="00AF02A7" w:rsidRPr="00ED75FD">
        <w:rPr>
          <w:rFonts w:ascii="Times New Roman" w:hAnsi="Times New Roman" w:cs="Times New Roman"/>
          <w:sz w:val="28"/>
          <w:szCs w:val="28"/>
        </w:rPr>
        <w:t xml:space="preserve"> 5138,0</w:t>
      </w:r>
      <w:r w:rsidR="00D44E13" w:rsidRPr="00ED75FD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5C2B2E" w:rsidRPr="00ED75FD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AF02A7" w:rsidRPr="00ED75FD">
        <w:rPr>
          <w:rFonts w:ascii="Times New Roman" w:hAnsi="Times New Roman" w:cs="Times New Roman"/>
          <w:sz w:val="28"/>
          <w:szCs w:val="28"/>
        </w:rPr>
        <w:t>15,3</w:t>
      </w:r>
      <w:r w:rsidR="00D44E13" w:rsidRPr="00ED75FD">
        <w:rPr>
          <w:rFonts w:ascii="Times New Roman" w:hAnsi="Times New Roman" w:cs="Times New Roman"/>
          <w:sz w:val="28"/>
          <w:szCs w:val="28"/>
        </w:rPr>
        <w:t xml:space="preserve">   тыс. р</w:t>
      </w:r>
      <w:r w:rsidR="005C2B2E" w:rsidRPr="00ED75FD">
        <w:rPr>
          <w:rFonts w:ascii="Times New Roman" w:hAnsi="Times New Roman" w:cs="Times New Roman"/>
          <w:sz w:val="28"/>
          <w:szCs w:val="28"/>
        </w:rPr>
        <w:t>уб. меньше</w:t>
      </w:r>
      <w:r w:rsidR="00D44E13" w:rsidRPr="00ED75FD">
        <w:rPr>
          <w:rFonts w:ascii="Times New Roman" w:hAnsi="Times New Roman" w:cs="Times New Roman"/>
          <w:sz w:val="28"/>
          <w:szCs w:val="28"/>
        </w:rPr>
        <w:t>, чем утверждено уточненным решением о бюджете</w:t>
      </w:r>
      <w:r w:rsidR="005C2B2E" w:rsidRPr="00ED75FD">
        <w:rPr>
          <w:rFonts w:ascii="Times New Roman" w:hAnsi="Times New Roman" w:cs="Times New Roman"/>
          <w:sz w:val="28"/>
          <w:szCs w:val="28"/>
        </w:rPr>
        <w:t xml:space="preserve"> или </w:t>
      </w:r>
      <w:r w:rsidR="00AF02A7" w:rsidRPr="00ED75FD">
        <w:rPr>
          <w:rFonts w:ascii="Times New Roman" w:hAnsi="Times New Roman" w:cs="Times New Roman"/>
          <w:sz w:val="28"/>
          <w:szCs w:val="28"/>
        </w:rPr>
        <w:t>99,7</w:t>
      </w:r>
      <w:r w:rsidR="00F7657A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5C2B2E" w:rsidRPr="00ED75FD">
        <w:rPr>
          <w:rFonts w:ascii="Times New Roman" w:hAnsi="Times New Roman" w:cs="Times New Roman"/>
          <w:sz w:val="28"/>
          <w:szCs w:val="28"/>
        </w:rPr>
        <w:t>% от плана.</w:t>
      </w:r>
    </w:p>
    <w:p w:rsidR="00D44E13" w:rsidRPr="00ED75FD" w:rsidRDefault="00D44E13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В целом  налоговые и неналоговые доходы исполнены  в сумме </w:t>
      </w:r>
      <w:r w:rsidR="00AF02A7" w:rsidRPr="00ED75F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736,8 </w:t>
      </w:r>
      <w:r w:rsidR="005C2B2E" w:rsidRPr="00ED75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тыс. руб.  или </w:t>
      </w:r>
      <w:r w:rsidR="00F7657A" w:rsidRPr="00ED75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</w:t>
      </w:r>
      <w:r w:rsidR="00AF02A7" w:rsidRPr="00ED75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7,9</w:t>
      </w:r>
      <w:r w:rsidRPr="00ED75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%</w:t>
      </w:r>
      <w:r w:rsidR="005C2B2E" w:rsidRPr="00ED75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 утвержденным назначениям 2015</w:t>
      </w:r>
      <w:r w:rsidRPr="00ED75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года.</w:t>
      </w:r>
    </w:p>
    <w:p w:rsidR="00D44E13" w:rsidRPr="00ED75FD" w:rsidRDefault="00D44E13" w:rsidP="00FE2BF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 сравнению  с прошлым периодом налоговые доходы </w:t>
      </w:r>
      <w:r w:rsidR="00BE1BA1" w:rsidRPr="00ED75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увеличились </w:t>
      </w:r>
      <w:r w:rsidRPr="00ED75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 </w:t>
      </w:r>
      <w:r w:rsidR="00022563" w:rsidRPr="00ED75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1,1</w:t>
      </w:r>
      <w:r w:rsidR="00773F8C" w:rsidRPr="00ED75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% и составили </w:t>
      </w:r>
      <w:r w:rsidR="00022563" w:rsidRPr="00ED75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8,3</w:t>
      </w:r>
      <w:r w:rsidRPr="00ED75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тыс. руб.</w:t>
      </w:r>
      <w:r w:rsidR="00E1574A" w:rsidRPr="00ED75F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ED75FD">
        <w:rPr>
          <w:rFonts w:ascii="Times New Roman" w:hAnsi="Times New Roman" w:cs="Times New Roman"/>
          <w:sz w:val="28"/>
          <w:szCs w:val="28"/>
        </w:rPr>
        <w:t>(таблица, тыс. руб.).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1418"/>
        <w:gridCol w:w="1559"/>
        <w:gridCol w:w="1134"/>
        <w:gridCol w:w="1134"/>
      </w:tblGrid>
      <w:tr w:rsidR="00F422E3" w:rsidRPr="00ED75FD" w:rsidTr="005C2B2E">
        <w:trPr>
          <w:trHeight w:val="2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E3" w:rsidRPr="00ED75FD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5C2B2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2014</w:t>
            </w:r>
            <w:r w:rsidR="00F422E3" w:rsidRPr="00ED7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5C2B2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Утв. бюдж. назначения на 2015</w:t>
            </w:r>
            <w:r w:rsidR="00F422E3" w:rsidRPr="00ED7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5C2B2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2015</w:t>
            </w:r>
            <w:r w:rsidR="00F422E3" w:rsidRPr="00ED7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исп.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5C2B2E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 2015 к 2014</w:t>
            </w:r>
            <w:r w:rsidR="00F422E3" w:rsidRPr="00ED75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(%)</w:t>
            </w:r>
          </w:p>
        </w:tc>
      </w:tr>
      <w:tr w:rsidR="00F422E3" w:rsidRPr="00ED75FD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E3" w:rsidRPr="00ED75FD" w:rsidRDefault="00F422E3" w:rsidP="00E1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F422E3" w:rsidP="00E1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F422E3" w:rsidP="00E1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F422E3" w:rsidP="00E1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F422E3" w:rsidP="00E1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5=4/3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F422E3" w:rsidP="00E15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6=4/2</w:t>
            </w:r>
          </w:p>
        </w:tc>
      </w:tr>
      <w:tr w:rsidR="00F422E3" w:rsidRPr="00ED75FD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ED75FD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доходы, в 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AF02A7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75FD">
              <w:rPr>
                <w:rFonts w:ascii="Times New Roman" w:hAnsi="Times New Roman" w:cs="Times New Roman"/>
                <w:b/>
                <w:color w:val="000000"/>
              </w:rPr>
              <w:t>728,</w:t>
            </w:r>
            <w:r w:rsidR="00EC4B9F" w:rsidRPr="00ED75FD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AF02A7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75FD">
              <w:rPr>
                <w:rFonts w:ascii="Times New Roman" w:hAnsi="Times New Roman" w:cs="Times New Roman"/>
                <w:b/>
                <w:color w:val="000000"/>
              </w:rPr>
              <w:t>752,1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AF02A7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75FD">
              <w:rPr>
                <w:rFonts w:ascii="Times New Roman" w:hAnsi="Times New Roman" w:cs="Times New Roman"/>
                <w:b/>
                <w:color w:val="000000"/>
              </w:rPr>
              <w:t>736,</w:t>
            </w:r>
            <w:r w:rsidR="00022563" w:rsidRPr="00ED75F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AF02A7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AF02A7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color w:val="000000"/>
              </w:rPr>
              <w:t>101,1</w:t>
            </w:r>
          </w:p>
        </w:tc>
      </w:tr>
      <w:tr w:rsidR="00F422E3" w:rsidRPr="00ED75FD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ED75FD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AF02A7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261,5</w:t>
            </w:r>
          </w:p>
          <w:p w:rsidR="00773F8C" w:rsidRPr="00ED75FD" w:rsidRDefault="00773F8C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376,0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02256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02256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146,9</w:t>
            </w:r>
          </w:p>
        </w:tc>
      </w:tr>
      <w:tr w:rsidR="00F422E3" w:rsidRPr="00ED75FD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ED75FD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Акцизы  по подакцизным товарам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AF02A7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391,3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278,1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02256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104,4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02256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</w:tr>
      <w:tr w:rsidR="00F422E3" w:rsidRPr="00ED75FD" w:rsidTr="005C2B2E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E3" w:rsidRPr="00ED75FD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 xml:space="preserve">Налог на имущество физических лиц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AF02A7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02256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02256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68</w:t>
            </w:r>
            <w:r w:rsidR="00CF00A8" w:rsidRPr="00ED75FD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02256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109,6</w:t>
            </w:r>
          </w:p>
        </w:tc>
      </w:tr>
      <w:tr w:rsidR="00F422E3" w:rsidRPr="00ED75FD" w:rsidTr="005C2B2E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E3" w:rsidRPr="00ED75FD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02256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02256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82,2</w:t>
            </w:r>
          </w:p>
        </w:tc>
      </w:tr>
      <w:tr w:rsidR="00EC4B9F" w:rsidRPr="00ED75FD" w:rsidTr="005C2B2E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B9F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госпошлина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9F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9F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9F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9F" w:rsidRPr="00ED75FD" w:rsidRDefault="0002256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9F" w:rsidRPr="00ED75FD" w:rsidRDefault="0002256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F422E3" w:rsidRPr="00ED75FD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ED75FD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color w:val="000000"/>
              </w:rPr>
              <w:t>Неналоговые доходы всего, 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color w:val="000000"/>
              </w:rPr>
              <w:t>781,2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70047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70047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70047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70047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422E3" w:rsidRPr="00ED75FD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ED75FD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Арендная плата за земельные участки и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242AFC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242AFC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51378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51378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EC4B9F" w:rsidRPr="00ED75FD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9F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Доходы от реализации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9F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609,0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9F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9F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9F" w:rsidRPr="00ED75FD" w:rsidRDefault="0002256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B9F" w:rsidRPr="00ED75FD" w:rsidRDefault="0002256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422E3" w:rsidRPr="00ED75FD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ED75FD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242AFC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242AFC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51378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51378A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75F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422E3" w:rsidRPr="00ED75FD" w:rsidTr="005C2B2E">
        <w:trPr>
          <w:trHeight w:val="2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E3" w:rsidRPr="00ED75FD" w:rsidRDefault="00F422E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ИТОГО налоговые и неналоговые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color w:val="000000"/>
              </w:rPr>
              <w:t>1509,6</w:t>
            </w:r>
          </w:p>
          <w:p w:rsidR="00EC4B9F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EC4B9F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color w:val="000000"/>
              </w:rPr>
              <w:t>752,1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02256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color w:val="000000"/>
              </w:rPr>
              <w:t>736,7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02256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color w:val="000000"/>
              </w:rPr>
              <w:t>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2E3" w:rsidRPr="00ED75FD" w:rsidRDefault="00022563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color w:val="000000"/>
              </w:rPr>
              <w:t>48,8</w:t>
            </w:r>
          </w:p>
        </w:tc>
      </w:tr>
    </w:tbl>
    <w:p w:rsidR="00B62D1D" w:rsidRPr="00ED75FD" w:rsidRDefault="00B62D1D" w:rsidP="00FE2BFB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30902" w:rsidRPr="00ED75FD" w:rsidRDefault="00AF032B" w:rsidP="00FE2BFB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</w:t>
      </w:r>
      <w:r w:rsidR="00F30902" w:rsidRPr="00ED75FD">
        <w:rPr>
          <w:rFonts w:ascii="Times New Roman" w:hAnsi="Times New Roman" w:cs="Times New Roman"/>
          <w:sz w:val="28"/>
          <w:szCs w:val="28"/>
        </w:rPr>
        <w:t>Бюджетный кодекс РФ абзаца 3 части 5 статьи 62</w:t>
      </w:r>
      <w:r w:rsidR="00E1574A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F30902" w:rsidRPr="00ED75FD">
        <w:rPr>
          <w:rFonts w:ascii="Times New Roman" w:hAnsi="Times New Roman" w:cs="Times New Roman"/>
          <w:sz w:val="28"/>
          <w:szCs w:val="28"/>
        </w:rPr>
        <w:t xml:space="preserve">с 2015 </w:t>
      </w:r>
      <w:r w:rsidR="004174EE" w:rsidRPr="00ED75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0902" w:rsidRPr="00ED75FD">
        <w:rPr>
          <w:rFonts w:ascii="Times New Roman" w:hAnsi="Times New Roman" w:cs="Times New Roman"/>
          <w:sz w:val="28"/>
          <w:szCs w:val="28"/>
        </w:rPr>
        <w:t xml:space="preserve"> подверглись сокращению собственные доходы в части неналоговых доходов (арендная плата за земли государственная собственность на которые не разграничена и доходов от продажи имущества (земельные участки), которые в полном объеме поступают в бюджет района. </w:t>
      </w:r>
    </w:p>
    <w:p w:rsidR="00D44E13" w:rsidRPr="00ED75FD" w:rsidRDefault="00121058" w:rsidP="00FE2BFB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>Значительный</w:t>
      </w:r>
      <w:r w:rsidR="00D44E13" w:rsidRPr="00ED75FD">
        <w:rPr>
          <w:rFonts w:ascii="Times New Roman" w:hAnsi="Times New Roman" w:cs="Times New Roman"/>
          <w:sz w:val="28"/>
          <w:szCs w:val="28"/>
        </w:rPr>
        <w:t xml:space="preserve"> удельный вес от общего объема  налоговых доходов занимает </w:t>
      </w:r>
      <w:r w:rsidR="00D44E13" w:rsidRPr="00ED75FD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="00022563" w:rsidRPr="00ED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563" w:rsidRPr="00ED75FD">
        <w:rPr>
          <w:rFonts w:ascii="Times New Roman" w:hAnsi="Times New Roman" w:cs="Times New Roman"/>
          <w:sz w:val="28"/>
          <w:szCs w:val="28"/>
        </w:rPr>
        <w:t>52,2</w:t>
      </w:r>
      <w:r w:rsidR="00D44E13" w:rsidRPr="00ED75FD">
        <w:rPr>
          <w:rFonts w:ascii="Times New Roman" w:hAnsi="Times New Roman" w:cs="Times New Roman"/>
          <w:sz w:val="28"/>
          <w:szCs w:val="28"/>
        </w:rPr>
        <w:t xml:space="preserve">% или </w:t>
      </w:r>
      <w:r w:rsidR="00022563" w:rsidRPr="00ED75FD">
        <w:rPr>
          <w:rFonts w:ascii="Times New Roman" w:hAnsi="Times New Roman" w:cs="Times New Roman"/>
          <w:sz w:val="28"/>
          <w:szCs w:val="28"/>
        </w:rPr>
        <w:t>384,3</w:t>
      </w:r>
      <w:r w:rsidR="004174EE" w:rsidRPr="00ED75FD">
        <w:rPr>
          <w:rFonts w:ascii="Times New Roman" w:hAnsi="Times New Roman" w:cs="Times New Roman"/>
          <w:sz w:val="28"/>
          <w:szCs w:val="28"/>
        </w:rPr>
        <w:t xml:space="preserve"> тыс. руб., что составляет</w:t>
      </w:r>
      <w:r w:rsidR="00022563" w:rsidRPr="00ED75FD">
        <w:rPr>
          <w:rFonts w:ascii="Times New Roman" w:hAnsi="Times New Roman" w:cs="Times New Roman"/>
          <w:sz w:val="28"/>
          <w:szCs w:val="28"/>
        </w:rPr>
        <w:t xml:space="preserve"> 102,2</w:t>
      </w:r>
      <w:r w:rsidR="004174EE" w:rsidRPr="00ED75FD">
        <w:rPr>
          <w:rFonts w:ascii="Times New Roman" w:hAnsi="Times New Roman" w:cs="Times New Roman"/>
          <w:sz w:val="28"/>
          <w:szCs w:val="28"/>
        </w:rPr>
        <w:t xml:space="preserve">% от плановых назначений </w:t>
      </w:r>
      <w:r w:rsidR="00E1574A" w:rsidRPr="00ED75F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22563" w:rsidRPr="00ED75FD">
        <w:rPr>
          <w:rFonts w:ascii="Times New Roman" w:hAnsi="Times New Roman" w:cs="Times New Roman"/>
          <w:sz w:val="28"/>
          <w:szCs w:val="28"/>
        </w:rPr>
        <w:t>376,0</w:t>
      </w:r>
      <w:r w:rsidR="00D44E13" w:rsidRPr="00ED75F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76718" w:rsidRPr="00ED75FD">
        <w:rPr>
          <w:rFonts w:ascii="Times New Roman" w:hAnsi="Times New Roman" w:cs="Times New Roman"/>
          <w:sz w:val="28"/>
          <w:szCs w:val="28"/>
        </w:rPr>
        <w:t xml:space="preserve"> Первоначально налог на доходы физических л</w:t>
      </w:r>
      <w:r w:rsidR="004174EE" w:rsidRPr="00ED75FD">
        <w:rPr>
          <w:rFonts w:ascii="Times New Roman" w:hAnsi="Times New Roman" w:cs="Times New Roman"/>
          <w:sz w:val="28"/>
          <w:szCs w:val="28"/>
        </w:rPr>
        <w:t xml:space="preserve">иц был утвержден в сумме </w:t>
      </w:r>
      <w:r w:rsidR="0071630D" w:rsidRPr="00ED75FD">
        <w:rPr>
          <w:rFonts w:ascii="Times New Roman" w:hAnsi="Times New Roman" w:cs="Times New Roman"/>
          <w:sz w:val="28"/>
          <w:szCs w:val="28"/>
        </w:rPr>
        <w:t>257</w:t>
      </w:r>
      <w:r w:rsidR="001E5B9A" w:rsidRPr="00ED75FD">
        <w:rPr>
          <w:rFonts w:ascii="Times New Roman" w:hAnsi="Times New Roman" w:cs="Times New Roman"/>
          <w:sz w:val="28"/>
          <w:szCs w:val="28"/>
        </w:rPr>
        <w:t>,0</w:t>
      </w:r>
      <w:r w:rsidR="00276718" w:rsidRPr="00ED75FD">
        <w:rPr>
          <w:rFonts w:ascii="Times New Roman" w:hAnsi="Times New Roman" w:cs="Times New Roman"/>
          <w:sz w:val="28"/>
          <w:szCs w:val="28"/>
        </w:rPr>
        <w:t xml:space="preserve"> тыс. </w:t>
      </w:r>
      <w:r w:rsidR="00276718" w:rsidRPr="00ED75FD">
        <w:rPr>
          <w:rFonts w:ascii="Times New Roman" w:hAnsi="Times New Roman" w:cs="Times New Roman"/>
          <w:sz w:val="28"/>
          <w:szCs w:val="28"/>
        </w:rPr>
        <w:lastRenderedPageBreak/>
        <w:t>руб.</w:t>
      </w:r>
      <w:r w:rsidR="00D44E13" w:rsidRPr="00ED75FD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 года </w:t>
      </w:r>
      <w:r w:rsidR="00BE1BA1" w:rsidRPr="00ED75FD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D44E13" w:rsidRPr="00ED75FD">
        <w:rPr>
          <w:rFonts w:ascii="Times New Roman" w:hAnsi="Times New Roman" w:cs="Times New Roman"/>
          <w:sz w:val="28"/>
          <w:szCs w:val="28"/>
        </w:rPr>
        <w:t xml:space="preserve"> доходов от налога на доходы физических лиц </w:t>
      </w:r>
      <w:r w:rsidR="004174EE" w:rsidRPr="00ED75FD">
        <w:rPr>
          <w:rFonts w:ascii="Times New Roman" w:hAnsi="Times New Roman" w:cs="Times New Roman"/>
          <w:sz w:val="28"/>
          <w:szCs w:val="28"/>
        </w:rPr>
        <w:t xml:space="preserve"> увеличилось на</w:t>
      </w:r>
      <w:r w:rsidR="00E1574A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4174EE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E1574A" w:rsidRPr="00ED75FD">
        <w:rPr>
          <w:rFonts w:ascii="Times New Roman" w:hAnsi="Times New Roman" w:cs="Times New Roman"/>
          <w:sz w:val="28"/>
          <w:szCs w:val="28"/>
        </w:rPr>
        <w:t>1</w:t>
      </w:r>
      <w:r w:rsidR="0071630D" w:rsidRPr="00ED75FD">
        <w:rPr>
          <w:rFonts w:ascii="Times New Roman" w:hAnsi="Times New Roman" w:cs="Times New Roman"/>
          <w:sz w:val="28"/>
          <w:szCs w:val="28"/>
        </w:rPr>
        <w:t>46,9</w:t>
      </w:r>
      <w:r w:rsidR="00BE1BA1" w:rsidRPr="00ED75FD">
        <w:rPr>
          <w:rFonts w:ascii="Times New Roman" w:hAnsi="Times New Roman" w:cs="Times New Roman"/>
          <w:sz w:val="28"/>
          <w:szCs w:val="28"/>
        </w:rPr>
        <w:t>%</w:t>
      </w:r>
      <w:r w:rsidR="00D44E13" w:rsidRPr="00ED75FD">
        <w:rPr>
          <w:rFonts w:ascii="Times New Roman" w:hAnsi="Times New Roman" w:cs="Times New Roman"/>
          <w:sz w:val="28"/>
          <w:szCs w:val="28"/>
        </w:rPr>
        <w:t>.</w:t>
      </w:r>
      <w:r w:rsidR="004174EE" w:rsidRPr="00ED75FD">
        <w:rPr>
          <w:rFonts w:ascii="Times New Roman" w:hAnsi="Times New Roman" w:cs="Times New Roman"/>
          <w:sz w:val="28"/>
          <w:szCs w:val="28"/>
        </w:rPr>
        <w:t xml:space="preserve"> Недоимка по данному виду  налога составила  по нормативу отчислений в местные бюджеты </w:t>
      </w:r>
      <w:r w:rsidR="0071630D" w:rsidRPr="00ED75FD">
        <w:rPr>
          <w:rFonts w:ascii="Times New Roman" w:hAnsi="Times New Roman" w:cs="Times New Roman"/>
          <w:sz w:val="28"/>
          <w:szCs w:val="28"/>
        </w:rPr>
        <w:t>0,1</w:t>
      </w:r>
      <w:r w:rsidR="004174EE" w:rsidRPr="00ED75F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12B0F" w:rsidRPr="00ED75FD" w:rsidRDefault="00612B0F" w:rsidP="00FE2BFB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174EE" w:rsidRPr="00ED75FD" w:rsidRDefault="004174EE" w:rsidP="00FE2BFB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b/>
          <w:sz w:val="28"/>
          <w:szCs w:val="28"/>
        </w:rPr>
        <w:t xml:space="preserve">Акцизы по подакцизным товарам </w:t>
      </w:r>
      <w:r w:rsidRPr="00ED75FD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="0071630D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Pr="00ED75FD">
        <w:rPr>
          <w:rFonts w:ascii="Times New Roman" w:hAnsi="Times New Roman" w:cs="Times New Roman"/>
          <w:sz w:val="28"/>
          <w:szCs w:val="28"/>
        </w:rPr>
        <w:t>в объеме</w:t>
      </w:r>
      <w:r w:rsidR="0071630D" w:rsidRPr="00ED75FD">
        <w:rPr>
          <w:rFonts w:ascii="Times New Roman" w:hAnsi="Times New Roman" w:cs="Times New Roman"/>
          <w:sz w:val="28"/>
          <w:szCs w:val="28"/>
        </w:rPr>
        <w:t xml:space="preserve"> 290,4</w:t>
      </w:r>
      <w:r w:rsidR="00AF032B" w:rsidRPr="00ED75F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1630D" w:rsidRPr="00ED75FD">
        <w:rPr>
          <w:rFonts w:ascii="Times New Roman" w:hAnsi="Times New Roman" w:cs="Times New Roman"/>
          <w:sz w:val="28"/>
          <w:szCs w:val="28"/>
        </w:rPr>
        <w:t>104,4</w:t>
      </w:r>
      <w:r w:rsidRPr="00ED75FD">
        <w:rPr>
          <w:rFonts w:ascii="Times New Roman" w:hAnsi="Times New Roman" w:cs="Times New Roman"/>
          <w:sz w:val="28"/>
          <w:szCs w:val="28"/>
        </w:rPr>
        <w:t>% от</w:t>
      </w:r>
      <w:r w:rsidR="00AF032B" w:rsidRPr="00ED75FD">
        <w:rPr>
          <w:rFonts w:ascii="Times New Roman" w:hAnsi="Times New Roman" w:cs="Times New Roman"/>
          <w:sz w:val="28"/>
          <w:szCs w:val="28"/>
        </w:rPr>
        <w:t xml:space="preserve"> утвержденных назначений </w:t>
      </w:r>
      <w:r w:rsidR="00E1574A" w:rsidRPr="00ED75F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1630D" w:rsidRPr="00ED75FD">
        <w:rPr>
          <w:rFonts w:ascii="Times New Roman" w:hAnsi="Times New Roman" w:cs="Times New Roman"/>
          <w:sz w:val="28"/>
          <w:szCs w:val="28"/>
        </w:rPr>
        <w:t>278,1</w:t>
      </w:r>
      <w:r w:rsidRPr="00ED75FD">
        <w:rPr>
          <w:rFonts w:ascii="Times New Roman" w:hAnsi="Times New Roman" w:cs="Times New Roman"/>
          <w:sz w:val="28"/>
          <w:szCs w:val="28"/>
        </w:rPr>
        <w:t xml:space="preserve"> тыс. руб. Удельный вес от общего объема  налоговых составил </w:t>
      </w:r>
      <w:r w:rsidR="00E1574A" w:rsidRPr="00ED75FD">
        <w:rPr>
          <w:rFonts w:ascii="Times New Roman" w:hAnsi="Times New Roman" w:cs="Times New Roman"/>
          <w:sz w:val="28"/>
          <w:szCs w:val="28"/>
        </w:rPr>
        <w:t>39,4</w:t>
      </w:r>
      <w:r w:rsidRPr="00ED75FD">
        <w:rPr>
          <w:rFonts w:ascii="Times New Roman" w:hAnsi="Times New Roman" w:cs="Times New Roman"/>
          <w:sz w:val="28"/>
          <w:szCs w:val="28"/>
        </w:rPr>
        <w:t xml:space="preserve">%. </w:t>
      </w:r>
      <w:r w:rsidR="001E5B9A" w:rsidRPr="00ED75FD">
        <w:rPr>
          <w:rFonts w:ascii="Times New Roman" w:hAnsi="Times New Roman" w:cs="Times New Roman"/>
          <w:sz w:val="28"/>
          <w:szCs w:val="28"/>
        </w:rPr>
        <w:t xml:space="preserve">Первоначально  плановые назначения были утверждены в сумме </w:t>
      </w:r>
      <w:r w:rsidR="0071630D" w:rsidRPr="00ED75FD">
        <w:rPr>
          <w:rFonts w:ascii="Times New Roman" w:hAnsi="Times New Roman" w:cs="Times New Roman"/>
          <w:sz w:val="28"/>
          <w:szCs w:val="28"/>
        </w:rPr>
        <w:t>259,9</w:t>
      </w:r>
      <w:r w:rsidR="001E5B9A" w:rsidRPr="00ED75F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51B47" w:rsidRPr="00ED75FD">
        <w:rPr>
          <w:rFonts w:ascii="Times New Roman" w:hAnsi="Times New Roman" w:cs="Times New Roman"/>
          <w:sz w:val="28"/>
          <w:szCs w:val="28"/>
        </w:rPr>
        <w:t xml:space="preserve">Темп роста по сравнению с аналогичным периодом прошлого  </w:t>
      </w:r>
      <w:r w:rsidR="00E1574A" w:rsidRPr="00ED75F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1630D" w:rsidRPr="00ED75FD">
        <w:rPr>
          <w:rFonts w:ascii="Times New Roman" w:hAnsi="Times New Roman" w:cs="Times New Roman"/>
          <w:sz w:val="28"/>
          <w:szCs w:val="28"/>
        </w:rPr>
        <w:t>74,2</w:t>
      </w:r>
      <w:r w:rsidR="00851B47" w:rsidRPr="00ED75FD">
        <w:rPr>
          <w:rFonts w:ascii="Times New Roman" w:hAnsi="Times New Roman" w:cs="Times New Roman"/>
          <w:sz w:val="28"/>
          <w:szCs w:val="28"/>
        </w:rPr>
        <w:t>%.</w:t>
      </w:r>
    </w:p>
    <w:p w:rsidR="00612B0F" w:rsidRPr="00ED75FD" w:rsidRDefault="00612B0F" w:rsidP="00FE2BFB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F5F08" w:rsidRPr="00ED75FD" w:rsidRDefault="00EF5F08" w:rsidP="00CF00A8">
      <w:pPr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Pr="00ED75F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1630D" w:rsidRPr="00ED75FD">
        <w:rPr>
          <w:rFonts w:ascii="Times New Roman" w:hAnsi="Times New Roman" w:cs="Times New Roman"/>
          <w:sz w:val="28"/>
          <w:szCs w:val="28"/>
        </w:rPr>
        <w:t>17,0</w:t>
      </w:r>
      <w:r w:rsidRPr="00ED75F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71630D" w:rsidRPr="00ED75FD">
        <w:rPr>
          <w:rFonts w:ascii="Times New Roman" w:hAnsi="Times New Roman" w:cs="Times New Roman"/>
          <w:sz w:val="28"/>
          <w:szCs w:val="28"/>
        </w:rPr>
        <w:t>68</w:t>
      </w:r>
      <w:r w:rsidRPr="00ED75FD">
        <w:rPr>
          <w:rFonts w:ascii="Times New Roman" w:hAnsi="Times New Roman" w:cs="Times New Roman"/>
          <w:sz w:val="28"/>
          <w:szCs w:val="28"/>
        </w:rPr>
        <w:t>%  от плановых назначений</w:t>
      </w:r>
      <w:r w:rsidR="00E1574A" w:rsidRPr="00ED75F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1630D" w:rsidRPr="00ED75FD">
        <w:rPr>
          <w:rFonts w:ascii="Times New Roman" w:hAnsi="Times New Roman" w:cs="Times New Roman"/>
          <w:sz w:val="28"/>
          <w:szCs w:val="28"/>
        </w:rPr>
        <w:t>25</w:t>
      </w:r>
      <w:r w:rsidR="00A9572F" w:rsidRPr="00ED75FD">
        <w:rPr>
          <w:rFonts w:ascii="Times New Roman" w:hAnsi="Times New Roman" w:cs="Times New Roman"/>
          <w:sz w:val="28"/>
          <w:szCs w:val="28"/>
        </w:rPr>
        <w:t>,0 тыс. руб</w:t>
      </w:r>
      <w:r w:rsidRPr="00ED75FD">
        <w:rPr>
          <w:rFonts w:ascii="Times New Roman" w:hAnsi="Times New Roman" w:cs="Times New Roman"/>
          <w:sz w:val="28"/>
          <w:szCs w:val="28"/>
        </w:rPr>
        <w:t xml:space="preserve">. Удельный вес от общего объема  налоговых </w:t>
      </w:r>
      <w:r w:rsidR="00A9572F" w:rsidRPr="00ED75F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1630D" w:rsidRPr="00ED75FD">
        <w:rPr>
          <w:rFonts w:ascii="Times New Roman" w:hAnsi="Times New Roman" w:cs="Times New Roman"/>
          <w:sz w:val="28"/>
          <w:szCs w:val="28"/>
        </w:rPr>
        <w:t>2,3</w:t>
      </w:r>
      <w:r w:rsidRPr="00ED75FD">
        <w:rPr>
          <w:rFonts w:ascii="Times New Roman" w:hAnsi="Times New Roman" w:cs="Times New Roman"/>
          <w:sz w:val="28"/>
          <w:szCs w:val="28"/>
        </w:rPr>
        <w:t>%.  Первоначально  плановые назначени</w:t>
      </w:r>
      <w:r w:rsidR="00A9572F" w:rsidRPr="00ED75FD">
        <w:rPr>
          <w:rFonts w:ascii="Times New Roman" w:hAnsi="Times New Roman" w:cs="Times New Roman"/>
          <w:sz w:val="28"/>
          <w:szCs w:val="28"/>
        </w:rPr>
        <w:t xml:space="preserve">я были утверждены в сумме </w:t>
      </w:r>
      <w:r w:rsidR="0071630D" w:rsidRPr="00ED75FD">
        <w:rPr>
          <w:rFonts w:ascii="Times New Roman" w:hAnsi="Times New Roman" w:cs="Times New Roman"/>
          <w:sz w:val="28"/>
          <w:szCs w:val="28"/>
        </w:rPr>
        <w:t>25</w:t>
      </w:r>
      <w:r w:rsidR="001E5B9A" w:rsidRPr="00ED75FD">
        <w:rPr>
          <w:rFonts w:ascii="Times New Roman" w:hAnsi="Times New Roman" w:cs="Times New Roman"/>
          <w:sz w:val="28"/>
          <w:szCs w:val="28"/>
        </w:rPr>
        <w:t>,0</w:t>
      </w:r>
      <w:r w:rsidRPr="00ED75FD">
        <w:rPr>
          <w:rFonts w:ascii="Times New Roman" w:hAnsi="Times New Roman" w:cs="Times New Roman"/>
          <w:sz w:val="28"/>
          <w:szCs w:val="28"/>
        </w:rPr>
        <w:t xml:space="preserve"> тыс. руб. Темп роста по сравнению с аналогичным пер</w:t>
      </w:r>
      <w:r w:rsidR="00A9572F" w:rsidRPr="00ED75FD">
        <w:rPr>
          <w:rFonts w:ascii="Times New Roman" w:hAnsi="Times New Roman" w:cs="Times New Roman"/>
          <w:sz w:val="28"/>
          <w:szCs w:val="28"/>
        </w:rPr>
        <w:t xml:space="preserve">иодом прошлого  </w:t>
      </w:r>
      <w:r w:rsidR="00CF00A8" w:rsidRPr="00ED75FD">
        <w:rPr>
          <w:rFonts w:ascii="Times New Roman" w:hAnsi="Times New Roman" w:cs="Times New Roman"/>
          <w:sz w:val="28"/>
          <w:szCs w:val="28"/>
        </w:rPr>
        <w:t>года составил</w:t>
      </w:r>
      <w:r w:rsidR="001E5B9A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851B47" w:rsidRPr="00ED75FD">
        <w:rPr>
          <w:rFonts w:ascii="Times New Roman" w:hAnsi="Times New Roman" w:cs="Times New Roman"/>
          <w:sz w:val="28"/>
          <w:szCs w:val="28"/>
        </w:rPr>
        <w:t xml:space="preserve"> до </w:t>
      </w:r>
      <w:r w:rsidR="00CF00A8" w:rsidRPr="00ED75FD">
        <w:rPr>
          <w:rFonts w:ascii="Times New Roman" w:hAnsi="Times New Roman" w:cs="Times New Roman"/>
          <w:sz w:val="28"/>
          <w:szCs w:val="28"/>
        </w:rPr>
        <w:t>10</w:t>
      </w:r>
      <w:r w:rsidR="0071630D" w:rsidRPr="00ED75FD">
        <w:rPr>
          <w:rFonts w:ascii="Times New Roman" w:hAnsi="Times New Roman" w:cs="Times New Roman"/>
          <w:sz w:val="28"/>
          <w:szCs w:val="28"/>
        </w:rPr>
        <w:t>9,6</w:t>
      </w:r>
      <w:r w:rsidRPr="00ED75FD">
        <w:rPr>
          <w:rFonts w:ascii="Times New Roman" w:hAnsi="Times New Roman" w:cs="Times New Roman"/>
          <w:sz w:val="28"/>
          <w:szCs w:val="28"/>
        </w:rPr>
        <w:t>%.</w:t>
      </w:r>
      <w:r w:rsidR="00A9572F" w:rsidRPr="00ED75FD">
        <w:rPr>
          <w:rFonts w:ascii="Times New Roman" w:hAnsi="Times New Roman" w:cs="Times New Roman"/>
          <w:sz w:val="28"/>
          <w:szCs w:val="28"/>
        </w:rPr>
        <w:t xml:space="preserve"> Недоимка по налогу на имущество физических лиц на 01.01.2016 г. составила </w:t>
      </w:r>
      <w:r w:rsidR="0071630D" w:rsidRPr="00ED75FD">
        <w:rPr>
          <w:rFonts w:ascii="Times New Roman" w:hAnsi="Times New Roman" w:cs="Times New Roman"/>
          <w:sz w:val="28"/>
          <w:szCs w:val="28"/>
        </w:rPr>
        <w:t>41,5</w:t>
      </w:r>
      <w:r w:rsidR="00A9572F" w:rsidRPr="00ED75F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F5F08" w:rsidRPr="00ED75FD" w:rsidRDefault="00EF5F08" w:rsidP="00CF00A8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6718" w:rsidRPr="00ED75FD" w:rsidRDefault="00B62D1D" w:rsidP="00CF00A8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Удельный вес от общего объема  налоговых доходов  по </w:t>
      </w:r>
      <w:r w:rsidRPr="00ED75FD">
        <w:rPr>
          <w:rFonts w:ascii="Times New Roman" w:hAnsi="Times New Roman" w:cs="Times New Roman"/>
          <w:b/>
          <w:sz w:val="28"/>
          <w:szCs w:val="28"/>
        </w:rPr>
        <w:t>земельному  н</w:t>
      </w:r>
      <w:r w:rsidR="00276718" w:rsidRPr="00ED75FD">
        <w:rPr>
          <w:rFonts w:ascii="Times New Roman" w:hAnsi="Times New Roman" w:cs="Times New Roman"/>
          <w:b/>
          <w:sz w:val="28"/>
          <w:szCs w:val="28"/>
        </w:rPr>
        <w:t>алог</w:t>
      </w:r>
      <w:r w:rsidRPr="00ED75FD">
        <w:rPr>
          <w:rFonts w:ascii="Times New Roman" w:hAnsi="Times New Roman" w:cs="Times New Roman"/>
          <w:b/>
          <w:sz w:val="28"/>
          <w:szCs w:val="28"/>
        </w:rPr>
        <w:t xml:space="preserve">у  </w:t>
      </w:r>
      <w:r w:rsidRPr="00ED75FD">
        <w:rPr>
          <w:rFonts w:ascii="Times New Roman" w:hAnsi="Times New Roman" w:cs="Times New Roman"/>
          <w:sz w:val="28"/>
          <w:szCs w:val="28"/>
        </w:rPr>
        <w:t>составляет</w:t>
      </w:r>
      <w:r w:rsidR="002D5E5E" w:rsidRPr="00ED75FD">
        <w:rPr>
          <w:rFonts w:ascii="Times New Roman" w:hAnsi="Times New Roman" w:cs="Times New Roman"/>
          <w:sz w:val="28"/>
          <w:szCs w:val="28"/>
        </w:rPr>
        <w:t xml:space="preserve"> 6,0</w:t>
      </w:r>
      <w:r w:rsidR="00A808CA" w:rsidRPr="00ED75FD">
        <w:rPr>
          <w:rFonts w:ascii="Times New Roman" w:hAnsi="Times New Roman" w:cs="Times New Roman"/>
          <w:sz w:val="28"/>
          <w:szCs w:val="28"/>
        </w:rPr>
        <w:t xml:space="preserve">%  в денежном выражении </w:t>
      </w:r>
      <w:r w:rsidR="002D5E5E" w:rsidRPr="00ED75FD">
        <w:rPr>
          <w:rFonts w:ascii="Times New Roman" w:hAnsi="Times New Roman" w:cs="Times New Roman"/>
          <w:sz w:val="28"/>
          <w:szCs w:val="28"/>
        </w:rPr>
        <w:t>44,5</w:t>
      </w:r>
      <w:r w:rsidR="00FE04F1" w:rsidRPr="00ED75F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2D5E5E" w:rsidRPr="00ED75FD">
        <w:rPr>
          <w:rFonts w:ascii="Times New Roman" w:hAnsi="Times New Roman" w:cs="Times New Roman"/>
          <w:sz w:val="28"/>
          <w:szCs w:val="28"/>
        </w:rPr>
        <w:t>68,5</w:t>
      </w:r>
      <w:r w:rsidR="00276718" w:rsidRPr="00ED75FD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2D5E5E" w:rsidRPr="00ED75FD">
        <w:rPr>
          <w:rFonts w:ascii="Times New Roman" w:hAnsi="Times New Roman" w:cs="Times New Roman"/>
          <w:sz w:val="28"/>
          <w:szCs w:val="28"/>
        </w:rPr>
        <w:t xml:space="preserve"> 65</w:t>
      </w:r>
      <w:r w:rsidR="00FE04F1" w:rsidRPr="00ED75FD">
        <w:rPr>
          <w:rFonts w:ascii="Times New Roman" w:hAnsi="Times New Roman" w:cs="Times New Roman"/>
          <w:sz w:val="28"/>
          <w:szCs w:val="28"/>
        </w:rPr>
        <w:t>,0</w:t>
      </w:r>
      <w:r w:rsidR="00CF00A8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276718" w:rsidRPr="00ED75FD">
        <w:rPr>
          <w:rFonts w:ascii="Times New Roman" w:hAnsi="Times New Roman" w:cs="Times New Roman"/>
          <w:sz w:val="28"/>
          <w:szCs w:val="28"/>
        </w:rPr>
        <w:t xml:space="preserve">тыс. руб.  Первоначально </w:t>
      </w:r>
      <w:r w:rsidR="00A808CA" w:rsidRPr="00ED75FD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276718" w:rsidRPr="00ED75FD">
        <w:rPr>
          <w:rFonts w:ascii="Times New Roman" w:hAnsi="Times New Roman" w:cs="Times New Roman"/>
          <w:sz w:val="28"/>
          <w:szCs w:val="28"/>
        </w:rPr>
        <w:t xml:space="preserve">налог был утвержден в сумме </w:t>
      </w:r>
      <w:r w:rsidR="002D5E5E" w:rsidRPr="00ED75FD">
        <w:rPr>
          <w:rFonts w:ascii="Times New Roman" w:hAnsi="Times New Roman" w:cs="Times New Roman"/>
          <w:sz w:val="28"/>
          <w:szCs w:val="28"/>
        </w:rPr>
        <w:t>65</w:t>
      </w:r>
      <w:r w:rsidR="001E5B9A" w:rsidRPr="00ED75FD">
        <w:rPr>
          <w:rFonts w:ascii="Times New Roman" w:hAnsi="Times New Roman" w:cs="Times New Roman"/>
          <w:sz w:val="28"/>
          <w:szCs w:val="28"/>
        </w:rPr>
        <w:t>,0</w:t>
      </w:r>
      <w:r w:rsidR="00CF00A8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276718" w:rsidRPr="00ED75FD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BE1BA1" w:rsidRPr="00ED75FD">
        <w:rPr>
          <w:rFonts w:ascii="Times New Roman" w:hAnsi="Times New Roman" w:cs="Times New Roman"/>
          <w:sz w:val="28"/>
          <w:szCs w:val="28"/>
        </w:rPr>
        <w:t>Темп роста по</w:t>
      </w:r>
      <w:r w:rsidR="00276718" w:rsidRPr="00ED75FD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прошлого  </w:t>
      </w:r>
      <w:r w:rsidR="00FE04F1" w:rsidRPr="00ED75F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D5E5E" w:rsidRPr="00ED75FD">
        <w:rPr>
          <w:rFonts w:ascii="Times New Roman" w:hAnsi="Times New Roman" w:cs="Times New Roman"/>
          <w:sz w:val="28"/>
          <w:szCs w:val="28"/>
        </w:rPr>
        <w:t>82,2</w:t>
      </w:r>
      <w:r w:rsidR="00FE04F1" w:rsidRPr="00ED75FD">
        <w:rPr>
          <w:rFonts w:ascii="Times New Roman" w:hAnsi="Times New Roman" w:cs="Times New Roman"/>
          <w:sz w:val="28"/>
          <w:szCs w:val="28"/>
        </w:rPr>
        <w:t xml:space="preserve">% </w:t>
      </w:r>
      <w:r w:rsidR="00276718" w:rsidRPr="00ED75FD">
        <w:rPr>
          <w:rFonts w:ascii="Times New Roman" w:hAnsi="Times New Roman" w:cs="Times New Roman"/>
          <w:sz w:val="28"/>
          <w:szCs w:val="28"/>
        </w:rPr>
        <w:t>.</w:t>
      </w:r>
      <w:r w:rsidR="00CF00A8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FE04F1" w:rsidRPr="00ED75FD">
        <w:rPr>
          <w:rFonts w:ascii="Times New Roman" w:hAnsi="Times New Roman" w:cs="Times New Roman"/>
          <w:sz w:val="28"/>
          <w:szCs w:val="28"/>
        </w:rPr>
        <w:t xml:space="preserve">Недоимка по земельному налогу на 01.01.2016 г. составила </w:t>
      </w:r>
      <w:r w:rsidR="002D5E5E" w:rsidRPr="00ED75FD">
        <w:rPr>
          <w:rFonts w:ascii="Times New Roman" w:hAnsi="Times New Roman" w:cs="Times New Roman"/>
          <w:sz w:val="28"/>
          <w:szCs w:val="28"/>
        </w:rPr>
        <w:t>154,8</w:t>
      </w:r>
      <w:r w:rsidR="00FE04F1" w:rsidRPr="00ED75F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44E13" w:rsidRPr="00ED75FD" w:rsidRDefault="00D44E13" w:rsidP="00CF00A8">
      <w:pPr>
        <w:spacing w:after="0" w:line="240" w:lineRule="auto"/>
        <w:ind w:left="-284" w:firstLine="99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4E13" w:rsidRPr="00ED75FD" w:rsidRDefault="00410D69" w:rsidP="00CF00A8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Наибольший удельный вес в структуре доходов занимают безвозмездные поступления  </w:t>
      </w:r>
      <w:r w:rsidR="00F33672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от бюджетов других уровней </w:t>
      </w:r>
      <w:r w:rsidR="002D5E5E" w:rsidRPr="00ED75FD">
        <w:rPr>
          <w:rFonts w:ascii="Times New Roman" w:hAnsi="Times New Roman" w:cs="Times New Roman"/>
          <w:color w:val="000000"/>
          <w:sz w:val="28"/>
          <w:szCs w:val="28"/>
        </w:rPr>
        <w:t>85,6</w:t>
      </w:r>
      <w:r w:rsidR="00F33672" w:rsidRPr="00ED75FD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86B8C" w:rsidRPr="00ED75FD">
        <w:rPr>
          <w:rFonts w:ascii="Times New Roman" w:hAnsi="Times New Roman" w:cs="Times New Roman"/>
          <w:color w:val="000000"/>
          <w:sz w:val="28"/>
          <w:szCs w:val="28"/>
        </w:rPr>
        <w:t>По состоянию на 01.01.2016</w:t>
      </w:r>
      <w:r w:rsidR="00D44E13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года доходы бюджета</w:t>
      </w:r>
      <w:r w:rsidR="000177F7" w:rsidRPr="00ED75FD">
        <w:rPr>
          <w:rFonts w:ascii="Times New Roman" w:hAnsi="Times New Roman" w:cs="Times New Roman"/>
          <w:sz w:val="28"/>
          <w:szCs w:val="28"/>
        </w:rPr>
        <w:t xml:space="preserve"> Быстринского</w:t>
      </w:r>
      <w:r w:rsidR="00F86B8C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D44E13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по группе </w:t>
      </w:r>
      <w:r w:rsidR="00D44E13" w:rsidRPr="00ED75FD">
        <w:rPr>
          <w:rFonts w:ascii="Times New Roman" w:hAnsi="Times New Roman" w:cs="Times New Roman"/>
          <w:b/>
          <w:color w:val="000000"/>
          <w:sz w:val="28"/>
          <w:szCs w:val="28"/>
        </w:rPr>
        <w:t>«Безвозмездные перечисления»</w:t>
      </w:r>
      <w:r w:rsidR="00D44E13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исполнены в сумме  </w:t>
      </w:r>
      <w:r w:rsidR="002D5E5E" w:rsidRPr="00ED75FD">
        <w:rPr>
          <w:rFonts w:ascii="Times New Roman" w:hAnsi="Times New Roman" w:cs="Times New Roman"/>
          <w:sz w:val="28"/>
          <w:szCs w:val="28"/>
        </w:rPr>
        <w:t>4</w:t>
      </w:r>
      <w:r w:rsidR="00CF00A8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2D5E5E" w:rsidRPr="00ED75FD">
        <w:rPr>
          <w:rFonts w:ascii="Times New Roman" w:hAnsi="Times New Roman" w:cs="Times New Roman"/>
          <w:sz w:val="28"/>
          <w:szCs w:val="28"/>
        </w:rPr>
        <w:t>401,2</w:t>
      </w:r>
      <w:r w:rsidR="004B3A9F" w:rsidRPr="00ED75FD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BD30AF" w:rsidRPr="00ED75FD">
        <w:rPr>
          <w:rFonts w:ascii="Times New Roman" w:hAnsi="Times New Roman" w:cs="Times New Roman"/>
          <w:sz w:val="28"/>
          <w:szCs w:val="28"/>
        </w:rPr>
        <w:t>100</w:t>
      </w:r>
      <w:r w:rsidR="00D44E13" w:rsidRPr="00ED75FD">
        <w:rPr>
          <w:rFonts w:ascii="Times New Roman" w:hAnsi="Times New Roman" w:cs="Times New Roman"/>
          <w:sz w:val="28"/>
          <w:szCs w:val="28"/>
        </w:rPr>
        <w:t xml:space="preserve">% от плановых назначений </w:t>
      </w:r>
      <w:r w:rsidR="002D5E5E" w:rsidRPr="00ED75FD">
        <w:rPr>
          <w:rFonts w:ascii="Times New Roman" w:hAnsi="Times New Roman" w:cs="Times New Roman"/>
          <w:sz w:val="28"/>
          <w:szCs w:val="28"/>
        </w:rPr>
        <w:t xml:space="preserve">      </w:t>
      </w:r>
      <w:r w:rsidR="00BD30AF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2D5E5E" w:rsidRPr="00ED75FD">
        <w:rPr>
          <w:rFonts w:ascii="Times New Roman" w:hAnsi="Times New Roman" w:cs="Times New Roman"/>
          <w:sz w:val="28"/>
          <w:szCs w:val="28"/>
        </w:rPr>
        <w:t>4</w:t>
      </w:r>
      <w:r w:rsidR="00CF00A8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2D5E5E" w:rsidRPr="00ED75FD">
        <w:rPr>
          <w:rFonts w:ascii="Times New Roman" w:hAnsi="Times New Roman" w:cs="Times New Roman"/>
          <w:sz w:val="28"/>
          <w:szCs w:val="28"/>
        </w:rPr>
        <w:t>401,2</w:t>
      </w:r>
      <w:r w:rsidR="00D44E13" w:rsidRPr="00ED75FD">
        <w:rPr>
          <w:rFonts w:ascii="Times New Roman" w:hAnsi="Times New Roman" w:cs="Times New Roman"/>
          <w:sz w:val="28"/>
          <w:szCs w:val="28"/>
        </w:rPr>
        <w:t>. руб. Исполнение в разрезе безвозмездных поступлений составило:</w:t>
      </w:r>
    </w:p>
    <w:p w:rsidR="00410D69" w:rsidRPr="00ED75FD" w:rsidRDefault="00CF00A8" w:rsidP="00CF00A8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5FD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D44E13" w:rsidRPr="00ED75FD">
        <w:rPr>
          <w:rFonts w:ascii="Times New Roman" w:hAnsi="Times New Roman" w:cs="Times New Roman"/>
          <w:b/>
          <w:color w:val="000000"/>
          <w:sz w:val="28"/>
          <w:szCs w:val="28"/>
        </w:rPr>
        <w:t>отации</w:t>
      </w:r>
      <w:r w:rsidRPr="00ED75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D5E5E" w:rsidRPr="00ED75F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E5E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596,5 </w:t>
      </w:r>
      <w:r w:rsidR="00D44E13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тыс. руб. </w:t>
      </w:r>
      <w:r w:rsidR="00410D69" w:rsidRPr="00ED75FD">
        <w:rPr>
          <w:rFonts w:ascii="Times New Roman" w:hAnsi="Times New Roman" w:cs="Times New Roman"/>
          <w:color w:val="000000"/>
          <w:sz w:val="28"/>
          <w:szCs w:val="28"/>
        </w:rPr>
        <w:t>или 100% от плановых назначений;</w:t>
      </w:r>
    </w:p>
    <w:p w:rsidR="00D44E13" w:rsidRPr="00ED75FD" w:rsidRDefault="00CF00A8" w:rsidP="00CF00A8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5FD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D44E13" w:rsidRPr="00ED75FD">
        <w:rPr>
          <w:rFonts w:ascii="Times New Roman" w:hAnsi="Times New Roman" w:cs="Times New Roman"/>
          <w:b/>
          <w:color w:val="000000"/>
          <w:sz w:val="28"/>
          <w:szCs w:val="28"/>
        </w:rPr>
        <w:t>убсидии</w:t>
      </w:r>
      <w:r w:rsidRPr="00ED75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E13" w:rsidRPr="00ED75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E13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2D5E5E" w:rsidRPr="00ED75FD">
        <w:rPr>
          <w:rFonts w:ascii="Times New Roman" w:hAnsi="Times New Roman" w:cs="Times New Roman"/>
          <w:color w:val="000000"/>
          <w:sz w:val="28"/>
          <w:szCs w:val="28"/>
        </w:rPr>
        <w:t>1570,2</w:t>
      </w:r>
      <w:r w:rsidR="00410D69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</w:t>
      </w:r>
      <w:r w:rsidR="00BD30AF" w:rsidRPr="00ED75FD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D44E13" w:rsidRPr="00ED75FD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410D69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от плановых назначений </w:t>
      </w:r>
      <w:r w:rsidR="002D5E5E" w:rsidRPr="00ED75FD">
        <w:rPr>
          <w:rFonts w:ascii="Times New Roman" w:hAnsi="Times New Roman" w:cs="Times New Roman"/>
          <w:color w:val="000000"/>
          <w:sz w:val="28"/>
          <w:szCs w:val="28"/>
        </w:rPr>
        <w:t>1570,2</w:t>
      </w:r>
      <w:r w:rsidR="004B3A9F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410D69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E12FB3" w:rsidRPr="00ED75FD" w:rsidRDefault="00410D69" w:rsidP="00CF00A8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F10B4" w:rsidRPr="00ED75FD">
        <w:rPr>
          <w:rFonts w:ascii="Times New Roman" w:hAnsi="Times New Roman"/>
          <w:sz w:val="28"/>
          <w:szCs w:val="28"/>
        </w:rPr>
        <w:t>субсидия на софинансирование расходных обязательств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Иркутской области</w:t>
      </w:r>
      <w:r w:rsidR="002D5E5E" w:rsidRPr="00ED75FD">
        <w:rPr>
          <w:rFonts w:ascii="Times New Roman" w:hAnsi="Times New Roman"/>
          <w:sz w:val="28"/>
          <w:szCs w:val="28"/>
        </w:rPr>
        <w:t xml:space="preserve"> </w:t>
      </w:r>
      <w:r w:rsidR="002D5E5E" w:rsidRPr="00ED75FD">
        <w:rPr>
          <w:rFonts w:ascii="Times New Roman" w:hAnsi="Times New Roman" w:cs="Times New Roman"/>
          <w:color w:val="000000"/>
          <w:sz w:val="28"/>
          <w:szCs w:val="28"/>
        </w:rPr>
        <w:t>405,2</w:t>
      </w:r>
      <w:r w:rsidR="00E12FB3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100% от плановых назначений; </w:t>
      </w:r>
    </w:p>
    <w:p w:rsidR="00E12FB3" w:rsidRPr="00ED75FD" w:rsidRDefault="00E12FB3" w:rsidP="00CF00A8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5F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80BF2" w:rsidRPr="00ED75FD">
        <w:rPr>
          <w:rFonts w:ascii="Times New Roman" w:hAnsi="Times New Roman" w:cs="Times New Roman"/>
          <w:sz w:val="28"/>
          <w:szCs w:val="28"/>
        </w:rPr>
        <w:t xml:space="preserve"> субсидия на выравнивание обеспеченности поселений Иркутской области по реализации ими их отдельных расходных обязательств </w:t>
      </w:r>
      <w:r w:rsidR="002D5E5E" w:rsidRPr="00ED75FD">
        <w:rPr>
          <w:rFonts w:ascii="Times New Roman" w:hAnsi="Times New Roman" w:cs="Times New Roman"/>
          <w:color w:val="000000"/>
          <w:sz w:val="28"/>
          <w:szCs w:val="28"/>
        </w:rPr>
        <w:t>776,3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100% от плановых назначений; </w:t>
      </w:r>
    </w:p>
    <w:p w:rsidR="00E12FB3" w:rsidRPr="00ED75FD" w:rsidRDefault="0090100A" w:rsidP="00CF00A8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- субсидия на осуществление мероприятий народных инициатив </w:t>
      </w:r>
      <w:r w:rsidR="0024666B" w:rsidRPr="00ED75FD">
        <w:rPr>
          <w:rFonts w:ascii="Times New Roman" w:hAnsi="Times New Roman" w:cs="Times New Roman"/>
          <w:color w:val="000000"/>
          <w:sz w:val="28"/>
          <w:szCs w:val="28"/>
        </w:rPr>
        <w:t>148,7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BD30AF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или 100% от плановых назначений.</w:t>
      </w:r>
    </w:p>
    <w:p w:rsidR="0024666B" w:rsidRPr="00ED75FD" w:rsidRDefault="0024666B" w:rsidP="00CF00A8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666B" w:rsidRPr="00ED75FD" w:rsidRDefault="0024666B" w:rsidP="00CF00A8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5F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субсидия на осуществление мероприятий направленных на повышение эффективности бюджетных расходов 240,0 тыс. руб. или 100% от плановых назначений.</w:t>
      </w:r>
    </w:p>
    <w:p w:rsidR="004B3A9F" w:rsidRPr="00ED75FD" w:rsidRDefault="0024666B" w:rsidP="00CF00A8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5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B3A9F" w:rsidRPr="00ED75FD">
        <w:rPr>
          <w:rFonts w:ascii="Times New Roman" w:hAnsi="Times New Roman" w:cs="Times New Roman"/>
          <w:b/>
          <w:color w:val="000000"/>
          <w:sz w:val="28"/>
          <w:szCs w:val="28"/>
        </w:rPr>
        <w:t>Субвенции</w:t>
      </w:r>
      <w:r w:rsidR="00E12FB3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>62,4</w:t>
      </w:r>
      <w:r w:rsidR="00D44E13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4B3A9F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или 100% от плановых назначений</w:t>
      </w:r>
      <w:r w:rsidR="00E12FB3" w:rsidRPr="00ED75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402C" w:rsidRPr="00ED75FD" w:rsidRDefault="005B402C" w:rsidP="00CF00A8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DC9" w:rsidRPr="00ED75FD" w:rsidRDefault="00162DC9" w:rsidP="00CF00A8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5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Расходы 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>в окончательной редакции</w:t>
      </w:r>
      <w:r w:rsidR="00BE3560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DB003A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Думы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DB003A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утверждены в сумме </w:t>
      </w:r>
      <w:r w:rsidR="00BE3560" w:rsidRPr="00ED75FD">
        <w:rPr>
          <w:rFonts w:ascii="Times New Roman" w:hAnsi="Times New Roman" w:cs="Times New Roman"/>
          <w:b/>
          <w:sz w:val="28"/>
          <w:szCs w:val="28"/>
        </w:rPr>
        <w:t>5</w:t>
      </w:r>
      <w:r w:rsidR="00CF00A8" w:rsidRPr="00ED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560" w:rsidRPr="00ED75FD">
        <w:rPr>
          <w:rFonts w:ascii="Times New Roman" w:hAnsi="Times New Roman" w:cs="Times New Roman"/>
          <w:b/>
          <w:sz w:val="28"/>
          <w:szCs w:val="28"/>
        </w:rPr>
        <w:t xml:space="preserve">688,5 </w:t>
      </w:r>
      <w:r w:rsidRPr="00ED75FD">
        <w:rPr>
          <w:rFonts w:ascii="Times New Roman" w:hAnsi="Times New Roman" w:cs="Times New Roman"/>
          <w:b/>
          <w:color w:val="000000"/>
          <w:sz w:val="28"/>
          <w:szCs w:val="28"/>
        </w:rPr>
        <w:t>тыс. руб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., исполнены в сумме  </w:t>
      </w:r>
      <w:r w:rsidR="00BE3560" w:rsidRPr="00ED75FD">
        <w:rPr>
          <w:rFonts w:ascii="Times New Roman" w:hAnsi="Times New Roman" w:cs="Times New Roman"/>
          <w:b/>
          <w:color w:val="000000"/>
          <w:sz w:val="28"/>
          <w:szCs w:val="28"/>
        </w:rPr>
        <w:t>5403,9</w:t>
      </w:r>
      <w:r w:rsidRPr="00ED75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тыс. руб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. или </w:t>
      </w:r>
      <w:r w:rsidR="00BE3560" w:rsidRPr="00ED75FD">
        <w:rPr>
          <w:rFonts w:ascii="Times New Roman" w:hAnsi="Times New Roman" w:cs="Times New Roman"/>
          <w:b/>
          <w:color w:val="000000"/>
          <w:sz w:val="28"/>
          <w:szCs w:val="28"/>
        </w:rPr>
        <w:t>95</w:t>
      </w:r>
      <w:r w:rsidR="00F33672" w:rsidRPr="00ED75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%, 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что  </w:t>
      </w:r>
      <w:r w:rsidR="00DB003A" w:rsidRPr="00ED75FD">
        <w:rPr>
          <w:rFonts w:ascii="Times New Roman" w:hAnsi="Times New Roman" w:cs="Times New Roman"/>
          <w:color w:val="000000"/>
          <w:sz w:val="28"/>
          <w:szCs w:val="28"/>
        </w:rPr>
        <w:t>выш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B003A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предыдущего  периода  2014 года</w:t>
      </w:r>
      <w:r w:rsidR="00196C87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 на</w:t>
      </w:r>
      <w:r w:rsidR="00BE3560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159,9</w:t>
      </w:r>
      <w:r w:rsidR="00DB003A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 тыс. руб. или на </w:t>
      </w:r>
      <w:r w:rsidR="00BE3560" w:rsidRPr="00ED75F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03006C" w:rsidRPr="00ED75FD" w:rsidRDefault="002D4D18" w:rsidP="00AD1176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>Увеличение</w:t>
      </w:r>
      <w:r w:rsidR="00162DC9" w:rsidRPr="00ED75FD">
        <w:rPr>
          <w:rFonts w:ascii="Times New Roman" w:hAnsi="Times New Roman" w:cs="Times New Roman"/>
          <w:sz w:val="28"/>
          <w:szCs w:val="28"/>
        </w:rPr>
        <w:t xml:space="preserve"> расходной части бюджета</w:t>
      </w:r>
      <w:r w:rsidR="000177F7" w:rsidRPr="00ED75FD">
        <w:rPr>
          <w:rFonts w:ascii="Times New Roman" w:hAnsi="Times New Roman" w:cs="Times New Roman"/>
          <w:sz w:val="28"/>
          <w:szCs w:val="28"/>
        </w:rPr>
        <w:t xml:space="preserve"> Быстринского</w:t>
      </w:r>
      <w:r w:rsidR="008D20A7" w:rsidRPr="00ED75FD">
        <w:rPr>
          <w:rFonts w:ascii="Times New Roman" w:hAnsi="Times New Roman" w:cs="Times New Roman"/>
          <w:sz w:val="28"/>
          <w:szCs w:val="28"/>
        </w:rPr>
        <w:t xml:space="preserve"> МО </w:t>
      </w:r>
      <w:r w:rsidR="00162DC9" w:rsidRPr="00ED75FD">
        <w:rPr>
          <w:rFonts w:ascii="Times New Roman" w:hAnsi="Times New Roman" w:cs="Times New Roman"/>
          <w:sz w:val="28"/>
          <w:szCs w:val="28"/>
        </w:rPr>
        <w:t xml:space="preserve"> по срав</w:t>
      </w:r>
      <w:r w:rsidR="00DB003A" w:rsidRPr="00ED75FD">
        <w:rPr>
          <w:rFonts w:ascii="Times New Roman" w:hAnsi="Times New Roman" w:cs="Times New Roman"/>
          <w:sz w:val="28"/>
          <w:szCs w:val="28"/>
        </w:rPr>
        <w:t>нению с предыдущим периодом 2014</w:t>
      </w:r>
      <w:r w:rsidR="00162DC9" w:rsidRPr="00ED75FD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8D20A7" w:rsidRPr="00ED75FD">
        <w:rPr>
          <w:rFonts w:ascii="Times New Roman" w:hAnsi="Times New Roman" w:cs="Times New Roman"/>
          <w:sz w:val="28"/>
          <w:szCs w:val="28"/>
        </w:rPr>
        <w:t xml:space="preserve">произошло в связи с передачей полномочий  по </w:t>
      </w:r>
      <w:r w:rsidR="008D20A7" w:rsidRPr="00ED75FD">
        <w:rPr>
          <w:rFonts w:ascii="Times New Roman" w:hAnsi="Times New Roman"/>
          <w:sz w:val="28"/>
          <w:szCs w:val="28"/>
        </w:rPr>
        <w:t>созданию условий для организации досуга и обеспечение жителей поселения услугами организаций культуры</w:t>
      </w:r>
      <w:r w:rsidR="008D20A7" w:rsidRPr="00ED75FD">
        <w:rPr>
          <w:rFonts w:ascii="Times New Roman" w:hAnsi="Times New Roman" w:cs="Times New Roman"/>
          <w:sz w:val="28"/>
          <w:szCs w:val="28"/>
        </w:rPr>
        <w:t xml:space="preserve"> на уровень поселения </w:t>
      </w:r>
      <w:r w:rsidR="008D20A7" w:rsidRPr="00ED75FD">
        <w:rPr>
          <w:rFonts w:ascii="Times New Roman" w:hAnsi="Times New Roman"/>
          <w:sz w:val="28"/>
          <w:szCs w:val="28"/>
        </w:rPr>
        <w:t xml:space="preserve">  в</w:t>
      </w:r>
      <w:r w:rsidRPr="00ED75FD">
        <w:rPr>
          <w:rFonts w:ascii="Times New Roman" w:hAnsi="Times New Roman"/>
          <w:sz w:val="28"/>
          <w:szCs w:val="28"/>
        </w:rPr>
        <w:t xml:space="preserve"> соответствии</w:t>
      </w:r>
      <w:r w:rsidR="008D20A7" w:rsidRPr="00ED75FD">
        <w:rPr>
          <w:rFonts w:ascii="Times New Roman" w:hAnsi="Times New Roman"/>
          <w:sz w:val="28"/>
          <w:szCs w:val="28"/>
        </w:rPr>
        <w:t xml:space="preserve">  с</w:t>
      </w:r>
      <w:r w:rsidR="00CF00A8" w:rsidRPr="00ED75FD">
        <w:rPr>
          <w:rFonts w:ascii="Times New Roman" w:hAnsi="Times New Roman"/>
          <w:sz w:val="28"/>
          <w:szCs w:val="28"/>
        </w:rPr>
        <w:t xml:space="preserve"> </w:t>
      </w:r>
      <w:r w:rsidR="008D20A7" w:rsidRPr="00ED75FD">
        <w:rPr>
          <w:rFonts w:ascii="Times New Roman" w:hAnsi="Times New Roman"/>
          <w:sz w:val="28"/>
          <w:szCs w:val="28"/>
        </w:rPr>
        <w:t>п. 12  ст. 14  Федерального закон</w:t>
      </w:r>
      <w:r w:rsidR="0003006C" w:rsidRPr="00ED75FD">
        <w:rPr>
          <w:rFonts w:ascii="Times New Roman" w:hAnsi="Times New Roman"/>
          <w:sz w:val="28"/>
          <w:szCs w:val="28"/>
        </w:rPr>
        <w:t>а</w:t>
      </w:r>
      <w:r w:rsidR="008D20A7" w:rsidRPr="00ED75FD">
        <w:rPr>
          <w:rFonts w:ascii="Times New Roman" w:hAnsi="Times New Roman"/>
          <w:sz w:val="28"/>
          <w:szCs w:val="28"/>
        </w:rPr>
        <w:t xml:space="preserve">  131-ФЗ </w:t>
      </w:r>
      <w:r w:rsidR="0003006C" w:rsidRPr="00ED75FD">
        <w:rPr>
          <w:rFonts w:ascii="Times New Roman" w:hAnsi="Times New Roman"/>
          <w:sz w:val="28"/>
          <w:szCs w:val="28"/>
        </w:rPr>
        <w:t xml:space="preserve"> </w:t>
      </w:r>
      <w:r w:rsidR="00AD1176" w:rsidRPr="00ED75FD">
        <w:rPr>
          <w:rFonts w:ascii="Times New Roman" w:hAnsi="Times New Roman"/>
          <w:sz w:val="28"/>
          <w:szCs w:val="28"/>
        </w:rPr>
        <w:t xml:space="preserve">от </w:t>
      </w:r>
      <w:r w:rsidR="0003006C" w:rsidRPr="00ED75FD">
        <w:rPr>
          <w:rFonts w:ascii="Times New Roman" w:hAnsi="Times New Roman"/>
          <w:sz w:val="28"/>
          <w:szCs w:val="28"/>
        </w:rPr>
        <w:t>МО Слюдянский район (создано новое юридическое лицо Муниципальное казе</w:t>
      </w:r>
      <w:r w:rsidR="00BE3560" w:rsidRPr="00ED75FD">
        <w:rPr>
          <w:rFonts w:ascii="Times New Roman" w:hAnsi="Times New Roman"/>
          <w:sz w:val="28"/>
          <w:szCs w:val="28"/>
        </w:rPr>
        <w:t>нное учреждение культуры «СДК Д. Быстрая</w:t>
      </w:r>
      <w:r w:rsidR="0003006C" w:rsidRPr="00ED75FD">
        <w:rPr>
          <w:rFonts w:ascii="Times New Roman" w:hAnsi="Times New Roman"/>
          <w:sz w:val="28"/>
          <w:szCs w:val="28"/>
        </w:rPr>
        <w:t>»</w:t>
      </w:r>
      <w:r w:rsidR="00FA46E8" w:rsidRPr="00ED75FD">
        <w:rPr>
          <w:rFonts w:ascii="Times New Roman" w:hAnsi="Times New Roman"/>
          <w:sz w:val="28"/>
          <w:szCs w:val="28"/>
        </w:rPr>
        <w:t xml:space="preserve"> </w:t>
      </w:r>
      <w:r w:rsidR="0003006C" w:rsidRPr="00ED75FD">
        <w:rPr>
          <w:rFonts w:ascii="Times New Roman" w:hAnsi="Times New Roman"/>
          <w:sz w:val="28"/>
          <w:szCs w:val="28"/>
        </w:rPr>
        <w:t>и приняты новые расходные обязательства).</w:t>
      </w:r>
    </w:p>
    <w:p w:rsidR="002D4D18" w:rsidRPr="00ED75FD" w:rsidRDefault="0003006C" w:rsidP="00CF00A8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ED75FD">
        <w:rPr>
          <w:rFonts w:ascii="Times New Roman" w:hAnsi="Times New Roman"/>
          <w:sz w:val="28"/>
          <w:szCs w:val="28"/>
        </w:rPr>
        <w:t xml:space="preserve">Также  с </w:t>
      </w:r>
      <w:r w:rsidR="002D4D18" w:rsidRPr="00ED75FD">
        <w:rPr>
          <w:rFonts w:ascii="Times New Roman" w:hAnsi="Times New Roman"/>
          <w:sz w:val="28"/>
          <w:szCs w:val="28"/>
        </w:rPr>
        <w:t xml:space="preserve"> 01.03.2015г. (№137-ФЗ в ред. от 31.03.2015г. «О введении в действие Земельного Кодекса»,  № 171-ФЗ от 23</w:t>
      </w:r>
      <w:r w:rsidR="009803E9" w:rsidRPr="00ED75FD">
        <w:rPr>
          <w:rFonts w:ascii="Times New Roman" w:hAnsi="Times New Roman"/>
          <w:sz w:val="28"/>
          <w:szCs w:val="28"/>
        </w:rPr>
        <w:t xml:space="preserve"> июня 2014 г. «</w:t>
      </w:r>
      <w:r w:rsidR="002D4D18" w:rsidRPr="00ED75FD">
        <w:rPr>
          <w:rFonts w:ascii="Times New Roman" w:hAnsi="Times New Roman"/>
          <w:b/>
          <w:bCs/>
          <w:sz w:val="28"/>
          <w:szCs w:val="28"/>
        </w:rPr>
        <w:t>О</w:t>
      </w:r>
      <w:r w:rsidR="00564F0E" w:rsidRPr="00ED75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4D18" w:rsidRPr="00ED75FD">
        <w:rPr>
          <w:rFonts w:ascii="Times New Roman" w:hAnsi="Times New Roman"/>
          <w:b/>
          <w:bCs/>
          <w:sz w:val="28"/>
          <w:szCs w:val="28"/>
        </w:rPr>
        <w:t>внесении</w:t>
      </w:r>
      <w:r w:rsidR="00564F0E" w:rsidRPr="00ED75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4D18" w:rsidRPr="00ED75FD">
        <w:rPr>
          <w:rFonts w:ascii="Times New Roman" w:hAnsi="Times New Roman"/>
          <w:b/>
          <w:bCs/>
          <w:sz w:val="28"/>
          <w:szCs w:val="28"/>
        </w:rPr>
        <w:t>изменений</w:t>
      </w:r>
      <w:r w:rsidR="00564F0E" w:rsidRPr="00ED75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4D18" w:rsidRPr="00ED75FD">
        <w:rPr>
          <w:rFonts w:ascii="Times New Roman" w:hAnsi="Times New Roman"/>
          <w:b/>
          <w:bCs/>
          <w:sz w:val="28"/>
          <w:szCs w:val="28"/>
        </w:rPr>
        <w:t>в</w:t>
      </w:r>
      <w:r w:rsidR="00564F0E" w:rsidRPr="00ED75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4D18" w:rsidRPr="00ED75FD">
        <w:rPr>
          <w:rFonts w:ascii="Times New Roman" w:hAnsi="Times New Roman"/>
          <w:b/>
          <w:bCs/>
          <w:sz w:val="28"/>
          <w:szCs w:val="28"/>
        </w:rPr>
        <w:t>Земельный</w:t>
      </w:r>
      <w:r w:rsidR="00564F0E" w:rsidRPr="00ED75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4D18" w:rsidRPr="00ED75FD">
        <w:rPr>
          <w:rFonts w:ascii="Times New Roman" w:hAnsi="Times New Roman"/>
          <w:b/>
          <w:bCs/>
          <w:sz w:val="28"/>
          <w:szCs w:val="28"/>
        </w:rPr>
        <w:t>кодекс</w:t>
      </w:r>
      <w:r w:rsidR="00564F0E" w:rsidRPr="00ED75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4D18" w:rsidRPr="00ED75FD">
        <w:rPr>
          <w:rFonts w:ascii="Times New Roman" w:hAnsi="Times New Roman"/>
          <w:b/>
          <w:bCs/>
          <w:sz w:val="28"/>
          <w:szCs w:val="28"/>
        </w:rPr>
        <w:t>Российской</w:t>
      </w:r>
      <w:r w:rsidR="00564F0E" w:rsidRPr="00ED75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4D18" w:rsidRPr="00ED75FD">
        <w:rPr>
          <w:rFonts w:ascii="Times New Roman" w:hAnsi="Times New Roman"/>
          <w:b/>
          <w:bCs/>
          <w:sz w:val="28"/>
          <w:szCs w:val="28"/>
        </w:rPr>
        <w:t>Федерации</w:t>
      </w:r>
      <w:r w:rsidR="002D4D18" w:rsidRPr="00ED75FD">
        <w:rPr>
          <w:rFonts w:ascii="Times New Roman" w:hAnsi="Times New Roman"/>
          <w:sz w:val="28"/>
          <w:szCs w:val="28"/>
        </w:rPr>
        <w:t xml:space="preserve"> и отдельные законодательные акты </w:t>
      </w:r>
      <w:r w:rsidR="002D4D18" w:rsidRPr="00ED75FD">
        <w:rPr>
          <w:rFonts w:ascii="Times New Roman" w:hAnsi="Times New Roman"/>
          <w:b/>
          <w:bCs/>
          <w:sz w:val="28"/>
          <w:szCs w:val="28"/>
        </w:rPr>
        <w:t>Российской</w:t>
      </w:r>
      <w:r w:rsidR="00564F0E" w:rsidRPr="00ED75F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4D18" w:rsidRPr="00ED75FD">
        <w:rPr>
          <w:rFonts w:ascii="Times New Roman" w:hAnsi="Times New Roman"/>
          <w:b/>
          <w:bCs/>
          <w:sz w:val="28"/>
          <w:szCs w:val="28"/>
        </w:rPr>
        <w:t>Федерации</w:t>
      </w:r>
      <w:r w:rsidR="009803E9" w:rsidRPr="00ED75FD">
        <w:rPr>
          <w:rFonts w:ascii="Times New Roman" w:hAnsi="Times New Roman"/>
          <w:sz w:val="28"/>
          <w:szCs w:val="28"/>
        </w:rPr>
        <w:t>»</w:t>
      </w:r>
      <w:r w:rsidR="002D4D18" w:rsidRPr="00ED75FD">
        <w:rPr>
          <w:rFonts w:ascii="Times New Roman" w:hAnsi="Times New Roman"/>
          <w:sz w:val="28"/>
          <w:szCs w:val="28"/>
        </w:rPr>
        <w:t>) переданы полномочия по земле</w:t>
      </w:r>
      <w:r w:rsidRPr="00ED75FD">
        <w:rPr>
          <w:rFonts w:ascii="Times New Roman" w:hAnsi="Times New Roman"/>
          <w:sz w:val="28"/>
          <w:szCs w:val="28"/>
        </w:rPr>
        <w:t xml:space="preserve"> на уровень</w:t>
      </w:r>
      <w:r w:rsidR="00134103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134103" w:rsidRPr="00ED75FD">
        <w:rPr>
          <w:rFonts w:ascii="Times New Roman" w:hAnsi="Times New Roman"/>
          <w:sz w:val="28"/>
          <w:szCs w:val="28"/>
        </w:rPr>
        <w:t xml:space="preserve"> МО</w:t>
      </w:r>
      <w:r w:rsidRPr="00ED75FD">
        <w:rPr>
          <w:rFonts w:ascii="Times New Roman" w:hAnsi="Times New Roman"/>
          <w:sz w:val="28"/>
          <w:szCs w:val="28"/>
        </w:rPr>
        <w:t xml:space="preserve">, в </w:t>
      </w:r>
      <w:r w:rsidR="00580532" w:rsidRPr="00ED75FD">
        <w:rPr>
          <w:rFonts w:ascii="Times New Roman" w:hAnsi="Times New Roman"/>
          <w:sz w:val="28"/>
          <w:szCs w:val="28"/>
        </w:rPr>
        <w:t>связи,</w:t>
      </w:r>
      <w:r w:rsidRPr="00ED75FD">
        <w:rPr>
          <w:rFonts w:ascii="Times New Roman" w:hAnsi="Times New Roman"/>
          <w:sz w:val="28"/>
          <w:szCs w:val="28"/>
        </w:rPr>
        <w:t xml:space="preserve"> с чем</w:t>
      </w:r>
      <w:r w:rsidR="002D4D18" w:rsidRPr="00ED75FD">
        <w:rPr>
          <w:rFonts w:ascii="Times New Roman" w:hAnsi="Times New Roman"/>
          <w:sz w:val="28"/>
          <w:szCs w:val="28"/>
        </w:rPr>
        <w:t xml:space="preserve"> принят </w:t>
      </w:r>
      <w:r w:rsidR="00580532" w:rsidRPr="00ED75FD">
        <w:rPr>
          <w:rFonts w:ascii="Times New Roman" w:hAnsi="Times New Roman"/>
          <w:sz w:val="28"/>
          <w:szCs w:val="28"/>
        </w:rPr>
        <w:t>специалист,</w:t>
      </w:r>
      <w:r w:rsidR="002D4D18" w:rsidRPr="00ED75FD">
        <w:rPr>
          <w:rFonts w:ascii="Times New Roman" w:hAnsi="Times New Roman"/>
          <w:sz w:val="28"/>
          <w:szCs w:val="28"/>
        </w:rPr>
        <w:t xml:space="preserve"> на которого дополнительно заложен ФОТ и расходы на содержание рабочего места.</w:t>
      </w:r>
    </w:p>
    <w:p w:rsidR="00701F05" w:rsidRPr="00ED75FD" w:rsidRDefault="00701F05" w:rsidP="00CF00A8">
      <w:pPr>
        <w:spacing w:after="0" w:line="240" w:lineRule="auto"/>
        <w:ind w:left="-284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75FD">
        <w:rPr>
          <w:rFonts w:ascii="Times New Roman" w:hAnsi="Times New Roman"/>
          <w:color w:val="000000" w:themeColor="text1"/>
          <w:sz w:val="28"/>
          <w:szCs w:val="28"/>
        </w:rPr>
        <w:t xml:space="preserve">Из общего объема бюджетных ассигнований расходы, осуществляемые за счет целевых средств областного и федерального бюджетов составил за 2015 год  </w:t>
      </w:r>
      <w:r w:rsidR="00BE3560" w:rsidRPr="00ED75FD">
        <w:rPr>
          <w:rFonts w:ascii="Times New Roman" w:hAnsi="Times New Roman"/>
          <w:color w:val="000000" w:themeColor="text1"/>
          <w:sz w:val="28"/>
          <w:szCs w:val="28"/>
        </w:rPr>
        <w:t>1804,8</w:t>
      </w:r>
      <w:r w:rsidRPr="00ED75FD">
        <w:rPr>
          <w:rFonts w:ascii="Times New Roman" w:hAnsi="Times New Roman"/>
          <w:color w:val="000000" w:themeColor="text1"/>
          <w:sz w:val="28"/>
          <w:szCs w:val="28"/>
        </w:rPr>
        <w:t xml:space="preserve">  тыс. руб. или </w:t>
      </w:r>
      <w:r w:rsidR="00BE3560" w:rsidRPr="00ED75FD">
        <w:rPr>
          <w:rFonts w:ascii="Times New Roman" w:hAnsi="Times New Roman"/>
          <w:color w:val="000000" w:themeColor="text1"/>
          <w:sz w:val="28"/>
          <w:szCs w:val="28"/>
        </w:rPr>
        <w:t>33,4</w:t>
      </w:r>
      <w:r w:rsidRPr="00ED75FD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701F05" w:rsidRPr="00ED75FD" w:rsidRDefault="00701F05" w:rsidP="00CF00A8">
      <w:pPr>
        <w:tabs>
          <w:tab w:val="left" w:pos="930"/>
        </w:tabs>
        <w:spacing w:after="0" w:line="240" w:lineRule="auto"/>
        <w:ind w:lef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D75FD">
        <w:rPr>
          <w:rFonts w:ascii="Times New Roman" w:hAnsi="Times New Roman"/>
          <w:color w:val="000000"/>
          <w:sz w:val="28"/>
          <w:szCs w:val="28"/>
        </w:rPr>
        <w:t xml:space="preserve">Социально-значимые  расходы бюджета в 2015 году составили  - </w:t>
      </w:r>
      <w:r w:rsidR="00BE3560" w:rsidRPr="00ED75FD">
        <w:rPr>
          <w:rFonts w:ascii="Times New Roman" w:hAnsi="Times New Roman"/>
          <w:color w:val="000000"/>
          <w:sz w:val="28"/>
          <w:szCs w:val="28"/>
        </w:rPr>
        <w:t>4231,3</w:t>
      </w:r>
      <w:r w:rsidRPr="00ED75FD">
        <w:rPr>
          <w:rFonts w:ascii="Times New Roman" w:hAnsi="Times New Roman"/>
          <w:color w:val="000000"/>
          <w:sz w:val="28"/>
          <w:szCs w:val="28"/>
        </w:rPr>
        <w:t xml:space="preserve"> тыс.  руб. или </w:t>
      </w:r>
      <w:r w:rsidR="00D96EC1" w:rsidRPr="00ED75FD">
        <w:rPr>
          <w:rFonts w:ascii="Times New Roman" w:hAnsi="Times New Roman"/>
          <w:color w:val="000000"/>
          <w:sz w:val="28"/>
          <w:szCs w:val="28"/>
        </w:rPr>
        <w:t>7</w:t>
      </w:r>
      <w:r w:rsidR="00BE3560" w:rsidRPr="00ED75FD">
        <w:rPr>
          <w:rFonts w:ascii="Times New Roman" w:hAnsi="Times New Roman"/>
          <w:color w:val="000000"/>
          <w:sz w:val="28"/>
          <w:szCs w:val="28"/>
        </w:rPr>
        <w:t>8</w:t>
      </w:r>
      <w:r w:rsidR="00D96EC1" w:rsidRPr="00ED75FD">
        <w:rPr>
          <w:rFonts w:ascii="Times New Roman" w:hAnsi="Times New Roman"/>
          <w:color w:val="000000"/>
          <w:sz w:val="28"/>
          <w:szCs w:val="28"/>
        </w:rPr>
        <w:t>,3</w:t>
      </w:r>
      <w:r w:rsidRPr="00ED75FD">
        <w:rPr>
          <w:rFonts w:ascii="Times New Roman" w:hAnsi="Times New Roman"/>
          <w:color w:val="000000"/>
          <w:sz w:val="28"/>
          <w:szCs w:val="28"/>
        </w:rPr>
        <w:t xml:space="preserve"> %  от общей суммы расходов, что выше показателей 2014 года на  </w:t>
      </w:r>
      <w:r w:rsidR="00BE3560" w:rsidRPr="00ED75FD">
        <w:rPr>
          <w:rFonts w:ascii="Times New Roman" w:hAnsi="Times New Roman"/>
          <w:color w:val="000000"/>
          <w:sz w:val="28"/>
          <w:szCs w:val="28"/>
        </w:rPr>
        <w:t>600,4</w:t>
      </w:r>
      <w:r w:rsidRPr="00ED75FD">
        <w:rPr>
          <w:rFonts w:ascii="Times New Roman" w:hAnsi="Times New Roman"/>
          <w:color w:val="000000"/>
          <w:sz w:val="28"/>
          <w:szCs w:val="28"/>
        </w:rPr>
        <w:t xml:space="preserve"> тыс. руб. в том числе:</w:t>
      </w:r>
    </w:p>
    <w:p w:rsidR="00701F05" w:rsidRPr="00ED75FD" w:rsidRDefault="00701F05" w:rsidP="00CF00A8">
      <w:pPr>
        <w:tabs>
          <w:tab w:val="left" w:pos="930"/>
        </w:tabs>
        <w:spacing w:after="0" w:line="240" w:lineRule="auto"/>
        <w:ind w:lef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D75FD">
        <w:rPr>
          <w:rFonts w:ascii="Times New Roman" w:hAnsi="Times New Roman"/>
          <w:color w:val="000000"/>
          <w:sz w:val="28"/>
          <w:szCs w:val="28"/>
        </w:rPr>
        <w:t xml:space="preserve">  - оплата труда -  </w:t>
      </w:r>
      <w:r w:rsidR="00BE3560" w:rsidRPr="00ED75FD">
        <w:rPr>
          <w:rFonts w:ascii="Times New Roman" w:hAnsi="Times New Roman"/>
          <w:color w:val="000000"/>
          <w:sz w:val="28"/>
          <w:szCs w:val="28"/>
        </w:rPr>
        <w:t>2861,1</w:t>
      </w:r>
      <w:r w:rsidRPr="00ED75FD">
        <w:rPr>
          <w:rFonts w:ascii="Times New Roman" w:hAnsi="Times New Roman"/>
          <w:color w:val="000000"/>
          <w:sz w:val="28"/>
          <w:szCs w:val="28"/>
        </w:rPr>
        <w:t xml:space="preserve"> тыс. руб. или  </w:t>
      </w:r>
      <w:r w:rsidR="00BE3560" w:rsidRPr="00ED75FD">
        <w:rPr>
          <w:rFonts w:ascii="Times New Roman" w:hAnsi="Times New Roman"/>
          <w:color w:val="000000"/>
          <w:sz w:val="28"/>
          <w:szCs w:val="28"/>
        </w:rPr>
        <w:t>52,9</w:t>
      </w:r>
      <w:r w:rsidRPr="00ED75FD">
        <w:rPr>
          <w:rFonts w:ascii="Times New Roman" w:hAnsi="Times New Roman"/>
          <w:color w:val="000000"/>
          <w:sz w:val="28"/>
          <w:szCs w:val="28"/>
        </w:rPr>
        <w:t xml:space="preserve">% всех расходов (2014 год -  </w:t>
      </w:r>
      <w:r w:rsidR="00BE3560" w:rsidRPr="00ED75FD">
        <w:rPr>
          <w:rFonts w:ascii="Times New Roman" w:hAnsi="Times New Roman"/>
          <w:color w:val="000000"/>
          <w:sz w:val="28"/>
          <w:szCs w:val="28"/>
        </w:rPr>
        <w:t>2617,7</w:t>
      </w:r>
      <w:r w:rsidRPr="00ED75FD">
        <w:rPr>
          <w:rFonts w:ascii="Times New Roman" w:hAnsi="Times New Roman"/>
          <w:color w:val="000000"/>
          <w:sz w:val="28"/>
          <w:szCs w:val="28"/>
        </w:rPr>
        <w:t xml:space="preserve">  тыс. руб.), увеличение по причине принятия специалиста по земельным отношениям, а также образование нового</w:t>
      </w:r>
      <w:r w:rsidR="00BE3560" w:rsidRPr="00ED75FD">
        <w:rPr>
          <w:rFonts w:ascii="Times New Roman" w:hAnsi="Times New Roman"/>
          <w:color w:val="000000"/>
          <w:sz w:val="28"/>
          <w:szCs w:val="28"/>
        </w:rPr>
        <w:t xml:space="preserve"> юридического лица МКУК «СДК д</w:t>
      </w:r>
      <w:r w:rsidRPr="00ED75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E3560" w:rsidRPr="00ED75FD">
        <w:rPr>
          <w:rFonts w:ascii="Times New Roman" w:hAnsi="Times New Roman" w:cs="Times New Roman"/>
          <w:sz w:val="28"/>
          <w:szCs w:val="28"/>
        </w:rPr>
        <w:t>Быстрая</w:t>
      </w:r>
      <w:r w:rsidRPr="00ED75FD">
        <w:rPr>
          <w:rFonts w:ascii="Times New Roman" w:hAnsi="Times New Roman"/>
          <w:color w:val="000000"/>
          <w:sz w:val="28"/>
          <w:szCs w:val="28"/>
        </w:rPr>
        <w:t>»;</w:t>
      </w:r>
    </w:p>
    <w:p w:rsidR="00701F05" w:rsidRPr="00ED75FD" w:rsidRDefault="00701F05" w:rsidP="00CF00A8">
      <w:pPr>
        <w:tabs>
          <w:tab w:val="left" w:pos="930"/>
        </w:tabs>
        <w:spacing w:after="0" w:line="240" w:lineRule="auto"/>
        <w:ind w:lef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D75FD">
        <w:rPr>
          <w:rFonts w:ascii="Times New Roman" w:hAnsi="Times New Roman"/>
          <w:color w:val="000000"/>
          <w:sz w:val="28"/>
          <w:szCs w:val="28"/>
        </w:rPr>
        <w:t xml:space="preserve">  -  начисления на оплату труда  - </w:t>
      </w:r>
      <w:r w:rsidR="00730CE5" w:rsidRPr="00ED75FD">
        <w:rPr>
          <w:rFonts w:ascii="Times New Roman" w:hAnsi="Times New Roman"/>
          <w:color w:val="000000"/>
          <w:sz w:val="28"/>
          <w:szCs w:val="28"/>
        </w:rPr>
        <w:t>962,9</w:t>
      </w:r>
      <w:r w:rsidRPr="00ED75FD">
        <w:rPr>
          <w:rFonts w:ascii="Times New Roman" w:hAnsi="Times New Roman"/>
          <w:color w:val="000000"/>
          <w:sz w:val="28"/>
          <w:szCs w:val="28"/>
        </w:rPr>
        <w:t xml:space="preserve"> тыс. руб. или </w:t>
      </w:r>
      <w:r w:rsidR="00730CE5" w:rsidRPr="00ED75FD">
        <w:rPr>
          <w:rFonts w:ascii="Times New Roman" w:hAnsi="Times New Roman"/>
          <w:color w:val="000000"/>
          <w:sz w:val="28"/>
          <w:szCs w:val="28"/>
        </w:rPr>
        <w:t>17,8</w:t>
      </w:r>
      <w:r w:rsidRPr="00ED75FD">
        <w:rPr>
          <w:rFonts w:ascii="Times New Roman" w:hAnsi="Times New Roman"/>
          <w:color w:val="000000"/>
          <w:sz w:val="28"/>
          <w:szCs w:val="28"/>
        </w:rPr>
        <w:t xml:space="preserve"> % всех расходов (2014 год </w:t>
      </w:r>
      <w:r w:rsidR="00C23899" w:rsidRPr="00ED75FD">
        <w:rPr>
          <w:rFonts w:ascii="Times New Roman" w:hAnsi="Times New Roman"/>
          <w:color w:val="000000"/>
          <w:sz w:val="28"/>
          <w:szCs w:val="28"/>
        </w:rPr>
        <w:t>-</w:t>
      </w:r>
      <w:r w:rsidR="00730CE5" w:rsidRPr="00ED75FD">
        <w:rPr>
          <w:rFonts w:ascii="Times New Roman" w:hAnsi="Times New Roman"/>
          <w:color w:val="000000"/>
          <w:sz w:val="28"/>
          <w:szCs w:val="28"/>
        </w:rPr>
        <w:t>775,7</w:t>
      </w:r>
      <w:r w:rsidRPr="00ED75FD">
        <w:rPr>
          <w:rFonts w:ascii="Times New Roman" w:hAnsi="Times New Roman"/>
          <w:color w:val="000000"/>
          <w:sz w:val="28"/>
          <w:szCs w:val="28"/>
        </w:rPr>
        <w:t xml:space="preserve"> тыс. руб.);</w:t>
      </w:r>
    </w:p>
    <w:p w:rsidR="00701F05" w:rsidRPr="00ED75FD" w:rsidRDefault="00701F05" w:rsidP="00CF00A8">
      <w:pPr>
        <w:tabs>
          <w:tab w:val="left" w:pos="930"/>
        </w:tabs>
        <w:spacing w:after="0" w:line="240" w:lineRule="auto"/>
        <w:ind w:left="-284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D75FD">
        <w:rPr>
          <w:rFonts w:ascii="Times New Roman" w:hAnsi="Times New Roman"/>
          <w:color w:val="000000"/>
          <w:sz w:val="28"/>
          <w:szCs w:val="28"/>
        </w:rPr>
        <w:t xml:space="preserve">   - оплата коммунальных услуг, электроэнергия </w:t>
      </w:r>
      <w:r w:rsidR="00C23899" w:rsidRPr="00ED75FD">
        <w:rPr>
          <w:rFonts w:ascii="Times New Roman" w:hAnsi="Times New Roman"/>
          <w:color w:val="000000"/>
          <w:sz w:val="28"/>
          <w:szCs w:val="28"/>
        </w:rPr>
        <w:t>-</w:t>
      </w:r>
      <w:r w:rsidR="00AD1176" w:rsidRPr="00ED75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0CE5" w:rsidRPr="00ED75FD">
        <w:rPr>
          <w:rFonts w:ascii="Times New Roman" w:hAnsi="Times New Roman"/>
          <w:color w:val="000000"/>
          <w:sz w:val="28"/>
          <w:szCs w:val="28"/>
        </w:rPr>
        <w:t>264,4</w:t>
      </w:r>
      <w:r w:rsidRPr="00ED75FD">
        <w:rPr>
          <w:rFonts w:ascii="Times New Roman" w:hAnsi="Times New Roman"/>
          <w:color w:val="000000"/>
          <w:sz w:val="28"/>
          <w:szCs w:val="28"/>
        </w:rPr>
        <w:t xml:space="preserve"> тыс. руб. или </w:t>
      </w:r>
      <w:r w:rsidR="00730CE5" w:rsidRPr="00ED75FD">
        <w:rPr>
          <w:rFonts w:ascii="Times New Roman" w:hAnsi="Times New Roman"/>
          <w:color w:val="000000"/>
          <w:sz w:val="28"/>
          <w:szCs w:val="28"/>
        </w:rPr>
        <w:t>4,9</w:t>
      </w:r>
      <w:r w:rsidRPr="00ED75FD">
        <w:rPr>
          <w:rFonts w:ascii="Times New Roman" w:hAnsi="Times New Roman"/>
          <w:color w:val="000000"/>
          <w:sz w:val="28"/>
          <w:szCs w:val="28"/>
        </w:rPr>
        <w:t xml:space="preserve"> % всех расходов (2014 год </w:t>
      </w:r>
      <w:r w:rsidR="00C23899" w:rsidRPr="00ED75FD">
        <w:rPr>
          <w:rFonts w:ascii="Times New Roman" w:hAnsi="Times New Roman"/>
          <w:color w:val="000000"/>
          <w:sz w:val="28"/>
          <w:szCs w:val="28"/>
        </w:rPr>
        <w:t>-</w:t>
      </w:r>
      <w:r w:rsidR="00730CE5" w:rsidRPr="00ED75FD">
        <w:rPr>
          <w:rFonts w:ascii="Times New Roman" w:hAnsi="Times New Roman"/>
          <w:color w:val="000000"/>
          <w:sz w:val="28"/>
          <w:szCs w:val="28"/>
        </w:rPr>
        <w:t>184,7</w:t>
      </w:r>
      <w:r w:rsidRPr="00ED75FD">
        <w:rPr>
          <w:rFonts w:ascii="Times New Roman" w:hAnsi="Times New Roman"/>
          <w:color w:val="000000"/>
          <w:sz w:val="28"/>
          <w:szCs w:val="28"/>
        </w:rPr>
        <w:t xml:space="preserve"> тыс. руб.).</w:t>
      </w:r>
    </w:p>
    <w:p w:rsidR="00162DC9" w:rsidRPr="00ED75FD" w:rsidRDefault="00162DC9" w:rsidP="00CF00A8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5FD">
        <w:rPr>
          <w:rFonts w:ascii="Times New Roman" w:hAnsi="Times New Roman" w:cs="Times New Roman"/>
          <w:color w:val="000000"/>
          <w:sz w:val="28"/>
          <w:szCs w:val="28"/>
        </w:rPr>
        <w:t>Объем неисполненных  бюджетных назначе</w:t>
      </w:r>
      <w:r w:rsidR="00DB003A" w:rsidRPr="00ED75FD">
        <w:rPr>
          <w:rFonts w:ascii="Times New Roman" w:hAnsi="Times New Roman" w:cs="Times New Roman"/>
          <w:color w:val="000000"/>
          <w:sz w:val="28"/>
          <w:szCs w:val="28"/>
        </w:rPr>
        <w:t>ний  в 2015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DB003A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составил </w:t>
      </w:r>
      <w:r w:rsidR="00730CE5" w:rsidRPr="00ED75FD">
        <w:rPr>
          <w:rFonts w:ascii="Times New Roman" w:hAnsi="Times New Roman" w:cs="Times New Roman"/>
          <w:color w:val="000000"/>
          <w:sz w:val="28"/>
          <w:szCs w:val="28"/>
        </w:rPr>
        <w:t>284,6</w:t>
      </w:r>
      <w:r w:rsidR="00DB003A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 тыс. руб. или </w:t>
      </w:r>
      <w:r w:rsidR="00730CE5" w:rsidRPr="00ED75F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162DC9" w:rsidRPr="00ED75FD" w:rsidRDefault="00B32363" w:rsidP="00CF00A8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5F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2DC9" w:rsidRPr="00ED75FD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>олнение</w:t>
      </w:r>
      <w:r w:rsidR="00730CE5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расходной части </w:t>
      </w:r>
      <w:r w:rsidR="00B47AAB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2B1DFA" w:rsidRPr="00ED75FD">
        <w:rPr>
          <w:rFonts w:ascii="Times New Roman" w:hAnsi="Times New Roman" w:cs="Times New Roman"/>
          <w:color w:val="000000"/>
          <w:sz w:val="28"/>
          <w:szCs w:val="28"/>
        </w:rPr>
        <w:t>бюджета  за 2015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год в разрезе разделов бюджетной классификации характеризуется следующими данными </w:t>
      </w:r>
      <w:r w:rsidR="000045AC" w:rsidRPr="00ED75FD">
        <w:rPr>
          <w:rFonts w:ascii="Times New Roman" w:hAnsi="Times New Roman" w:cs="Times New Roman"/>
          <w:color w:val="000000"/>
          <w:sz w:val="28"/>
          <w:szCs w:val="28"/>
        </w:rPr>
        <w:t>(тыс. руб.)</w:t>
      </w:r>
      <w:r w:rsidRPr="00ED75F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2835"/>
        <w:gridCol w:w="1308"/>
        <w:gridCol w:w="1417"/>
        <w:gridCol w:w="1276"/>
        <w:gridCol w:w="1417"/>
        <w:gridCol w:w="817"/>
      </w:tblGrid>
      <w:tr w:rsidR="00012878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012878" w:rsidRPr="00ED75FD" w:rsidRDefault="00012878" w:rsidP="00C2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раздела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878" w:rsidRPr="00ED75FD" w:rsidRDefault="00012878" w:rsidP="00C2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1308" w:type="dxa"/>
            <w:vAlign w:val="bottom"/>
          </w:tcPr>
          <w:p w:rsidR="00012878" w:rsidRPr="00ED75FD" w:rsidRDefault="002B1DFA" w:rsidP="00C2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Исполнено 2014</w:t>
            </w:r>
            <w:r w:rsidR="00012878" w:rsidRPr="00ED75F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012878" w:rsidRPr="00ED75FD" w:rsidRDefault="002B1DFA" w:rsidP="00C2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Утв. назначения на 2015</w:t>
            </w:r>
            <w:r w:rsidR="00012878" w:rsidRPr="00ED75F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bottom"/>
          </w:tcPr>
          <w:p w:rsidR="00012878" w:rsidRPr="00ED75FD" w:rsidRDefault="002B1DFA" w:rsidP="00C2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Исполнено 2015</w:t>
            </w:r>
            <w:r w:rsidR="00012878" w:rsidRPr="00ED75F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012878" w:rsidRPr="00ED75FD" w:rsidRDefault="00012878" w:rsidP="00C2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817" w:type="dxa"/>
            <w:vAlign w:val="bottom"/>
          </w:tcPr>
          <w:p w:rsidR="00012878" w:rsidRPr="00ED75FD" w:rsidRDefault="00012878" w:rsidP="00C2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="00ED75FD" w:rsidRPr="00ED75FD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ес.</w:t>
            </w:r>
          </w:p>
        </w:tc>
      </w:tr>
      <w:tr w:rsidR="00012878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012878" w:rsidRPr="00ED75FD" w:rsidRDefault="0001287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12878" w:rsidRPr="00ED75FD" w:rsidRDefault="0001287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8" w:type="dxa"/>
            <w:vAlign w:val="bottom"/>
          </w:tcPr>
          <w:p w:rsidR="00012878" w:rsidRPr="00ED75FD" w:rsidRDefault="0001287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12878" w:rsidRPr="00ED75FD" w:rsidRDefault="0001287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012878" w:rsidRPr="00ED75FD" w:rsidRDefault="0001287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012878" w:rsidRPr="00ED75FD" w:rsidRDefault="0001287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7=6/5</w:t>
            </w:r>
          </w:p>
        </w:tc>
        <w:tc>
          <w:tcPr>
            <w:tcW w:w="817" w:type="dxa"/>
            <w:vAlign w:val="bottom"/>
          </w:tcPr>
          <w:p w:rsidR="00012878" w:rsidRPr="00ED75FD" w:rsidRDefault="0001287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5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C49EB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01 00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  <w:r w:rsidRPr="00ED75FD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308" w:type="dxa"/>
            <w:vAlign w:val="bottom"/>
          </w:tcPr>
          <w:p w:rsidR="005C49EB" w:rsidRPr="00ED75FD" w:rsidRDefault="00730CE5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3847,2</w:t>
            </w:r>
          </w:p>
        </w:tc>
        <w:tc>
          <w:tcPr>
            <w:tcW w:w="1417" w:type="dxa"/>
          </w:tcPr>
          <w:p w:rsidR="00AD1176" w:rsidRPr="00ED75FD" w:rsidRDefault="00AD1176" w:rsidP="00AD1176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D75FD" w:rsidRDefault="00730CE5" w:rsidP="00AD1176">
            <w:pPr>
              <w:spacing w:after="0" w:line="240" w:lineRule="auto"/>
              <w:ind w:hanging="86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4204,9</w:t>
            </w:r>
          </w:p>
        </w:tc>
        <w:tc>
          <w:tcPr>
            <w:tcW w:w="1276" w:type="dxa"/>
            <w:vAlign w:val="bottom"/>
          </w:tcPr>
          <w:p w:rsidR="005C49EB" w:rsidRPr="00ED75FD" w:rsidRDefault="00730CE5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4188,0</w:t>
            </w:r>
          </w:p>
        </w:tc>
        <w:tc>
          <w:tcPr>
            <w:tcW w:w="1417" w:type="dxa"/>
          </w:tcPr>
          <w:p w:rsidR="00AD1176" w:rsidRPr="00ED75FD" w:rsidRDefault="00AD1176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D75FD" w:rsidRDefault="00730CE5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99,6</w:t>
            </w:r>
          </w:p>
        </w:tc>
        <w:tc>
          <w:tcPr>
            <w:tcW w:w="817" w:type="dxa"/>
            <w:vAlign w:val="bottom"/>
          </w:tcPr>
          <w:p w:rsidR="005C49EB" w:rsidRPr="00ED75FD" w:rsidRDefault="00730CE5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77,5</w:t>
            </w:r>
          </w:p>
        </w:tc>
      </w:tr>
      <w:tr w:rsidR="005C49EB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 xml:space="preserve">  Функционирование высшего должностного </w:t>
            </w:r>
            <w:r w:rsidRPr="00ED75FD">
              <w:rPr>
                <w:rFonts w:ascii="Times New Roman" w:hAnsi="Times New Roman" w:cs="Times New Roman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1308" w:type="dxa"/>
            <w:vAlign w:val="bottom"/>
          </w:tcPr>
          <w:p w:rsidR="00AD1176" w:rsidRPr="00ED75FD" w:rsidRDefault="00AD1176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176" w:rsidRPr="00ED75FD" w:rsidRDefault="00AD1176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176" w:rsidRPr="00ED75FD" w:rsidRDefault="00AD1176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176" w:rsidRPr="00ED75FD" w:rsidRDefault="00AD1176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176" w:rsidRPr="00ED75FD" w:rsidRDefault="00AD1176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508,3</w:t>
            </w:r>
          </w:p>
        </w:tc>
        <w:tc>
          <w:tcPr>
            <w:tcW w:w="1417" w:type="dxa"/>
          </w:tcPr>
          <w:p w:rsidR="00494369" w:rsidRPr="00ED75FD" w:rsidRDefault="00494369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D75FD" w:rsidRDefault="00494369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D75FD" w:rsidRDefault="00494369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D75FD" w:rsidRDefault="00494369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D75FD" w:rsidRDefault="00494369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D75FD" w:rsidRDefault="00730CE5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551,1</w:t>
            </w:r>
          </w:p>
        </w:tc>
        <w:tc>
          <w:tcPr>
            <w:tcW w:w="1276" w:type="dxa"/>
            <w:vAlign w:val="bottom"/>
          </w:tcPr>
          <w:p w:rsidR="00AD1176" w:rsidRPr="00ED75FD" w:rsidRDefault="00AD1176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176" w:rsidRPr="00ED75FD" w:rsidRDefault="00AD1176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176" w:rsidRPr="00ED75FD" w:rsidRDefault="00AD1176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176" w:rsidRPr="00ED75FD" w:rsidRDefault="00AD1176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176" w:rsidRPr="00ED75FD" w:rsidRDefault="00AD1176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D75FD" w:rsidRDefault="00730CE5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551,1</w:t>
            </w:r>
          </w:p>
        </w:tc>
        <w:tc>
          <w:tcPr>
            <w:tcW w:w="1417" w:type="dxa"/>
          </w:tcPr>
          <w:p w:rsidR="00B7005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D75FD" w:rsidRDefault="00730CE5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7" w:type="dxa"/>
            <w:vAlign w:val="bottom"/>
          </w:tcPr>
          <w:p w:rsidR="00AD1176" w:rsidRPr="00ED75FD" w:rsidRDefault="00AD1176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176" w:rsidRPr="00ED75FD" w:rsidRDefault="00AD1176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176" w:rsidRPr="00ED75FD" w:rsidRDefault="00AD1176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176" w:rsidRPr="00ED75FD" w:rsidRDefault="00AD1176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1176" w:rsidRPr="00ED75FD" w:rsidRDefault="00AD1176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D75FD" w:rsidRDefault="00730CE5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13</w:t>
            </w:r>
            <w:r w:rsidR="00AD1176" w:rsidRPr="00ED75FD">
              <w:rPr>
                <w:rFonts w:ascii="Times New Roman" w:hAnsi="Times New Roman" w:cs="Times New Roman"/>
              </w:rPr>
              <w:t>,0</w:t>
            </w:r>
          </w:p>
        </w:tc>
      </w:tr>
      <w:tr w:rsidR="005C49EB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lastRenderedPageBreak/>
              <w:t>01 04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vAlign w:val="bottom"/>
          </w:tcPr>
          <w:p w:rsidR="005C49EB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3338,2</w:t>
            </w:r>
          </w:p>
        </w:tc>
        <w:tc>
          <w:tcPr>
            <w:tcW w:w="1417" w:type="dxa"/>
          </w:tcPr>
          <w:p w:rsidR="00494369" w:rsidRPr="00ED75FD" w:rsidRDefault="00494369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D75FD" w:rsidRDefault="00494369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D75FD" w:rsidRDefault="00494369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D75FD" w:rsidRDefault="00494369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D75FD" w:rsidRDefault="00494369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D75FD" w:rsidRDefault="00494369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94369" w:rsidRPr="00ED75FD" w:rsidRDefault="00494369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D75FD" w:rsidRDefault="00730CE5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3643,1</w:t>
            </w:r>
          </w:p>
        </w:tc>
        <w:tc>
          <w:tcPr>
            <w:tcW w:w="1276" w:type="dxa"/>
            <w:vAlign w:val="bottom"/>
          </w:tcPr>
          <w:p w:rsidR="005C49EB" w:rsidRPr="00ED75FD" w:rsidRDefault="00730CE5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3636,3</w:t>
            </w:r>
          </w:p>
        </w:tc>
        <w:tc>
          <w:tcPr>
            <w:tcW w:w="1417" w:type="dxa"/>
          </w:tcPr>
          <w:p w:rsidR="00B7005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D75FD" w:rsidRDefault="003856E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817" w:type="dxa"/>
            <w:vAlign w:val="bottom"/>
          </w:tcPr>
          <w:p w:rsidR="005C49EB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87</w:t>
            </w:r>
            <w:r w:rsidR="00AD1176" w:rsidRPr="00ED75FD">
              <w:rPr>
                <w:rFonts w:ascii="Times New Roman" w:hAnsi="Times New Roman" w:cs="Times New Roman"/>
              </w:rPr>
              <w:t>,0</w:t>
            </w:r>
          </w:p>
        </w:tc>
      </w:tr>
      <w:tr w:rsidR="005C49EB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01 11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308" w:type="dxa"/>
            <w:vAlign w:val="center"/>
          </w:tcPr>
          <w:p w:rsidR="005C49EB" w:rsidRPr="00ED75FD" w:rsidRDefault="00730CE5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5C49EB" w:rsidRPr="00ED75FD" w:rsidRDefault="00730CE5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vAlign w:val="center"/>
          </w:tcPr>
          <w:p w:rsidR="005C49E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5C49E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7" w:type="dxa"/>
            <w:vAlign w:val="center"/>
          </w:tcPr>
          <w:p w:rsidR="005C49EB" w:rsidRPr="00ED75FD" w:rsidRDefault="00F33672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0,0</w:t>
            </w:r>
          </w:p>
        </w:tc>
      </w:tr>
      <w:tr w:rsidR="005C49EB" w:rsidRPr="00ED75FD" w:rsidTr="009A5A84">
        <w:trPr>
          <w:trHeight w:val="858"/>
        </w:trPr>
        <w:tc>
          <w:tcPr>
            <w:tcW w:w="927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308" w:type="dxa"/>
            <w:vAlign w:val="center"/>
          </w:tcPr>
          <w:p w:rsidR="004672C8" w:rsidRPr="00ED75FD" w:rsidRDefault="004672C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D75FD" w:rsidRDefault="003856E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  <w:vAlign w:val="center"/>
          </w:tcPr>
          <w:p w:rsidR="00BB1730" w:rsidRPr="00ED75FD" w:rsidRDefault="00BB1730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5A84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730" w:rsidRPr="00ED75FD" w:rsidRDefault="003856E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0,7</w:t>
            </w:r>
          </w:p>
          <w:p w:rsidR="005C49EB" w:rsidRPr="00ED75FD" w:rsidRDefault="005C49E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672C8" w:rsidRPr="00ED75FD" w:rsidRDefault="004672C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1730" w:rsidRPr="00ED75FD" w:rsidRDefault="003856E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  <w:vAlign w:val="center"/>
          </w:tcPr>
          <w:p w:rsidR="00F33672" w:rsidRPr="00ED75FD" w:rsidRDefault="00F33672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5A84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3672" w:rsidRPr="00ED75FD" w:rsidRDefault="003856E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100,0</w:t>
            </w:r>
          </w:p>
          <w:p w:rsidR="005C49EB" w:rsidRPr="00ED75FD" w:rsidRDefault="005C49E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Align w:val="center"/>
          </w:tcPr>
          <w:p w:rsidR="004672C8" w:rsidRPr="00ED75FD" w:rsidRDefault="004672C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D75FD" w:rsidRDefault="003856E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</w:t>
            </w:r>
            <w:r w:rsidR="004672C8" w:rsidRPr="00ED75FD">
              <w:rPr>
                <w:rFonts w:ascii="Times New Roman" w:hAnsi="Times New Roman" w:cs="Times New Roman"/>
              </w:rPr>
              <w:t>,0</w:t>
            </w:r>
          </w:p>
        </w:tc>
      </w:tr>
      <w:tr w:rsidR="005C49EB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02 00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  <w:b/>
              </w:rPr>
              <w:t>Национальная оборона</w:t>
            </w:r>
            <w:r w:rsidRPr="00ED75FD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308" w:type="dxa"/>
            <w:vAlign w:val="bottom"/>
          </w:tcPr>
          <w:p w:rsidR="005C49EB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57,3</w:t>
            </w:r>
          </w:p>
        </w:tc>
        <w:tc>
          <w:tcPr>
            <w:tcW w:w="1417" w:type="dxa"/>
          </w:tcPr>
          <w:p w:rsidR="00BB1730" w:rsidRPr="00ED75FD" w:rsidRDefault="00BB1730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61,7</w:t>
            </w:r>
          </w:p>
        </w:tc>
        <w:tc>
          <w:tcPr>
            <w:tcW w:w="1276" w:type="dxa"/>
            <w:vAlign w:val="bottom"/>
          </w:tcPr>
          <w:p w:rsidR="005C49EB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61,7</w:t>
            </w:r>
          </w:p>
        </w:tc>
        <w:tc>
          <w:tcPr>
            <w:tcW w:w="1417" w:type="dxa"/>
          </w:tcPr>
          <w:p w:rsidR="00F33672" w:rsidRPr="00ED75FD" w:rsidRDefault="00F33672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17" w:type="dxa"/>
            <w:vAlign w:val="bottom"/>
          </w:tcPr>
          <w:p w:rsidR="005C49EB" w:rsidRPr="00ED75FD" w:rsidRDefault="00F33672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1,</w:t>
            </w:r>
            <w:r w:rsidR="0097016F" w:rsidRPr="00ED75FD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5C49EB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02 03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308" w:type="dxa"/>
            <w:vAlign w:val="bottom"/>
          </w:tcPr>
          <w:p w:rsidR="005C49EB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417" w:type="dxa"/>
          </w:tcPr>
          <w:p w:rsidR="00BB1730" w:rsidRPr="00ED75FD" w:rsidRDefault="00BB1730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276" w:type="dxa"/>
            <w:vAlign w:val="bottom"/>
          </w:tcPr>
          <w:p w:rsidR="005C49EB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417" w:type="dxa"/>
          </w:tcPr>
          <w:p w:rsidR="00F33672" w:rsidRPr="00ED75FD" w:rsidRDefault="00F33672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17" w:type="dxa"/>
            <w:vAlign w:val="bottom"/>
          </w:tcPr>
          <w:p w:rsidR="005C49EB" w:rsidRPr="00ED75FD" w:rsidRDefault="00F33672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1,</w:t>
            </w:r>
            <w:r w:rsidR="0097016F" w:rsidRPr="00ED75FD">
              <w:rPr>
                <w:rFonts w:ascii="Times New Roman" w:hAnsi="Times New Roman" w:cs="Times New Roman"/>
              </w:rPr>
              <w:t>1</w:t>
            </w:r>
          </w:p>
        </w:tc>
      </w:tr>
      <w:tr w:rsidR="005C49EB" w:rsidRPr="00ED75FD" w:rsidTr="00C23899">
        <w:trPr>
          <w:trHeight w:val="337"/>
        </w:trPr>
        <w:tc>
          <w:tcPr>
            <w:tcW w:w="927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04 00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  <w:b/>
              </w:rPr>
              <w:t>Национальная экономика</w:t>
            </w:r>
            <w:r w:rsidRPr="00ED75FD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308" w:type="dxa"/>
            <w:vAlign w:val="bottom"/>
          </w:tcPr>
          <w:p w:rsidR="005C49EB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</w:tcPr>
          <w:p w:rsidR="00BB1730" w:rsidRPr="00ED75FD" w:rsidRDefault="00BB1730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535,8</w:t>
            </w:r>
          </w:p>
        </w:tc>
        <w:tc>
          <w:tcPr>
            <w:tcW w:w="1276" w:type="dxa"/>
            <w:vAlign w:val="bottom"/>
          </w:tcPr>
          <w:p w:rsidR="005C49EB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270,3</w:t>
            </w:r>
          </w:p>
        </w:tc>
        <w:tc>
          <w:tcPr>
            <w:tcW w:w="1417" w:type="dxa"/>
          </w:tcPr>
          <w:p w:rsidR="00F33672" w:rsidRPr="00ED75FD" w:rsidRDefault="00F33672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50,4</w:t>
            </w:r>
          </w:p>
        </w:tc>
        <w:tc>
          <w:tcPr>
            <w:tcW w:w="817" w:type="dxa"/>
            <w:vAlign w:val="bottom"/>
          </w:tcPr>
          <w:p w:rsidR="005C49EB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C49EB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04 09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 xml:space="preserve">  Дорожное хозяйство (дорожные фонды)</w:t>
            </w:r>
          </w:p>
        </w:tc>
        <w:tc>
          <w:tcPr>
            <w:tcW w:w="1308" w:type="dxa"/>
            <w:vAlign w:val="bottom"/>
          </w:tcPr>
          <w:p w:rsidR="005C49EB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B1730" w:rsidRPr="00ED75FD" w:rsidRDefault="00BB1730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336,9</w:t>
            </w:r>
          </w:p>
        </w:tc>
        <w:tc>
          <w:tcPr>
            <w:tcW w:w="1276" w:type="dxa"/>
            <w:vAlign w:val="bottom"/>
          </w:tcPr>
          <w:p w:rsidR="005C49EB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417" w:type="dxa"/>
          </w:tcPr>
          <w:p w:rsidR="00F33672" w:rsidRPr="00ED75FD" w:rsidRDefault="00F33672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17" w:type="dxa"/>
            <w:vAlign w:val="bottom"/>
          </w:tcPr>
          <w:p w:rsidR="005C49EB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1,3</w:t>
            </w:r>
          </w:p>
        </w:tc>
      </w:tr>
      <w:tr w:rsidR="003856E8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3856E8" w:rsidRPr="00ED75FD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04 12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856E8" w:rsidRPr="00ED75FD" w:rsidRDefault="003856E8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308" w:type="dxa"/>
            <w:vAlign w:val="bottom"/>
          </w:tcPr>
          <w:p w:rsidR="003856E8" w:rsidRPr="00ED75FD" w:rsidRDefault="003856E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3856E8" w:rsidRPr="00ED75FD" w:rsidRDefault="003856E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56E8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198,9</w:t>
            </w:r>
          </w:p>
        </w:tc>
        <w:tc>
          <w:tcPr>
            <w:tcW w:w="1276" w:type="dxa"/>
            <w:vAlign w:val="bottom"/>
          </w:tcPr>
          <w:p w:rsidR="003856E8" w:rsidRPr="00ED75FD" w:rsidRDefault="0097016F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198,9</w:t>
            </w:r>
          </w:p>
        </w:tc>
        <w:tc>
          <w:tcPr>
            <w:tcW w:w="1417" w:type="dxa"/>
          </w:tcPr>
          <w:p w:rsidR="003856E8" w:rsidRPr="00ED75FD" w:rsidRDefault="003856E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72C8" w:rsidRPr="00ED75FD" w:rsidRDefault="004672C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17" w:type="dxa"/>
            <w:vAlign w:val="bottom"/>
          </w:tcPr>
          <w:p w:rsidR="003856E8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3,7</w:t>
            </w:r>
          </w:p>
        </w:tc>
      </w:tr>
      <w:tr w:rsidR="005C49EB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05 00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  <w:b/>
              </w:rPr>
              <w:t xml:space="preserve">Жилищно-коммунальное хозяйство </w:t>
            </w:r>
            <w:r w:rsidRPr="00ED75F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8" w:type="dxa"/>
            <w:vAlign w:val="bottom"/>
          </w:tcPr>
          <w:p w:rsidR="005C49EB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944,2</w:t>
            </w:r>
          </w:p>
        </w:tc>
        <w:tc>
          <w:tcPr>
            <w:tcW w:w="1417" w:type="dxa"/>
          </w:tcPr>
          <w:p w:rsidR="00BB1730" w:rsidRPr="00ED75FD" w:rsidRDefault="00BB1730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225,8</w:t>
            </w:r>
          </w:p>
        </w:tc>
        <w:tc>
          <w:tcPr>
            <w:tcW w:w="1276" w:type="dxa"/>
            <w:vAlign w:val="bottom"/>
          </w:tcPr>
          <w:p w:rsidR="005C49EB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225,7</w:t>
            </w:r>
          </w:p>
        </w:tc>
        <w:tc>
          <w:tcPr>
            <w:tcW w:w="1417" w:type="dxa"/>
          </w:tcPr>
          <w:p w:rsidR="00F33672" w:rsidRPr="00ED75FD" w:rsidRDefault="00F33672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D75FD" w:rsidRDefault="004672C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99,9</w:t>
            </w:r>
          </w:p>
        </w:tc>
        <w:tc>
          <w:tcPr>
            <w:tcW w:w="817" w:type="dxa"/>
            <w:vAlign w:val="bottom"/>
          </w:tcPr>
          <w:p w:rsidR="005C49EB" w:rsidRPr="00ED75FD" w:rsidRDefault="004672C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4,</w:t>
            </w:r>
            <w:r w:rsidR="00B434C1" w:rsidRPr="00ED75F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C49EB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05 03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308" w:type="dxa"/>
            <w:vAlign w:val="center"/>
          </w:tcPr>
          <w:p w:rsidR="005C49EB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944,2</w:t>
            </w:r>
          </w:p>
        </w:tc>
        <w:tc>
          <w:tcPr>
            <w:tcW w:w="1417" w:type="dxa"/>
            <w:vAlign w:val="center"/>
          </w:tcPr>
          <w:p w:rsidR="005C49EB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225,8</w:t>
            </w:r>
          </w:p>
        </w:tc>
        <w:tc>
          <w:tcPr>
            <w:tcW w:w="1276" w:type="dxa"/>
            <w:vAlign w:val="center"/>
          </w:tcPr>
          <w:p w:rsidR="005C49EB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225,7</w:t>
            </w:r>
          </w:p>
        </w:tc>
        <w:tc>
          <w:tcPr>
            <w:tcW w:w="1417" w:type="dxa"/>
            <w:vAlign w:val="center"/>
          </w:tcPr>
          <w:p w:rsidR="005C49EB" w:rsidRPr="00ED75FD" w:rsidRDefault="004672C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17" w:type="dxa"/>
            <w:vAlign w:val="bottom"/>
          </w:tcPr>
          <w:p w:rsidR="005C49EB" w:rsidRPr="00ED75FD" w:rsidRDefault="004672C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4,</w:t>
            </w:r>
            <w:r w:rsidR="00B434C1" w:rsidRPr="00ED75FD">
              <w:rPr>
                <w:rFonts w:ascii="Times New Roman" w:hAnsi="Times New Roman" w:cs="Times New Roman"/>
              </w:rPr>
              <w:t>2</w:t>
            </w:r>
          </w:p>
        </w:tc>
      </w:tr>
      <w:tr w:rsidR="009A5A84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9A5A84" w:rsidRPr="00ED75FD" w:rsidRDefault="009A5A84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0600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A84" w:rsidRPr="00ED75FD" w:rsidRDefault="009A5A84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1308" w:type="dxa"/>
            <w:vAlign w:val="bottom"/>
          </w:tcPr>
          <w:p w:rsidR="009A5A84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417" w:type="dxa"/>
          </w:tcPr>
          <w:p w:rsidR="009A5A84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A5A84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vAlign w:val="bottom"/>
          </w:tcPr>
          <w:p w:rsidR="009A5A84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</w:tcPr>
          <w:p w:rsidR="009A5A84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A5A84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17" w:type="dxa"/>
            <w:vAlign w:val="bottom"/>
          </w:tcPr>
          <w:p w:rsidR="009A5A84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A5A84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9A5A84" w:rsidRPr="00ED75FD" w:rsidRDefault="009A5A84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0603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A5A84" w:rsidRPr="00ED75FD" w:rsidRDefault="009A5A84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8" w:type="dxa"/>
            <w:vAlign w:val="bottom"/>
          </w:tcPr>
          <w:p w:rsidR="009A5A84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9A5A84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5A84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5A84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bottom"/>
          </w:tcPr>
          <w:p w:rsidR="009A5A84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9A5A84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5A84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A5A84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17" w:type="dxa"/>
            <w:vAlign w:val="bottom"/>
          </w:tcPr>
          <w:p w:rsidR="009A5A84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0,0</w:t>
            </w:r>
          </w:p>
        </w:tc>
      </w:tr>
      <w:tr w:rsidR="00B7005B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B7005B" w:rsidRPr="00ED75FD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08 00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005B" w:rsidRPr="00ED75FD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 xml:space="preserve">Культура, кинематография </w:t>
            </w:r>
            <w:r w:rsidRPr="00ED75F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08" w:type="dxa"/>
            <w:vAlign w:val="bottom"/>
          </w:tcPr>
          <w:p w:rsidR="00B7005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</w:tcPr>
          <w:p w:rsidR="00B7005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005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005B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380,5</w:t>
            </w:r>
          </w:p>
        </w:tc>
        <w:tc>
          <w:tcPr>
            <w:tcW w:w="1276" w:type="dxa"/>
            <w:vAlign w:val="bottom"/>
          </w:tcPr>
          <w:p w:rsidR="00B7005B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378,4</w:t>
            </w:r>
          </w:p>
        </w:tc>
        <w:tc>
          <w:tcPr>
            <w:tcW w:w="1417" w:type="dxa"/>
          </w:tcPr>
          <w:p w:rsidR="00F33672" w:rsidRPr="00ED75FD" w:rsidRDefault="00F33672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33672" w:rsidRPr="00ED75FD" w:rsidRDefault="00F33672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7005B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99,4</w:t>
            </w:r>
          </w:p>
        </w:tc>
        <w:tc>
          <w:tcPr>
            <w:tcW w:w="817" w:type="dxa"/>
            <w:vAlign w:val="bottom"/>
          </w:tcPr>
          <w:p w:rsidR="00B7005B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B7005B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B7005B" w:rsidRPr="00ED75FD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08 01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7005B" w:rsidRPr="00ED75FD" w:rsidRDefault="00B7005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308" w:type="dxa"/>
            <w:vAlign w:val="center"/>
          </w:tcPr>
          <w:p w:rsidR="00B7005B" w:rsidRPr="00ED75FD" w:rsidRDefault="00F33672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B7005B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380,5</w:t>
            </w:r>
          </w:p>
        </w:tc>
        <w:tc>
          <w:tcPr>
            <w:tcW w:w="1276" w:type="dxa"/>
            <w:vAlign w:val="center"/>
          </w:tcPr>
          <w:p w:rsidR="00B7005B" w:rsidRPr="00ED75FD" w:rsidRDefault="004672C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353,7</w:t>
            </w:r>
          </w:p>
        </w:tc>
        <w:tc>
          <w:tcPr>
            <w:tcW w:w="1417" w:type="dxa"/>
            <w:vAlign w:val="center"/>
          </w:tcPr>
          <w:p w:rsidR="00B7005B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817" w:type="dxa"/>
            <w:vAlign w:val="bottom"/>
          </w:tcPr>
          <w:p w:rsidR="00B7005B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7</w:t>
            </w:r>
          </w:p>
        </w:tc>
      </w:tr>
      <w:tr w:rsidR="00B434C1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B434C1" w:rsidRPr="00ED75FD" w:rsidRDefault="00B434C1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34C1" w:rsidRPr="00ED75FD" w:rsidRDefault="00B434C1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308" w:type="dxa"/>
            <w:vAlign w:val="bottom"/>
          </w:tcPr>
          <w:p w:rsidR="00B434C1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1417" w:type="dxa"/>
          </w:tcPr>
          <w:p w:rsidR="00B434C1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103,5</w:t>
            </w:r>
          </w:p>
        </w:tc>
        <w:tc>
          <w:tcPr>
            <w:tcW w:w="1276" w:type="dxa"/>
            <w:vAlign w:val="bottom"/>
          </w:tcPr>
          <w:p w:rsidR="00B434C1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103,5</w:t>
            </w:r>
          </w:p>
        </w:tc>
        <w:tc>
          <w:tcPr>
            <w:tcW w:w="1417" w:type="dxa"/>
          </w:tcPr>
          <w:p w:rsidR="00B434C1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7" w:type="dxa"/>
            <w:vAlign w:val="bottom"/>
          </w:tcPr>
          <w:p w:rsidR="00B434C1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1,9</w:t>
            </w:r>
          </w:p>
        </w:tc>
      </w:tr>
      <w:tr w:rsidR="00B434C1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B434C1" w:rsidRPr="00ED75FD" w:rsidRDefault="00B434C1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434C1" w:rsidRPr="00ED75FD" w:rsidRDefault="00B434C1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308" w:type="dxa"/>
            <w:vAlign w:val="bottom"/>
          </w:tcPr>
          <w:p w:rsidR="00B434C1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417" w:type="dxa"/>
          </w:tcPr>
          <w:p w:rsidR="00B434C1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276" w:type="dxa"/>
            <w:vAlign w:val="bottom"/>
          </w:tcPr>
          <w:p w:rsidR="00B434C1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417" w:type="dxa"/>
          </w:tcPr>
          <w:p w:rsidR="00B434C1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7" w:type="dxa"/>
            <w:vAlign w:val="bottom"/>
          </w:tcPr>
          <w:p w:rsidR="00B434C1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1,9</w:t>
            </w:r>
          </w:p>
        </w:tc>
      </w:tr>
      <w:tr w:rsidR="005C49EB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14 00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  <w:b/>
              </w:rPr>
              <w:t>Межбюджетные трансферты</w:t>
            </w:r>
            <w:r w:rsidRPr="00ED75FD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308" w:type="dxa"/>
            <w:vAlign w:val="bottom"/>
          </w:tcPr>
          <w:p w:rsidR="005C49EB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192,</w:t>
            </w:r>
            <w:r w:rsidR="009A5A84" w:rsidRPr="00ED75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</w:tcPr>
          <w:p w:rsidR="00B7005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176,3</w:t>
            </w:r>
          </w:p>
        </w:tc>
        <w:tc>
          <w:tcPr>
            <w:tcW w:w="1276" w:type="dxa"/>
            <w:vAlign w:val="bottom"/>
          </w:tcPr>
          <w:p w:rsidR="005C49EB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176,3</w:t>
            </w:r>
          </w:p>
        </w:tc>
        <w:tc>
          <w:tcPr>
            <w:tcW w:w="1417" w:type="dxa"/>
          </w:tcPr>
          <w:p w:rsidR="00F33672" w:rsidRPr="00ED75FD" w:rsidRDefault="00F33672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49EB" w:rsidRPr="00ED75FD" w:rsidRDefault="00F33672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17" w:type="dxa"/>
            <w:vAlign w:val="bottom"/>
          </w:tcPr>
          <w:p w:rsidR="005C49EB" w:rsidRPr="00ED75FD" w:rsidRDefault="004672C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5C49EB" w:rsidRPr="00ED75FD" w:rsidTr="00C23899">
        <w:trPr>
          <w:trHeight w:val="322"/>
        </w:trPr>
        <w:tc>
          <w:tcPr>
            <w:tcW w:w="927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14 03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 xml:space="preserve">  Прочие межбюджетные трансферты общего характера</w:t>
            </w:r>
          </w:p>
        </w:tc>
        <w:tc>
          <w:tcPr>
            <w:tcW w:w="1308" w:type="dxa"/>
            <w:vAlign w:val="bottom"/>
          </w:tcPr>
          <w:p w:rsidR="005C49EB" w:rsidRPr="00ED75FD" w:rsidRDefault="00B434C1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192,</w:t>
            </w:r>
            <w:r w:rsidR="009A5A84" w:rsidRPr="00ED7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7005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005B" w:rsidRPr="00ED75FD" w:rsidRDefault="00B7005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9EB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176,3</w:t>
            </w:r>
          </w:p>
        </w:tc>
        <w:tc>
          <w:tcPr>
            <w:tcW w:w="1276" w:type="dxa"/>
            <w:vAlign w:val="bottom"/>
          </w:tcPr>
          <w:p w:rsidR="005C49EB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176,3</w:t>
            </w:r>
          </w:p>
        </w:tc>
        <w:tc>
          <w:tcPr>
            <w:tcW w:w="1417" w:type="dxa"/>
          </w:tcPr>
          <w:p w:rsidR="005C49EB" w:rsidRPr="00ED75FD" w:rsidRDefault="005C49EB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3672" w:rsidRPr="00ED75FD" w:rsidRDefault="00F33672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3672" w:rsidRPr="00ED75FD" w:rsidRDefault="00F33672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17" w:type="dxa"/>
            <w:vAlign w:val="bottom"/>
          </w:tcPr>
          <w:p w:rsidR="005C49EB" w:rsidRPr="00ED75FD" w:rsidRDefault="004672C8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5FD">
              <w:rPr>
                <w:rFonts w:ascii="Times New Roman" w:hAnsi="Times New Roman" w:cs="Times New Roman"/>
              </w:rPr>
              <w:t>3,3</w:t>
            </w:r>
          </w:p>
        </w:tc>
      </w:tr>
      <w:tr w:rsidR="005C49EB" w:rsidRPr="00ED75FD" w:rsidTr="00C23899">
        <w:trPr>
          <w:trHeight w:val="322"/>
        </w:trPr>
        <w:tc>
          <w:tcPr>
            <w:tcW w:w="3762" w:type="dxa"/>
            <w:gridSpan w:val="2"/>
            <w:shd w:val="clear" w:color="auto" w:fill="auto"/>
            <w:vAlign w:val="center"/>
          </w:tcPr>
          <w:p w:rsidR="005C49EB" w:rsidRPr="00ED75FD" w:rsidRDefault="005C49EB" w:rsidP="00FE2B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Расходы всего:</w:t>
            </w:r>
          </w:p>
        </w:tc>
        <w:tc>
          <w:tcPr>
            <w:tcW w:w="1308" w:type="dxa"/>
            <w:vAlign w:val="center"/>
          </w:tcPr>
          <w:p w:rsidR="005C49EB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5244,0</w:t>
            </w:r>
          </w:p>
        </w:tc>
        <w:tc>
          <w:tcPr>
            <w:tcW w:w="1417" w:type="dxa"/>
            <w:vAlign w:val="center"/>
          </w:tcPr>
          <w:p w:rsidR="005C49EB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5688,5</w:t>
            </w:r>
          </w:p>
        </w:tc>
        <w:tc>
          <w:tcPr>
            <w:tcW w:w="1276" w:type="dxa"/>
            <w:vAlign w:val="center"/>
          </w:tcPr>
          <w:p w:rsidR="005C49EB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5403,9</w:t>
            </w:r>
          </w:p>
        </w:tc>
        <w:tc>
          <w:tcPr>
            <w:tcW w:w="1417" w:type="dxa"/>
            <w:vAlign w:val="center"/>
          </w:tcPr>
          <w:p w:rsidR="005C49EB" w:rsidRPr="00ED75FD" w:rsidRDefault="009A5A84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817" w:type="dxa"/>
            <w:vAlign w:val="bottom"/>
          </w:tcPr>
          <w:p w:rsidR="005C49EB" w:rsidRPr="00ED75FD" w:rsidRDefault="00A47E39" w:rsidP="00AD1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5FD">
              <w:rPr>
                <w:rFonts w:ascii="Times New Roman" w:hAnsi="Times New Roman" w:cs="Times New Roman"/>
                <w:b/>
              </w:rPr>
              <w:t>х</w:t>
            </w:r>
          </w:p>
        </w:tc>
      </w:tr>
    </w:tbl>
    <w:p w:rsidR="00162DC9" w:rsidRPr="00ED75FD" w:rsidRDefault="00162DC9" w:rsidP="00FE2BFB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B32363" w:rsidRPr="00ED75FD" w:rsidRDefault="00B32363" w:rsidP="008F6AD7">
      <w:pPr>
        <w:spacing w:after="0" w:line="240" w:lineRule="auto"/>
        <w:ind w:left="-142" w:firstLine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5FD">
        <w:rPr>
          <w:rFonts w:ascii="Times New Roman" w:hAnsi="Times New Roman" w:cs="Times New Roman"/>
          <w:color w:val="000000"/>
          <w:sz w:val="28"/>
          <w:szCs w:val="28"/>
        </w:rPr>
        <w:t>Анализ данных формы 0503164 «Сведения об исполнении бюджета» (приложение  к</w:t>
      </w:r>
      <w:r w:rsidR="00C23899" w:rsidRPr="00ED75FD">
        <w:rPr>
          <w:rFonts w:ascii="Times New Roman" w:hAnsi="Times New Roman" w:cs="Times New Roman"/>
          <w:color w:val="000000"/>
          <w:sz w:val="28"/>
          <w:szCs w:val="28"/>
        </w:rPr>
        <w:t xml:space="preserve"> пояснительной записке) показал следующее:</w:t>
      </w:r>
    </w:p>
    <w:p w:rsidR="00F75057" w:rsidRPr="00ED75FD" w:rsidRDefault="007C3542" w:rsidP="008F6AD7">
      <w:pPr>
        <w:spacing w:after="0" w:line="240" w:lineRule="auto"/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По разделу  </w:t>
      </w:r>
      <w:r w:rsidRPr="00ED75FD">
        <w:rPr>
          <w:rFonts w:ascii="Times New Roman" w:hAnsi="Times New Roman" w:cs="Times New Roman"/>
          <w:b/>
          <w:sz w:val="28"/>
          <w:szCs w:val="28"/>
        </w:rPr>
        <w:t>01 «</w:t>
      </w:r>
      <w:r w:rsidR="00F75057" w:rsidRPr="00ED75FD">
        <w:rPr>
          <w:rFonts w:ascii="Times New Roman" w:hAnsi="Times New Roman" w:cs="Times New Roman"/>
          <w:b/>
          <w:sz w:val="28"/>
          <w:szCs w:val="28"/>
        </w:rPr>
        <w:t>Общегосударственные воп</w:t>
      </w:r>
      <w:r w:rsidRPr="00ED75FD">
        <w:rPr>
          <w:rFonts w:ascii="Times New Roman" w:hAnsi="Times New Roman" w:cs="Times New Roman"/>
          <w:b/>
          <w:sz w:val="28"/>
          <w:szCs w:val="28"/>
        </w:rPr>
        <w:t>росы</w:t>
      </w:r>
      <w:r w:rsidR="00F75057" w:rsidRPr="00ED75FD">
        <w:rPr>
          <w:rFonts w:ascii="Times New Roman" w:hAnsi="Times New Roman" w:cs="Times New Roman"/>
          <w:b/>
          <w:sz w:val="28"/>
          <w:szCs w:val="28"/>
        </w:rPr>
        <w:t>»</w:t>
      </w:r>
      <w:r w:rsidR="00F75057" w:rsidRPr="00ED75FD">
        <w:rPr>
          <w:rFonts w:ascii="Times New Roman" w:hAnsi="Times New Roman" w:cs="Times New Roman"/>
          <w:sz w:val="28"/>
          <w:szCs w:val="28"/>
        </w:rPr>
        <w:t xml:space="preserve"> р</w:t>
      </w:r>
      <w:r w:rsidR="00DC038F" w:rsidRPr="00ED75FD">
        <w:rPr>
          <w:rFonts w:ascii="Times New Roman" w:hAnsi="Times New Roman" w:cs="Times New Roman"/>
          <w:sz w:val="28"/>
          <w:szCs w:val="28"/>
        </w:rPr>
        <w:t>асходы освоены</w:t>
      </w:r>
      <w:r w:rsidR="002D2DA0" w:rsidRPr="00ED75FD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4672C8" w:rsidRPr="00ED75FD">
        <w:rPr>
          <w:rFonts w:ascii="Times New Roman" w:hAnsi="Times New Roman" w:cs="Times New Roman"/>
          <w:sz w:val="28"/>
          <w:szCs w:val="28"/>
        </w:rPr>
        <w:t>4</w:t>
      </w:r>
      <w:r w:rsidR="00AD1176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4672C8" w:rsidRPr="00ED75FD">
        <w:rPr>
          <w:rFonts w:ascii="Times New Roman" w:hAnsi="Times New Roman" w:cs="Times New Roman"/>
          <w:sz w:val="28"/>
          <w:szCs w:val="28"/>
        </w:rPr>
        <w:t>088,6</w:t>
      </w:r>
      <w:r w:rsidR="002D2DA0" w:rsidRPr="00ED75F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672C8" w:rsidRPr="00ED75FD">
        <w:rPr>
          <w:rFonts w:ascii="Times New Roman" w:hAnsi="Times New Roman" w:cs="Times New Roman"/>
          <w:sz w:val="28"/>
          <w:szCs w:val="28"/>
        </w:rPr>
        <w:t>99,7</w:t>
      </w:r>
      <w:r w:rsidR="00F75057" w:rsidRPr="00ED75FD">
        <w:rPr>
          <w:rFonts w:ascii="Times New Roman" w:hAnsi="Times New Roman" w:cs="Times New Roman"/>
          <w:sz w:val="28"/>
          <w:szCs w:val="28"/>
        </w:rPr>
        <w:t>% от плановых назначений, в разрезе подразделов исполнение составило:</w:t>
      </w:r>
    </w:p>
    <w:p w:rsidR="00F75057" w:rsidRPr="00ED75FD" w:rsidRDefault="00F75057" w:rsidP="008F6AD7">
      <w:pPr>
        <w:spacing w:after="0" w:line="240" w:lineRule="auto"/>
        <w:ind w:left="-142" w:firstLine="992"/>
        <w:jc w:val="both"/>
        <w:rPr>
          <w:rFonts w:ascii="Times New Roman" w:hAnsi="Times New Roman" w:cs="Times New Roman"/>
          <w:u w:val="single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- </w:t>
      </w:r>
      <w:r w:rsidRPr="00ED75FD">
        <w:rPr>
          <w:rFonts w:ascii="Times New Roman" w:hAnsi="Times New Roman" w:cs="Times New Roman"/>
          <w:b/>
          <w:sz w:val="28"/>
          <w:szCs w:val="28"/>
        </w:rPr>
        <w:t>01 02</w:t>
      </w:r>
      <w:r w:rsidRPr="00ED75FD">
        <w:rPr>
          <w:rFonts w:ascii="Times New Roman" w:hAnsi="Times New Roman" w:cs="Times New Roman"/>
          <w:sz w:val="28"/>
          <w:szCs w:val="28"/>
        </w:rPr>
        <w:t xml:space="preserve"> «Функционирование высшего должностного лица органа ме</w:t>
      </w:r>
      <w:r w:rsidR="002D2DA0" w:rsidRPr="00ED75FD">
        <w:rPr>
          <w:rFonts w:ascii="Times New Roman" w:hAnsi="Times New Roman" w:cs="Times New Roman"/>
          <w:sz w:val="28"/>
          <w:szCs w:val="28"/>
        </w:rPr>
        <w:t xml:space="preserve">стного самоуправления» - </w:t>
      </w:r>
      <w:r w:rsidR="004672C8" w:rsidRPr="00ED75FD">
        <w:rPr>
          <w:rFonts w:ascii="Times New Roman" w:hAnsi="Times New Roman" w:cs="Times New Roman"/>
          <w:sz w:val="28"/>
          <w:szCs w:val="28"/>
        </w:rPr>
        <w:t>55</w:t>
      </w:r>
      <w:r w:rsidR="0051792C" w:rsidRPr="00ED75FD">
        <w:rPr>
          <w:rFonts w:ascii="Times New Roman" w:hAnsi="Times New Roman" w:cs="Times New Roman"/>
          <w:sz w:val="28"/>
          <w:szCs w:val="28"/>
        </w:rPr>
        <w:t>1</w:t>
      </w:r>
      <w:r w:rsidR="004672C8" w:rsidRPr="00ED75FD">
        <w:rPr>
          <w:rFonts w:ascii="Times New Roman" w:hAnsi="Times New Roman" w:cs="Times New Roman"/>
          <w:sz w:val="28"/>
          <w:szCs w:val="28"/>
        </w:rPr>
        <w:t>,1</w:t>
      </w:r>
      <w:r w:rsidR="002D2DA0" w:rsidRPr="00ED75FD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="0057068F" w:rsidRPr="00ED75FD">
        <w:rPr>
          <w:rFonts w:ascii="Times New Roman" w:hAnsi="Times New Roman" w:cs="Times New Roman"/>
          <w:sz w:val="28"/>
          <w:szCs w:val="28"/>
        </w:rPr>
        <w:t>55</w:t>
      </w:r>
      <w:r w:rsidR="0051792C" w:rsidRPr="00ED75FD">
        <w:rPr>
          <w:rFonts w:ascii="Times New Roman" w:hAnsi="Times New Roman" w:cs="Times New Roman"/>
          <w:sz w:val="28"/>
          <w:szCs w:val="28"/>
        </w:rPr>
        <w:t>1</w:t>
      </w:r>
      <w:r w:rsidR="0057068F" w:rsidRPr="00ED75FD">
        <w:rPr>
          <w:rFonts w:ascii="Times New Roman" w:hAnsi="Times New Roman" w:cs="Times New Roman"/>
          <w:sz w:val="28"/>
          <w:szCs w:val="28"/>
        </w:rPr>
        <w:t>,1</w:t>
      </w:r>
      <w:r w:rsidRPr="00ED75F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D1176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Pr="00ED75FD">
        <w:rPr>
          <w:rFonts w:ascii="Times New Roman" w:hAnsi="Times New Roman" w:cs="Times New Roman"/>
          <w:sz w:val="28"/>
          <w:szCs w:val="28"/>
        </w:rPr>
        <w:t xml:space="preserve">(содержание главы </w:t>
      </w:r>
      <w:r w:rsidRPr="00ED75FD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образования)</w:t>
      </w:r>
      <w:r w:rsidR="0094221B" w:rsidRPr="00ED75FD">
        <w:rPr>
          <w:rFonts w:ascii="Times New Roman" w:hAnsi="Times New Roman" w:cs="Times New Roman"/>
          <w:sz w:val="28"/>
          <w:szCs w:val="28"/>
        </w:rPr>
        <w:t xml:space="preserve">, </w:t>
      </w:r>
      <w:r w:rsidR="0057068F" w:rsidRPr="00ED75FD">
        <w:rPr>
          <w:rFonts w:ascii="Times New Roman" w:hAnsi="Times New Roman" w:cs="Times New Roman"/>
          <w:sz w:val="28"/>
          <w:szCs w:val="28"/>
        </w:rPr>
        <w:t>расходы по оплате труда возмещены полностью</w:t>
      </w:r>
      <w:r w:rsidRPr="00ED75FD">
        <w:rPr>
          <w:rFonts w:ascii="Times New Roman" w:hAnsi="Times New Roman" w:cs="Times New Roman"/>
          <w:sz w:val="28"/>
          <w:szCs w:val="28"/>
        </w:rPr>
        <w:t>;</w:t>
      </w:r>
    </w:p>
    <w:p w:rsidR="0057068F" w:rsidRPr="00ED75FD" w:rsidRDefault="00F75057" w:rsidP="008F6AD7">
      <w:pPr>
        <w:spacing w:after="0" w:line="240" w:lineRule="auto"/>
        <w:ind w:left="-142" w:firstLine="992"/>
        <w:jc w:val="both"/>
        <w:rPr>
          <w:rFonts w:ascii="Times New Roman" w:hAnsi="Times New Roman" w:cs="Times New Roman"/>
          <w:u w:val="single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-  </w:t>
      </w:r>
      <w:r w:rsidR="007C3542" w:rsidRPr="00ED75FD">
        <w:rPr>
          <w:rFonts w:ascii="Times New Roman" w:hAnsi="Times New Roman" w:cs="Times New Roman"/>
          <w:b/>
          <w:sz w:val="28"/>
          <w:szCs w:val="28"/>
        </w:rPr>
        <w:t>01</w:t>
      </w:r>
      <w:r w:rsidR="002D2DA0" w:rsidRPr="00ED75FD">
        <w:rPr>
          <w:rFonts w:ascii="Times New Roman" w:hAnsi="Times New Roman" w:cs="Times New Roman"/>
          <w:b/>
          <w:sz w:val="28"/>
          <w:szCs w:val="28"/>
        </w:rPr>
        <w:t>04</w:t>
      </w:r>
      <w:r w:rsidR="007C3542" w:rsidRPr="00ED75FD">
        <w:rPr>
          <w:rFonts w:ascii="Times New Roman" w:hAnsi="Times New Roman" w:cs="Times New Roman"/>
          <w:sz w:val="28"/>
          <w:szCs w:val="28"/>
        </w:rPr>
        <w:t xml:space="preserve"> «</w:t>
      </w:r>
      <w:r w:rsidR="002D2DA0" w:rsidRPr="00ED75FD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7C3542" w:rsidRPr="00ED75FD">
        <w:rPr>
          <w:rFonts w:ascii="Times New Roman" w:hAnsi="Times New Roman" w:cs="Times New Roman"/>
          <w:sz w:val="28"/>
          <w:szCs w:val="28"/>
        </w:rPr>
        <w:t xml:space="preserve">» - </w:t>
      </w:r>
      <w:r w:rsidR="0051792C" w:rsidRPr="00ED75FD">
        <w:rPr>
          <w:rFonts w:ascii="Times New Roman" w:hAnsi="Times New Roman" w:cs="Times New Roman"/>
          <w:sz w:val="28"/>
          <w:szCs w:val="28"/>
        </w:rPr>
        <w:t>3</w:t>
      </w:r>
      <w:r w:rsidR="00AD1176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51792C" w:rsidRPr="00ED75FD">
        <w:rPr>
          <w:rFonts w:ascii="Times New Roman" w:hAnsi="Times New Roman" w:cs="Times New Roman"/>
          <w:sz w:val="28"/>
          <w:szCs w:val="28"/>
        </w:rPr>
        <w:t>636,3</w:t>
      </w:r>
      <w:r w:rsidR="002D2DA0" w:rsidRPr="00ED75FD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="0051792C" w:rsidRPr="00ED75FD">
        <w:rPr>
          <w:rFonts w:ascii="Times New Roman" w:hAnsi="Times New Roman" w:cs="Times New Roman"/>
          <w:sz w:val="28"/>
          <w:szCs w:val="28"/>
        </w:rPr>
        <w:t>3</w:t>
      </w:r>
      <w:r w:rsidR="00AD1176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51792C" w:rsidRPr="00ED75FD">
        <w:rPr>
          <w:rFonts w:ascii="Times New Roman" w:hAnsi="Times New Roman" w:cs="Times New Roman"/>
          <w:sz w:val="28"/>
          <w:szCs w:val="28"/>
        </w:rPr>
        <w:t>643,1</w:t>
      </w:r>
      <w:r w:rsidRPr="00ED75FD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7C3542" w:rsidRPr="00ED75FD">
        <w:rPr>
          <w:rFonts w:ascii="Times New Roman" w:hAnsi="Times New Roman" w:cs="Times New Roman"/>
          <w:sz w:val="28"/>
          <w:szCs w:val="28"/>
        </w:rPr>
        <w:t>содержание</w:t>
      </w:r>
      <w:r w:rsidR="002D2DA0" w:rsidRPr="00ED75FD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 w:rsidRPr="00ED75FD">
        <w:rPr>
          <w:rFonts w:ascii="Times New Roman" w:hAnsi="Times New Roman" w:cs="Times New Roman"/>
          <w:sz w:val="28"/>
          <w:szCs w:val="28"/>
        </w:rPr>
        <w:t>)</w:t>
      </w:r>
      <w:r w:rsidR="0094221B" w:rsidRPr="00ED75FD">
        <w:rPr>
          <w:rFonts w:ascii="Times New Roman" w:hAnsi="Times New Roman" w:cs="Times New Roman"/>
          <w:sz w:val="28"/>
          <w:szCs w:val="28"/>
        </w:rPr>
        <w:t xml:space="preserve">, </w:t>
      </w:r>
      <w:r w:rsidR="00AD1176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57068F" w:rsidRPr="00ED75FD">
        <w:rPr>
          <w:rFonts w:ascii="Times New Roman" w:hAnsi="Times New Roman" w:cs="Times New Roman"/>
          <w:sz w:val="28"/>
          <w:szCs w:val="28"/>
        </w:rPr>
        <w:t>расходы по оплате труда возмещены полностью;</w:t>
      </w:r>
    </w:p>
    <w:p w:rsidR="00AC65E3" w:rsidRPr="00ED75FD" w:rsidRDefault="00AC65E3" w:rsidP="008F6AD7">
      <w:pPr>
        <w:spacing w:after="0" w:line="240" w:lineRule="auto"/>
        <w:ind w:left="-142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5FD">
        <w:rPr>
          <w:rFonts w:ascii="Times New Roman" w:hAnsi="Times New Roman" w:cs="Times New Roman"/>
          <w:b/>
          <w:sz w:val="28"/>
          <w:szCs w:val="28"/>
        </w:rPr>
        <w:t>- 01 11 «Резервные фонды»</w:t>
      </w:r>
      <w:r w:rsidR="0057068F" w:rsidRPr="00ED75FD">
        <w:rPr>
          <w:rFonts w:ascii="Times New Roman" w:hAnsi="Times New Roman" w:cs="Times New Roman"/>
          <w:sz w:val="28"/>
          <w:szCs w:val="28"/>
        </w:rPr>
        <w:t xml:space="preserve"> - 0,0 тыс. руб. при плане </w:t>
      </w:r>
      <w:r w:rsidR="0051792C" w:rsidRPr="00ED75FD">
        <w:rPr>
          <w:rFonts w:ascii="Times New Roman" w:hAnsi="Times New Roman" w:cs="Times New Roman"/>
          <w:sz w:val="28"/>
          <w:szCs w:val="28"/>
        </w:rPr>
        <w:t>10</w:t>
      </w:r>
      <w:r w:rsidRPr="00ED75FD">
        <w:rPr>
          <w:rFonts w:ascii="Times New Roman" w:hAnsi="Times New Roman" w:cs="Times New Roman"/>
          <w:sz w:val="28"/>
          <w:szCs w:val="28"/>
        </w:rPr>
        <w:t>,0 тыс. руб.</w:t>
      </w:r>
      <w:r w:rsidR="0094221B" w:rsidRPr="00ED75FD">
        <w:rPr>
          <w:rFonts w:ascii="Times New Roman" w:hAnsi="Times New Roman" w:cs="Times New Roman"/>
          <w:sz w:val="28"/>
          <w:szCs w:val="28"/>
        </w:rPr>
        <w:t>, отсутствие необходимости в использовании фонда</w:t>
      </w:r>
      <w:r w:rsidRPr="00ED75F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3542" w:rsidRPr="00ED75FD" w:rsidRDefault="00AC65E3" w:rsidP="008F6AD7">
      <w:pPr>
        <w:spacing w:after="0" w:line="240" w:lineRule="auto"/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- </w:t>
      </w:r>
      <w:r w:rsidR="007C3542" w:rsidRPr="00ED75FD">
        <w:rPr>
          <w:rFonts w:ascii="Times New Roman" w:hAnsi="Times New Roman" w:cs="Times New Roman"/>
          <w:b/>
          <w:sz w:val="28"/>
          <w:szCs w:val="28"/>
        </w:rPr>
        <w:t>0113</w:t>
      </w:r>
      <w:r w:rsidR="007C3542" w:rsidRPr="00ED75FD">
        <w:rPr>
          <w:rFonts w:ascii="Times New Roman" w:hAnsi="Times New Roman" w:cs="Times New Roman"/>
          <w:sz w:val="28"/>
          <w:szCs w:val="28"/>
        </w:rPr>
        <w:t xml:space="preserve"> «Другие общегосударственные вопросы</w:t>
      </w:r>
      <w:r w:rsidR="007C3542" w:rsidRPr="00ED75FD">
        <w:rPr>
          <w:rFonts w:ascii="Times New Roman" w:hAnsi="Times New Roman" w:cs="Times New Roman"/>
          <w:b/>
          <w:sz w:val="28"/>
          <w:szCs w:val="28"/>
        </w:rPr>
        <w:t>»</w:t>
      </w:r>
      <w:r w:rsidRPr="00ED75FD">
        <w:rPr>
          <w:rFonts w:ascii="Times New Roman" w:hAnsi="Times New Roman" w:cs="Times New Roman"/>
          <w:sz w:val="28"/>
          <w:szCs w:val="28"/>
        </w:rPr>
        <w:t xml:space="preserve"> -</w:t>
      </w:r>
      <w:r w:rsidR="00AD1176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115CEF" w:rsidRPr="00ED75FD">
        <w:rPr>
          <w:rFonts w:ascii="Times New Roman" w:hAnsi="Times New Roman" w:cs="Times New Roman"/>
          <w:sz w:val="28"/>
          <w:szCs w:val="28"/>
        </w:rPr>
        <w:t>0,7</w:t>
      </w:r>
      <w:r w:rsidRPr="00ED75FD">
        <w:rPr>
          <w:rFonts w:ascii="Times New Roman" w:hAnsi="Times New Roman" w:cs="Times New Roman"/>
          <w:sz w:val="28"/>
          <w:szCs w:val="28"/>
        </w:rPr>
        <w:t>тыс. руб. при плане</w:t>
      </w:r>
      <w:r w:rsidR="0051792C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115CEF" w:rsidRPr="00ED75FD">
        <w:rPr>
          <w:rFonts w:ascii="Times New Roman" w:hAnsi="Times New Roman" w:cs="Times New Roman"/>
          <w:sz w:val="28"/>
          <w:szCs w:val="28"/>
        </w:rPr>
        <w:t>0,7</w:t>
      </w:r>
      <w:r w:rsidR="00AD1176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3E7C87" w:rsidRPr="00ED75FD">
        <w:rPr>
          <w:rFonts w:ascii="Times New Roman" w:hAnsi="Times New Roman" w:cs="Times New Roman"/>
          <w:sz w:val="28"/>
          <w:szCs w:val="28"/>
        </w:rPr>
        <w:t>тыс. руб.</w:t>
      </w:r>
      <w:r w:rsidR="002D2DA0" w:rsidRPr="00ED75FD">
        <w:rPr>
          <w:rFonts w:ascii="Times New Roman" w:hAnsi="Times New Roman" w:cs="Times New Roman"/>
          <w:sz w:val="28"/>
          <w:szCs w:val="28"/>
        </w:rPr>
        <w:t>;</w:t>
      </w:r>
    </w:p>
    <w:p w:rsidR="00386BC7" w:rsidRPr="00ED75FD" w:rsidRDefault="001D298D" w:rsidP="008F6AD7">
      <w:pPr>
        <w:spacing w:after="0" w:line="240" w:lineRule="auto"/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b/>
          <w:sz w:val="28"/>
          <w:szCs w:val="28"/>
        </w:rPr>
        <w:t xml:space="preserve">Исполнение по </w:t>
      </w:r>
      <w:r w:rsidR="00386BC7" w:rsidRPr="00ED75FD">
        <w:rPr>
          <w:rFonts w:ascii="Times New Roman" w:hAnsi="Times New Roman" w:cs="Times New Roman"/>
          <w:b/>
          <w:sz w:val="28"/>
          <w:szCs w:val="28"/>
        </w:rPr>
        <w:t>разделу</w:t>
      </w:r>
      <w:r w:rsidRPr="00ED75FD">
        <w:rPr>
          <w:rFonts w:ascii="Times New Roman" w:hAnsi="Times New Roman" w:cs="Times New Roman"/>
          <w:b/>
          <w:sz w:val="28"/>
          <w:szCs w:val="28"/>
        </w:rPr>
        <w:t xml:space="preserve"> 02 подразделу </w:t>
      </w:r>
      <w:r w:rsidR="00386BC7" w:rsidRPr="00ED75FD">
        <w:rPr>
          <w:rFonts w:ascii="Times New Roman" w:hAnsi="Times New Roman" w:cs="Times New Roman"/>
          <w:b/>
          <w:sz w:val="28"/>
          <w:szCs w:val="28"/>
        </w:rPr>
        <w:t>03 «Мобилизационная и вневойсковая подготовка»</w:t>
      </w:r>
      <w:r w:rsidR="002D2DA0" w:rsidRPr="00ED75FD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51792C" w:rsidRPr="00ED75FD">
        <w:rPr>
          <w:rFonts w:ascii="Times New Roman" w:hAnsi="Times New Roman" w:cs="Times New Roman"/>
          <w:sz w:val="28"/>
          <w:szCs w:val="28"/>
        </w:rPr>
        <w:t>61,7</w:t>
      </w:r>
      <w:r w:rsidRPr="00ED75FD">
        <w:rPr>
          <w:rFonts w:ascii="Times New Roman" w:hAnsi="Times New Roman" w:cs="Times New Roman"/>
          <w:sz w:val="28"/>
          <w:szCs w:val="28"/>
        </w:rPr>
        <w:t xml:space="preserve"> тыс. руб. или 100,% от плановых назначений. Расходы осуществлены за счет средств </w:t>
      </w:r>
      <w:r w:rsidR="00386BC7" w:rsidRPr="00ED75FD">
        <w:rPr>
          <w:rFonts w:ascii="Times New Roman" w:hAnsi="Times New Roman" w:cs="Times New Roman"/>
          <w:sz w:val="28"/>
          <w:szCs w:val="28"/>
        </w:rPr>
        <w:t>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Pr="00ED75FD">
        <w:rPr>
          <w:rFonts w:ascii="Times New Roman" w:hAnsi="Times New Roman" w:cs="Times New Roman"/>
          <w:sz w:val="28"/>
          <w:szCs w:val="28"/>
        </w:rPr>
        <w:t>.</w:t>
      </w:r>
    </w:p>
    <w:p w:rsidR="00CE74E6" w:rsidRPr="00ED75FD" w:rsidRDefault="00C01224" w:rsidP="008F6AD7">
      <w:pPr>
        <w:spacing w:after="0" w:line="240" w:lineRule="auto"/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>По разделу</w:t>
      </w:r>
      <w:r w:rsidR="008F6AD7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FD6C9D" w:rsidRPr="00ED75FD">
        <w:rPr>
          <w:rFonts w:ascii="Times New Roman" w:hAnsi="Times New Roman" w:cs="Times New Roman"/>
          <w:b/>
          <w:sz w:val="28"/>
          <w:szCs w:val="28"/>
        </w:rPr>
        <w:t>04 00 «</w:t>
      </w:r>
      <w:r w:rsidR="00CE74E6" w:rsidRPr="00ED75FD">
        <w:rPr>
          <w:rFonts w:ascii="Times New Roman" w:hAnsi="Times New Roman" w:cs="Times New Roman"/>
          <w:b/>
          <w:sz w:val="28"/>
          <w:szCs w:val="28"/>
        </w:rPr>
        <w:t>Национальная экономика</w:t>
      </w:r>
      <w:r w:rsidR="00FD6C9D" w:rsidRPr="00ED75FD">
        <w:rPr>
          <w:rFonts w:ascii="Times New Roman" w:hAnsi="Times New Roman" w:cs="Times New Roman"/>
          <w:b/>
          <w:sz w:val="28"/>
          <w:szCs w:val="28"/>
        </w:rPr>
        <w:t>»</w:t>
      </w:r>
      <w:r w:rsidR="00CE74E6" w:rsidRPr="00ED75FD">
        <w:rPr>
          <w:rFonts w:ascii="Times New Roman" w:hAnsi="Times New Roman" w:cs="Times New Roman"/>
          <w:sz w:val="28"/>
          <w:szCs w:val="28"/>
        </w:rPr>
        <w:t xml:space="preserve">  расходы освоены в объеме  </w:t>
      </w:r>
      <w:r w:rsidR="0051792C" w:rsidRPr="00ED75FD">
        <w:rPr>
          <w:rFonts w:ascii="Times New Roman" w:hAnsi="Times New Roman" w:cs="Times New Roman"/>
          <w:sz w:val="28"/>
          <w:szCs w:val="28"/>
        </w:rPr>
        <w:t xml:space="preserve">270,3 </w:t>
      </w:r>
      <w:r w:rsidR="00CE74E6" w:rsidRPr="00ED75FD">
        <w:rPr>
          <w:rFonts w:ascii="Times New Roman" w:hAnsi="Times New Roman" w:cs="Times New Roman"/>
          <w:sz w:val="28"/>
          <w:szCs w:val="28"/>
        </w:rPr>
        <w:t xml:space="preserve">тыс. </w:t>
      </w:r>
      <w:r w:rsidR="00FD6C9D" w:rsidRPr="00ED75FD">
        <w:rPr>
          <w:rFonts w:ascii="Times New Roman" w:hAnsi="Times New Roman" w:cs="Times New Roman"/>
          <w:sz w:val="28"/>
          <w:szCs w:val="28"/>
        </w:rPr>
        <w:t>руб</w:t>
      </w:r>
      <w:r w:rsidR="00CE74E6" w:rsidRPr="00ED75FD">
        <w:rPr>
          <w:rFonts w:ascii="Times New Roman" w:hAnsi="Times New Roman" w:cs="Times New Roman"/>
          <w:sz w:val="28"/>
          <w:szCs w:val="28"/>
        </w:rPr>
        <w:t>.</w:t>
      </w:r>
      <w:r w:rsidR="001524C5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94221B" w:rsidRPr="00ED75FD">
        <w:rPr>
          <w:rFonts w:ascii="Times New Roman" w:hAnsi="Times New Roman" w:cs="Times New Roman"/>
          <w:sz w:val="28"/>
          <w:szCs w:val="28"/>
        </w:rPr>
        <w:t xml:space="preserve">или </w:t>
      </w:r>
      <w:r w:rsidR="0051792C" w:rsidRPr="00ED75FD">
        <w:rPr>
          <w:rFonts w:ascii="Times New Roman" w:hAnsi="Times New Roman" w:cs="Times New Roman"/>
          <w:sz w:val="28"/>
          <w:szCs w:val="28"/>
        </w:rPr>
        <w:t>50,4</w:t>
      </w:r>
      <w:r w:rsidR="00CE74E6" w:rsidRPr="00ED75FD">
        <w:rPr>
          <w:rFonts w:ascii="Times New Roman" w:hAnsi="Times New Roman" w:cs="Times New Roman"/>
          <w:sz w:val="28"/>
          <w:szCs w:val="28"/>
        </w:rPr>
        <w:t>%</w:t>
      </w:r>
      <w:r w:rsidR="0094221B" w:rsidRPr="00ED75FD">
        <w:rPr>
          <w:rFonts w:ascii="Times New Roman" w:hAnsi="Times New Roman" w:cs="Times New Roman"/>
          <w:sz w:val="28"/>
          <w:szCs w:val="28"/>
        </w:rPr>
        <w:t xml:space="preserve"> от плановых назначений </w:t>
      </w:r>
      <w:r w:rsidR="0051792C" w:rsidRPr="00ED75FD">
        <w:rPr>
          <w:rFonts w:ascii="Times New Roman" w:hAnsi="Times New Roman" w:cs="Times New Roman"/>
          <w:sz w:val="28"/>
          <w:szCs w:val="28"/>
        </w:rPr>
        <w:t>535,8</w:t>
      </w:r>
      <w:r w:rsidR="00CE74E6" w:rsidRPr="00ED75FD">
        <w:rPr>
          <w:rFonts w:ascii="Times New Roman" w:hAnsi="Times New Roman" w:cs="Times New Roman"/>
          <w:sz w:val="28"/>
          <w:szCs w:val="28"/>
        </w:rPr>
        <w:t xml:space="preserve"> тыс. руб., в разрезе подразделов исполнение составило:</w:t>
      </w:r>
    </w:p>
    <w:p w:rsidR="004D1651" w:rsidRPr="00ED75FD" w:rsidRDefault="00DC038F" w:rsidP="008F6AD7">
      <w:pPr>
        <w:tabs>
          <w:tab w:val="left" w:pos="916"/>
        </w:tabs>
        <w:spacing w:after="0" w:line="240" w:lineRule="auto"/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- </w:t>
      </w:r>
      <w:r w:rsidR="00CE74E6" w:rsidRPr="00ED75FD">
        <w:rPr>
          <w:rFonts w:ascii="Times New Roman" w:hAnsi="Times New Roman" w:cs="Times New Roman"/>
          <w:sz w:val="28"/>
          <w:szCs w:val="28"/>
        </w:rPr>
        <w:t>04</w:t>
      </w:r>
      <w:r w:rsidR="008F6AD7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CE74E6" w:rsidRPr="00ED75FD">
        <w:rPr>
          <w:rFonts w:ascii="Times New Roman" w:hAnsi="Times New Roman" w:cs="Times New Roman"/>
          <w:sz w:val="28"/>
          <w:szCs w:val="28"/>
        </w:rPr>
        <w:t>09</w:t>
      </w:r>
      <w:r w:rsidR="00CE74E6" w:rsidRPr="00ED75FD">
        <w:rPr>
          <w:rFonts w:ascii="Times New Roman" w:hAnsi="Times New Roman" w:cs="Times New Roman"/>
          <w:b/>
          <w:sz w:val="28"/>
          <w:szCs w:val="28"/>
        </w:rPr>
        <w:t xml:space="preserve"> «Дорожное хозяйство (дорожные фонды)»</w:t>
      </w:r>
      <w:r w:rsidR="001524C5" w:rsidRPr="00ED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651" w:rsidRPr="00ED75FD"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r w:rsidR="0051792C" w:rsidRPr="00ED75FD">
        <w:rPr>
          <w:rFonts w:ascii="Times New Roman" w:hAnsi="Times New Roman" w:cs="Times New Roman"/>
          <w:sz w:val="28"/>
          <w:szCs w:val="28"/>
        </w:rPr>
        <w:t>71,4</w:t>
      </w:r>
      <w:r w:rsidR="00571E5C" w:rsidRPr="00ED75F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7068F" w:rsidRPr="00ED75FD">
        <w:rPr>
          <w:rFonts w:ascii="Times New Roman" w:hAnsi="Times New Roman" w:cs="Times New Roman"/>
          <w:sz w:val="28"/>
          <w:szCs w:val="28"/>
        </w:rPr>
        <w:t>.</w:t>
      </w:r>
      <w:r w:rsidR="00571E5C" w:rsidRPr="00ED75FD">
        <w:rPr>
          <w:rFonts w:ascii="Times New Roman" w:hAnsi="Times New Roman" w:cs="Times New Roman"/>
          <w:sz w:val="28"/>
          <w:szCs w:val="28"/>
        </w:rPr>
        <w:t xml:space="preserve"> или </w:t>
      </w:r>
      <w:r w:rsidR="0051792C" w:rsidRPr="00ED75FD">
        <w:rPr>
          <w:rFonts w:ascii="Times New Roman" w:hAnsi="Times New Roman" w:cs="Times New Roman"/>
          <w:sz w:val="28"/>
          <w:szCs w:val="28"/>
        </w:rPr>
        <w:t>21,2</w:t>
      </w:r>
      <w:r w:rsidR="00571E5C" w:rsidRPr="00ED75FD">
        <w:rPr>
          <w:rFonts w:ascii="Times New Roman" w:hAnsi="Times New Roman" w:cs="Times New Roman"/>
          <w:sz w:val="28"/>
          <w:szCs w:val="28"/>
        </w:rPr>
        <w:t>% от плана</w:t>
      </w:r>
      <w:r w:rsidR="0051792C" w:rsidRPr="00ED75FD">
        <w:rPr>
          <w:rFonts w:ascii="Times New Roman" w:hAnsi="Times New Roman" w:cs="Times New Roman"/>
          <w:sz w:val="28"/>
          <w:szCs w:val="28"/>
        </w:rPr>
        <w:t xml:space="preserve"> 336,9</w:t>
      </w:r>
      <w:r w:rsidR="00571E5C" w:rsidRPr="00ED75FD">
        <w:rPr>
          <w:rFonts w:ascii="Times New Roman" w:hAnsi="Times New Roman" w:cs="Times New Roman"/>
          <w:sz w:val="28"/>
          <w:szCs w:val="28"/>
        </w:rPr>
        <w:t xml:space="preserve"> тыс. руб.,  расходы направлены на:</w:t>
      </w:r>
    </w:p>
    <w:p w:rsidR="00CE1E47" w:rsidRPr="00ED75FD" w:rsidRDefault="004D1651" w:rsidP="008F6AD7">
      <w:pPr>
        <w:spacing w:after="0" w:line="240" w:lineRule="auto"/>
        <w:ind w:left="-142" w:firstLine="992"/>
        <w:jc w:val="both"/>
        <w:rPr>
          <w:rFonts w:ascii="Times New Roman" w:hAnsi="Times New Roman"/>
          <w:i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         -</w:t>
      </w:r>
      <w:r w:rsidR="00CE1E47" w:rsidRPr="00ED75FD">
        <w:rPr>
          <w:rFonts w:ascii="Times New Roman" w:hAnsi="Times New Roman"/>
          <w:sz w:val="24"/>
        </w:rPr>
        <w:t xml:space="preserve"> </w:t>
      </w:r>
      <w:r w:rsidR="00CE1E47" w:rsidRPr="00ED75FD">
        <w:rPr>
          <w:rFonts w:ascii="Times New Roman" w:hAnsi="Times New Roman"/>
          <w:sz w:val="28"/>
          <w:szCs w:val="28"/>
        </w:rPr>
        <w:t xml:space="preserve">проведение технической  инвентаризации и постановки на кадастровый учет автомобильных дорог, расположенных на территории </w:t>
      </w:r>
      <w:r w:rsidR="008F6AD7" w:rsidRPr="00ED75FD">
        <w:rPr>
          <w:rFonts w:ascii="Times New Roman" w:hAnsi="Times New Roman"/>
          <w:sz w:val="28"/>
          <w:szCs w:val="28"/>
        </w:rPr>
        <w:t xml:space="preserve"> </w:t>
      </w:r>
      <w:r w:rsidR="00CE1E47" w:rsidRPr="00ED75FD">
        <w:rPr>
          <w:rFonts w:ascii="Times New Roman" w:hAnsi="Times New Roman"/>
          <w:sz w:val="28"/>
          <w:szCs w:val="28"/>
        </w:rPr>
        <w:t>Быстринского муниципального образования протяженностью 5,5</w:t>
      </w:r>
      <w:r w:rsidR="008F6AD7" w:rsidRPr="00ED75FD">
        <w:rPr>
          <w:rFonts w:ascii="Times New Roman" w:hAnsi="Times New Roman"/>
          <w:sz w:val="28"/>
          <w:szCs w:val="28"/>
        </w:rPr>
        <w:t xml:space="preserve"> </w:t>
      </w:r>
      <w:r w:rsidR="00CE1E47" w:rsidRPr="00ED75FD">
        <w:rPr>
          <w:rFonts w:ascii="Times New Roman" w:hAnsi="Times New Roman"/>
          <w:sz w:val="28"/>
          <w:szCs w:val="28"/>
        </w:rPr>
        <w:t>км</w:t>
      </w:r>
      <w:r w:rsidR="008F6AD7" w:rsidRPr="00ED75FD">
        <w:rPr>
          <w:rFonts w:ascii="Times New Roman" w:hAnsi="Times New Roman"/>
          <w:sz w:val="28"/>
          <w:szCs w:val="28"/>
        </w:rPr>
        <w:t>.</w:t>
      </w:r>
    </w:p>
    <w:p w:rsidR="0051792C" w:rsidRPr="00ED75FD" w:rsidRDefault="004D1651" w:rsidP="008F6AD7">
      <w:pPr>
        <w:tabs>
          <w:tab w:val="left" w:pos="916"/>
        </w:tabs>
        <w:spacing w:after="0" w:line="240" w:lineRule="auto"/>
        <w:ind w:left="-142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CE1E47" w:rsidRPr="00ED75FD">
        <w:rPr>
          <w:rFonts w:ascii="Times New Roman" w:hAnsi="Times New Roman" w:cs="Times New Roman"/>
          <w:sz w:val="28"/>
          <w:szCs w:val="28"/>
        </w:rPr>
        <w:t>-04</w:t>
      </w:r>
      <w:r w:rsidR="008F6AD7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CE1E47" w:rsidRPr="00ED75FD">
        <w:rPr>
          <w:rFonts w:ascii="Times New Roman" w:hAnsi="Times New Roman" w:cs="Times New Roman"/>
          <w:sz w:val="28"/>
          <w:szCs w:val="28"/>
        </w:rPr>
        <w:t xml:space="preserve">12 </w:t>
      </w:r>
      <w:r w:rsidR="00CE1E47" w:rsidRPr="00ED75FD">
        <w:rPr>
          <w:rFonts w:ascii="Times New Roman" w:hAnsi="Times New Roman" w:cs="Times New Roman"/>
          <w:b/>
          <w:sz w:val="28"/>
          <w:szCs w:val="28"/>
        </w:rPr>
        <w:t>«Другие вопросы в области национальной экономики»</w:t>
      </w:r>
    </w:p>
    <w:p w:rsidR="00CE1E47" w:rsidRPr="00ED75FD" w:rsidRDefault="00CE1E47" w:rsidP="008F6AD7">
      <w:pPr>
        <w:spacing w:after="0" w:line="240" w:lineRule="auto"/>
        <w:ind w:left="-142" w:firstLine="992"/>
        <w:jc w:val="both"/>
        <w:rPr>
          <w:rFonts w:ascii="Times New Roman" w:hAnsi="Times New Roman"/>
          <w:sz w:val="28"/>
          <w:szCs w:val="28"/>
        </w:rPr>
      </w:pPr>
      <w:r w:rsidRPr="00ED75FD">
        <w:rPr>
          <w:rFonts w:ascii="Times New Roman" w:hAnsi="Times New Roman"/>
          <w:sz w:val="28"/>
          <w:szCs w:val="28"/>
        </w:rPr>
        <w:t>- средства направлены на выполнение работ по внесению изменений в генеральный план Быстринского сельского поселения  в сумме 99</w:t>
      </w:r>
      <w:r w:rsidR="008F6AD7" w:rsidRPr="00ED75FD">
        <w:rPr>
          <w:rFonts w:ascii="Times New Roman" w:hAnsi="Times New Roman"/>
          <w:sz w:val="28"/>
          <w:szCs w:val="28"/>
        </w:rPr>
        <w:t xml:space="preserve">,9 </w:t>
      </w:r>
      <w:r w:rsidRPr="00ED75FD">
        <w:rPr>
          <w:rFonts w:ascii="Times New Roman" w:hAnsi="Times New Roman"/>
          <w:sz w:val="28"/>
          <w:szCs w:val="28"/>
        </w:rPr>
        <w:t>тыс.</w:t>
      </w:r>
      <w:r w:rsidR="008F6AD7" w:rsidRPr="00ED75FD">
        <w:rPr>
          <w:rFonts w:ascii="Times New Roman" w:hAnsi="Times New Roman"/>
          <w:sz w:val="28"/>
          <w:szCs w:val="28"/>
        </w:rPr>
        <w:t xml:space="preserve"> руб. </w:t>
      </w:r>
      <w:r w:rsidRPr="00ED75FD">
        <w:rPr>
          <w:rFonts w:ascii="Times New Roman" w:hAnsi="Times New Roman"/>
          <w:sz w:val="28"/>
          <w:szCs w:val="28"/>
        </w:rPr>
        <w:t xml:space="preserve">и выполнение работ по подготовке местных нормативов </w:t>
      </w:r>
      <w:r w:rsidR="00ED75FD" w:rsidRPr="00ED75FD">
        <w:rPr>
          <w:rFonts w:ascii="Times New Roman" w:hAnsi="Times New Roman"/>
          <w:sz w:val="28"/>
          <w:szCs w:val="28"/>
        </w:rPr>
        <w:t>градостроительного</w:t>
      </w:r>
      <w:r w:rsidRPr="00ED75FD">
        <w:rPr>
          <w:rFonts w:ascii="Times New Roman" w:hAnsi="Times New Roman"/>
          <w:sz w:val="28"/>
          <w:szCs w:val="28"/>
        </w:rPr>
        <w:t xml:space="preserve"> проектирования Быстринского сельского поселения по разработке проекта правил землепользования и застройки Быстринского МО  в сумме 99</w:t>
      </w:r>
      <w:r w:rsidR="008F6AD7" w:rsidRPr="00ED75FD">
        <w:rPr>
          <w:rFonts w:ascii="Times New Roman" w:hAnsi="Times New Roman"/>
          <w:sz w:val="28"/>
          <w:szCs w:val="28"/>
        </w:rPr>
        <w:t>,9</w:t>
      </w:r>
      <w:r w:rsidRPr="00ED75FD">
        <w:rPr>
          <w:rFonts w:ascii="Times New Roman" w:hAnsi="Times New Roman"/>
          <w:sz w:val="28"/>
          <w:szCs w:val="28"/>
        </w:rPr>
        <w:t xml:space="preserve"> тыс.</w:t>
      </w:r>
      <w:r w:rsidR="008F6AD7" w:rsidRPr="00ED75FD">
        <w:rPr>
          <w:rFonts w:ascii="Times New Roman" w:hAnsi="Times New Roman"/>
          <w:sz w:val="28"/>
          <w:szCs w:val="28"/>
        </w:rPr>
        <w:t xml:space="preserve"> </w:t>
      </w:r>
      <w:r w:rsidRPr="00ED75FD">
        <w:rPr>
          <w:rFonts w:ascii="Times New Roman" w:hAnsi="Times New Roman"/>
          <w:sz w:val="28"/>
          <w:szCs w:val="28"/>
        </w:rPr>
        <w:t>руб., план 198</w:t>
      </w:r>
      <w:r w:rsidR="008F6AD7" w:rsidRPr="00ED75FD">
        <w:rPr>
          <w:rFonts w:ascii="Times New Roman" w:hAnsi="Times New Roman"/>
          <w:sz w:val="28"/>
          <w:szCs w:val="28"/>
        </w:rPr>
        <w:t xml:space="preserve">,9 </w:t>
      </w:r>
      <w:r w:rsidRPr="00ED75FD">
        <w:rPr>
          <w:rFonts w:ascii="Times New Roman" w:hAnsi="Times New Roman"/>
          <w:sz w:val="28"/>
          <w:szCs w:val="28"/>
        </w:rPr>
        <w:t>тыс.</w:t>
      </w:r>
      <w:r w:rsidR="008F6AD7" w:rsidRPr="00ED75FD">
        <w:rPr>
          <w:rFonts w:ascii="Times New Roman" w:hAnsi="Times New Roman"/>
          <w:sz w:val="28"/>
          <w:szCs w:val="28"/>
        </w:rPr>
        <w:t xml:space="preserve"> </w:t>
      </w:r>
      <w:r w:rsidR="00654605" w:rsidRPr="00ED75FD">
        <w:rPr>
          <w:rFonts w:ascii="Times New Roman" w:hAnsi="Times New Roman"/>
          <w:sz w:val="28"/>
          <w:szCs w:val="28"/>
        </w:rPr>
        <w:t>р</w:t>
      </w:r>
      <w:r w:rsidRPr="00ED75FD">
        <w:rPr>
          <w:rFonts w:ascii="Times New Roman" w:hAnsi="Times New Roman"/>
          <w:sz w:val="28"/>
          <w:szCs w:val="28"/>
        </w:rPr>
        <w:t>уб. выполнен на 100%</w:t>
      </w:r>
    </w:p>
    <w:p w:rsidR="00034E1E" w:rsidRPr="00ED75FD" w:rsidRDefault="00034E1E" w:rsidP="008F6AD7">
      <w:pPr>
        <w:tabs>
          <w:tab w:val="left" w:pos="916"/>
        </w:tabs>
        <w:spacing w:after="0" w:line="240" w:lineRule="auto"/>
        <w:ind w:left="-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ED75FD">
        <w:rPr>
          <w:rFonts w:ascii="Times New Roman" w:hAnsi="Times New Roman" w:cs="Times New Roman"/>
          <w:b/>
          <w:sz w:val="28"/>
          <w:szCs w:val="28"/>
        </w:rPr>
        <w:t xml:space="preserve">05 00 «Жилищно-коммунальное хозяйство» </w:t>
      </w:r>
      <w:r w:rsidR="00546C29" w:rsidRPr="00ED75FD">
        <w:rPr>
          <w:rFonts w:ascii="Times New Roman" w:hAnsi="Times New Roman" w:cs="Times New Roman"/>
          <w:sz w:val="28"/>
          <w:szCs w:val="28"/>
        </w:rPr>
        <w:t xml:space="preserve"> расходы составили </w:t>
      </w:r>
      <w:r w:rsidR="00CE1E47" w:rsidRPr="00ED75FD">
        <w:rPr>
          <w:rFonts w:ascii="Times New Roman" w:hAnsi="Times New Roman" w:cs="Times New Roman"/>
          <w:sz w:val="28"/>
          <w:szCs w:val="28"/>
        </w:rPr>
        <w:t>225,7</w:t>
      </w:r>
      <w:r w:rsidR="00546C29" w:rsidRPr="00ED75FD">
        <w:rPr>
          <w:rFonts w:ascii="Times New Roman" w:hAnsi="Times New Roman" w:cs="Times New Roman"/>
          <w:sz w:val="28"/>
          <w:szCs w:val="28"/>
        </w:rPr>
        <w:t xml:space="preserve">  тыс. руб</w:t>
      </w:r>
      <w:r w:rsidR="0049207A" w:rsidRPr="00ED75FD">
        <w:rPr>
          <w:rFonts w:ascii="Times New Roman" w:hAnsi="Times New Roman" w:cs="Times New Roman"/>
          <w:sz w:val="28"/>
          <w:szCs w:val="28"/>
        </w:rPr>
        <w:t>.</w:t>
      </w:r>
      <w:r w:rsidR="00546C29" w:rsidRPr="00ED75FD">
        <w:rPr>
          <w:rFonts w:ascii="Times New Roman" w:hAnsi="Times New Roman" w:cs="Times New Roman"/>
          <w:sz w:val="28"/>
          <w:szCs w:val="28"/>
        </w:rPr>
        <w:t xml:space="preserve"> или </w:t>
      </w:r>
      <w:r w:rsidR="0041783D" w:rsidRPr="00ED75FD">
        <w:rPr>
          <w:rFonts w:ascii="Times New Roman" w:hAnsi="Times New Roman" w:cs="Times New Roman"/>
          <w:sz w:val="28"/>
          <w:szCs w:val="28"/>
        </w:rPr>
        <w:t>99,9</w:t>
      </w:r>
      <w:r w:rsidRPr="00ED75FD">
        <w:rPr>
          <w:rFonts w:ascii="Times New Roman" w:hAnsi="Times New Roman" w:cs="Times New Roman"/>
          <w:sz w:val="28"/>
          <w:szCs w:val="28"/>
        </w:rPr>
        <w:t>% от плана</w:t>
      </w:r>
      <w:r w:rsidR="008F6AD7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CE1E47" w:rsidRPr="00ED75FD">
        <w:rPr>
          <w:rFonts w:ascii="Times New Roman" w:hAnsi="Times New Roman" w:cs="Times New Roman"/>
          <w:sz w:val="28"/>
          <w:szCs w:val="28"/>
        </w:rPr>
        <w:t>225,8</w:t>
      </w:r>
      <w:r w:rsidRPr="00ED75FD">
        <w:rPr>
          <w:rFonts w:ascii="Times New Roman" w:hAnsi="Times New Roman" w:cs="Times New Roman"/>
          <w:sz w:val="28"/>
          <w:szCs w:val="28"/>
        </w:rPr>
        <w:t xml:space="preserve"> тыс. руб.,  </w:t>
      </w:r>
      <w:r w:rsidR="005E53D5" w:rsidRPr="00ED75FD">
        <w:rPr>
          <w:rFonts w:ascii="Times New Roman" w:hAnsi="Times New Roman" w:cs="Times New Roman"/>
          <w:sz w:val="28"/>
          <w:szCs w:val="28"/>
        </w:rPr>
        <w:t xml:space="preserve"> в том числе по подразделам</w:t>
      </w:r>
      <w:r w:rsidRPr="00ED75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51E1" w:rsidRPr="00ED75FD" w:rsidRDefault="008F6AD7" w:rsidP="00654605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>- подраздел</w:t>
      </w:r>
      <w:r w:rsidR="009530CB" w:rsidRPr="00ED75FD">
        <w:rPr>
          <w:rFonts w:ascii="Times New Roman" w:hAnsi="Times New Roman" w:cs="Times New Roman"/>
          <w:b/>
          <w:sz w:val="28"/>
          <w:szCs w:val="28"/>
        </w:rPr>
        <w:t xml:space="preserve"> 05 03 «Благоустройство»</w:t>
      </w:r>
      <w:r w:rsidR="001524C5" w:rsidRPr="00ED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C29" w:rsidRPr="00ED75FD">
        <w:rPr>
          <w:rFonts w:ascii="Times New Roman" w:hAnsi="Times New Roman" w:cs="Times New Roman"/>
          <w:sz w:val="28"/>
          <w:szCs w:val="28"/>
        </w:rPr>
        <w:t xml:space="preserve">расходы освоены на </w:t>
      </w:r>
      <w:r w:rsidR="0041783D" w:rsidRPr="00ED75FD">
        <w:rPr>
          <w:rFonts w:ascii="Times New Roman" w:hAnsi="Times New Roman" w:cs="Times New Roman"/>
          <w:sz w:val="28"/>
          <w:szCs w:val="28"/>
        </w:rPr>
        <w:t>99,9</w:t>
      </w:r>
      <w:r w:rsidR="00DD51E1" w:rsidRPr="00ED75FD">
        <w:rPr>
          <w:rFonts w:ascii="Times New Roman" w:hAnsi="Times New Roman" w:cs="Times New Roman"/>
          <w:sz w:val="28"/>
          <w:szCs w:val="28"/>
        </w:rPr>
        <w:t xml:space="preserve">% </w:t>
      </w:r>
      <w:r w:rsidRPr="00ED75FD">
        <w:rPr>
          <w:rFonts w:ascii="Times New Roman" w:hAnsi="Times New Roman" w:cs="Times New Roman"/>
          <w:sz w:val="28"/>
          <w:szCs w:val="28"/>
        </w:rPr>
        <w:t>и направлены</w:t>
      </w:r>
      <w:r w:rsidR="009530CB" w:rsidRPr="00ED75FD">
        <w:rPr>
          <w:rFonts w:ascii="Times New Roman" w:hAnsi="Times New Roman" w:cs="Times New Roman"/>
          <w:sz w:val="28"/>
          <w:szCs w:val="28"/>
        </w:rPr>
        <w:t xml:space="preserve">: </w:t>
      </w:r>
      <w:r w:rsidR="00CE1E47" w:rsidRPr="00ED75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ED75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4605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546C29" w:rsidRPr="00ED75FD">
        <w:rPr>
          <w:rFonts w:ascii="Times New Roman" w:hAnsi="Times New Roman" w:cs="Times New Roman"/>
          <w:sz w:val="28"/>
          <w:szCs w:val="28"/>
        </w:rPr>
        <w:t xml:space="preserve">- </w:t>
      </w:r>
      <w:r w:rsidR="00654605" w:rsidRPr="00ED75FD">
        <w:rPr>
          <w:rFonts w:ascii="Times New Roman" w:hAnsi="Times New Roman" w:cs="Times New Roman"/>
          <w:sz w:val="28"/>
          <w:szCs w:val="28"/>
        </w:rPr>
        <w:t xml:space="preserve"> на </w:t>
      </w:r>
      <w:r w:rsidR="00CE1E47" w:rsidRPr="00ED75FD">
        <w:rPr>
          <w:rFonts w:ascii="Times New Roman" w:hAnsi="Times New Roman" w:cs="Times New Roman"/>
          <w:sz w:val="28"/>
          <w:szCs w:val="28"/>
        </w:rPr>
        <w:t>восстановление уличного освещения</w:t>
      </w:r>
      <w:r w:rsidR="00546C29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A52D03" w:rsidRPr="00ED75FD">
        <w:rPr>
          <w:rFonts w:ascii="Times New Roman" w:hAnsi="Times New Roman" w:cs="Times New Roman"/>
          <w:sz w:val="28"/>
          <w:szCs w:val="28"/>
        </w:rPr>
        <w:t>-</w:t>
      </w:r>
      <w:r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174CD2" w:rsidRPr="00ED75FD">
        <w:rPr>
          <w:rFonts w:ascii="Times New Roman" w:hAnsi="Times New Roman" w:cs="Times New Roman"/>
          <w:sz w:val="28"/>
          <w:szCs w:val="28"/>
        </w:rPr>
        <w:t>111,5</w:t>
      </w:r>
      <w:r w:rsidR="00DD51E1" w:rsidRPr="00ED75F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54605" w:rsidRPr="00ED75FD"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1072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725"/>
      </w:tblGrid>
      <w:tr w:rsidR="00CE1E47" w:rsidRPr="00ED75FD" w:rsidTr="00D96825">
        <w:tc>
          <w:tcPr>
            <w:tcW w:w="10728" w:type="dxa"/>
            <w:hideMark/>
          </w:tcPr>
          <w:p w:rsidR="00CE1E47" w:rsidRPr="00ED75FD" w:rsidRDefault="00654605" w:rsidP="00654605">
            <w:pPr>
              <w:autoSpaceDE w:val="0"/>
              <w:autoSpaceDN w:val="0"/>
              <w:adjustRightInd w:val="0"/>
              <w:spacing w:after="0" w:line="240" w:lineRule="auto"/>
              <w:ind w:left="317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5F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CE1E47" w:rsidRPr="00ED75FD">
              <w:rPr>
                <w:rFonts w:ascii="Times New Roman" w:hAnsi="Times New Roman"/>
                <w:sz w:val="28"/>
                <w:szCs w:val="28"/>
              </w:rPr>
              <w:t>-</w:t>
            </w:r>
            <w:r w:rsidR="008F6AD7" w:rsidRPr="00ED7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5F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CE1E47" w:rsidRPr="00ED75FD">
              <w:rPr>
                <w:rFonts w:ascii="Times New Roman" w:hAnsi="Times New Roman"/>
                <w:sz w:val="28"/>
                <w:szCs w:val="28"/>
              </w:rPr>
              <w:t xml:space="preserve">оформление земельных участков для детских игровых площадок, ограждение детских игровых площадок </w:t>
            </w:r>
            <w:r w:rsidR="00174CD2" w:rsidRPr="00ED75FD">
              <w:rPr>
                <w:rFonts w:ascii="Times New Roman" w:hAnsi="Times New Roman"/>
                <w:sz w:val="28"/>
                <w:szCs w:val="28"/>
              </w:rPr>
              <w:t>104,2</w:t>
            </w:r>
            <w:r w:rsidRPr="00ED7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CD2" w:rsidRPr="00ED75FD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ED7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CD2" w:rsidRPr="00ED75FD">
              <w:rPr>
                <w:rFonts w:ascii="Times New Roman" w:hAnsi="Times New Roman"/>
                <w:sz w:val="28"/>
                <w:szCs w:val="28"/>
              </w:rPr>
              <w:t>руб</w:t>
            </w:r>
            <w:r w:rsidRPr="00ED75FD">
              <w:rPr>
                <w:rFonts w:ascii="Times New Roman" w:hAnsi="Times New Roman"/>
                <w:sz w:val="28"/>
                <w:szCs w:val="28"/>
              </w:rPr>
              <w:t>.;</w:t>
            </w:r>
          </w:p>
        </w:tc>
      </w:tr>
      <w:tr w:rsidR="00CE1E47" w:rsidRPr="00ED75FD" w:rsidTr="00D96825">
        <w:tc>
          <w:tcPr>
            <w:tcW w:w="10728" w:type="dxa"/>
            <w:hideMark/>
          </w:tcPr>
          <w:p w:rsidR="00CE1E47" w:rsidRPr="00ED75FD" w:rsidRDefault="00654605" w:rsidP="00654605">
            <w:pPr>
              <w:autoSpaceDE w:val="0"/>
              <w:autoSpaceDN w:val="0"/>
              <w:adjustRightInd w:val="0"/>
              <w:spacing w:after="0" w:line="240" w:lineRule="auto"/>
              <w:ind w:left="317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5F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CE1E47" w:rsidRPr="00ED75FD">
              <w:rPr>
                <w:rFonts w:ascii="Times New Roman" w:hAnsi="Times New Roman"/>
                <w:sz w:val="28"/>
                <w:szCs w:val="28"/>
              </w:rPr>
              <w:t>-</w:t>
            </w:r>
            <w:r w:rsidRPr="00ED75FD">
              <w:rPr>
                <w:rFonts w:ascii="Times New Roman" w:hAnsi="Times New Roman"/>
                <w:sz w:val="28"/>
                <w:szCs w:val="28"/>
              </w:rPr>
              <w:t xml:space="preserve"> на уборку</w:t>
            </w:r>
            <w:r w:rsidR="00CE1E47" w:rsidRPr="00ED75FD">
              <w:rPr>
                <w:rFonts w:ascii="Times New Roman" w:hAnsi="Times New Roman"/>
                <w:sz w:val="28"/>
                <w:szCs w:val="28"/>
              </w:rPr>
              <w:t xml:space="preserve"> территории поселения, кладбища, ликвидация несанкционированных свалок </w:t>
            </w:r>
            <w:r w:rsidRPr="00ED75FD">
              <w:rPr>
                <w:rFonts w:ascii="Times New Roman" w:hAnsi="Times New Roman"/>
                <w:sz w:val="28"/>
                <w:szCs w:val="28"/>
              </w:rPr>
              <w:t xml:space="preserve">- 10,0 </w:t>
            </w:r>
            <w:r w:rsidR="00174CD2" w:rsidRPr="00ED75FD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ED7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4CD2" w:rsidRPr="00ED75FD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CE1E47" w:rsidRPr="00ED75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1E47" w:rsidRPr="00ED75FD" w:rsidTr="00D96825">
        <w:tc>
          <w:tcPr>
            <w:tcW w:w="10728" w:type="dxa"/>
          </w:tcPr>
          <w:p w:rsidR="00CE1E47" w:rsidRPr="00ED75FD" w:rsidRDefault="00CE1E47" w:rsidP="008F6AD7">
            <w:pPr>
              <w:autoSpaceDE w:val="0"/>
              <w:autoSpaceDN w:val="0"/>
              <w:adjustRightInd w:val="0"/>
              <w:spacing w:after="0" w:line="240" w:lineRule="auto"/>
              <w:ind w:left="-142" w:firstLine="992"/>
            </w:pPr>
          </w:p>
        </w:tc>
      </w:tr>
    </w:tbl>
    <w:p w:rsidR="00174CD2" w:rsidRPr="00ED75FD" w:rsidRDefault="008F6AD7" w:rsidP="008F6AD7">
      <w:pPr>
        <w:spacing w:after="0" w:line="240" w:lineRule="auto"/>
        <w:ind w:left="-142" w:firstLine="992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073C" w:rsidRPr="00ED75FD">
        <w:rPr>
          <w:rFonts w:ascii="Times New Roman" w:hAnsi="Times New Roman" w:cs="Times New Roman"/>
          <w:b/>
          <w:sz w:val="28"/>
          <w:szCs w:val="28"/>
        </w:rPr>
        <w:t>По разделу 08 00 «</w:t>
      </w:r>
      <w:r w:rsidR="00D53A04" w:rsidRPr="00ED75FD">
        <w:rPr>
          <w:rFonts w:ascii="Times New Roman" w:hAnsi="Times New Roman" w:cs="Times New Roman"/>
          <w:b/>
          <w:sz w:val="28"/>
          <w:szCs w:val="28"/>
        </w:rPr>
        <w:t>Культура, кинематография</w:t>
      </w:r>
      <w:r w:rsidR="0085073C" w:rsidRPr="00ED75FD">
        <w:rPr>
          <w:rFonts w:ascii="Times New Roman" w:hAnsi="Times New Roman" w:cs="Times New Roman"/>
          <w:b/>
          <w:sz w:val="28"/>
          <w:szCs w:val="28"/>
        </w:rPr>
        <w:t>»</w:t>
      </w:r>
      <w:r w:rsidR="001524C5" w:rsidRPr="00ED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A04" w:rsidRPr="00ED75FD">
        <w:rPr>
          <w:rFonts w:ascii="Times New Roman" w:hAnsi="Times New Roman" w:cs="Times New Roman"/>
          <w:sz w:val="28"/>
          <w:szCs w:val="28"/>
        </w:rPr>
        <w:t>рас</w:t>
      </w:r>
      <w:r w:rsidR="00546C29" w:rsidRPr="00ED75FD">
        <w:rPr>
          <w:rFonts w:ascii="Times New Roman" w:hAnsi="Times New Roman" w:cs="Times New Roman"/>
          <w:sz w:val="28"/>
          <w:szCs w:val="28"/>
        </w:rPr>
        <w:t xml:space="preserve">ходы  составили  в сумме </w:t>
      </w:r>
      <w:r w:rsidR="00174CD2" w:rsidRPr="00ED75FD">
        <w:rPr>
          <w:rFonts w:ascii="Times New Roman" w:hAnsi="Times New Roman" w:cs="Times New Roman"/>
          <w:sz w:val="28"/>
          <w:szCs w:val="28"/>
        </w:rPr>
        <w:t>378,4</w:t>
      </w:r>
      <w:r w:rsidR="0041783D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546C29" w:rsidRPr="00ED75FD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174CD2" w:rsidRPr="00ED75FD">
        <w:rPr>
          <w:rFonts w:ascii="Times New Roman" w:hAnsi="Times New Roman" w:cs="Times New Roman"/>
          <w:sz w:val="28"/>
          <w:szCs w:val="28"/>
        </w:rPr>
        <w:t>99,4</w:t>
      </w:r>
      <w:r w:rsidR="00D53A04" w:rsidRPr="00ED75FD">
        <w:rPr>
          <w:rFonts w:ascii="Times New Roman" w:hAnsi="Times New Roman" w:cs="Times New Roman"/>
          <w:sz w:val="28"/>
          <w:szCs w:val="28"/>
        </w:rPr>
        <w:t>%</w:t>
      </w:r>
      <w:r w:rsidR="00546C29" w:rsidRPr="00ED75FD">
        <w:rPr>
          <w:rFonts w:ascii="Times New Roman" w:hAnsi="Times New Roman" w:cs="Times New Roman"/>
          <w:sz w:val="28"/>
          <w:szCs w:val="28"/>
        </w:rPr>
        <w:t xml:space="preserve"> от плановых назначений </w:t>
      </w:r>
      <w:r w:rsidR="00174CD2" w:rsidRPr="00ED75FD">
        <w:rPr>
          <w:rFonts w:ascii="Times New Roman" w:hAnsi="Times New Roman" w:cs="Times New Roman"/>
          <w:sz w:val="28"/>
          <w:szCs w:val="28"/>
        </w:rPr>
        <w:t>380,5</w:t>
      </w:r>
      <w:r w:rsidR="00D53A04" w:rsidRPr="00ED75F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174CD2" w:rsidRPr="00ED75F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74CD2" w:rsidRPr="00ED75FD" w:rsidRDefault="00174CD2" w:rsidP="008F6AD7">
      <w:pPr>
        <w:spacing w:after="0" w:line="240" w:lineRule="auto"/>
        <w:ind w:left="-142" w:firstLine="992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b/>
          <w:sz w:val="28"/>
          <w:szCs w:val="28"/>
        </w:rPr>
        <w:t>По разделу 10</w:t>
      </w:r>
      <w:r w:rsidR="00654605" w:rsidRPr="00ED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5FD">
        <w:rPr>
          <w:rFonts w:ascii="Times New Roman" w:hAnsi="Times New Roman" w:cs="Times New Roman"/>
          <w:b/>
          <w:sz w:val="28"/>
          <w:szCs w:val="28"/>
        </w:rPr>
        <w:t xml:space="preserve">00 «Социальная политика» </w:t>
      </w:r>
      <w:r w:rsidRPr="00ED75FD">
        <w:rPr>
          <w:rFonts w:ascii="Times New Roman" w:hAnsi="Times New Roman" w:cs="Times New Roman"/>
          <w:sz w:val="28"/>
          <w:szCs w:val="28"/>
        </w:rPr>
        <w:t xml:space="preserve">расходы использованы в  полном объеме 103,5 тыс. руб. </w:t>
      </w:r>
    </w:p>
    <w:p w:rsidR="00A56769" w:rsidRPr="00ED75FD" w:rsidRDefault="00A56769" w:rsidP="008F6AD7">
      <w:pPr>
        <w:spacing w:after="0" w:line="240" w:lineRule="auto"/>
        <w:ind w:left="-142" w:firstLine="992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разделу 14 03 «Межбюджетные трансферты общего характера бюджетам субъектов РФ и муниципальных образований» </w:t>
      </w:r>
      <w:r w:rsidR="00A8496F" w:rsidRPr="00ED75FD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43943" w:rsidRPr="00ED75FD">
        <w:rPr>
          <w:rFonts w:ascii="Times New Roman" w:hAnsi="Times New Roman" w:cs="Times New Roman"/>
          <w:sz w:val="28"/>
          <w:szCs w:val="28"/>
        </w:rPr>
        <w:t xml:space="preserve">использованы в  полном объеме </w:t>
      </w:r>
      <w:r w:rsidR="00174CD2" w:rsidRPr="00ED75FD">
        <w:rPr>
          <w:rFonts w:ascii="Times New Roman" w:hAnsi="Times New Roman" w:cs="Times New Roman"/>
          <w:sz w:val="28"/>
          <w:szCs w:val="28"/>
        </w:rPr>
        <w:t>176,3</w:t>
      </w:r>
      <w:r w:rsidR="00A8496F" w:rsidRPr="00ED75F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C261AC" w:rsidRPr="00ED75FD" w:rsidRDefault="004820E9" w:rsidP="008F6AD7">
      <w:pPr>
        <w:spacing w:after="0" w:line="240" w:lineRule="auto"/>
        <w:ind w:left="-142" w:firstLine="992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>Н</w:t>
      </w:r>
      <w:r w:rsidR="00C261AC" w:rsidRPr="00ED75FD">
        <w:rPr>
          <w:rFonts w:ascii="Times New Roman" w:hAnsi="Times New Roman" w:cs="Times New Roman"/>
          <w:sz w:val="28"/>
          <w:szCs w:val="28"/>
        </w:rPr>
        <w:t>а те</w:t>
      </w:r>
      <w:r w:rsidR="00B43943" w:rsidRPr="00ED75FD">
        <w:rPr>
          <w:rFonts w:ascii="Times New Roman" w:hAnsi="Times New Roman" w:cs="Times New Roman"/>
          <w:sz w:val="28"/>
          <w:szCs w:val="28"/>
        </w:rPr>
        <w:t xml:space="preserve">рритории </w:t>
      </w:r>
      <w:r w:rsidR="000177F7" w:rsidRPr="00ED75FD">
        <w:rPr>
          <w:rFonts w:ascii="Times New Roman" w:hAnsi="Times New Roman" w:cs="Times New Roman"/>
          <w:sz w:val="28"/>
          <w:szCs w:val="28"/>
        </w:rPr>
        <w:t>Быстринского</w:t>
      </w:r>
      <w:r w:rsidR="00B43943" w:rsidRPr="00ED75F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261AC" w:rsidRPr="00ED75FD">
        <w:rPr>
          <w:rFonts w:ascii="Times New Roman" w:hAnsi="Times New Roman" w:cs="Times New Roman"/>
          <w:sz w:val="28"/>
          <w:szCs w:val="28"/>
        </w:rPr>
        <w:t xml:space="preserve"> посе</w:t>
      </w:r>
      <w:r w:rsidR="00B43943" w:rsidRPr="00ED75FD">
        <w:rPr>
          <w:rFonts w:ascii="Times New Roman" w:hAnsi="Times New Roman" w:cs="Times New Roman"/>
          <w:sz w:val="28"/>
          <w:szCs w:val="28"/>
        </w:rPr>
        <w:t>ления в 2015</w:t>
      </w:r>
      <w:r w:rsidR="00EC062B" w:rsidRPr="00ED75FD">
        <w:rPr>
          <w:rFonts w:ascii="Times New Roman" w:hAnsi="Times New Roman" w:cs="Times New Roman"/>
          <w:sz w:val="28"/>
          <w:szCs w:val="28"/>
        </w:rPr>
        <w:t xml:space="preserve"> году действовало</w:t>
      </w:r>
      <w:r w:rsidR="00654605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174CD2" w:rsidRPr="00ED75FD">
        <w:rPr>
          <w:rFonts w:ascii="Times New Roman" w:hAnsi="Times New Roman" w:cs="Times New Roman"/>
          <w:sz w:val="28"/>
          <w:szCs w:val="28"/>
        </w:rPr>
        <w:t>5</w:t>
      </w:r>
      <w:r w:rsidR="00B43943" w:rsidRPr="00ED75F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74CD2" w:rsidRPr="00ED75FD">
        <w:rPr>
          <w:rFonts w:ascii="Times New Roman" w:hAnsi="Times New Roman" w:cs="Times New Roman"/>
          <w:sz w:val="28"/>
          <w:szCs w:val="28"/>
        </w:rPr>
        <w:t>х</w:t>
      </w:r>
      <w:r w:rsidR="00C261AC" w:rsidRPr="00ED75FD">
        <w:rPr>
          <w:rFonts w:ascii="Times New Roman" w:hAnsi="Times New Roman" w:cs="Times New Roman"/>
          <w:sz w:val="28"/>
          <w:szCs w:val="28"/>
        </w:rPr>
        <w:t xml:space="preserve"> программ, общий объем которых пред</w:t>
      </w:r>
      <w:r w:rsidR="001D2EB7" w:rsidRPr="00ED75FD">
        <w:rPr>
          <w:rFonts w:ascii="Times New Roman" w:hAnsi="Times New Roman" w:cs="Times New Roman"/>
          <w:sz w:val="28"/>
          <w:szCs w:val="28"/>
        </w:rPr>
        <w:t xml:space="preserve">усмотрен в сумме </w:t>
      </w:r>
      <w:r w:rsidR="00174CD2" w:rsidRPr="00ED75FD">
        <w:rPr>
          <w:rFonts w:ascii="Times New Roman" w:hAnsi="Times New Roman" w:cs="Times New Roman"/>
          <w:sz w:val="28"/>
          <w:szCs w:val="28"/>
        </w:rPr>
        <w:t>5</w:t>
      </w:r>
      <w:r w:rsidR="00654605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174CD2" w:rsidRPr="00ED75FD">
        <w:rPr>
          <w:rFonts w:ascii="Times New Roman" w:hAnsi="Times New Roman" w:cs="Times New Roman"/>
          <w:sz w:val="28"/>
          <w:szCs w:val="28"/>
        </w:rPr>
        <w:t>688,5</w:t>
      </w:r>
      <w:r w:rsidR="00C261AC" w:rsidRPr="00ED75FD">
        <w:rPr>
          <w:rFonts w:ascii="Times New Roman" w:hAnsi="Times New Roman" w:cs="Times New Roman"/>
          <w:sz w:val="28"/>
          <w:szCs w:val="28"/>
        </w:rPr>
        <w:t xml:space="preserve"> тыс. руб. исполнен</w:t>
      </w:r>
      <w:r w:rsidR="005B288A" w:rsidRPr="00ED75F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74CD2" w:rsidRPr="00ED75FD">
        <w:rPr>
          <w:rFonts w:ascii="Times New Roman" w:hAnsi="Times New Roman" w:cs="Times New Roman"/>
          <w:sz w:val="28"/>
          <w:szCs w:val="28"/>
        </w:rPr>
        <w:t>5</w:t>
      </w:r>
      <w:r w:rsidR="00654605" w:rsidRPr="00ED75FD">
        <w:rPr>
          <w:rFonts w:ascii="Times New Roman" w:hAnsi="Times New Roman" w:cs="Times New Roman"/>
          <w:sz w:val="28"/>
          <w:szCs w:val="28"/>
        </w:rPr>
        <w:t xml:space="preserve"> </w:t>
      </w:r>
      <w:r w:rsidR="00174CD2" w:rsidRPr="00ED75FD">
        <w:rPr>
          <w:rFonts w:ascii="Times New Roman" w:hAnsi="Times New Roman" w:cs="Times New Roman"/>
          <w:sz w:val="28"/>
          <w:szCs w:val="28"/>
        </w:rPr>
        <w:t>403,9</w:t>
      </w:r>
      <w:r w:rsidR="00C261AC" w:rsidRPr="00ED75FD">
        <w:rPr>
          <w:rFonts w:ascii="Times New Roman" w:hAnsi="Times New Roman" w:cs="Times New Roman"/>
          <w:sz w:val="28"/>
          <w:szCs w:val="28"/>
        </w:rPr>
        <w:t xml:space="preserve"> тыс. руб. Удельный вес расходов местного бюджета, предусмотренных в рамках мероприяти</w:t>
      </w:r>
      <w:r w:rsidR="001D2EB7" w:rsidRPr="00ED75FD">
        <w:rPr>
          <w:rFonts w:ascii="Times New Roman" w:hAnsi="Times New Roman" w:cs="Times New Roman"/>
          <w:sz w:val="28"/>
          <w:szCs w:val="28"/>
        </w:rPr>
        <w:t xml:space="preserve">й целевых программ, составил </w:t>
      </w:r>
      <w:r w:rsidR="00174CD2" w:rsidRPr="00ED75FD">
        <w:rPr>
          <w:rFonts w:ascii="Times New Roman" w:hAnsi="Times New Roman" w:cs="Times New Roman"/>
          <w:sz w:val="28"/>
          <w:szCs w:val="28"/>
        </w:rPr>
        <w:t>100</w:t>
      </w:r>
      <w:r w:rsidR="00C261AC" w:rsidRPr="00ED75FD">
        <w:rPr>
          <w:rFonts w:ascii="Times New Roman" w:hAnsi="Times New Roman" w:cs="Times New Roman"/>
          <w:sz w:val="28"/>
          <w:szCs w:val="28"/>
        </w:rPr>
        <w:t>%.</w:t>
      </w:r>
    </w:p>
    <w:p w:rsidR="00470D7A" w:rsidRPr="00ED75FD" w:rsidRDefault="00C261AC" w:rsidP="008F6AD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D75FD">
        <w:rPr>
          <w:rFonts w:ascii="Times New Roman" w:hAnsi="Times New Roman" w:cs="Times New Roman"/>
          <w:sz w:val="28"/>
          <w:szCs w:val="28"/>
        </w:rPr>
        <w:t xml:space="preserve">Анализ исполнения МЦП представлен в следующей таблице, тыс. руб. </w:t>
      </w:r>
    </w:p>
    <w:p w:rsidR="002669C3" w:rsidRPr="00ED75FD" w:rsidRDefault="002669C3" w:rsidP="00FE2B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396"/>
        <w:gridCol w:w="1418"/>
        <w:gridCol w:w="871"/>
        <w:gridCol w:w="1134"/>
      </w:tblGrid>
      <w:tr w:rsidR="002669C3" w:rsidRPr="00ED75FD" w:rsidTr="00D96825">
        <w:trPr>
          <w:trHeight w:val="5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D75FD">
              <w:rPr>
                <w:rFonts w:ascii="Times New Roman" w:hAnsi="Times New Roman"/>
                <w:b/>
                <w:bCs/>
                <w:sz w:val="24"/>
              </w:rPr>
              <w:t>Наименование программы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D75FD">
              <w:rPr>
                <w:rFonts w:ascii="Times New Roman" w:hAnsi="Times New Roman"/>
                <w:b/>
                <w:bCs/>
                <w:sz w:val="24"/>
              </w:rPr>
              <w:t>Утверждено  на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D75FD">
              <w:rPr>
                <w:rFonts w:ascii="Times New Roman" w:hAnsi="Times New Roman"/>
                <w:b/>
                <w:bCs/>
                <w:sz w:val="24"/>
              </w:rPr>
              <w:t>Исполнено за 2015 год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D75FD">
              <w:rPr>
                <w:rFonts w:ascii="Times New Roman" w:hAnsi="Times New Roman"/>
                <w:b/>
                <w:bCs/>
                <w:sz w:val="24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D75FD">
              <w:rPr>
                <w:rFonts w:ascii="Times New Roman" w:hAnsi="Times New Roman"/>
                <w:b/>
                <w:bCs/>
                <w:sz w:val="24"/>
              </w:rPr>
              <w:t>Уд.</w:t>
            </w:r>
            <w:r w:rsidR="00F7151B" w:rsidRPr="00ED75F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ED75FD">
              <w:rPr>
                <w:rFonts w:ascii="Times New Roman" w:hAnsi="Times New Roman"/>
                <w:b/>
                <w:bCs/>
                <w:sz w:val="24"/>
              </w:rPr>
              <w:t>вес в общих расходах</w:t>
            </w:r>
          </w:p>
        </w:tc>
      </w:tr>
      <w:tr w:rsidR="002669C3" w:rsidRPr="00ED75FD" w:rsidTr="00D96825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C3" w:rsidRPr="00ED75FD" w:rsidRDefault="002669C3" w:rsidP="00D96825">
            <w:pPr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 xml:space="preserve">Муниципальная программа «Развитие муниципального управления и гражданского общества </w:t>
            </w:r>
            <w:r w:rsidRPr="00ED75FD">
              <w:rPr>
                <w:rFonts w:ascii="Times New Roman" w:hAnsi="Times New Roman"/>
                <w:bCs/>
                <w:sz w:val="24"/>
              </w:rPr>
              <w:t>муниципального образования Быстринского сельского поселения Слюдянского  района на2015-2017год»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D75FD">
              <w:rPr>
                <w:rFonts w:ascii="Times New Roman" w:hAnsi="Times New Roman"/>
                <w:b/>
                <w:bCs/>
                <w:sz w:val="24"/>
              </w:rPr>
              <w:t>4547</w:t>
            </w:r>
            <w:r w:rsidR="00D96825" w:rsidRPr="00ED75FD">
              <w:rPr>
                <w:rFonts w:ascii="Times New Roman" w:hAnsi="Times New Roman"/>
                <w:b/>
                <w:bCs/>
                <w:sz w:val="24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>4537</w:t>
            </w:r>
            <w:r w:rsidR="00D96825" w:rsidRPr="00ED75FD">
              <w:rPr>
                <w:rFonts w:ascii="Times New Roman" w:hAnsi="Times New Roman"/>
                <w:sz w:val="24"/>
              </w:rPr>
              <w:t>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>84,0</w:t>
            </w:r>
          </w:p>
        </w:tc>
      </w:tr>
      <w:tr w:rsidR="002669C3" w:rsidRPr="00ED75FD" w:rsidTr="00D96825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C3" w:rsidRPr="00ED75FD" w:rsidRDefault="002669C3" w:rsidP="00D96825">
            <w:pPr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>Муниципальная программа «</w:t>
            </w:r>
            <w:r w:rsidRPr="00ED75FD">
              <w:rPr>
                <w:rFonts w:ascii="Times New Roman" w:hAnsi="Times New Roman"/>
                <w:bCs/>
                <w:sz w:val="24"/>
              </w:rPr>
              <w:t>Развитие автомобильных дорог общего пользования  местного значения, находящихся  в границах населенных пунктов Быстринского муниципального образования на 2012-2015 годы»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D75FD">
              <w:rPr>
                <w:rFonts w:ascii="Times New Roman" w:hAnsi="Times New Roman"/>
                <w:b/>
                <w:bCs/>
                <w:sz w:val="24"/>
              </w:rPr>
              <w:t>336</w:t>
            </w:r>
            <w:r w:rsidR="00D96825" w:rsidRPr="00ED75FD">
              <w:rPr>
                <w:rFonts w:ascii="Times New Roman" w:hAnsi="Times New Roman"/>
                <w:b/>
                <w:bCs/>
                <w:sz w:val="24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>71</w:t>
            </w:r>
            <w:r w:rsidR="00D96825" w:rsidRPr="00ED75FD">
              <w:rPr>
                <w:rFonts w:ascii="Times New Roman" w:hAnsi="Times New Roman"/>
                <w:sz w:val="24"/>
              </w:rPr>
              <w:t>,</w:t>
            </w:r>
            <w:r w:rsidR="00016990" w:rsidRPr="00ED75F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>9,3</w:t>
            </w:r>
          </w:p>
        </w:tc>
      </w:tr>
      <w:tr w:rsidR="002669C3" w:rsidRPr="00ED75FD" w:rsidTr="00D96825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C3" w:rsidRPr="00ED75FD" w:rsidRDefault="002669C3" w:rsidP="00654605">
            <w:pPr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>Муниципальная программа «Градостроительная деятельность на территории Быстринского сельского поселения на 2015-2017 годы»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D75FD">
              <w:rPr>
                <w:rFonts w:ascii="Times New Roman" w:hAnsi="Times New Roman"/>
                <w:b/>
                <w:bCs/>
                <w:sz w:val="24"/>
              </w:rPr>
              <w:t>198</w:t>
            </w:r>
            <w:r w:rsidR="00D96825" w:rsidRPr="00ED75FD">
              <w:rPr>
                <w:rFonts w:ascii="Times New Roman" w:hAnsi="Times New Roman"/>
                <w:b/>
                <w:bCs/>
                <w:sz w:val="24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>198</w:t>
            </w:r>
            <w:r w:rsidR="00D96825" w:rsidRPr="00ED75FD">
              <w:rPr>
                <w:rFonts w:ascii="Times New Roman" w:hAnsi="Times New Roman"/>
                <w:sz w:val="24"/>
              </w:rPr>
              <w:t>,2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>1,3</w:t>
            </w:r>
          </w:p>
        </w:tc>
      </w:tr>
      <w:tr w:rsidR="002669C3" w:rsidRPr="00ED75FD" w:rsidTr="00D96825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C3" w:rsidRPr="00ED75FD" w:rsidRDefault="002669C3" w:rsidP="00D96825">
            <w:pPr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>Муниципальная программа «Благоустройство и уличное освещение территории Быстринского сельского поселения на 2013-2017годы»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D75FD">
              <w:rPr>
                <w:rFonts w:ascii="Times New Roman" w:hAnsi="Times New Roman"/>
                <w:b/>
                <w:bCs/>
                <w:sz w:val="24"/>
              </w:rPr>
              <w:t>225</w:t>
            </w:r>
            <w:r w:rsidR="00D96825" w:rsidRPr="00ED75FD">
              <w:rPr>
                <w:rFonts w:ascii="Times New Roman" w:hAnsi="Times New Roman"/>
                <w:b/>
                <w:bCs/>
                <w:sz w:val="24"/>
              </w:rPr>
              <w:t>,</w:t>
            </w:r>
            <w:r w:rsidRPr="00ED75FD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>218</w:t>
            </w:r>
            <w:r w:rsidR="00D96825" w:rsidRPr="00ED75FD">
              <w:rPr>
                <w:rFonts w:ascii="Times New Roman" w:hAnsi="Times New Roman"/>
                <w:sz w:val="24"/>
              </w:rPr>
              <w:t>,</w:t>
            </w:r>
            <w:r w:rsidRPr="00ED75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2669C3" w:rsidRPr="00ED75FD" w:rsidTr="00D96825">
        <w:trPr>
          <w:trHeight w:val="40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9C3" w:rsidRPr="00ED75FD" w:rsidRDefault="002669C3" w:rsidP="00654605">
            <w:pPr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 xml:space="preserve">Муниципальная программа </w:t>
            </w:r>
            <w:r w:rsidRPr="00ED75FD">
              <w:rPr>
                <w:sz w:val="24"/>
              </w:rPr>
              <w:t>«</w:t>
            </w:r>
            <w:r w:rsidRPr="00ED75FD">
              <w:rPr>
                <w:rFonts w:ascii="Times New Roman" w:hAnsi="Times New Roman"/>
                <w:bCs/>
                <w:sz w:val="24"/>
              </w:rPr>
              <w:t xml:space="preserve">Развитие культуры и сферы досуга  на территории Быстринского сельского поселения в </w:t>
            </w:r>
            <w:r w:rsidRPr="00ED75FD">
              <w:rPr>
                <w:rFonts w:ascii="Times New Roman" w:hAnsi="Times New Roman"/>
                <w:sz w:val="24"/>
              </w:rPr>
              <w:t>2015-2018 годов»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ED75FD">
              <w:rPr>
                <w:rFonts w:ascii="Times New Roman" w:hAnsi="Times New Roman"/>
                <w:b/>
                <w:bCs/>
                <w:sz w:val="24"/>
              </w:rPr>
              <w:t>380</w:t>
            </w:r>
            <w:r w:rsidR="00D96825" w:rsidRPr="00ED75FD">
              <w:rPr>
                <w:rFonts w:ascii="Times New Roman" w:hAnsi="Times New Roman"/>
                <w:b/>
                <w:bCs/>
                <w:sz w:val="24"/>
              </w:rPr>
              <w:t>,</w:t>
            </w:r>
            <w:r w:rsidRPr="00ED75FD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>378</w:t>
            </w:r>
            <w:r w:rsidR="00D96825" w:rsidRPr="00ED75FD">
              <w:rPr>
                <w:rFonts w:ascii="Times New Roman" w:hAnsi="Times New Roman"/>
                <w:sz w:val="24"/>
              </w:rPr>
              <w:t>,</w:t>
            </w:r>
            <w:r w:rsidRPr="00ED75F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sz w:val="24"/>
              </w:rPr>
            </w:pPr>
            <w:r w:rsidRPr="00ED75FD">
              <w:rPr>
                <w:rFonts w:ascii="Times New Roman" w:hAnsi="Times New Roman"/>
                <w:sz w:val="24"/>
              </w:rPr>
              <w:t>7</w:t>
            </w:r>
          </w:p>
        </w:tc>
      </w:tr>
      <w:tr w:rsidR="002669C3" w:rsidRPr="000B4A0E" w:rsidTr="00D96825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75F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75FD">
              <w:rPr>
                <w:rFonts w:ascii="Times New Roman" w:hAnsi="Times New Roman"/>
                <w:b/>
                <w:bCs/>
              </w:rPr>
              <w:t>5688</w:t>
            </w:r>
            <w:r w:rsidR="00D96825" w:rsidRPr="00ED75FD">
              <w:rPr>
                <w:rFonts w:ascii="Times New Roman" w:hAnsi="Times New Roman"/>
                <w:b/>
                <w:bCs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75FD">
              <w:rPr>
                <w:rFonts w:ascii="Times New Roman" w:hAnsi="Times New Roman"/>
                <w:b/>
                <w:bCs/>
              </w:rPr>
              <w:t>5403</w:t>
            </w:r>
            <w:r w:rsidR="00D96825" w:rsidRPr="00ED75FD">
              <w:rPr>
                <w:rFonts w:ascii="Times New Roman" w:hAnsi="Times New Roman"/>
                <w:b/>
                <w:bCs/>
              </w:rPr>
              <w:t>,</w:t>
            </w:r>
            <w:r w:rsidRPr="00ED75FD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9C3" w:rsidRPr="00ED75FD" w:rsidRDefault="002669C3" w:rsidP="00D968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75FD">
              <w:rPr>
                <w:rFonts w:ascii="Times New Roman" w:hAnsi="Times New Roman"/>
                <w:b/>
                <w:bCs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9C3" w:rsidRPr="000B4A0E" w:rsidRDefault="002669C3" w:rsidP="00D9682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D75FD">
              <w:rPr>
                <w:rFonts w:ascii="Times New Roman" w:hAnsi="Times New Roman"/>
                <w:b/>
                <w:bCs/>
              </w:rPr>
              <w:t>100</w:t>
            </w:r>
            <w:bookmarkStart w:id="0" w:name="_GoBack"/>
            <w:bookmarkEnd w:id="0"/>
          </w:p>
        </w:tc>
      </w:tr>
    </w:tbl>
    <w:p w:rsidR="002669C3" w:rsidRDefault="002669C3" w:rsidP="002669C3">
      <w:pPr>
        <w:rPr>
          <w:rFonts w:ascii="Times New Roman" w:hAnsi="Times New Roman"/>
          <w:sz w:val="24"/>
        </w:rPr>
      </w:pPr>
    </w:p>
    <w:p w:rsidR="002669C3" w:rsidRPr="00D96825" w:rsidRDefault="002669C3" w:rsidP="00654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825">
        <w:rPr>
          <w:rFonts w:ascii="Times New Roman" w:hAnsi="Times New Roman"/>
          <w:b/>
          <w:sz w:val="28"/>
          <w:szCs w:val="28"/>
        </w:rPr>
        <w:t>Информация об основных направлениях расходования и исполнения целевых показателей муниципальных программ Быстринского муниципального образования</w:t>
      </w:r>
    </w:p>
    <w:p w:rsidR="002669C3" w:rsidRDefault="002669C3" w:rsidP="0065460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669C3" w:rsidRPr="009803AE" w:rsidRDefault="002669C3" w:rsidP="00654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63AB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654605">
        <w:rPr>
          <w:rFonts w:ascii="Times New Roman" w:hAnsi="Times New Roman"/>
          <w:b/>
          <w:sz w:val="28"/>
          <w:szCs w:val="28"/>
        </w:rPr>
        <w:t xml:space="preserve">«Развитие муниципального управления и гражданского общества </w:t>
      </w:r>
      <w:r w:rsidRPr="00654605">
        <w:rPr>
          <w:rFonts w:ascii="Times New Roman" w:hAnsi="Times New Roman"/>
          <w:b/>
          <w:bCs/>
          <w:sz w:val="28"/>
          <w:szCs w:val="28"/>
        </w:rPr>
        <w:t>муниципального образования Быстринского сельского поселения Слюдянского  района на2015-2017год»</w:t>
      </w:r>
    </w:p>
    <w:p w:rsidR="002669C3" w:rsidRPr="00D96825" w:rsidRDefault="002669C3" w:rsidP="00654605">
      <w:pPr>
        <w:spacing w:after="0" w:line="240" w:lineRule="auto"/>
        <w:ind w:left="-142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</w:rPr>
        <w:lastRenderedPageBreak/>
        <w:tab/>
      </w:r>
      <w:r w:rsidRPr="00D96825">
        <w:rPr>
          <w:rFonts w:ascii="Times New Roman" w:hAnsi="Times New Roman"/>
          <w:sz w:val="28"/>
          <w:szCs w:val="28"/>
        </w:rPr>
        <w:t xml:space="preserve">При плане </w:t>
      </w:r>
      <w:r w:rsidRPr="00D96825">
        <w:rPr>
          <w:rFonts w:ascii="Times New Roman" w:hAnsi="Times New Roman"/>
          <w:bCs/>
          <w:sz w:val="28"/>
          <w:szCs w:val="28"/>
        </w:rPr>
        <w:t>4</w:t>
      </w:r>
      <w:r w:rsidR="00654605">
        <w:rPr>
          <w:rFonts w:ascii="Times New Roman" w:hAnsi="Times New Roman"/>
          <w:bCs/>
          <w:sz w:val="28"/>
          <w:szCs w:val="28"/>
        </w:rPr>
        <w:t xml:space="preserve"> </w:t>
      </w:r>
      <w:r w:rsidRPr="00D96825">
        <w:rPr>
          <w:rFonts w:ascii="Times New Roman" w:hAnsi="Times New Roman"/>
          <w:bCs/>
          <w:sz w:val="28"/>
          <w:szCs w:val="28"/>
        </w:rPr>
        <w:t>547</w:t>
      </w:r>
      <w:r w:rsidR="00D96825">
        <w:rPr>
          <w:rFonts w:ascii="Times New Roman" w:hAnsi="Times New Roman"/>
          <w:bCs/>
          <w:sz w:val="28"/>
          <w:szCs w:val="28"/>
        </w:rPr>
        <w:t>,тыс.</w:t>
      </w:r>
      <w:r w:rsidRPr="00D96825">
        <w:rPr>
          <w:rFonts w:ascii="Times New Roman" w:hAnsi="Times New Roman"/>
          <w:bCs/>
          <w:sz w:val="28"/>
          <w:szCs w:val="28"/>
        </w:rPr>
        <w:t xml:space="preserve"> руб. исполнение составило </w:t>
      </w:r>
      <w:r w:rsidRPr="00D96825">
        <w:rPr>
          <w:rFonts w:ascii="Times New Roman" w:hAnsi="Times New Roman"/>
          <w:sz w:val="28"/>
          <w:szCs w:val="28"/>
        </w:rPr>
        <w:t>4</w:t>
      </w:r>
      <w:r w:rsidR="00D96825">
        <w:rPr>
          <w:rFonts w:ascii="Times New Roman" w:hAnsi="Times New Roman"/>
          <w:bCs/>
          <w:sz w:val="28"/>
          <w:szCs w:val="28"/>
        </w:rPr>
        <w:t xml:space="preserve"> 537,8 тыс.</w:t>
      </w:r>
      <w:r w:rsidR="00654605">
        <w:rPr>
          <w:rFonts w:ascii="Times New Roman" w:hAnsi="Times New Roman"/>
          <w:bCs/>
          <w:sz w:val="28"/>
          <w:szCs w:val="28"/>
        </w:rPr>
        <w:t xml:space="preserve"> </w:t>
      </w:r>
      <w:r w:rsidRPr="00D96825">
        <w:rPr>
          <w:rFonts w:ascii="Times New Roman" w:hAnsi="Times New Roman"/>
          <w:bCs/>
          <w:sz w:val="28"/>
          <w:szCs w:val="28"/>
        </w:rPr>
        <w:t>руб. или 99,8%. Удельный вес программы в общих расходах бюджета составляет 84%. Расходы</w:t>
      </w:r>
      <w:r w:rsidR="00654605">
        <w:rPr>
          <w:rFonts w:ascii="Times New Roman" w:hAnsi="Times New Roman"/>
          <w:bCs/>
          <w:sz w:val="28"/>
          <w:szCs w:val="28"/>
        </w:rPr>
        <w:t xml:space="preserve">, </w:t>
      </w:r>
      <w:r w:rsidRPr="00D96825">
        <w:rPr>
          <w:rFonts w:ascii="Times New Roman" w:hAnsi="Times New Roman"/>
          <w:bCs/>
          <w:sz w:val="28"/>
          <w:szCs w:val="28"/>
        </w:rPr>
        <w:t xml:space="preserve"> осуществляемые за счет собственных средств в сумме 1638</w:t>
      </w:r>
      <w:r w:rsidR="00D96825">
        <w:rPr>
          <w:rFonts w:ascii="Times New Roman" w:hAnsi="Times New Roman"/>
          <w:bCs/>
          <w:sz w:val="28"/>
          <w:szCs w:val="28"/>
        </w:rPr>
        <w:t>,4</w:t>
      </w:r>
      <w:r w:rsidR="00654605">
        <w:rPr>
          <w:rFonts w:ascii="Times New Roman" w:hAnsi="Times New Roman"/>
          <w:bCs/>
          <w:sz w:val="28"/>
          <w:szCs w:val="28"/>
        </w:rPr>
        <w:t xml:space="preserve"> </w:t>
      </w:r>
      <w:r w:rsidR="00D96825">
        <w:rPr>
          <w:rFonts w:ascii="Times New Roman" w:hAnsi="Times New Roman"/>
          <w:bCs/>
          <w:sz w:val="28"/>
          <w:szCs w:val="28"/>
        </w:rPr>
        <w:t>тыс.</w:t>
      </w:r>
      <w:r w:rsidRPr="00D96825">
        <w:rPr>
          <w:rFonts w:ascii="Times New Roman" w:hAnsi="Times New Roman"/>
          <w:bCs/>
          <w:sz w:val="28"/>
          <w:szCs w:val="28"/>
        </w:rPr>
        <w:t xml:space="preserve"> руб. и средств областного бюджета в рамках программы, составили за 2015 год  2</w:t>
      </w:r>
      <w:r w:rsidR="00654605">
        <w:rPr>
          <w:rFonts w:ascii="Times New Roman" w:hAnsi="Times New Roman"/>
          <w:bCs/>
          <w:sz w:val="28"/>
          <w:szCs w:val="28"/>
        </w:rPr>
        <w:t xml:space="preserve"> </w:t>
      </w:r>
      <w:r w:rsidRPr="00D96825">
        <w:rPr>
          <w:rFonts w:ascii="Times New Roman" w:hAnsi="Times New Roman"/>
          <w:bCs/>
          <w:sz w:val="28"/>
          <w:szCs w:val="28"/>
        </w:rPr>
        <w:t>899</w:t>
      </w:r>
      <w:r w:rsidR="00D96825">
        <w:rPr>
          <w:rFonts w:ascii="Times New Roman" w:hAnsi="Times New Roman"/>
          <w:bCs/>
          <w:sz w:val="28"/>
          <w:szCs w:val="28"/>
        </w:rPr>
        <w:t>,4</w:t>
      </w:r>
      <w:r w:rsidR="00654605">
        <w:rPr>
          <w:rFonts w:ascii="Times New Roman" w:hAnsi="Times New Roman"/>
          <w:bCs/>
          <w:sz w:val="28"/>
          <w:szCs w:val="28"/>
        </w:rPr>
        <w:t xml:space="preserve"> </w:t>
      </w:r>
      <w:r w:rsidR="00D96825">
        <w:rPr>
          <w:rFonts w:ascii="Times New Roman" w:hAnsi="Times New Roman"/>
          <w:bCs/>
          <w:sz w:val="28"/>
          <w:szCs w:val="28"/>
        </w:rPr>
        <w:t>тыс.</w:t>
      </w:r>
      <w:r w:rsidRPr="00D96825">
        <w:rPr>
          <w:rFonts w:ascii="Times New Roman" w:hAnsi="Times New Roman"/>
          <w:bCs/>
          <w:sz w:val="28"/>
          <w:szCs w:val="28"/>
        </w:rPr>
        <w:t xml:space="preserve"> руб. или 63,9% расходов программы, из них за счет:</w:t>
      </w:r>
    </w:p>
    <w:p w:rsidR="002669C3" w:rsidRPr="00D96825" w:rsidRDefault="002669C3" w:rsidP="00654605">
      <w:pPr>
        <w:widowControl w:val="0"/>
        <w:numPr>
          <w:ilvl w:val="0"/>
          <w:numId w:val="29"/>
        </w:numPr>
        <w:suppressAutoHyphens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t>Субсидия на софинансирование расходных обязательств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Иркутской области в сумме 405</w:t>
      </w:r>
      <w:r w:rsidR="00D96825">
        <w:rPr>
          <w:rFonts w:ascii="Times New Roman" w:hAnsi="Times New Roman"/>
          <w:sz w:val="28"/>
          <w:szCs w:val="28"/>
        </w:rPr>
        <w:t>,2</w:t>
      </w:r>
      <w:r w:rsidR="00654605">
        <w:rPr>
          <w:rFonts w:ascii="Times New Roman" w:hAnsi="Times New Roman"/>
          <w:sz w:val="28"/>
          <w:szCs w:val="28"/>
        </w:rPr>
        <w:t xml:space="preserve"> </w:t>
      </w:r>
      <w:r w:rsidR="00D96825">
        <w:rPr>
          <w:rFonts w:ascii="Times New Roman" w:hAnsi="Times New Roman"/>
          <w:sz w:val="28"/>
          <w:szCs w:val="28"/>
        </w:rPr>
        <w:t>тыс.</w:t>
      </w:r>
      <w:r w:rsidR="00654605">
        <w:rPr>
          <w:rFonts w:ascii="Times New Roman" w:hAnsi="Times New Roman"/>
          <w:sz w:val="28"/>
          <w:szCs w:val="28"/>
        </w:rPr>
        <w:t xml:space="preserve"> </w:t>
      </w:r>
      <w:r w:rsidRPr="00D96825">
        <w:rPr>
          <w:rFonts w:ascii="Times New Roman" w:hAnsi="Times New Roman"/>
          <w:sz w:val="28"/>
          <w:szCs w:val="28"/>
        </w:rPr>
        <w:t>руб.;</w:t>
      </w:r>
    </w:p>
    <w:p w:rsidR="002669C3" w:rsidRPr="00D96825" w:rsidRDefault="002669C3" w:rsidP="00654605">
      <w:pPr>
        <w:widowControl w:val="0"/>
        <w:numPr>
          <w:ilvl w:val="0"/>
          <w:numId w:val="29"/>
        </w:numPr>
        <w:suppressAutoHyphens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t>Дотация на выравнивание бюджетной обеспеченности поселений в сумме 1655</w:t>
      </w:r>
      <w:r w:rsidR="00D96825">
        <w:rPr>
          <w:rFonts w:ascii="Times New Roman" w:hAnsi="Times New Roman"/>
          <w:sz w:val="28"/>
          <w:szCs w:val="28"/>
        </w:rPr>
        <w:t>,5тыс.</w:t>
      </w:r>
      <w:r w:rsidRPr="00D96825">
        <w:rPr>
          <w:rFonts w:ascii="Times New Roman" w:hAnsi="Times New Roman"/>
          <w:sz w:val="28"/>
          <w:szCs w:val="28"/>
        </w:rPr>
        <w:t xml:space="preserve"> руб;</w:t>
      </w:r>
    </w:p>
    <w:p w:rsidR="002669C3" w:rsidRPr="00D96825" w:rsidRDefault="002669C3" w:rsidP="00654605">
      <w:pPr>
        <w:widowControl w:val="0"/>
        <w:numPr>
          <w:ilvl w:val="0"/>
          <w:numId w:val="29"/>
        </w:numPr>
        <w:suppressAutoHyphens/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t>Субсидия на выравнивание обеспеченности поселений Иркутской области по реализации ими их отдельных расходных обязательств в сумме 776</w:t>
      </w:r>
      <w:r w:rsidR="00D96825">
        <w:rPr>
          <w:rFonts w:ascii="Times New Roman" w:hAnsi="Times New Roman"/>
          <w:sz w:val="28"/>
          <w:szCs w:val="28"/>
        </w:rPr>
        <w:t>,3тыс.</w:t>
      </w:r>
      <w:r w:rsidRPr="00D96825">
        <w:rPr>
          <w:rFonts w:ascii="Times New Roman" w:hAnsi="Times New Roman"/>
          <w:sz w:val="28"/>
          <w:szCs w:val="28"/>
        </w:rPr>
        <w:t xml:space="preserve"> руб.;</w:t>
      </w:r>
    </w:p>
    <w:p w:rsidR="002669C3" w:rsidRPr="00D96825" w:rsidRDefault="002669C3" w:rsidP="00654605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t>-субвенции 62</w:t>
      </w:r>
      <w:r w:rsidR="00D96825">
        <w:rPr>
          <w:rFonts w:ascii="Times New Roman" w:hAnsi="Times New Roman"/>
          <w:sz w:val="28"/>
          <w:szCs w:val="28"/>
        </w:rPr>
        <w:t>,4</w:t>
      </w:r>
      <w:r w:rsidR="00654605">
        <w:rPr>
          <w:rFonts w:ascii="Times New Roman" w:hAnsi="Times New Roman"/>
          <w:sz w:val="28"/>
          <w:szCs w:val="28"/>
        </w:rPr>
        <w:t xml:space="preserve"> </w:t>
      </w:r>
      <w:r w:rsidR="00D96825">
        <w:rPr>
          <w:rFonts w:ascii="Times New Roman" w:hAnsi="Times New Roman"/>
          <w:sz w:val="28"/>
          <w:szCs w:val="28"/>
        </w:rPr>
        <w:t>тыс.</w:t>
      </w:r>
      <w:r w:rsidR="00654605">
        <w:rPr>
          <w:rFonts w:ascii="Times New Roman" w:hAnsi="Times New Roman"/>
          <w:sz w:val="28"/>
          <w:szCs w:val="28"/>
        </w:rPr>
        <w:t xml:space="preserve"> </w:t>
      </w:r>
      <w:r w:rsidRPr="00D96825">
        <w:rPr>
          <w:rFonts w:ascii="Times New Roman" w:hAnsi="Times New Roman"/>
          <w:sz w:val="28"/>
          <w:szCs w:val="28"/>
        </w:rPr>
        <w:t>руб</w:t>
      </w:r>
    </w:p>
    <w:p w:rsidR="002669C3" w:rsidRPr="00D96825" w:rsidRDefault="002669C3" w:rsidP="00654605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t>Наибольший удельный вес программы составляют расходы на выплату заработной платы и начислений на нее в объеме 79,8%, расходы на коммунальные платежи составили 2,3%, другие расходы (приобретение программ для ведения бухгалтерского учета, аренда помещения, приобретение канцелярских принадлежностей, приобретение ГСМ и запасных частей, приобретение оборудования) составили 17,9%.</w:t>
      </w:r>
    </w:p>
    <w:p w:rsidR="002669C3" w:rsidRDefault="002669C3" w:rsidP="00654605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</w:rPr>
      </w:pPr>
    </w:p>
    <w:p w:rsidR="002669C3" w:rsidRPr="00DE27BE" w:rsidRDefault="002669C3" w:rsidP="00654605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DE27BE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654605">
        <w:rPr>
          <w:rFonts w:ascii="Times New Roman" w:hAnsi="Times New Roman"/>
          <w:b/>
          <w:sz w:val="28"/>
          <w:szCs w:val="28"/>
        </w:rPr>
        <w:t>«</w:t>
      </w:r>
      <w:r w:rsidRPr="00654605">
        <w:rPr>
          <w:rFonts w:ascii="Times New Roman" w:hAnsi="Times New Roman"/>
          <w:b/>
          <w:bCs/>
          <w:sz w:val="28"/>
          <w:szCs w:val="28"/>
        </w:rPr>
        <w:t>Развитие автомобильных дорог общего пользования  местного значения, находящихся  в границах населенных пунктов Быстринского муниципального образования на 2012-2015 годы»</w:t>
      </w:r>
    </w:p>
    <w:p w:rsidR="002669C3" w:rsidRDefault="002669C3" w:rsidP="00654605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669C3" w:rsidRPr="00D96825" w:rsidRDefault="002669C3" w:rsidP="00654605">
      <w:pPr>
        <w:spacing w:after="0" w:line="240" w:lineRule="auto"/>
        <w:ind w:left="-142" w:firstLine="851"/>
        <w:jc w:val="both"/>
        <w:rPr>
          <w:rFonts w:ascii="Times New Roman" w:hAnsi="Times New Roman"/>
          <w:bCs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t xml:space="preserve">   При плане </w:t>
      </w:r>
      <w:r w:rsidRPr="00D96825">
        <w:rPr>
          <w:rFonts w:ascii="Times New Roman" w:hAnsi="Times New Roman"/>
          <w:bCs/>
          <w:sz w:val="28"/>
          <w:szCs w:val="28"/>
        </w:rPr>
        <w:t>336</w:t>
      </w:r>
      <w:r w:rsidR="00D96825">
        <w:rPr>
          <w:rFonts w:ascii="Times New Roman" w:hAnsi="Times New Roman"/>
          <w:bCs/>
          <w:sz w:val="28"/>
          <w:szCs w:val="28"/>
        </w:rPr>
        <w:t>,9</w:t>
      </w:r>
      <w:r w:rsidR="00654605">
        <w:rPr>
          <w:rFonts w:ascii="Times New Roman" w:hAnsi="Times New Roman"/>
          <w:bCs/>
          <w:sz w:val="28"/>
          <w:szCs w:val="28"/>
        </w:rPr>
        <w:t xml:space="preserve"> </w:t>
      </w:r>
      <w:r w:rsidR="00D96825">
        <w:rPr>
          <w:rFonts w:ascii="Times New Roman" w:hAnsi="Times New Roman"/>
          <w:bCs/>
          <w:sz w:val="28"/>
          <w:szCs w:val="28"/>
        </w:rPr>
        <w:t>тыс.</w:t>
      </w:r>
      <w:r w:rsidR="00654605">
        <w:rPr>
          <w:rFonts w:ascii="Times New Roman" w:hAnsi="Times New Roman"/>
          <w:bCs/>
          <w:sz w:val="28"/>
          <w:szCs w:val="28"/>
        </w:rPr>
        <w:t xml:space="preserve"> </w:t>
      </w:r>
      <w:r w:rsidRPr="00D96825">
        <w:rPr>
          <w:rFonts w:ascii="Times New Roman" w:hAnsi="Times New Roman"/>
          <w:bCs/>
          <w:sz w:val="28"/>
          <w:szCs w:val="28"/>
        </w:rPr>
        <w:t>руб. исполнение составило 71</w:t>
      </w:r>
      <w:r w:rsidR="00016990">
        <w:rPr>
          <w:rFonts w:ascii="Times New Roman" w:hAnsi="Times New Roman"/>
          <w:bCs/>
          <w:sz w:val="28"/>
          <w:szCs w:val="28"/>
        </w:rPr>
        <w:t>,4 тыс.</w:t>
      </w:r>
      <w:r w:rsidRPr="00D96825">
        <w:rPr>
          <w:rFonts w:ascii="Times New Roman" w:hAnsi="Times New Roman"/>
          <w:bCs/>
          <w:sz w:val="28"/>
          <w:szCs w:val="28"/>
        </w:rPr>
        <w:t xml:space="preserve"> руб. или 21,2%. Удельны</w:t>
      </w:r>
      <w:r w:rsidR="00654605">
        <w:rPr>
          <w:rFonts w:ascii="Times New Roman" w:hAnsi="Times New Roman"/>
          <w:bCs/>
          <w:sz w:val="28"/>
          <w:szCs w:val="28"/>
        </w:rPr>
        <w:t>й вес программы в общих расходах бюджета составил</w:t>
      </w:r>
      <w:r w:rsidRPr="00D96825">
        <w:rPr>
          <w:rFonts w:ascii="Times New Roman" w:hAnsi="Times New Roman"/>
          <w:bCs/>
          <w:sz w:val="28"/>
          <w:szCs w:val="28"/>
        </w:rPr>
        <w:t xml:space="preserve"> 9,3%. Расходы осуществлялись за счет средств «Дорожного фонда» созданного на территории Быстринского сельского поселения, формируем</w:t>
      </w:r>
      <w:r w:rsidR="00654605">
        <w:rPr>
          <w:rFonts w:ascii="Times New Roman" w:hAnsi="Times New Roman"/>
          <w:bCs/>
          <w:sz w:val="28"/>
          <w:szCs w:val="28"/>
        </w:rPr>
        <w:t>ого</w:t>
      </w:r>
      <w:r w:rsidRPr="00D96825">
        <w:rPr>
          <w:rFonts w:ascii="Times New Roman" w:hAnsi="Times New Roman"/>
          <w:bCs/>
          <w:sz w:val="28"/>
          <w:szCs w:val="28"/>
        </w:rPr>
        <w:t xml:space="preserve"> за счет поступлении  доходов от уплаты акцизов. </w:t>
      </w:r>
    </w:p>
    <w:p w:rsidR="002669C3" w:rsidRPr="00D96825" w:rsidRDefault="002669C3" w:rsidP="00654605">
      <w:pPr>
        <w:spacing w:after="0" w:line="240" w:lineRule="auto"/>
        <w:ind w:left="-142" w:firstLine="851"/>
        <w:jc w:val="both"/>
        <w:rPr>
          <w:rFonts w:ascii="Times New Roman" w:hAnsi="Times New Roman"/>
          <w:i/>
          <w:sz w:val="28"/>
          <w:szCs w:val="28"/>
        </w:rPr>
      </w:pPr>
      <w:r w:rsidRPr="00D96825">
        <w:rPr>
          <w:rFonts w:ascii="Times New Roman" w:hAnsi="Times New Roman"/>
          <w:bCs/>
          <w:sz w:val="28"/>
          <w:szCs w:val="28"/>
        </w:rPr>
        <w:t>Расходы направлены на следующие мероприятия</w:t>
      </w:r>
      <w:r w:rsidRPr="00D96825">
        <w:rPr>
          <w:rFonts w:ascii="Times New Roman" w:hAnsi="Times New Roman"/>
          <w:bCs/>
          <w:i/>
          <w:sz w:val="28"/>
          <w:szCs w:val="28"/>
        </w:rPr>
        <w:t xml:space="preserve">: </w:t>
      </w:r>
    </w:p>
    <w:p w:rsidR="002669C3" w:rsidRPr="00D96825" w:rsidRDefault="002669C3" w:rsidP="00654605">
      <w:pPr>
        <w:spacing w:after="0" w:line="240" w:lineRule="auto"/>
        <w:ind w:left="-142" w:firstLine="851"/>
        <w:jc w:val="both"/>
        <w:rPr>
          <w:rFonts w:ascii="Times New Roman" w:hAnsi="Times New Roman"/>
          <w:i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t>- проведение технической  инвентаризации и постановки на кадастровый учет автомобильных дорог, расположенных на территории Быстринского муниципального образования протяженностью 5,5</w:t>
      </w:r>
      <w:r w:rsidR="00654605">
        <w:rPr>
          <w:rFonts w:ascii="Times New Roman" w:hAnsi="Times New Roman"/>
          <w:sz w:val="28"/>
          <w:szCs w:val="28"/>
        </w:rPr>
        <w:t xml:space="preserve"> </w:t>
      </w:r>
      <w:r w:rsidRPr="00D96825">
        <w:rPr>
          <w:rFonts w:ascii="Times New Roman" w:hAnsi="Times New Roman"/>
          <w:sz w:val="28"/>
          <w:szCs w:val="28"/>
        </w:rPr>
        <w:t>км</w:t>
      </w:r>
      <w:r w:rsidR="00654605">
        <w:rPr>
          <w:rFonts w:ascii="Times New Roman" w:hAnsi="Times New Roman"/>
          <w:sz w:val="28"/>
          <w:szCs w:val="28"/>
        </w:rPr>
        <w:t>.</w:t>
      </w:r>
    </w:p>
    <w:p w:rsidR="002669C3" w:rsidRPr="00956254" w:rsidRDefault="002669C3" w:rsidP="00654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9C3" w:rsidRDefault="002669C3" w:rsidP="0065460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669C3" w:rsidRPr="00654605" w:rsidRDefault="002669C3" w:rsidP="00654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B8A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654605">
        <w:rPr>
          <w:rFonts w:ascii="Times New Roman" w:hAnsi="Times New Roman"/>
          <w:b/>
          <w:sz w:val="28"/>
          <w:szCs w:val="28"/>
        </w:rPr>
        <w:t>«Градостроительная деятельность</w:t>
      </w:r>
    </w:p>
    <w:p w:rsidR="002669C3" w:rsidRPr="00654605" w:rsidRDefault="002669C3" w:rsidP="00654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605">
        <w:rPr>
          <w:rFonts w:ascii="Times New Roman" w:hAnsi="Times New Roman"/>
          <w:b/>
          <w:sz w:val="28"/>
          <w:szCs w:val="28"/>
        </w:rPr>
        <w:t>на территории Быстринского сельского поселения на 2015-2017 годы»</w:t>
      </w:r>
    </w:p>
    <w:p w:rsidR="002669C3" w:rsidRDefault="002669C3" w:rsidP="00654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9C3" w:rsidRPr="00D96825" w:rsidRDefault="002669C3" w:rsidP="00654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t xml:space="preserve">Собственные средства </w:t>
      </w:r>
      <w:r w:rsidR="00654605">
        <w:rPr>
          <w:rFonts w:ascii="Times New Roman" w:hAnsi="Times New Roman"/>
          <w:sz w:val="28"/>
          <w:szCs w:val="28"/>
        </w:rPr>
        <w:t xml:space="preserve">программы </w:t>
      </w:r>
      <w:r w:rsidRPr="00D96825">
        <w:rPr>
          <w:rFonts w:ascii="Times New Roman" w:hAnsi="Times New Roman"/>
          <w:sz w:val="28"/>
          <w:szCs w:val="28"/>
        </w:rPr>
        <w:t xml:space="preserve">направлены на выполнение работ по внесению изменений в генеральный план Быстринского сельского поселения  в сумме </w:t>
      </w:r>
      <w:r w:rsidR="00016990">
        <w:rPr>
          <w:rFonts w:ascii="Times New Roman" w:hAnsi="Times New Roman"/>
          <w:sz w:val="28"/>
          <w:szCs w:val="28"/>
        </w:rPr>
        <w:t>100,</w:t>
      </w:r>
      <w:r w:rsidR="00654605">
        <w:rPr>
          <w:rFonts w:ascii="Times New Roman" w:hAnsi="Times New Roman"/>
          <w:sz w:val="28"/>
          <w:szCs w:val="28"/>
        </w:rPr>
        <w:t xml:space="preserve">0 </w:t>
      </w:r>
      <w:r w:rsidR="00016990">
        <w:rPr>
          <w:rFonts w:ascii="Times New Roman" w:hAnsi="Times New Roman"/>
          <w:sz w:val="28"/>
          <w:szCs w:val="28"/>
        </w:rPr>
        <w:t>тыс.</w:t>
      </w:r>
      <w:r w:rsidR="00654605">
        <w:rPr>
          <w:rFonts w:ascii="Times New Roman" w:hAnsi="Times New Roman"/>
          <w:sz w:val="28"/>
          <w:szCs w:val="28"/>
        </w:rPr>
        <w:t xml:space="preserve"> руб. и </w:t>
      </w:r>
      <w:r w:rsidRPr="00D96825">
        <w:rPr>
          <w:rFonts w:ascii="Times New Roman" w:hAnsi="Times New Roman"/>
          <w:sz w:val="28"/>
          <w:szCs w:val="28"/>
        </w:rPr>
        <w:t xml:space="preserve"> выполнение работ по подготовке местных нормативов градост</w:t>
      </w:r>
      <w:r w:rsidR="00654605">
        <w:rPr>
          <w:rFonts w:ascii="Times New Roman" w:hAnsi="Times New Roman"/>
          <w:sz w:val="28"/>
          <w:szCs w:val="28"/>
        </w:rPr>
        <w:t>р</w:t>
      </w:r>
      <w:r w:rsidRPr="00D96825">
        <w:rPr>
          <w:rFonts w:ascii="Times New Roman" w:hAnsi="Times New Roman"/>
          <w:sz w:val="28"/>
          <w:szCs w:val="28"/>
        </w:rPr>
        <w:t xml:space="preserve">оительного проектирования Быстринского сельского поселения по </w:t>
      </w:r>
      <w:r w:rsidRPr="00D96825">
        <w:rPr>
          <w:rFonts w:ascii="Times New Roman" w:hAnsi="Times New Roman"/>
          <w:sz w:val="28"/>
          <w:szCs w:val="28"/>
        </w:rPr>
        <w:lastRenderedPageBreak/>
        <w:t>разработке проекта правил землепользования и застройки Быстринского МО  в сумме 99</w:t>
      </w:r>
      <w:r w:rsidR="00016990">
        <w:rPr>
          <w:rFonts w:ascii="Times New Roman" w:hAnsi="Times New Roman"/>
          <w:sz w:val="28"/>
          <w:szCs w:val="28"/>
        </w:rPr>
        <w:t>,9 тыс.</w:t>
      </w:r>
      <w:r w:rsidR="00654605">
        <w:rPr>
          <w:rFonts w:ascii="Times New Roman" w:hAnsi="Times New Roman"/>
          <w:sz w:val="28"/>
          <w:szCs w:val="28"/>
        </w:rPr>
        <w:t xml:space="preserve"> </w:t>
      </w:r>
      <w:r w:rsidR="00016990">
        <w:rPr>
          <w:rFonts w:ascii="Times New Roman" w:hAnsi="Times New Roman"/>
          <w:sz w:val="28"/>
          <w:szCs w:val="28"/>
        </w:rPr>
        <w:t>руб., план 199,9тыс.</w:t>
      </w:r>
      <w:r w:rsidR="00654605">
        <w:rPr>
          <w:rFonts w:ascii="Times New Roman" w:hAnsi="Times New Roman"/>
          <w:sz w:val="28"/>
          <w:szCs w:val="28"/>
        </w:rPr>
        <w:t xml:space="preserve"> </w:t>
      </w:r>
      <w:r w:rsidRPr="00D96825">
        <w:rPr>
          <w:rFonts w:ascii="Times New Roman" w:hAnsi="Times New Roman"/>
          <w:sz w:val="28"/>
          <w:szCs w:val="28"/>
        </w:rPr>
        <w:t>руб. выполнен на 100%</w:t>
      </w:r>
    </w:p>
    <w:p w:rsidR="002669C3" w:rsidRPr="00D96825" w:rsidRDefault="002669C3" w:rsidP="00654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9C3" w:rsidRPr="00654605" w:rsidRDefault="002669C3" w:rsidP="00654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654605">
        <w:rPr>
          <w:rFonts w:ascii="Times New Roman" w:hAnsi="Times New Roman"/>
          <w:b/>
          <w:sz w:val="28"/>
          <w:szCs w:val="28"/>
        </w:rPr>
        <w:t>«Благоустройство и уличное освещение территории Быстринского сельского поселения на 2013-2017годы»</w:t>
      </w:r>
    </w:p>
    <w:p w:rsidR="002669C3" w:rsidRPr="00D96825" w:rsidRDefault="002669C3" w:rsidP="00654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t xml:space="preserve">   </w:t>
      </w:r>
    </w:p>
    <w:p w:rsidR="002669C3" w:rsidRPr="00D96825" w:rsidRDefault="002669C3" w:rsidP="00654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t xml:space="preserve">  При плане </w:t>
      </w:r>
      <w:r w:rsidRPr="00D96825">
        <w:rPr>
          <w:rFonts w:ascii="Times New Roman" w:hAnsi="Times New Roman"/>
          <w:bCs/>
          <w:sz w:val="28"/>
          <w:szCs w:val="28"/>
        </w:rPr>
        <w:t>225</w:t>
      </w:r>
      <w:r w:rsidR="00016990">
        <w:rPr>
          <w:rFonts w:ascii="Times New Roman" w:hAnsi="Times New Roman"/>
          <w:bCs/>
          <w:sz w:val="28"/>
          <w:szCs w:val="28"/>
        </w:rPr>
        <w:t>,8</w:t>
      </w:r>
      <w:r w:rsidR="00DC1B60">
        <w:rPr>
          <w:rFonts w:ascii="Times New Roman" w:hAnsi="Times New Roman"/>
          <w:bCs/>
          <w:sz w:val="28"/>
          <w:szCs w:val="28"/>
        </w:rPr>
        <w:t xml:space="preserve"> </w:t>
      </w:r>
      <w:r w:rsidR="00016990">
        <w:rPr>
          <w:rFonts w:ascii="Times New Roman" w:hAnsi="Times New Roman"/>
          <w:bCs/>
          <w:sz w:val="28"/>
          <w:szCs w:val="28"/>
        </w:rPr>
        <w:t>тыс.</w:t>
      </w:r>
      <w:r w:rsidRPr="00D96825">
        <w:rPr>
          <w:rFonts w:ascii="Times New Roman" w:hAnsi="Times New Roman"/>
          <w:bCs/>
          <w:sz w:val="28"/>
          <w:szCs w:val="28"/>
        </w:rPr>
        <w:t xml:space="preserve"> руб. исполнение составило 218</w:t>
      </w:r>
      <w:r w:rsidR="00016990">
        <w:rPr>
          <w:rFonts w:ascii="Times New Roman" w:hAnsi="Times New Roman"/>
          <w:bCs/>
          <w:sz w:val="28"/>
          <w:szCs w:val="28"/>
        </w:rPr>
        <w:t>,2</w:t>
      </w:r>
      <w:r w:rsidR="00DC1B60">
        <w:rPr>
          <w:rFonts w:ascii="Times New Roman" w:hAnsi="Times New Roman"/>
          <w:bCs/>
          <w:sz w:val="28"/>
          <w:szCs w:val="28"/>
        </w:rPr>
        <w:t xml:space="preserve"> </w:t>
      </w:r>
      <w:r w:rsidR="00016990">
        <w:rPr>
          <w:rFonts w:ascii="Times New Roman" w:hAnsi="Times New Roman"/>
          <w:bCs/>
          <w:sz w:val="28"/>
          <w:szCs w:val="28"/>
        </w:rPr>
        <w:t>тыс.</w:t>
      </w:r>
      <w:r w:rsidRPr="00D96825">
        <w:rPr>
          <w:rFonts w:ascii="Times New Roman" w:hAnsi="Times New Roman"/>
          <w:bCs/>
          <w:sz w:val="28"/>
          <w:szCs w:val="28"/>
        </w:rPr>
        <w:t xml:space="preserve"> руб. или 96,7%. Удельный вес программы в о</w:t>
      </w:r>
      <w:r w:rsidR="00DC1B60">
        <w:rPr>
          <w:rFonts w:ascii="Times New Roman" w:hAnsi="Times New Roman"/>
          <w:bCs/>
          <w:sz w:val="28"/>
          <w:szCs w:val="28"/>
        </w:rPr>
        <w:t>бщих расходов бюджета составил</w:t>
      </w:r>
      <w:r w:rsidRPr="00D96825">
        <w:rPr>
          <w:rFonts w:ascii="Times New Roman" w:hAnsi="Times New Roman"/>
          <w:bCs/>
          <w:sz w:val="28"/>
          <w:szCs w:val="28"/>
        </w:rPr>
        <w:t xml:space="preserve"> 4%.</w:t>
      </w:r>
      <w:r w:rsidRPr="00D96825">
        <w:rPr>
          <w:rFonts w:ascii="Times New Roman" w:hAnsi="Times New Roman"/>
          <w:sz w:val="28"/>
          <w:szCs w:val="28"/>
        </w:rPr>
        <w:t xml:space="preserve">   </w:t>
      </w:r>
    </w:p>
    <w:p w:rsidR="002669C3" w:rsidRPr="00D96825" w:rsidRDefault="002669C3" w:rsidP="00654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t xml:space="preserve"> Расходы осуществлялись в рамках муниципальной целевой программы «Благоустройство и уличное освещение территории Быстринского сельского поселения на 2013-2017годы»</w:t>
      </w:r>
      <w:r w:rsidR="00DC1B60">
        <w:rPr>
          <w:rFonts w:ascii="Times New Roman" w:hAnsi="Times New Roman"/>
          <w:sz w:val="28"/>
          <w:szCs w:val="28"/>
        </w:rPr>
        <w:t xml:space="preserve">. </w:t>
      </w:r>
      <w:r w:rsidRPr="00D96825">
        <w:rPr>
          <w:rFonts w:ascii="Times New Roman" w:hAnsi="Times New Roman"/>
          <w:sz w:val="28"/>
          <w:szCs w:val="28"/>
        </w:rPr>
        <w:t xml:space="preserve"> Средства направлены на</w:t>
      </w:r>
      <w:r w:rsidRPr="00D96825">
        <w:rPr>
          <w:rFonts w:ascii="Times New Roman" w:hAnsi="Times New Roman"/>
          <w:b/>
          <w:sz w:val="28"/>
          <w:szCs w:val="28"/>
        </w:rPr>
        <w:t xml:space="preserve"> </w:t>
      </w:r>
      <w:r w:rsidRPr="00D96825">
        <w:rPr>
          <w:rFonts w:ascii="Times New Roman" w:hAnsi="Times New Roman"/>
          <w:sz w:val="28"/>
          <w:szCs w:val="28"/>
        </w:rPr>
        <w:t>восстановление уличного освещения в с. Тибельти по ул. Аршанчик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Pr="00D96825">
        <w:rPr>
          <w:rFonts w:ascii="Times New Roman" w:hAnsi="Times New Roman"/>
          <w:sz w:val="28"/>
          <w:szCs w:val="28"/>
        </w:rPr>
        <w:t>700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Pr="00D96825">
        <w:rPr>
          <w:rFonts w:ascii="Times New Roman" w:hAnsi="Times New Roman"/>
          <w:sz w:val="28"/>
          <w:szCs w:val="28"/>
        </w:rPr>
        <w:t>м. в сумме 111</w:t>
      </w:r>
      <w:r w:rsidR="00016990">
        <w:rPr>
          <w:rFonts w:ascii="Times New Roman" w:hAnsi="Times New Roman"/>
          <w:sz w:val="28"/>
          <w:szCs w:val="28"/>
        </w:rPr>
        <w:t>,5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="00016990">
        <w:rPr>
          <w:rFonts w:ascii="Times New Roman" w:hAnsi="Times New Roman"/>
          <w:sz w:val="28"/>
          <w:szCs w:val="28"/>
        </w:rPr>
        <w:t xml:space="preserve">тыс. </w:t>
      </w:r>
      <w:r w:rsidRPr="00D96825">
        <w:rPr>
          <w:rFonts w:ascii="Times New Roman" w:hAnsi="Times New Roman"/>
          <w:sz w:val="28"/>
          <w:szCs w:val="28"/>
        </w:rPr>
        <w:t>руб. из них 110</w:t>
      </w:r>
      <w:r w:rsidR="00016990">
        <w:rPr>
          <w:rFonts w:ascii="Times New Roman" w:hAnsi="Times New Roman"/>
          <w:sz w:val="28"/>
          <w:szCs w:val="28"/>
        </w:rPr>
        <w:t>,0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="00016990">
        <w:rPr>
          <w:rFonts w:ascii="Times New Roman" w:hAnsi="Times New Roman"/>
          <w:sz w:val="28"/>
          <w:szCs w:val="28"/>
        </w:rPr>
        <w:t>тыс.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Pr="00D96825">
        <w:rPr>
          <w:rFonts w:ascii="Times New Roman" w:hAnsi="Times New Roman"/>
          <w:sz w:val="28"/>
          <w:szCs w:val="28"/>
        </w:rPr>
        <w:t>руб. за счет средств областного бюджета (прочие субсидии  бюджетам поселений в целях реализации перечня проектов народных инициатив) и 1</w:t>
      </w:r>
      <w:r w:rsidR="00016990">
        <w:rPr>
          <w:rFonts w:ascii="Times New Roman" w:hAnsi="Times New Roman"/>
          <w:sz w:val="28"/>
          <w:szCs w:val="28"/>
        </w:rPr>
        <w:t>,5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="00016990">
        <w:rPr>
          <w:rFonts w:ascii="Times New Roman" w:hAnsi="Times New Roman"/>
          <w:sz w:val="28"/>
          <w:szCs w:val="28"/>
        </w:rPr>
        <w:t>тыс.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Pr="00D96825">
        <w:rPr>
          <w:rFonts w:ascii="Times New Roman" w:hAnsi="Times New Roman"/>
          <w:sz w:val="28"/>
          <w:szCs w:val="28"/>
        </w:rPr>
        <w:t>руб за счет собственных средств</w:t>
      </w:r>
      <w:r w:rsidR="00DC1B60">
        <w:rPr>
          <w:rFonts w:ascii="Times New Roman" w:hAnsi="Times New Roman"/>
          <w:sz w:val="28"/>
          <w:szCs w:val="28"/>
        </w:rPr>
        <w:t>.</w:t>
      </w:r>
      <w:r w:rsidRPr="00D96825">
        <w:rPr>
          <w:rFonts w:ascii="Times New Roman" w:hAnsi="Times New Roman"/>
          <w:sz w:val="28"/>
          <w:szCs w:val="28"/>
        </w:rPr>
        <w:t xml:space="preserve"> </w:t>
      </w:r>
    </w:p>
    <w:p w:rsidR="002669C3" w:rsidRPr="00D96825" w:rsidRDefault="002669C3" w:rsidP="00DC1B6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825">
        <w:rPr>
          <w:sz w:val="28"/>
          <w:szCs w:val="28"/>
        </w:rPr>
        <w:t xml:space="preserve"> </w:t>
      </w:r>
      <w:r w:rsidRPr="00D96825">
        <w:rPr>
          <w:rFonts w:ascii="Times New Roman" w:hAnsi="Times New Roman" w:cs="Times New Roman"/>
          <w:sz w:val="28"/>
          <w:szCs w:val="28"/>
        </w:rPr>
        <w:t>При плане 111</w:t>
      </w:r>
      <w:r w:rsidR="00016990">
        <w:rPr>
          <w:rFonts w:ascii="Times New Roman" w:hAnsi="Times New Roman" w:cs="Times New Roman"/>
          <w:sz w:val="28"/>
          <w:szCs w:val="28"/>
        </w:rPr>
        <w:t>,5</w:t>
      </w:r>
      <w:r w:rsidR="00DC1B60">
        <w:rPr>
          <w:rFonts w:ascii="Times New Roman" w:hAnsi="Times New Roman" w:cs="Times New Roman"/>
          <w:sz w:val="28"/>
          <w:szCs w:val="28"/>
        </w:rPr>
        <w:t xml:space="preserve"> </w:t>
      </w:r>
      <w:r w:rsidR="00016990">
        <w:rPr>
          <w:rFonts w:ascii="Times New Roman" w:hAnsi="Times New Roman" w:cs="Times New Roman"/>
          <w:sz w:val="28"/>
          <w:szCs w:val="28"/>
        </w:rPr>
        <w:t>тыс.</w:t>
      </w:r>
      <w:r w:rsidR="00DC1B60">
        <w:rPr>
          <w:rFonts w:ascii="Times New Roman" w:hAnsi="Times New Roman" w:cs="Times New Roman"/>
          <w:sz w:val="28"/>
          <w:szCs w:val="28"/>
        </w:rPr>
        <w:t xml:space="preserve"> </w:t>
      </w:r>
      <w:r w:rsidRPr="00D96825">
        <w:rPr>
          <w:rFonts w:ascii="Times New Roman" w:hAnsi="Times New Roman" w:cs="Times New Roman"/>
          <w:sz w:val="28"/>
          <w:szCs w:val="28"/>
        </w:rPr>
        <w:t>руб. фактические расходы составили 111</w:t>
      </w:r>
      <w:r w:rsidR="00016990">
        <w:rPr>
          <w:rFonts w:ascii="Times New Roman" w:hAnsi="Times New Roman" w:cs="Times New Roman"/>
          <w:sz w:val="28"/>
          <w:szCs w:val="28"/>
        </w:rPr>
        <w:t>,5</w:t>
      </w:r>
      <w:r w:rsidR="00DC1B60">
        <w:rPr>
          <w:rFonts w:ascii="Times New Roman" w:hAnsi="Times New Roman" w:cs="Times New Roman"/>
          <w:sz w:val="28"/>
          <w:szCs w:val="28"/>
        </w:rPr>
        <w:t xml:space="preserve"> </w:t>
      </w:r>
      <w:r w:rsidR="00016990">
        <w:rPr>
          <w:rFonts w:ascii="Times New Roman" w:hAnsi="Times New Roman" w:cs="Times New Roman"/>
          <w:sz w:val="28"/>
          <w:szCs w:val="28"/>
        </w:rPr>
        <w:t>тыс.</w:t>
      </w:r>
      <w:r w:rsidR="00DC1B60">
        <w:rPr>
          <w:rFonts w:ascii="Times New Roman" w:hAnsi="Times New Roman" w:cs="Times New Roman"/>
          <w:sz w:val="28"/>
          <w:szCs w:val="28"/>
        </w:rPr>
        <w:t xml:space="preserve"> </w:t>
      </w:r>
      <w:r w:rsidRPr="00D96825">
        <w:rPr>
          <w:rFonts w:ascii="Times New Roman" w:hAnsi="Times New Roman" w:cs="Times New Roman"/>
          <w:sz w:val="28"/>
          <w:szCs w:val="28"/>
        </w:rPr>
        <w:t>руб. или 100%</w:t>
      </w:r>
      <w:r w:rsidR="00DC1B60">
        <w:rPr>
          <w:rFonts w:ascii="Times New Roman" w:hAnsi="Times New Roman" w:cs="Times New Roman"/>
          <w:sz w:val="28"/>
          <w:szCs w:val="28"/>
        </w:rPr>
        <w:t xml:space="preserve">, </w:t>
      </w:r>
      <w:r w:rsidRPr="00D96825">
        <w:rPr>
          <w:rFonts w:ascii="Times New Roman" w:hAnsi="Times New Roman" w:cs="Times New Roman"/>
          <w:sz w:val="28"/>
          <w:szCs w:val="28"/>
        </w:rPr>
        <w:t>расходы направлены на следующие мероприятия:</w:t>
      </w:r>
    </w:p>
    <w:tbl>
      <w:tblPr>
        <w:tblW w:w="1072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0725"/>
      </w:tblGrid>
      <w:tr w:rsidR="002669C3" w:rsidRPr="00D96825" w:rsidTr="00D96825">
        <w:tc>
          <w:tcPr>
            <w:tcW w:w="10728" w:type="dxa"/>
            <w:hideMark/>
          </w:tcPr>
          <w:p w:rsidR="002669C3" w:rsidRPr="00D96825" w:rsidRDefault="002669C3" w:rsidP="006546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9C3" w:rsidRPr="00D96825" w:rsidTr="00D96825">
        <w:tc>
          <w:tcPr>
            <w:tcW w:w="10728" w:type="dxa"/>
            <w:hideMark/>
          </w:tcPr>
          <w:p w:rsidR="002669C3" w:rsidRPr="00D96825" w:rsidRDefault="002669C3" w:rsidP="006546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9C3" w:rsidRPr="00D96825" w:rsidTr="00D96825">
        <w:tc>
          <w:tcPr>
            <w:tcW w:w="10728" w:type="dxa"/>
            <w:hideMark/>
          </w:tcPr>
          <w:p w:rsidR="002669C3" w:rsidRPr="00D96825" w:rsidRDefault="002669C3" w:rsidP="006546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9C3" w:rsidRPr="00D96825" w:rsidTr="00D96825">
        <w:tc>
          <w:tcPr>
            <w:tcW w:w="10728" w:type="dxa"/>
            <w:hideMark/>
          </w:tcPr>
          <w:p w:rsidR="002669C3" w:rsidRPr="00D96825" w:rsidRDefault="002669C3" w:rsidP="00DC1B60">
            <w:pPr>
              <w:autoSpaceDE w:val="0"/>
              <w:autoSpaceDN w:val="0"/>
              <w:adjustRightInd w:val="0"/>
              <w:spacing w:after="0" w:line="240" w:lineRule="auto"/>
              <w:ind w:left="45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25">
              <w:rPr>
                <w:rFonts w:ascii="Times New Roman" w:hAnsi="Times New Roman"/>
                <w:sz w:val="28"/>
                <w:szCs w:val="28"/>
              </w:rPr>
              <w:t>-оформление земельных участков для детских игровых площадок, ограждение детских игровых площадок</w:t>
            </w:r>
            <w:r w:rsidR="00DC1B60">
              <w:rPr>
                <w:rFonts w:ascii="Times New Roman" w:hAnsi="Times New Roman"/>
                <w:sz w:val="28"/>
                <w:szCs w:val="28"/>
              </w:rPr>
              <w:t>;</w:t>
            </w:r>
            <w:r w:rsidRPr="00D968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669C3" w:rsidRPr="00D96825" w:rsidTr="00D96825">
        <w:tc>
          <w:tcPr>
            <w:tcW w:w="10728" w:type="dxa"/>
            <w:hideMark/>
          </w:tcPr>
          <w:p w:rsidR="002669C3" w:rsidRPr="00D96825" w:rsidRDefault="002669C3" w:rsidP="00DC1B60">
            <w:pPr>
              <w:autoSpaceDE w:val="0"/>
              <w:autoSpaceDN w:val="0"/>
              <w:adjustRightInd w:val="0"/>
              <w:spacing w:after="0" w:line="240" w:lineRule="auto"/>
              <w:ind w:left="45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25">
              <w:rPr>
                <w:rFonts w:ascii="Times New Roman" w:hAnsi="Times New Roman"/>
                <w:sz w:val="28"/>
                <w:szCs w:val="28"/>
              </w:rPr>
              <w:t>-уборка территории поселения, кладбища, ликвидация несанкционированных свалок</w:t>
            </w:r>
            <w:r w:rsidR="00DC1B60">
              <w:rPr>
                <w:rFonts w:ascii="Times New Roman" w:hAnsi="Times New Roman"/>
                <w:sz w:val="28"/>
                <w:szCs w:val="28"/>
              </w:rPr>
              <w:t>.</w:t>
            </w:r>
            <w:r w:rsidRPr="00D9682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2669C3" w:rsidRPr="00D96825" w:rsidTr="00D96825">
        <w:tc>
          <w:tcPr>
            <w:tcW w:w="10728" w:type="dxa"/>
          </w:tcPr>
          <w:p w:rsidR="002669C3" w:rsidRPr="00D96825" w:rsidRDefault="002669C3" w:rsidP="006546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2669C3" w:rsidRPr="00DC1B60" w:rsidRDefault="002669C3" w:rsidP="00DC1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DC1B60">
        <w:rPr>
          <w:b/>
          <w:sz w:val="28"/>
          <w:szCs w:val="28"/>
        </w:rPr>
        <w:t>«</w:t>
      </w:r>
      <w:r w:rsidRPr="00DC1B60">
        <w:rPr>
          <w:rFonts w:ascii="Times New Roman" w:hAnsi="Times New Roman"/>
          <w:b/>
          <w:bCs/>
          <w:sz w:val="28"/>
          <w:szCs w:val="28"/>
        </w:rPr>
        <w:t>Развитие культуры и сферы досуга  на территории</w:t>
      </w:r>
      <w:r w:rsidR="00DC1B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1B60">
        <w:rPr>
          <w:rFonts w:ascii="Times New Roman" w:hAnsi="Times New Roman"/>
          <w:b/>
          <w:bCs/>
          <w:sz w:val="28"/>
          <w:szCs w:val="28"/>
        </w:rPr>
        <w:t xml:space="preserve">Быстринского сельского поселения в </w:t>
      </w:r>
      <w:r w:rsidRPr="00DC1B60">
        <w:rPr>
          <w:rFonts w:ascii="Times New Roman" w:hAnsi="Times New Roman"/>
          <w:b/>
          <w:sz w:val="28"/>
          <w:szCs w:val="28"/>
        </w:rPr>
        <w:t>2015-2018 годов»</w:t>
      </w:r>
    </w:p>
    <w:p w:rsidR="002669C3" w:rsidRPr="00D96825" w:rsidRDefault="002669C3" w:rsidP="006546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9C3" w:rsidRDefault="002669C3" w:rsidP="00DC1B6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825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Pr="00D96825">
        <w:rPr>
          <w:rFonts w:ascii="Times New Roman" w:hAnsi="Times New Roman" w:cs="Times New Roman"/>
          <w:bCs/>
          <w:sz w:val="28"/>
          <w:szCs w:val="28"/>
        </w:rPr>
        <w:t>380</w:t>
      </w:r>
      <w:r w:rsidR="00016990">
        <w:rPr>
          <w:rFonts w:ascii="Times New Roman" w:hAnsi="Times New Roman" w:cs="Times New Roman"/>
          <w:bCs/>
          <w:sz w:val="28"/>
          <w:szCs w:val="28"/>
        </w:rPr>
        <w:t>,5</w:t>
      </w:r>
      <w:r w:rsidR="00DC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6990">
        <w:rPr>
          <w:rFonts w:ascii="Times New Roman" w:hAnsi="Times New Roman" w:cs="Times New Roman"/>
          <w:bCs/>
          <w:sz w:val="28"/>
          <w:szCs w:val="28"/>
        </w:rPr>
        <w:t>тыс.</w:t>
      </w:r>
      <w:r w:rsidR="00DC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6825">
        <w:rPr>
          <w:rFonts w:ascii="Times New Roman" w:hAnsi="Times New Roman" w:cs="Times New Roman"/>
          <w:bCs/>
          <w:sz w:val="28"/>
          <w:szCs w:val="28"/>
        </w:rPr>
        <w:t xml:space="preserve">руб. исполнение составило </w:t>
      </w:r>
      <w:r w:rsidRPr="00D96825">
        <w:rPr>
          <w:rFonts w:ascii="Times New Roman" w:hAnsi="Times New Roman" w:cs="Times New Roman"/>
          <w:sz w:val="28"/>
          <w:szCs w:val="28"/>
        </w:rPr>
        <w:t>378</w:t>
      </w:r>
      <w:r w:rsidR="00016990">
        <w:rPr>
          <w:rFonts w:ascii="Times New Roman" w:hAnsi="Times New Roman" w:cs="Times New Roman"/>
          <w:sz w:val="28"/>
          <w:szCs w:val="28"/>
        </w:rPr>
        <w:t>,3</w:t>
      </w:r>
      <w:r w:rsidR="00DC1B60">
        <w:rPr>
          <w:rFonts w:ascii="Times New Roman" w:hAnsi="Times New Roman" w:cs="Times New Roman"/>
          <w:sz w:val="28"/>
          <w:szCs w:val="28"/>
        </w:rPr>
        <w:t xml:space="preserve"> </w:t>
      </w:r>
      <w:r w:rsidR="00ED75FD">
        <w:rPr>
          <w:rFonts w:ascii="Times New Roman" w:hAnsi="Times New Roman" w:cs="Times New Roman"/>
          <w:sz w:val="28"/>
          <w:szCs w:val="28"/>
        </w:rPr>
        <w:t>тыс.</w:t>
      </w:r>
      <w:r w:rsidR="00DC1B60">
        <w:rPr>
          <w:rFonts w:ascii="Times New Roman" w:hAnsi="Times New Roman" w:cs="Times New Roman"/>
          <w:sz w:val="28"/>
          <w:szCs w:val="28"/>
        </w:rPr>
        <w:t xml:space="preserve"> </w:t>
      </w:r>
      <w:r w:rsidRPr="00D96825">
        <w:rPr>
          <w:rFonts w:ascii="Times New Roman" w:hAnsi="Times New Roman" w:cs="Times New Roman"/>
          <w:bCs/>
          <w:sz w:val="28"/>
          <w:szCs w:val="28"/>
        </w:rPr>
        <w:t xml:space="preserve">руб. или 99,4%. Удельный вес программы в общих расходов бюджета составляет 7%.                                                                        </w:t>
      </w:r>
      <w:r w:rsidRPr="00D96825">
        <w:rPr>
          <w:rFonts w:ascii="Times New Roman" w:hAnsi="Times New Roman" w:cs="Times New Roman"/>
          <w:sz w:val="28"/>
          <w:szCs w:val="28"/>
        </w:rPr>
        <w:t>Расходы произведены в рамках  муниципальной программы</w:t>
      </w:r>
      <w:r w:rsidR="00DC1B60">
        <w:rPr>
          <w:rFonts w:ascii="Times New Roman" w:hAnsi="Times New Roman" w:cs="Times New Roman"/>
          <w:sz w:val="28"/>
          <w:szCs w:val="28"/>
        </w:rPr>
        <w:t xml:space="preserve"> </w:t>
      </w:r>
      <w:r w:rsidRPr="00D96825">
        <w:rPr>
          <w:rFonts w:ascii="Times New Roman" w:hAnsi="Times New Roman" w:cs="Times New Roman"/>
          <w:sz w:val="28"/>
          <w:szCs w:val="28"/>
        </w:rPr>
        <w:t>«</w:t>
      </w:r>
      <w:r w:rsidRPr="00D96825">
        <w:rPr>
          <w:rFonts w:ascii="Times New Roman" w:hAnsi="Times New Roman" w:cs="Times New Roman"/>
          <w:bCs/>
          <w:sz w:val="28"/>
          <w:szCs w:val="28"/>
        </w:rPr>
        <w:t>Развитие культуры и сферы досуга  на территории</w:t>
      </w:r>
      <w:r w:rsidRPr="00D96825">
        <w:rPr>
          <w:rFonts w:ascii="Times New Roman" w:hAnsi="Times New Roman"/>
          <w:bCs/>
          <w:sz w:val="28"/>
          <w:szCs w:val="28"/>
        </w:rPr>
        <w:t xml:space="preserve"> Быстринского сельского поселения в </w:t>
      </w:r>
      <w:r w:rsidRPr="00D96825">
        <w:rPr>
          <w:rFonts w:ascii="Times New Roman" w:hAnsi="Times New Roman"/>
          <w:sz w:val="28"/>
          <w:szCs w:val="28"/>
        </w:rPr>
        <w:t>2015-2018 годов», фа</w:t>
      </w:r>
      <w:r w:rsidR="00016990">
        <w:rPr>
          <w:rFonts w:ascii="Times New Roman" w:hAnsi="Times New Roman"/>
          <w:sz w:val="28"/>
          <w:szCs w:val="28"/>
        </w:rPr>
        <w:t>ктически израсходовано 378,3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="00ED75FD">
        <w:rPr>
          <w:rFonts w:ascii="Times New Roman" w:hAnsi="Times New Roman"/>
          <w:sz w:val="28"/>
          <w:szCs w:val="28"/>
        </w:rPr>
        <w:t>тыс.</w:t>
      </w:r>
      <w:r w:rsidR="00ED75FD" w:rsidRPr="00D96825">
        <w:rPr>
          <w:rFonts w:ascii="Times New Roman" w:hAnsi="Times New Roman"/>
          <w:sz w:val="28"/>
          <w:szCs w:val="28"/>
        </w:rPr>
        <w:t xml:space="preserve"> руб</w:t>
      </w:r>
      <w:r w:rsidRPr="00D96825">
        <w:rPr>
          <w:rFonts w:ascii="Times New Roman" w:hAnsi="Times New Roman"/>
          <w:sz w:val="28"/>
          <w:szCs w:val="28"/>
        </w:rPr>
        <w:t>. при плане 380</w:t>
      </w:r>
      <w:r w:rsidR="00016990">
        <w:rPr>
          <w:rFonts w:ascii="Times New Roman" w:hAnsi="Times New Roman"/>
          <w:sz w:val="28"/>
          <w:szCs w:val="28"/>
        </w:rPr>
        <w:t>,5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="00016990">
        <w:rPr>
          <w:rFonts w:ascii="Times New Roman" w:hAnsi="Times New Roman"/>
          <w:sz w:val="28"/>
          <w:szCs w:val="28"/>
        </w:rPr>
        <w:t>тыс</w:t>
      </w:r>
      <w:r w:rsidR="00ED75FD">
        <w:rPr>
          <w:rFonts w:ascii="Times New Roman" w:hAnsi="Times New Roman"/>
          <w:sz w:val="28"/>
          <w:szCs w:val="28"/>
        </w:rPr>
        <w:t>. р</w:t>
      </w:r>
      <w:r w:rsidR="00DC1B60">
        <w:rPr>
          <w:rFonts w:ascii="Times New Roman" w:hAnsi="Times New Roman"/>
          <w:sz w:val="28"/>
          <w:szCs w:val="28"/>
        </w:rPr>
        <w:t>уб. или 99,4</w:t>
      </w:r>
      <w:r w:rsidRPr="00D96825">
        <w:rPr>
          <w:rFonts w:ascii="Times New Roman" w:hAnsi="Times New Roman"/>
          <w:sz w:val="28"/>
          <w:szCs w:val="28"/>
        </w:rPr>
        <w:t>%,в том числе 38</w:t>
      </w:r>
      <w:r w:rsidR="00016990">
        <w:rPr>
          <w:rFonts w:ascii="Times New Roman" w:hAnsi="Times New Roman"/>
          <w:sz w:val="28"/>
          <w:szCs w:val="28"/>
        </w:rPr>
        <w:t>,7</w:t>
      </w:r>
      <w:r w:rsidR="00ED75FD">
        <w:rPr>
          <w:rFonts w:ascii="Times New Roman" w:hAnsi="Times New Roman"/>
          <w:sz w:val="28"/>
          <w:szCs w:val="28"/>
        </w:rPr>
        <w:t>тыс.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Pr="00D96825">
        <w:rPr>
          <w:rFonts w:ascii="Times New Roman" w:hAnsi="Times New Roman"/>
          <w:sz w:val="28"/>
          <w:szCs w:val="28"/>
        </w:rPr>
        <w:t>руб. за счет</w:t>
      </w:r>
      <w:proofErr w:type="gramEnd"/>
      <w:r w:rsidRPr="00D96825">
        <w:rPr>
          <w:rFonts w:ascii="Times New Roman" w:hAnsi="Times New Roman"/>
          <w:sz w:val="28"/>
          <w:szCs w:val="28"/>
        </w:rPr>
        <w:t xml:space="preserve"> средств областного бюджета (прочие субсидии  бюджетам поселений в целях реализации перечня проектов народных инициатив) на проведение ремонта отопительной системы сельского дома культуры в д. Быстрая.</w:t>
      </w:r>
    </w:p>
    <w:p w:rsidR="00DC1B60" w:rsidRPr="00D96825" w:rsidRDefault="00DC1B60" w:rsidP="00DC1B6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69C3" w:rsidRPr="00DC1B60" w:rsidRDefault="002669C3" w:rsidP="00DC1B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1B60">
        <w:rPr>
          <w:rFonts w:ascii="Times New Roman" w:hAnsi="Times New Roman"/>
          <w:b/>
          <w:sz w:val="28"/>
          <w:szCs w:val="28"/>
        </w:rPr>
        <w:t>Источники  финансирования дефицита бюджета</w:t>
      </w:r>
    </w:p>
    <w:p w:rsidR="002669C3" w:rsidRPr="00D96825" w:rsidRDefault="002669C3" w:rsidP="0065460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669C3" w:rsidRPr="00D96825" w:rsidRDefault="002669C3" w:rsidP="0065460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Быстринского муниципального образования  на 2015 год  утверждены в сумме 535</w:t>
      </w:r>
      <w:r w:rsidR="00016990">
        <w:rPr>
          <w:rFonts w:ascii="Times New Roman" w:hAnsi="Times New Roman"/>
          <w:sz w:val="28"/>
          <w:szCs w:val="28"/>
        </w:rPr>
        <w:t>,2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="00016990">
        <w:rPr>
          <w:rFonts w:ascii="Times New Roman" w:hAnsi="Times New Roman"/>
          <w:sz w:val="28"/>
          <w:szCs w:val="28"/>
        </w:rPr>
        <w:t>тыс.</w:t>
      </w:r>
      <w:r w:rsidR="00DC1B60">
        <w:rPr>
          <w:rFonts w:ascii="Times New Roman" w:hAnsi="Times New Roman"/>
          <w:sz w:val="28"/>
          <w:szCs w:val="28"/>
        </w:rPr>
        <w:t xml:space="preserve"> руб. в том числе</w:t>
      </w:r>
      <w:r w:rsidRPr="00D96825">
        <w:rPr>
          <w:rFonts w:ascii="Times New Roman" w:hAnsi="Times New Roman"/>
          <w:sz w:val="28"/>
          <w:szCs w:val="28"/>
        </w:rPr>
        <w:t>:</w:t>
      </w:r>
    </w:p>
    <w:p w:rsidR="002669C3" w:rsidRPr="00D96825" w:rsidRDefault="00DC1B60" w:rsidP="00DC1B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669C3" w:rsidRPr="00D96825">
        <w:rPr>
          <w:rFonts w:ascii="Times New Roman" w:hAnsi="Times New Roman"/>
          <w:sz w:val="28"/>
          <w:szCs w:val="28"/>
        </w:rPr>
        <w:t>олучение бюджетных кредитов, других бюджетов бюджетной системы РФ в валюте РФ бюджетами поселений  260</w:t>
      </w:r>
      <w:r w:rsidR="00016990">
        <w:rPr>
          <w:rFonts w:ascii="Times New Roman" w:hAnsi="Times New Roman"/>
          <w:sz w:val="28"/>
          <w:szCs w:val="28"/>
        </w:rPr>
        <w:t>,0тыс</w:t>
      </w:r>
      <w:r w:rsidR="00ED75FD">
        <w:rPr>
          <w:rFonts w:ascii="Times New Roman" w:hAnsi="Times New Roman"/>
          <w:sz w:val="28"/>
          <w:szCs w:val="28"/>
        </w:rPr>
        <w:t>.</w:t>
      </w:r>
      <w:r w:rsidR="00ED75FD" w:rsidRPr="00D96825">
        <w:rPr>
          <w:rFonts w:ascii="Times New Roman" w:hAnsi="Times New Roman"/>
          <w:sz w:val="28"/>
          <w:szCs w:val="28"/>
        </w:rPr>
        <w:t xml:space="preserve"> р</w:t>
      </w:r>
      <w:r w:rsidR="002669C3" w:rsidRPr="00D96825">
        <w:rPr>
          <w:rFonts w:ascii="Times New Roman" w:hAnsi="Times New Roman"/>
          <w:sz w:val="28"/>
          <w:szCs w:val="28"/>
        </w:rPr>
        <w:t>уб.</w:t>
      </w:r>
      <w:r>
        <w:rPr>
          <w:rFonts w:ascii="Times New Roman" w:hAnsi="Times New Roman"/>
          <w:sz w:val="28"/>
          <w:szCs w:val="28"/>
        </w:rPr>
        <w:t>;</w:t>
      </w:r>
    </w:p>
    <w:p w:rsidR="002669C3" w:rsidRPr="00D96825" w:rsidRDefault="00DC1B60" w:rsidP="00DC1B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2669C3" w:rsidRPr="00D96825">
        <w:rPr>
          <w:rFonts w:ascii="Times New Roman" w:hAnsi="Times New Roman"/>
          <w:sz w:val="28"/>
          <w:szCs w:val="28"/>
        </w:rPr>
        <w:t>зменение остатков средств на с</w:t>
      </w:r>
      <w:r>
        <w:rPr>
          <w:rFonts w:ascii="Times New Roman" w:hAnsi="Times New Roman"/>
          <w:sz w:val="28"/>
          <w:szCs w:val="28"/>
        </w:rPr>
        <w:t xml:space="preserve">четах по учету средств бюджетов в сумме </w:t>
      </w:r>
      <w:r w:rsidR="002669C3" w:rsidRPr="00D96825">
        <w:rPr>
          <w:rFonts w:ascii="Times New Roman" w:hAnsi="Times New Roman"/>
          <w:sz w:val="28"/>
          <w:szCs w:val="28"/>
        </w:rPr>
        <w:t>275</w:t>
      </w:r>
      <w:r w:rsidR="00016990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</w:t>
      </w:r>
      <w:r w:rsidR="00016990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2669C3" w:rsidRPr="00D96825">
        <w:rPr>
          <w:rFonts w:ascii="Times New Roman" w:hAnsi="Times New Roman"/>
          <w:sz w:val="28"/>
          <w:szCs w:val="28"/>
        </w:rPr>
        <w:t xml:space="preserve">руб  </w:t>
      </w:r>
    </w:p>
    <w:p w:rsidR="002669C3" w:rsidRPr="00D96825" w:rsidRDefault="00DC1B60" w:rsidP="00DC1B60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669C3" w:rsidRPr="00D96825">
        <w:rPr>
          <w:rFonts w:ascii="Times New Roman" w:hAnsi="Times New Roman"/>
          <w:sz w:val="28"/>
          <w:szCs w:val="28"/>
        </w:rPr>
        <w:t>Бюджетные назначения исполнены с показателем 265</w:t>
      </w:r>
      <w:r w:rsidR="00016990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 xml:space="preserve"> </w:t>
      </w:r>
      <w:r w:rsidR="00016990">
        <w:rPr>
          <w:rFonts w:ascii="Times New Roman" w:hAnsi="Times New Roman"/>
          <w:sz w:val="28"/>
          <w:szCs w:val="28"/>
        </w:rPr>
        <w:t>тыс.</w:t>
      </w:r>
      <w:r w:rsidR="002669C3" w:rsidRPr="00D96825">
        <w:rPr>
          <w:rFonts w:ascii="Times New Roman" w:hAnsi="Times New Roman"/>
          <w:sz w:val="28"/>
          <w:szCs w:val="28"/>
        </w:rPr>
        <w:t xml:space="preserve"> руб.</w:t>
      </w:r>
    </w:p>
    <w:p w:rsidR="002669C3" w:rsidRPr="00D96825" w:rsidRDefault="00DC1B60" w:rsidP="00DC1B60">
      <w:p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течение</w:t>
      </w:r>
      <w:r w:rsidR="002669C3" w:rsidRPr="00D96825">
        <w:rPr>
          <w:rFonts w:ascii="Times New Roman" w:hAnsi="Times New Roman"/>
          <w:sz w:val="28"/>
          <w:szCs w:val="28"/>
        </w:rPr>
        <w:t xml:space="preserve"> года привлечений бюджетных кредитов не осуществлялось.</w:t>
      </w:r>
    </w:p>
    <w:p w:rsidR="002669C3" w:rsidRPr="00D96825" w:rsidRDefault="002669C3" w:rsidP="00654605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6825">
        <w:rPr>
          <w:rFonts w:ascii="Times New Roman" w:hAnsi="Times New Roman"/>
          <w:b/>
          <w:sz w:val="28"/>
          <w:szCs w:val="28"/>
        </w:rPr>
        <w:t>Изменение остатков на счетах бюджета</w:t>
      </w:r>
      <w:r w:rsidR="00DC1B60">
        <w:rPr>
          <w:rFonts w:ascii="Times New Roman" w:hAnsi="Times New Roman"/>
          <w:sz w:val="28"/>
          <w:szCs w:val="28"/>
        </w:rPr>
        <w:t xml:space="preserve">  составило </w:t>
      </w:r>
      <w:r w:rsidRPr="00D96825">
        <w:rPr>
          <w:rFonts w:ascii="Times New Roman" w:hAnsi="Times New Roman"/>
          <w:sz w:val="28"/>
          <w:szCs w:val="28"/>
        </w:rPr>
        <w:t xml:space="preserve"> 265</w:t>
      </w:r>
      <w:r w:rsidR="00016990">
        <w:rPr>
          <w:rFonts w:ascii="Times New Roman" w:hAnsi="Times New Roman"/>
          <w:sz w:val="28"/>
          <w:szCs w:val="28"/>
        </w:rPr>
        <w:t>,9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="00ED75FD">
        <w:rPr>
          <w:rFonts w:ascii="Times New Roman" w:hAnsi="Times New Roman"/>
          <w:sz w:val="28"/>
          <w:szCs w:val="28"/>
        </w:rPr>
        <w:t>тыс.</w:t>
      </w:r>
      <w:r w:rsidRPr="00D96825">
        <w:rPr>
          <w:rFonts w:ascii="Times New Roman" w:hAnsi="Times New Roman"/>
          <w:b/>
          <w:sz w:val="28"/>
          <w:szCs w:val="28"/>
        </w:rPr>
        <w:t xml:space="preserve"> </w:t>
      </w:r>
      <w:r w:rsidRPr="00D96825">
        <w:rPr>
          <w:rFonts w:ascii="Times New Roman" w:hAnsi="Times New Roman"/>
          <w:sz w:val="28"/>
          <w:szCs w:val="28"/>
        </w:rPr>
        <w:t>руб.</w:t>
      </w:r>
    </w:p>
    <w:p w:rsidR="002669C3" w:rsidRPr="00D96825" w:rsidRDefault="002669C3" w:rsidP="00654605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lastRenderedPageBreak/>
        <w:t>Пояснительная записка представлена по форме ОКУД 0503160. Пояснительная записка содержит анализ показателей финансовой отчетности местного бюджета  и информацию по отклонению  между  показателями форм отчета.</w:t>
      </w:r>
    </w:p>
    <w:p w:rsidR="002669C3" w:rsidRPr="00D96825" w:rsidRDefault="002669C3" w:rsidP="00654605">
      <w:pPr>
        <w:tabs>
          <w:tab w:val="left" w:pos="93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69C3" w:rsidRPr="00D96825" w:rsidRDefault="002669C3" w:rsidP="0065460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96825">
        <w:rPr>
          <w:rFonts w:ascii="Times New Roman" w:hAnsi="Times New Roman"/>
          <w:b/>
          <w:sz w:val="28"/>
          <w:szCs w:val="28"/>
          <w:u w:val="single"/>
        </w:rPr>
        <w:t>Анализ  показателей  финансовой отчетности</w:t>
      </w:r>
    </w:p>
    <w:p w:rsidR="002669C3" w:rsidRPr="00D96825" w:rsidRDefault="002669C3" w:rsidP="0065460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669C3" w:rsidRPr="00D96825" w:rsidRDefault="002669C3" w:rsidP="00DC1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t>Согласно данных  формы  по ОКУД  0503169  «Сведения по дебиторской и кредиторской задолженности» по состоянию на 01.01.2016 год   общая сумма  кредиторской задолженности составила 306</w:t>
      </w:r>
      <w:r w:rsidR="007D6254">
        <w:rPr>
          <w:rFonts w:ascii="Times New Roman" w:hAnsi="Times New Roman"/>
          <w:sz w:val="28"/>
          <w:szCs w:val="28"/>
        </w:rPr>
        <w:t>,5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="007D6254">
        <w:rPr>
          <w:rFonts w:ascii="Times New Roman" w:hAnsi="Times New Roman"/>
          <w:sz w:val="28"/>
          <w:szCs w:val="28"/>
        </w:rPr>
        <w:t>тыс</w:t>
      </w:r>
      <w:r w:rsidR="00ED75FD">
        <w:rPr>
          <w:rFonts w:ascii="Times New Roman" w:hAnsi="Times New Roman"/>
          <w:sz w:val="28"/>
          <w:szCs w:val="28"/>
        </w:rPr>
        <w:t>.</w:t>
      </w:r>
      <w:r w:rsidRPr="00D96825">
        <w:rPr>
          <w:rFonts w:ascii="Times New Roman" w:hAnsi="Times New Roman"/>
          <w:sz w:val="28"/>
          <w:szCs w:val="28"/>
        </w:rPr>
        <w:t xml:space="preserve"> руб.,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Pr="00D96825">
        <w:rPr>
          <w:rFonts w:ascii="Times New Roman" w:hAnsi="Times New Roman"/>
          <w:sz w:val="28"/>
          <w:szCs w:val="28"/>
        </w:rPr>
        <w:t xml:space="preserve"> что больше общей суммы   кредиторской задолженнос</w:t>
      </w:r>
      <w:r w:rsidR="007D6254">
        <w:rPr>
          <w:rFonts w:ascii="Times New Roman" w:hAnsi="Times New Roman"/>
          <w:sz w:val="28"/>
          <w:szCs w:val="28"/>
        </w:rPr>
        <w:t>ти на 01.01.2015 год на 81,0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="007D6254">
        <w:rPr>
          <w:rFonts w:ascii="Times New Roman" w:hAnsi="Times New Roman"/>
          <w:sz w:val="28"/>
          <w:szCs w:val="28"/>
        </w:rPr>
        <w:t>тыс</w:t>
      </w:r>
      <w:r w:rsidR="00DC1B60">
        <w:rPr>
          <w:rFonts w:ascii="Times New Roman" w:hAnsi="Times New Roman"/>
          <w:sz w:val="28"/>
          <w:szCs w:val="28"/>
        </w:rPr>
        <w:t>.</w:t>
      </w:r>
      <w:r w:rsidRPr="00D96825">
        <w:rPr>
          <w:rFonts w:ascii="Times New Roman" w:hAnsi="Times New Roman"/>
          <w:sz w:val="28"/>
          <w:szCs w:val="28"/>
        </w:rPr>
        <w:t xml:space="preserve"> руб.  Просроченная  кредиторская задолженность по состоянию на 01.01.2016 год отсутствует.                                                                                                                                          Дебиторская задолженность  на 01.01.2016 г сложилась в сумме 113</w:t>
      </w:r>
      <w:r w:rsidR="007D6254">
        <w:rPr>
          <w:rFonts w:ascii="Times New Roman" w:hAnsi="Times New Roman"/>
          <w:sz w:val="28"/>
          <w:szCs w:val="28"/>
        </w:rPr>
        <w:t>,3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="007D6254">
        <w:rPr>
          <w:rFonts w:ascii="Times New Roman" w:hAnsi="Times New Roman"/>
          <w:sz w:val="28"/>
          <w:szCs w:val="28"/>
        </w:rPr>
        <w:t>тыс.</w:t>
      </w:r>
      <w:r w:rsidRPr="00D96825">
        <w:rPr>
          <w:rFonts w:ascii="Times New Roman" w:hAnsi="Times New Roman"/>
          <w:sz w:val="28"/>
          <w:szCs w:val="28"/>
        </w:rPr>
        <w:t xml:space="preserve"> руб., в том числе:</w:t>
      </w:r>
    </w:p>
    <w:p w:rsidR="002669C3" w:rsidRPr="00D96825" w:rsidRDefault="002669C3" w:rsidP="00DC1B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t xml:space="preserve"> Дебит</w:t>
      </w:r>
      <w:r w:rsidR="00DC1B60">
        <w:rPr>
          <w:rFonts w:ascii="Times New Roman" w:hAnsi="Times New Roman"/>
          <w:sz w:val="28"/>
          <w:szCs w:val="28"/>
        </w:rPr>
        <w:t>орская задолженность по арендной плате</w:t>
      </w:r>
      <w:r w:rsidRPr="00D96825">
        <w:rPr>
          <w:rFonts w:ascii="Times New Roman" w:hAnsi="Times New Roman"/>
          <w:sz w:val="28"/>
          <w:szCs w:val="28"/>
        </w:rPr>
        <w:t xml:space="preserve"> за земли государственная собственность</w:t>
      </w:r>
      <w:r w:rsidR="00DC1B60">
        <w:rPr>
          <w:rFonts w:ascii="Times New Roman" w:hAnsi="Times New Roman"/>
          <w:sz w:val="28"/>
          <w:szCs w:val="28"/>
        </w:rPr>
        <w:t>,</w:t>
      </w:r>
      <w:r w:rsidRPr="00D96825">
        <w:rPr>
          <w:rFonts w:ascii="Times New Roman" w:hAnsi="Times New Roman"/>
          <w:sz w:val="28"/>
          <w:szCs w:val="28"/>
        </w:rPr>
        <w:t xml:space="preserve"> на которые не разграничена в сумме 19</w:t>
      </w:r>
      <w:r w:rsidR="007D6254">
        <w:rPr>
          <w:rFonts w:ascii="Times New Roman" w:hAnsi="Times New Roman"/>
          <w:sz w:val="28"/>
          <w:szCs w:val="28"/>
        </w:rPr>
        <w:t>,4</w:t>
      </w:r>
      <w:r w:rsidR="00ED75FD">
        <w:rPr>
          <w:rFonts w:ascii="Times New Roman" w:hAnsi="Times New Roman"/>
          <w:sz w:val="28"/>
          <w:szCs w:val="28"/>
        </w:rPr>
        <w:t xml:space="preserve"> </w:t>
      </w:r>
      <w:r w:rsidR="007D6254">
        <w:rPr>
          <w:rFonts w:ascii="Times New Roman" w:hAnsi="Times New Roman"/>
          <w:sz w:val="28"/>
          <w:szCs w:val="28"/>
        </w:rPr>
        <w:t>тыс.</w:t>
      </w:r>
      <w:r w:rsidRPr="00D96825">
        <w:rPr>
          <w:rFonts w:ascii="Times New Roman" w:hAnsi="Times New Roman"/>
          <w:sz w:val="28"/>
          <w:szCs w:val="28"/>
        </w:rPr>
        <w:t xml:space="preserve"> руб.</w:t>
      </w:r>
    </w:p>
    <w:p w:rsidR="002669C3" w:rsidRPr="00D96825" w:rsidRDefault="002669C3" w:rsidP="00DC1B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t>Дебито</w:t>
      </w:r>
      <w:r w:rsidR="00DC1B60">
        <w:rPr>
          <w:rFonts w:ascii="Times New Roman" w:hAnsi="Times New Roman"/>
          <w:sz w:val="28"/>
          <w:szCs w:val="28"/>
        </w:rPr>
        <w:t xml:space="preserve">рская задолженность на </w:t>
      </w:r>
      <w:r w:rsidRPr="00D96825">
        <w:rPr>
          <w:rFonts w:ascii="Times New Roman" w:hAnsi="Times New Roman"/>
          <w:sz w:val="28"/>
          <w:szCs w:val="28"/>
        </w:rPr>
        <w:t xml:space="preserve"> обязательное социальное страхование в сумме 91</w:t>
      </w:r>
      <w:r w:rsidR="007D6254">
        <w:rPr>
          <w:rFonts w:ascii="Times New Roman" w:hAnsi="Times New Roman"/>
          <w:sz w:val="28"/>
          <w:szCs w:val="28"/>
        </w:rPr>
        <w:t>,5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="007D6254">
        <w:rPr>
          <w:rFonts w:ascii="Times New Roman" w:hAnsi="Times New Roman"/>
          <w:sz w:val="28"/>
          <w:szCs w:val="28"/>
        </w:rPr>
        <w:t>тыс.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Pr="00D96825">
        <w:rPr>
          <w:rFonts w:ascii="Times New Roman" w:hAnsi="Times New Roman"/>
          <w:sz w:val="28"/>
          <w:szCs w:val="28"/>
        </w:rPr>
        <w:t>руб.</w:t>
      </w:r>
    </w:p>
    <w:p w:rsidR="002669C3" w:rsidRPr="00D96825" w:rsidRDefault="002669C3" w:rsidP="00DC1B6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6825">
        <w:rPr>
          <w:rFonts w:ascii="Times New Roman" w:hAnsi="Times New Roman"/>
          <w:sz w:val="28"/>
          <w:szCs w:val="28"/>
        </w:rPr>
        <w:t>Остаток денежных средств на  счете  бюджета  9</w:t>
      </w:r>
      <w:r w:rsidR="007D6254">
        <w:rPr>
          <w:rFonts w:ascii="Times New Roman" w:hAnsi="Times New Roman"/>
          <w:sz w:val="28"/>
          <w:szCs w:val="28"/>
        </w:rPr>
        <w:t>,3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="007D6254">
        <w:rPr>
          <w:rFonts w:ascii="Times New Roman" w:hAnsi="Times New Roman"/>
          <w:sz w:val="28"/>
          <w:szCs w:val="28"/>
        </w:rPr>
        <w:t>тыс.</w:t>
      </w:r>
      <w:r w:rsidRPr="00D96825">
        <w:rPr>
          <w:rFonts w:ascii="Times New Roman" w:hAnsi="Times New Roman"/>
          <w:sz w:val="28"/>
          <w:szCs w:val="28"/>
        </w:rPr>
        <w:t xml:space="preserve"> руб. в том числе средства «Дорожного фонда» 9</w:t>
      </w:r>
      <w:r w:rsidR="007D6254">
        <w:rPr>
          <w:rFonts w:ascii="Times New Roman" w:hAnsi="Times New Roman"/>
          <w:sz w:val="28"/>
          <w:szCs w:val="28"/>
        </w:rPr>
        <w:t>,3</w:t>
      </w:r>
      <w:r w:rsidR="00DC1B60">
        <w:rPr>
          <w:rFonts w:ascii="Times New Roman" w:hAnsi="Times New Roman"/>
          <w:sz w:val="28"/>
          <w:szCs w:val="28"/>
        </w:rPr>
        <w:t xml:space="preserve"> </w:t>
      </w:r>
      <w:r w:rsidR="007D6254">
        <w:rPr>
          <w:rFonts w:ascii="Times New Roman" w:hAnsi="Times New Roman"/>
          <w:sz w:val="28"/>
          <w:szCs w:val="28"/>
        </w:rPr>
        <w:t>тыс.</w:t>
      </w:r>
      <w:r w:rsidRPr="00D96825">
        <w:rPr>
          <w:rFonts w:ascii="Times New Roman" w:hAnsi="Times New Roman"/>
          <w:sz w:val="28"/>
          <w:szCs w:val="28"/>
        </w:rPr>
        <w:t xml:space="preserve"> руб.  </w:t>
      </w:r>
    </w:p>
    <w:p w:rsidR="002669C3" w:rsidRPr="00D96825" w:rsidRDefault="002669C3" w:rsidP="00654605">
      <w:pPr>
        <w:tabs>
          <w:tab w:val="left" w:pos="1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652E" w:rsidRDefault="00DC1B60" w:rsidP="00654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</w:p>
    <w:p w:rsidR="00DC1B60" w:rsidRPr="00DC1B60" w:rsidRDefault="00DC1B60" w:rsidP="00DC1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B60">
        <w:rPr>
          <w:rFonts w:ascii="Times New Roman" w:hAnsi="Times New Roman"/>
          <w:b/>
          <w:sz w:val="28"/>
          <w:szCs w:val="28"/>
        </w:rPr>
        <w:t>Прочие вопросы деятельности субъекта бюджетной отчетности</w:t>
      </w:r>
    </w:p>
    <w:p w:rsidR="002669C3" w:rsidRPr="0022496C" w:rsidRDefault="002669C3" w:rsidP="00654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6254" w:rsidRPr="007D6254" w:rsidRDefault="002669C3" w:rsidP="00654605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B02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proofErr w:type="gramStart"/>
      <w:r w:rsidR="007D6254" w:rsidRPr="007D6254">
        <w:rPr>
          <w:rFonts w:ascii="Times New Roman" w:hAnsi="Times New Roman"/>
          <w:sz w:val="28"/>
          <w:szCs w:val="28"/>
        </w:rPr>
        <w:t>Бюджетный учет в казенных учреждениях осуществляется в соответствии с приказом Минфина РФ от 06.12.2010 года № 162Н "Об утверждении Плана счетов по бюджетного учета и Инструкции по его применению", в бюджетных учреждениях в соответствии с приказом Минфина РФ от 16.12.2010 № 174Н "Об утверждении Плана счетов бухгалтерского учета бюджетных учреждений и Инструкции по его применению» и в соответствии с приказом Минфина РФ</w:t>
      </w:r>
      <w:proofErr w:type="gramEnd"/>
      <w:r w:rsidR="007D6254" w:rsidRPr="007D6254">
        <w:rPr>
          <w:rFonts w:ascii="Times New Roman" w:hAnsi="Times New Roman"/>
          <w:sz w:val="28"/>
          <w:szCs w:val="28"/>
        </w:rPr>
        <w:t xml:space="preserve"> от 01.12.2010 № 157н "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управления, государственными внебюджетными фондами, государственных академий наук, государственных (муниципальных) учреждений и Инструкции по его применению, которые устанавливают единый порядок ведения бюджетного </w:t>
      </w:r>
      <w:r w:rsidR="00ED75FD" w:rsidRPr="007D6254">
        <w:rPr>
          <w:rFonts w:ascii="Times New Roman" w:hAnsi="Times New Roman"/>
          <w:sz w:val="28"/>
          <w:szCs w:val="28"/>
        </w:rPr>
        <w:t>учета,</w:t>
      </w:r>
      <w:r w:rsidR="007D6254" w:rsidRPr="007D6254">
        <w:rPr>
          <w:rFonts w:ascii="Times New Roman" w:hAnsi="Times New Roman"/>
          <w:sz w:val="28"/>
          <w:szCs w:val="28"/>
        </w:rPr>
        <w:t xml:space="preserve"> и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</w:t>
      </w:r>
      <w:r w:rsidR="001524C5">
        <w:rPr>
          <w:rFonts w:ascii="Times New Roman" w:hAnsi="Times New Roman"/>
          <w:sz w:val="28"/>
          <w:szCs w:val="28"/>
        </w:rPr>
        <w:t xml:space="preserve"> и обязательств учреждений и опе</w:t>
      </w:r>
      <w:r w:rsidR="007D6254" w:rsidRPr="007D6254">
        <w:rPr>
          <w:rFonts w:ascii="Times New Roman" w:hAnsi="Times New Roman"/>
          <w:sz w:val="28"/>
          <w:szCs w:val="28"/>
        </w:rPr>
        <w:t>рациях, приводящих к изменению вышеуказанных активов и обязательств.</w:t>
      </w:r>
    </w:p>
    <w:p w:rsidR="007D6254" w:rsidRPr="007D6254" w:rsidRDefault="007D6254" w:rsidP="00654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254">
        <w:rPr>
          <w:rFonts w:ascii="Times New Roman" w:hAnsi="Times New Roman"/>
          <w:sz w:val="28"/>
          <w:szCs w:val="28"/>
        </w:rPr>
        <w:t xml:space="preserve">        Для ведения бюджетного учета казенными учреждениями применяется программный продукт АС "Смета", кроме этого для осуществления консолидации бюджетной отчетности применяется программный продукт "Свод-Смарт", для электронного документа оборота по кассовым поступлениям и выплатам СУФД.</w:t>
      </w:r>
    </w:p>
    <w:p w:rsidR="007D6254" w:rsidRPr="007D6254" w:rsidRDefault="007D6254" w:rsidP="00654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254">
        <w:rPr>
          <w:rFonts w:ascii="Times New Roman" w:hAnsi="Times New Roman"/>
          <w:sz w:val="28"/>
          <w:szCs w:val="28"/>
        </w:rPr>
        <w:t xml:space="preserve">       В соответствии с приказом Минфина России от 13.06.1995 г. № 49 «Об утверждении методических указаний по инвентаризации имущества и финансовых обязательств» учреждениями была проведена инвентаризация имущества, в результате которой недостач не выявлено.</w:t>
      </w:r>
    </w:p>
    <w:p w:rsidR="007D6254" w:rsidRPr="00D849A5" w:rsidRDefault="007D6254" w:rsidP="00654605">
      <w:pPr>
        <w:spacing w:after="0" w:line="240" w:lineRule="auto"/>
        <w:jc w:val="both"/>
        <w:rPr>
          <w:sz w:val="28"/>
          <w:szCs w:val="28"/>
        </w:rPr>
      </w:pPr>
    </w:p>
    <w:p w:rsidR="007D6254" w:rsidRPr="00D849A5" w:rsidRDefault="007D6254" w:rsidP="00654605">
      <w:pPr>
        <w:spacing w:after="0" w:line="240" w:lineRule="auto"/>
        <w:jc w:val="both"/>
        <w:rPr>
          <w:sz w:val="28"/>
          <w:szCs w:val="28"/>
        </w:rPr>
      </w:pPr>
    </w:p>
    <w:p w:rsidR="00842C03" w:rsidRPr="00D31B4F" w:rsidRDefault="00842C03" w:rsidP="006546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B12" w:rsidRPr="007D6254" w:rsidRDefault="00960B12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 </w:t>
      </w:r>
      <w:r w:rsidRPr="00D31B4F">
        <w:rPr>
          <w:rFonts w:ascii="Times New Roman" w:hAnsi="Times New Roman"/>
          <w:b/>
          <w:bCs/>
          <w:sz w:val="28"/>
          <w:szCs w:val="28"/>
        </w:rPr>
        <w:t>Выводы:</w:t>
      </w:r>
    </w:p>
    <w:p w:rsidR="00960B12" w:rsidRPr="00D31B4F" w:rsidRDefault="00960B12" w:rsidP="0065460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ab/>
        <w:t xml:space="preserve">1. Формы годового отчета за </w:t>
      </w:r>
      <w:r w:rsidR="00907B65" w:rsidRPr="00D31B4F">
        <w:rPr>
          <w:rFonts w:ascii="Times New Roman" w:hAnsi="Times New Roman" w:cs="Times New Roman"/>
          <w:sz w:val="28"/>
          <w:szCs w:val="28"/>
        </w:rPr>
        <w:t>2015</w:t>
      </w:r>
      <w:r w:rsidRPr="00D31B4F">
        <w:rPr>
          <w:rFonts w:ascii="Times New Roman" w:hAnsi="Times New Roman" w:cs="Times New Roman"/>
          <w:sz w:val="28"/>
          <w:szCs w:val="28"/>
        </w:rPr>
        <w:t xml:space="preserve"> год соответствуют совокупности исходных </w:t>
      </w:r>
      <w:r w:rsidRPr="00D31B4F">
        <w:rPr>
          <w:rFonts w:ascii="Times New Roman" w:hAnsi="Times New Roman" w:cs="Times New Roman"/>
          <w:spacing w:val="-1"/>
          <w:sz w:val="28"/>
          <w:szCs w:val="28"/>
        </w:rPr>
        <w:t xml:space="preserve">данных для ее формирования по объемам средств и отнесению их к кодам бюджетной </w:t>
      </w:r>
      <w:r w:rsidRPr="00D31B4F">
        <w:rPr>
          <w:rFonts w:ascii="Times New Roman" w:hAnsi="Times New Roman" w:cs="Times New Roman"/>
          <w:sz w:val="28"/>
          <w:szCs w:val="28"/>
        </w:rPr>
        <w:t>классификации.</w:t>
      </w:r>
    </w:p>
    <w:p w:rsidR="00960B12" w:rsidRPr="00D31B4F" w:rsidRDefault="00960B12" w:rsidP="00654605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ab/>
        <w:t>2. Фактов способных негативно повлиять на достоверность отчетности, непрозрачности и неформативности показателей отчетности не выявлено.</w:t>
      </w:r>
    </w:p>
    <w:p w:rsidR="00960B12" w:rsidRPr="00D31B4F" w:rsidRDefault="00960B12" w:rsidP="006546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/>
          <w:sz w:val="28"/>
          <w:szCs w:val="28"/>
        </w:rPr>
        <w:tab/>
        <w:t xml:space="preserve">3. </w:t>
      </w:r>
      <w:r w:rsidRPr="00D31B4F">
        <w:rPr>
          <w:rFonts w:ascii="Times New Roman" w:hAnsi="Times New Roman" w:cs="Times New Roman"/>
          <w:sz w:val="28"/>
          <w:szCs w:val="28"/>
        </w:rPr>
        <w:t>В целом показатели годовой бюджетной отчетности взаимоувязан</w:t>
      </w:r>
      <w:r w:rsidR="00907B65" w:rsidRPr="00D31B4F">
        <w:rPr>
          <w:rFonts w:ascii="Times New Roman" w:hAnsi="Times New Roman" w:cs="Times New Roman"/>
          <w:sz w:val="28"/>
          <w:szCs w:val="28"/>
        </w:rPr>
        <w:t>ы. Бюджетная  отчетность за 2015</w:t>
      </w:r>
      <w:r w:rsidRPr="00D31B4F">
        <w:rPr>
          <w:rFonts w:ascii="Times New Roman" w:hAnsi="Times New Roman" w:cs="Times New Roman"/>
          <w:sz w:val="28"/>
          <w:szCs w:val="28"/>
        </w:rPr>
        <w:t xml:space="preserve"> год соответствует  требованиям Инструкции  №191н и по основным параметрам является достоверной.</w:t>
      </w:r>
    </w:p>
    <w:p w:rsidR="00960B12" w:rsidRPr="00D31B4F" w:rsidRDefault="00960B12" w:rsidP="006546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4. Несоответствие показателей бюджетной отчетности по доходам, расходам и источникам финансирования дефицита бюджета в ходе проверки не выявлено.</w:t>
      </w:r>
    </w:p>
    <w:p w:rsidR="00B2652E" w:rsidRDefault="00B2652E" w:rsidP="00654605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960B12" w:rsidRPr="00D31B4F" w:rsidRDefault="00960B12" w:rsidP="00654605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31B4F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60B12" w:rsidRPr="00D31B4F" w:rsidRDefault="00960B12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B4F">
        <w:rPr>
          <w:rFonts w:ascii="Times New Roman" w:hAnsi="Times New Roman" w:cs="Times New Roman"/>
          <w:b/>
          <w:sz w:val="28"/>
          <w:szCs w:val="28"/>
        </w:rPr>
        <w:t xml:space="preserve">В целом, Контрольно-счетная палата МО Слюдянский район полагает,  что годовой отчет об исполнении  бюджета </w:t>
      </w:r>
      <w:r w:rsidR="00E51CCB" w:rsidRPr="00D31B4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907B65" w:rsidRPr="00D31B4F">
        <w:rPr>
          <w:rFonts w:ascii="Times New Roman" w:hAnsi="Times New Roman" w:cs="Times New Roman"/>
          <w:b/>
          <w:sz w:val="28"/>
          <w:szCs w:val="28"/>
        </w:rPr>
        <w:t>–</w:t>
      </w:r>
      <w:r w:rsidR="000177F7" w:rsidRPr="000177F7">
        <w:rPr>
          <w:rFonts w:ascii="Times New Roman" w:hAnsi="Times New Roman" w:cs="Times New Roman"/>
          <w:sz w:val="28"/>
          <w:szCs w:val="28"/>
        </w:rPr>
        <w:t xml:space="preserve"> </w:t>
      </w:r>
      <w:r w:rsidR="000177F7" w:rsidRPr="00ED75FD">
        <w:rPr>
          <w:rFonts w:ascii="Times New Roman" w:hAnsi="Times New Roman" w:cs="Times New Roman"/>
          <w:b/>
          <w:sz w:val="28"/>
          <w:szCs w:val="28"/>
        </w:rPr>
        <w:t>Быстринского</w:t>
      </w:r>
      <w:r w:rsidR="00907B65" w:rsidRPr="00D31B4F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B43943" w:rsidRPr="00D31B4F">
        <w:rPr>
          <w:rFonts w:ascii="Times New Roman" w:hAnsi="Times New Roman" w:cs="Times New Roman"/>
          <w:b/>
          <w:sz w:val="28"/>
          <w:szCs w:val="28"/>
        </w:rPr>
        <w:t>поселения за 2015</w:t>
      </w:r>
      <w:r w:rsidR="00E51CCB" w:rsidRPr="00D31B4F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D31B4F">
        <w:rPr>
          <w:rFonts w:ascii="Times New Roman" w:hAnsi="Times New Roman" w:cs="Times New Roman"/>
          <w:b/>
          <w:sz w:val="28"/>
          <w:szCs w:val="28"/>
        </w:rPr>
        <w:t xml:space="preserve">может быть рекомендован к рассмотрению  на публичных слушаниях, а также </w:t>
      </w:r>
      <w:r w:rsidR="00E51CCB" w:rsidRPr="00D31B4F">
        <w:rPr>
          <w:rFonts w:ascii="Times New Roman" w:hAnsi="Times New Roman" w:cs="Times New Roman"/>
          <w:b/>
          <w:sz w:val="28"/>
          <w:szCs w:val="28"/>
        </w:rPr>
        <w:t xml:space="preserve">Думой </w:t>
      </w:r>
      <w:r w:rsidR="000177F7" w:rsidRPr="00ED75FD">
        <w:rPr>
          <w:rFonts w:ascii="Times New Roman" w:hAnsi="Times New Roman" w:cs="Times New Roman"/>
          <w:b/>
          <w:sz w:val="28"/>
          <w:szCs w:val="28"/>
        </w:rPr>
        <w:t>Быстринского</w:t>
      </w:r>
      <w:r w:rsidR="00907B65" w:rsidRPr="00ED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B65" w:rsidRPr="00D31B4F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E51CCB" w:rsidRPr="00D31B4F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D31B4F">
        <w:rPr>
          <w:rFonts w:ascii="Times New Roman" w:hAnsi="Times New Roman" w:cs="Times New Roman"/>
          <w:b/>
          <w:sz w:val="28"/>
          <w:szCs w:val="28"/>
        </w:rPr>
        <w:t>.</w:t>
      </w:r>
    </w:p>
    <w:p w:rsidR="00960B12" w:rsidRPr="00D31B4F" w:rsidRDefault="00960B12" w:rsidP="00654605">
      <w:pPr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60B12" w:rsidRPr="00D31B4F" w:rsidRDefault="00960B12" w:rsidP="00654605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 xml:space="preserve">Председатель КСП </w:t>
      </w:r>
    </w:p>
    <w:p w:rsidR="00960B12" w:rsidRPr="00960B12" w:rsidRDefault="00960B12" w:rsidP="00654605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D31B4F">
        <w:rPr>
          <w:rFonts w:ascii="Times New Roman" w:hAnsi="Times New Roman" w:cs="Times New Roman"/>
          <w:sz w:val="28"/>
          <w:szCs w:val="28"/>
        </w:rPr>
        <w:t>МО Слюдянский район                                     Р.А.Щепелина</w:t>
      </w:r>
    </w:p>
    <w:p w:rsidR="00F60FDE" w:rsidRDefault="00F60FDE" w:rsidP="006546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60FDE" w:rsidRPr="005B288A" w:rsidRDefault="00F60FDE" w:rsidP="006546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70D7A" w:rsidRDefault="00470D7A" w:rsidP="006546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B469E" w:rsidRPr="0036050D" w:rsidRDefault="00FB469E" w:rsidP="00654605">
      <w:pPr>
        <w:ind w:firstLine="851"/>
        <w:jc w:val="both"/>
      </w:pPr>
    </w:p>
    <w:p w:rsidR="005E53D5" w:rsidRPr="0036050D" w:rsidRDefault="005E53D5" w:rsidP="00654605">
      <w:pPr>
        <w:ind w:left="851" w:firstLine="425"/>
        <w:jc w:val="both"/>
      </w:pPr>
    </w:p>
    <w:p w:rsidR="00B46462" w:rsidRPr="00AB5BFA" w:rsidRDefault="00B46462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34E" w:rsidRDefault="007F034E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7E1F" w:rsidRDefault="00C07E1F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232" w:rsidRDefault="00C86232" w:rsidP="00654605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2056" w:rsidRDefault="002E2056" w:rsidP="00654605">
      <w:pPr>
        <w:pStyle w:val="a7"/>
        <w:tabs>
          <w:tab w:val="num" w:pos="0"/>
        </w:tabs>
        <w:ind w:right="-5" w:firstLine="567"/>
        <w:jc w:val="both"/>
        <w:rPr>
          <w:rFonts w:ascii="Times New Roman" w:hAnsi="Times New Roman"/>
          <w:sz w:val="28"/>
          <w:szCs w:val="28"/>
        </w:rPr>
      </w:pPr>
    </w:p>
    <w:p w:rsidR="002E2056" w:rsidRDefault="002E2056" w:rsidP="00654605">
      <w:pPr>
        <w:pStyle w:val="a7"/>
        <w:tabs>
          <w:tab w:val="num" w:pos="0"/>
        </w:tabs>
        <w:ind w:right="-5" w:firstLine="567"/>
        <w:jc w:val="both"/>
        <w:rPr>
          <w:rFonts w:ascii="Times New Roman" w:hAnsi="Times New Roman"/>
          <w:sz w:val="28"/>
          <w:szCs w:val="28"/>
        </w:rPr>
      </w:pPr>
    </w:p>
    <w:p w:rsidR="002E2056" w:rsidRPr="004C6BAB" w:rsidRDefault="002E2056" w:rsidP="00654605">
      <w:pPr>
        <w:ind w:right="-5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E2056" w:rsidRPr="004C6BAB" w:rsidSect="00C14238">
      <w:footerReference w:type="default" r:id="rId10"/>
      <w:pgSz w:w="11906" w:h="16838"/>
      <w:pgMar w:top="616" w:right="849" w:bottom="426" w:left="1134" w:header="720" w:footer="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FF" w:rsidRDefault="008369FF" w:rsidP="003C462D">
      <w:pPr>
        <w:spacing w:after="0" w:line="240" w:lineRule="auto"/>
      </w:pPr>
      <w:r>
        <w:separator/>
      </w:r>
    </w:p>
  </w:endnote>
  <w:endnote w:type="continuationSeparator" w:id="0">
    <w:p w:rsidR="008369FF" w:rsidRDefault="008369FF" w:rsidP="003C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E8" w:rsidRDefault="00FA46E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270">
      <w:rPr>
        <w:noProof/>
      </w:rPr>
      <w:t>10</w:t>
    </w:r>
    <w:r>
      <w:rPr>
        <w:noProof/>
      </w:rPr>
      <w:fldChar w:fldCharType="end"/>
    </w:r>
  </w:p>
  <w:p w:rsidR="00FA46E8" w:rsidRDefault="00FA46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FF" w:rsidRDefault="008369FF" w:rsidP="003C462D">
      <w:pPr>
        <w:spacing w:after="0" w:line="240" w:lineRule="auto"/>
      </w:pPr>
      <w:r>
        <w:separator/>
      </w:r>
    </w:p>
  </w:footnote>
  <w:footnote w:type="continuationSeparator" w:id="0">
    <w:p w:rsidR="008369FF" w:rsidRDefault="008369FF" w:rsidP="003C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C98"/>
    <w:multiLevelType w:val="hybridMultilevel"/>
    <w:tmpl w:val="577458B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5565500"/>
    <w:multiLevelType w:val="hybridMultilevel"/>
    <w:tmpl w:val="697E809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EE5C6E"/>
    <w:multiLevelType w:val="hybridMultilevel"/>
    <w:tmpl w:val="7A0A414A"/>
    <w:lvl w:ilvl="0" w:tplc="30AA679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4FFB"/>
    <w:multiLevelType w:val="hybridMultilevel"/>
    <w:tmpl w:val="0F28DCD6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F19B1"/>
    <w:multiLevelType w:val="multilevel"/>
    <w:tmpl w:val="C87E0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44" w:hanging="1800"/>
      </w:pPr>
      <w:rPr>
        <w:rFonts w:hint="default"/>
      </w:rPr>
    </w:lvl>
  </w:abstractNum>
  <w:abstractNum w:abstractNumId="5">
    <w:nsid w:val="226651B2"/>
    <w:multiLevelType w:val="hybridMultilevel"/>
    <w:tmpl w:val="09CE7F18"/>
    <w:lvl w:ilvl="0" w:tplc="98B4B4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2B819E1"/>
    <w:multiLevelType w:val="hybridMultilevel"/>
    <w:tmpl w:val="1D28DB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2C0A9F"/>
    <w:multiLevelType w:val="hybridMultilevel"/>
    <w:tmpl w:val="9402760A"/>
    <w:lvl w:ilvl="0" w:tplc="98B4B4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D20502B"/>
    <w:multiLevelType w:val="hybridMultilevel"/>
    <w:tmpl w:val="F07A40C2"/>
    <w:lvl w:ilvl="0" w:tplc="4456072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33000"/>
    <w:multiLevelType w:val="hybridMultilevel"/>
    <w:tmpl w:val="3B3E1AC6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0">
    <w:nsid w:val="35357C4E"/>
    <w:multiLevelType w:val="hybridMultilevel"/>
    <w:tmpl w:val="359CE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526A3"/>
    <w:multiLevelType w:val="hybridMultilevel"/>
    <w:tmpl w:val="C6040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709FB"/>
    <w:multiLevelType w:val="hybridMultilevel"/>
    <w:tmpl w:val="7D00F2F8"/>
    <w:lvl w:ilvl="0" w:tplc="98B4B4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4902287F"/>
    <w:multiLevelType w:val="hybridMultilevel"/>
    <w:tmpl w:val="D132160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4">
    <w:nsid w:val="4DC01700"/>
    <w:multiLevelType w:val="hybridMultilevel"/>
    <w:tmpl w:val="1AFE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C4475E"/>
    <w:multiLevelType w:val="hybridMultilevel"/>
    <w:tmpl w:val="25B86ED8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46D8C"/>
    <w:multiLevelType w:val="hybridMultilevel"/>
    <w:tmpl w:val="9092D236"/>
    <w:lvl w:ilvl="0" w:tplc="E40A0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920D3D"/>
    <w:multiLevelType w:val="hybridMultilevel"/>
    <w:tmpl w:val="1C1E2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62314C9"/>
    <w:multiLevelType w:val="hybridMultilevel"/>
    <w:tmpl w:val="1610EB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AC85096"/>
    <w:multiLevelType w:val="hybridMultilevel"/>
    <w:tmpl w:val="5D8AFB8C"/>
    <w:lvl w:ilvl="0" w:tplc="F84E7BB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0"/>
        </w:tabs>
        <w:ind w:left="22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0"/>
        </w:tabs>
        <w:ind w:left="30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0"/>
        </w:tabs>
        <w:ind w:left="4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0"/>
        </w:tabs>
        <w:ind w:left="5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0"/>
        </w:tabs>
        <w:ind w:left="6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0"/>
        </w:tabs>
        <w:ind w:left="7330" w:hanging="360"/>
      </w:pPr>
    </w:lvl>
  </w:abstractNum>
  <w:abstractNum w:abstractNumId="21">
    <w:nsid w:val="6D3A1972"/>
    <w:multiLevelType w:val="hybridMultilevel"/>
    <w:tmpl w:val="A69C473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>
    <w:nsid w:val="7179034B"/>
    <w:multiLevelType w:val="hybridMultilevel"/>
    <w:tmpl w:val="F6607BC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BE54227"/>
    <w:multiLevelType w:val="hybridMultilevel"/>
    <w:tmpl w:val="55644EB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3"/>
  </w:num>
  <w:num w:numId="3">
    <w:abstractNumId w:val="9"/>
  </w:num>
  <w:num w:numId="4">
    <w:abstractNumId w:val="14"/>
  </w:num>
  <w:num w:numId="5">
    <w:abstractNumId w:val="16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12"/>
  </w:num>
  <w:num w:numId="27">
    <w:abstractNumId w:val="21"/>
  </w:num>
  <w:num w:numId="28">
    <w:abstractNumId w:val="19"/>
  </w:num>
  <w:num w:numId="29">
    <w:abstractNumId w:val="10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659A"/>
    <w:rsid w:val="00000AA5"/>
    <w:rsid w:val="00002B99"/>
    <w:rsid w:val="000045AC"/>
    <w:rsid w:val="000054F2"/>
    <w:rsid w:val="0000550F"/>
    <w:rsid w:val="00005BB7"/>
    <w:rsid w:val="00005F23"/>
    <w:rsid w:val="000064F4"/>
    <w:rsid w:val="000066BF"/>
    <w:rsid w:val="00012878"/>
    <w:rsid w:val="00012FD7"/>
    <w:rsid w:val="00015E26"/>
    <w:rsid w:val="00016990"/>
    <w:rsid w:val="00017203"/>
    <w:rsid w:val="000177F7"/>
    <w:rsid w:val="00017EA3"/>
    <w:rsid w:val="00022563"/>
    <w:rsid w:val="00025D36"/>
    <w:rsid w:val="0003006C"/>
    <w:rsid w:val="0003062D"/>
    <w:rsid w:val="000308C6"/>
    <w:rsid w:val="00034A3D"/>
    <w:rsid w:val="00034DAF"/>
    <w:rsid w:val="00034E1E"/>
    <w:rsid w:val="00041A1F"/>
    <w:rsid w:val="00046B31"/>
    <w:rsid w:val="00046C55"/>
    <w:rsid w:val="000517C5"/>
    <w:rsid w:val="00051DA0"/>
    <w:rsid w:val="00052ECA"/>
    <w:rsid w:val="0005529E"/>
    <w:rsid w:val="000627EB"/>
    <w:rsid w:val="000670C0"/>
    <w:rsid w:val="00067E02"/>
    <w:rsid w:val="000702E0"/>
    <w:rsid w:val="00072617"/>
    <w:rsid w:val="00075A91"/>
    <w:rsid w:val="00080AFC"/>
    <w:rsid w:val="00080BF2"/>
    <w:rsid w:val="00082083"/>
    <w:rsid w:val="000825F6"/>
    <w:rsid w:val="0008472C"/>
    <w:rsid w:val="00085FCD"/>
    <w:rsid w:val="000876F6"/>
    <w:rsid w:val="00092A3A"/>
    <w:rsid w:val="0009324A"/>
    <w:rsid w:val="000A14B4"/>
    <w:rsid w:val="000A1D4E"/>
    <w:rsid w:val="000A2690"/>
    <w:rsid w:val="000B0962"/>
    <w:rsid w:val="000B0DB3"/>
    <w:rsid w:val="000B2208"/>
    <w:rsid w:val="000B26F0"/>
    <w:rsid w:val="000B3384"/>
    <w:rsid w:val="000B710B"/>
    <w:rsid w:val="000C1E7C"/>
    <w:rsid w:val="000C29B9"/>
    <w:rsid w:val="000C58CC"/>
    <w:rsid w:val="000C640E"/>
    <w:rsid w:val="000C65BE"/>
    <w:rsid w:val="000D1B95"/>
    <w:rsid w:val="000D3659"/>
    <w:rsid w:val="000E2ADE"/>
    <w:rsid w:val="000E5A87"/>
    <w:rsid w:val="000E6416"/>
    <w:rsid w:val="000E7966"/>
    <w:rsid w:val="000F048E"/>
    <w:rsid w:val="000F06E3"/>
    <w:rsid w:val="000F2E77"/>
    <w:rsid w:val="000F2ED5"/>
    <w:rsid w:val="000F430E"/>
    <w:rsid w:val="001002A4"/>
    <w:rsid w:val="00101155"/>
    <w:rsid w:val="00101C95"/>
    <w:rsid w:val="001022E7"/>
    <w:rsid w:val="0010230D"/>
    <w:rsid w:val="001029E3"/>
    <w:rsid w:val="00104F2A"/>
    <w:rsid w:val="00110107"/>
    <w:rsid w:val="00110DCF"/>
    <w:rsid w:val="00110E9E"/>
    <w:rsid w:val="001115A0"/>
    <w:rsid w:val="00114812"/>
    <w:rsid w:val="00114904"/>
    <w:rsid w:val="00115CEF"/>
    <w:rsid w:val="00115E3D"/>
    <w:rsid w:val="00116D40"/>
    <w:rsid w:val="00121058"/>
    <w:rsid w:val="001221A3"/>
    <w:rsid w:val="00122EC6"/>
    <w:rsid w:val="00124CE6"/>
    <w:rsid w:val="00126608"/>
    <w:rsid w:val="001277E3"/>
    <w:rsid w:val="001302E6"/>
    <w:rsid w:val="00131731"/>
    <w:rsid w:val="00133611"/>
    <w:rsid w:val="00134103"/>
    <w:rsid w:val="001356F0"/>
    <w:rsid w:val="0014033A"/>
    <w:rsid w:val="001431E3"/>
    <w:rsid w:val="0014747C"/>
    <w:rsid w:val="00147CA7"/>
    <w:rsid w:val="001504F7"/>
    <w:rsid w:val="00150BE7"/>
    <w:rsid w:val="0015149E"/>
    <w:rsid w:val="001524C5"/>
    <w:rsid w:val="00153D31"/>
    <w:rsid w:val="001570DC"/>
    <w:rsid w:val="00160AFE"/>
    <w:rsid w:val="00162DC9"/>
    <w:rsid w:val="0016542A"/>
    <w:rsid w:val="00172CB0"/>
    <w:rsid w:val="00174C73"/>
    <w:rsid w:val="00174CD2"/>
    <w:rsid w:val="001763D4"/>
    <w:rsid w:val="00176897"/>
    <w:rsid w:val="001811B2"/>
    <w:rsid w:val="00181C40"/>
    <w:rsid w:val="00181D31"/>
    <w:rsid w:val="00186174"/>
    <w:rsid w:val="00186735"/>
    <w:rsid w:val="00186F27"/>
    <w:rsid w:val="00191145"/>
    <w:rsid w:val="0019116B"/>
    <w:rsid w:val="00191699"/>
    <w:rsid w:val="00192B6A"/>
    <w:rsid w:val="00193D8B"/>
    <w:rsid w:val="00195B76"/>
    <w:rsid w:val="00196C87"/>
    <w:rsid w:val="001A3A67"/>
    <w:rsid w:val="001A5A11"/>
    <w:rsid w:val="001A6E43"/>
    <w:rsid w:val="001B115F"/>
    <w:rsid w:val="001B1927"/>
    <w:rsid w:val="001B40C6"/>
    <w:rsid w:val="001B4357"/>
    <w:rsid w:val="001B4A3B"/>
    <w:rsid w:val="001B545F"/>
    <w:rsid w:val="001B60D3"/>
    <w:rsid w:val="001B7628"/>
    <w:rsid w:val="001C0246"/>
    <w:rsid w:val="001C153A"/>
    <w:rsid w:val="001C3EE2"/>
    <w:rsid w:val="001C4563"/>
    <w:rsid w:val="001C5DB3"/>
    <w:rsid w:val="001D2981"/>
    <w:rsid w:val="001D298D"/>
    <w:rsid w:val="001D2EB7"/>
    <w:rsid w:val="001D77A5"/>
    <w:rsid w:val="001E1794"/>
    <w:rsid w:val="001E28DF"/>
    <w:rsid w:val="001E3A08"/>
    <w:rsid w:val="001E4716"/>
    <w:rsid w:val="001E5095"/>
    <w:rsid w:val="001E51C7"/>
    <w:rsid w:val="001E5B9A"/>
    <w:rsid w:val="001F0EA8"/>
    <w:rsid w:val="00204262"/>
    <w:rsid w:val="002052C1"/>
    <w:rsid w:val="00205845"/>
    <w:rsid w:val="00211428"/>
    <w:rsid w:val="00213A6F"/>
    <w:rsid w:val="00213FA4"/>
    <w:rsid w:val="002159E3"/>
    <w:rsid w:val="00216580"/>
    <w:rsid w:val="002203AD"/>
    <w:rsid w:val="002212E3"/>
    <w:rsid w:val="00223854"/>
    <w:rsid w:val="002249C7"/>
    <w:rsid w:val="00231635"/>
    <w:rsid w:val="00234499"/>
    <w:rsid w:val="002354B1"/>
    <w:rsid w:val="00242AFC"/>
    <w:rsid w:val="0024666B"/>
    <w:rsid w:val="0025120F"/>
    <w:rsid w:val="0026046D"/>
    <w:rsid w:val="0026080A"/>
    <w:rsid w:val="00261AA2"/>
    <w:rsid w:val="002669C3"/>
    <w:rsid w:val="00276718"/>
    <w:rsid w:val="002771FC"/>
    <w:rsid w:val="002774C4"/>
    <w:rsid w:val="00280CD4"/>
    <w:rsid w:val="00281587"/>
    <w:rsid w:val="002833D6"/>
    <w:rsid w:val="00290B8C"/>
    <w:rsid w:val="002932DE"/>
    <w:rsid w:val="00295730"/>
    <w:rsid w:val="002965E7"/>
    <w:rsid w:val="00296839"/>
    <w:rsid w:val="00296B67"/>
    <w:rsid w:val="002A26A6"/>
    <w:rsid w:val="002A45C1"/>
    <w:rsid w:val="002A598F"/>
    <w:rsid w:val="002A7539"/>
    <w:rsid w:val="002A772D"/>
    <w:rsid w:val="002B1DFA"/>
    <w:rsid w:val="002B2BB6"/>
    <w:rsid w:val="002B6720"/>
    <w:rsid w:val="002B67D4"/>
    <w:rsid w:val="002C1953"/>
    <w:rsid w:val="002C1B0E"/>
    <w:rsid w:val="002C2CB6"/>
    <w:rsid w:val="002C373D"/>
    <w:rsid w:val="002C6DC8"/>
    <w:rsid w:val="002C7106"/>
    <w:rsid w:val="002D0FB8"/>
    <w:rsid w:val="002D2DA0"/>
    <w:rsid w:val="002D3272"/>
    <w:rsid w:val="002D4446"/>
    <w:rsid w:val="002D4B00"/>
    <w:rsid w:val="002D4D18"/>
    <w:rsid w:val="002D5CE8"/>
    <w:rsid w:val="002D5E5E"/>
    <w:rsid w:val="002D79D6"/>
    <w:rsid w:val="002E036A"/>
    <w:rsid w:val="002E140D"/>
    <w:rsid w:val="002E2056"/>
    <w:rsid w:val="002E356D"/>
    <w:rsid w:val="002E40E5"/>
    <w:rsid w:val="002E43A1"/>
    <w:rsid w:val="002E6075"/>
    <w:rsid w:val="002E7816"/>
    <w:rsid w:val="002F11EA"/>
    <w:rsid w:val="002F2772"/>
    <w:rsid w:val="002F4DC4"/>
    <w:rsid w:val="002F7754"/>
    <w:rsid w:val="00300102"/>
    <w:rsid w:val="00302D1C"/>
    <w:rsid w:val="003053AF"/>
    <w:rsid w:val="00305D56"/>
    <w:rsid w:val="003077FC"/>
    <w:rsid w:val="00311A74"/>
    <w:rsid w:val="00312631"/>
    <w:rsid w:val="00313B57"/>
    <w:rsid w:val="00316CE6"/>
    <w:rsid w:val="00317B42"/>
    <w:rsid w:val="00317BB1"/>
    <w:rsid w:val="00320192"/>
    <w:rsid w:val="00320C9A"/>
    <w:rsid w:val="0032403C"/>
    <w:rsid w:val="0032595B"/>
    <w:rsid w:val="00325BBE"/>
    <w:rsid w:val="00325D15"/>
    <w:rsid w:val="00326D59"/>
    <w:rsid w:val="00331994"/>
    <w:rsid w:val="003340D2"/>
    <w:rsid w:val="003378F3"/>
    <w:rsid w:val="0034068A"/>
    <w:rsid w:val="003414AF"/>
    <w:rsid w:val="003425DF"/>
    <w:rsid w:val="00345E72"/>
    <w:rsid w:val="003509BC"/>
    <w:rsid w:val="003546CC"/>
    <w:rsid w:val="00355DDA"/>
    <w:rsid w:val="00356685"/>
    <w:rsid w:val="00356ED0"/>
    <w:rsid w:val="003570C9"/>
    <w:rsid w:val="00357B93"/>
    <w:rsid w:val="003611AC"/>
    <w:rsid w:val="00361AB8"/>
    <w:rsid w:val="00362F8E"/>
    <w:rsid w:val="0036486D"/>
    <w:rsid w:val="00365D29"/>
    <w:rsid w:val="00370ABC"/>
    <w:rsid w:val="00371A85"/>
    <w:rsid w:val="00372C18"/>
    <w:rsid w:val="00372CF4"/>
    <w:rsid w:val="003737FB"/>
    <w:rsid w:val="00382B45"/>
    <w:rsid w:val="003833A6"/>
    <w:rsid w:val="003843F0"/>
    <w:rsid w:val="003856E8"/>
    <w:rsid w:val="00385B6B"/>
    <w:rsid w:val="00386BC7"/>
    <w:rsid w:val="00397D14"/>
    <w:rsid w:val="003A1978"/>
    <w:rsid w:val="003A5676"/>
    <w:rsid w:val="003A6681"/>
    <w:rsid w:val="003A6BD9"/>
    <w:rsid w:val="003B047A"/>
    <w:rsid w:val="003B1872"/>
    <w:rsid w:val="003B1A7E"/>
    <w:rsid w:val="003B6C49"/>
    <w:rsid w:val="003C44A0"/>
    <w:rsid w:val="003C462D"/>
    <w:rsid w:val="003C66EF"/>
    <w:rsid w:val="003C7A02"/>
    <w:rsid w:val="003D3357"/>
    <w:rsid w:val="003D599C"/>
    <w:rsid w:val="003E3220"/>
    <w:rsid w:val="003E3C3A"/>
    <w:rsid w:val="003E4355"/>
    <w:rsid w:val="003E7412"/>
    <w:rsid w:val="003E7C87"/>
    <w:rsid w:val="003F10B4"/>
    <w:rsid w:val="003F5147"/>
    <w:rsid w:val="003F5873"/>
    <w:rsid w:val="003F5E5F"/>
    <w:rsid w:val="00400985"/>
    <w:rsid w:val="00401E96"/>
    <w:rsid w:val="004025AC"/>
    <w:rsid w:val="00402CDC"/>
    <w:rsid w:val="00403261"/>
    <w:rsid w:val="00403F26"/>
    <w:rsid w:val="00404A80"/>
    <w:rsid w:val="00406ADF"/>
    <w:rsid w:val="00406B84"/>
    <w:rsid w:val="00407159"/>
    <w:rsid w:val="00410D69"/>
    <w:rsid w:val="0041189B"/>
    <w:rsid w:val="00412E96"/>
    <w:rsid w:val="0041447D"/>
    <w:rsid w:val="004174EE"/>
    <w:rsid w:val="0041783D"/>
    <w:rsid w:val="004179F8"/>
    <w:rsid w:val="00421AE2"/>
    <w:rsid w:val="00421FB5"/>
    <w:rsid w:val="00425416"/>
    <w:rsid w:val="00425A94"/>
    <w:rsid w:val="00426F04"/>
    <w:rsid w:val="00427EDB"/>
    <w:rsid w:val="004353BC"/>
    <w:rsid w:val="0043657A"/>
    <w:rsid w:val="00436D1D"/>
    <w:rsid w:val="00440ABE"/>
    <w:rsid w:val="00441E74"/>
    <w:rsid w:val="00442D44"/>
    <w:rsid w:val="00443BFC"/>
    <w:rsid w:val="00445B48"/>
    <w:rsid w:val="00446EB4"/>
    <w:rsid w:val="00451CDB"/>
    <w:rsid w:val="00452368"/>
    <w:rsid w:val="00460F72"/>
    <w:rsid w:val="004612BE"/>
    <w:rsid w:val="00462013"/>
    <w:rsid w:val="00462818"/>
    <w:rsid w:val="00463BDD"/>
    <w:rsid w:val="004643F4"/>
    <w:rsid w:val="00464F69"/>
    <w:rsid w:val="00465786"/>
    <w:rsid w:val="00465A14"/>
    <w:rsid w:val="004672C8"/>
    <w:rsid w:val="00470D7A"/>
    <w:rsid w:val="00481CE8"/>
    <w:rsid w:val="004820E9"/>
    <w:rsid w:val="004822A9"/>
    <w:rsid w:val="00483AA9"/>
    <w:rsid w:val="00484447"/>
    <w:rsid w:val="0048778B"/>
    <w:rsid w:val="004879BB"/>
    <w:rsid w:val="004908C7"/>
    <w:rsid w:val="004919D1"/>
    <w:rsid w:val="0049207A"/>
    <w:rsid w:val="00494369"/>
    <w:rsid w:val="0049494F"/>
    <w:rsid w:val="00497335"/>
    <w:rsid w:val="00497BBF"/>
    <w:rsid w:val="00497C1A"/>
    <w:rsid w:val="004A0DE2"/>
    <w:rsid w:val="004A4D38"/>
    <w:rsid w:val="004A5814"/>
    <w:rsid w:val="004B1A78"/>
    <w:rsid w:val="004B3754"/>
    <w:rsid w:val="004B3A9F"/>
    <w:rsid w:val="004B3E75"/>
    <w:rsid w:val="004B41A8"/>
    <w:rsid w:val="004B59F7"/>
    <w:rsid w:val="004B6881"/>
    <w:rsid w:val="004B7736"/>
    <w:rsid w:val="004C08DC"/>
    <w:rsid w:val="004C0D60"/>
    <w:rsid w:val="004C13CC"/>
    <w:rsid w:val="004C2DCB"/>
    <w:rsid w:val="004C54DB"/>
    <w:rsid w:val="004C558C"/>
    <w:rsid w:val="004C69A3"/>
    <w:rsid w:val="004C6BAB"/>
    <w:rsid w:val="004D0EDC"/>
    <w:rsid w:val="004D0FB6"/>
    <w:rsid w:val="004D1651"/>
    <w:rsid w:val="004D24FF"/>
    <w:rsid w:val="004D6D67"/>
    <w:rsid w:val="004E03CA"/>
    <w:rsid w:val="004E128E"/>
    <w:rsid w:val="004E1B76"/>
    <w:rsid w:val="004E1FE1"/>
    <w:rsid w:val="004E28FC"/>
    <w:rsid w:val="004F2A2A"/>
    <w:rsid w:val="004F6073"/>
    <w:rsid w:val="004F700C"/>
    <w:rsid w:val="004F7CC5"/>
    <w:rsid w:val="004F7CE4"/>
    <w:rsid w:val="0050179B"/>
    <w:rsid w:val="00501BFA"/>
    <w:rsid w:val="00503033"/>
    <w:rsid w:val="005065C9"/>
    <w:rsid w:val="005079E2"/>
    <w:rsid w:val="005115C7"/>
    <w:rsid w:val="00512FF0"/>
    <w:rsid w:val="0051378A"/>
    <w:rsid w:val="00513FCA"/>
    <w:rsid w:val="00514D8B"/>
    <w:rsid w:val="00515323"/>
    <w:rsid w:val="0051792C"/>
    <w:rsid w:val="00520D42"/>
    <w:rsid w:val="0053088E"/>
    <w:rsid w:val="00530EAB"/>
    <w:rsid w:val="00540F4A"/>
    <w:rsid w:val="005413D6"/>
    <w:rsid w:val="00541509"/>
    <w:rsid w:val="005417E6"/>
    <w:rsid w:val="005418DE"/>
    <w:rsid w:val="00542591"/>
    <w:rsid w:val="00546C29"/>
    <w:rsid w:val="0055146C"/>
    <w:rsid w:val="00551828"/>
    <w:rsid w:val="00552B17"/>
    <w:rsid w:val="00563A9A"/>
    <w:rsid w:val="00564F0E"/>
    <w:rsid w:val="0057068F"/>
    <w:rsid w:val="005711A8"/>
    <w:rsid w:val="00571308"/>
    <w:rsid w:val="00571E5C"/>
    <w:rsid w:val="0057361C"/>
    <w:rsid w:val="005741D9"/>
    <w:rsid w:val="00577B9C"/>
    <w:rsid w:val="00577EF9"/>
    <w:rsid w:val="00580532"/>
    <w:rsid w:val="0058463E"/>
    <w:rsid w:val="005864F6"/>
    <w:rsid w:val="0058719E"/>
    <w:rsid w:val="0059126D"/>
    <w:rsid w:val="00591C48"/>
    <w:rsid w:val="00593510"/>
    <w:rsid w:val="00594793"/>
    <w:rsid w:val="0059509F"/>
    <w:rsid w:val="005957F9"/>
    <w:rsid w:val="005A1089"/>
    <w:rsid w:val="005A16CD"/>
    <w:rsid w:val="005A2C5F"/>
    <w:rsid w:val="005A60D1"/>
    <w:rsid w:val="005A6F9F"/>
    <w:rsid w:val="005B0ACA"/>
    <w:rsid w:val="005B0D32"/>
    <w:rsid w:val="005B288A"/>
    <w:rsid w:val="005B402C"/>
    <w:rsid w:val="005B679B"/>
    <w:rsid w:val="005B69D1"/>
    <w:rsid w:val="005B7A8A"/>
    <w:rsid w:val="005C1A55"/>
    <w:rsid w:val="005C2B2E"/>
    <w:rsid w:val="005C2B58"/>
    <w:rsid w:val="005C3AA1"/>
    <w:rsid w:val="005C3CC2"/>
    <w:rsid w:val="005C41B5"/>
    <w:rsid w:val="005C49EB"/>
    <w:rsid w:val="005C6371"/>
    <w:rsid w:val="005C7ADD"/>
    <w:rsid w:val="005D0FF0"/>
    <w:rsid w:val="005D11F6"/>
    <w:rsid w:val="005D1666"/>
    <w:rsid w:val="005D214F"/>
    <w:rsid w:val="005D435B"/>
    <w:rsid w:val="005D479D"/>
    <w:rsid w:val="005D6360"/>
    <w:rsid w:val="005D74F4"/>
    <w:rsid w:val="005E281A"/>
    <w:rsid w:val="005E463F"/>
    <w:rsid w:val="005E53D5"/>
    <w:rsid w:val="005E5E99"/>
    <w:rsid w:val="005E5F94"/>
    <w:rsid w:val="005F1604"/>
    <w:rsid w:val="005F3A3A"/>
    <w:rsid w:val="006054E7"/>
    <w:rsid w:val="006114BD"/>
    <w:rsid w:val="00611AAC"/>
    <w:rsid w:val="006120BA"/>
    <w:rsid w:val="00612B0F"/>
    <w:rsid w:val="0061369A"/>
    <w:rsid w:val="00613D61"/>
    <w:rsid w:val="00613F74"/>
    <w:rsid w:val="0061636F"/>
    <w:rsid w:val="0061799D"/>
    <w:rsid w:val="006226F9"/>
    <w:rsid w:val="00622EFC"/>
    <w:rsid w:val="00624B0D"/>
    <w:rsid w:val="0062633F"/>
    <w:rsid w:val="006265A9"/>
    <w:rsid w:val="006270AA"/>
    <w:rsid w:val="00627F2C"/>
    <w:rsid w:val="006308AA"/>
    <w:rsid w:val="006335DF"/>
    <w:rsid w:val="0063548D"/>
    <w:rsid w:val="0063601B"/>
    <w:rsid w:val="00636F10"/>
    <w:rsid w:val="0063792D"/>
    <w:rsid w:val="00640AF9"/>
    <w:rsid w:val="006471A9"/>
    <w:rsid w:val="006514B2"/>
    <w:rsid w:val="00654605"/>
    <w:rsid w:val="0066104B"/>
    <w:rsid w:val="00661C5B"/>
    <w:rsid w:val="00672749"/>
    <w:rsid w:val="0067464B"/>
    <w:rsid w:val="00675852"/>
    <w:rsid w:val="00677EAE"/>
    <w:rsid w:val="0068092E"/>
    <w:rsid w:val="00681F9F"/>
    <w:rsid w:val="00684D08"/>
    <w:rsid w:val="00692F21"/>
    <w:rsid w:val="0069621A"/>
    <w:rsid w:val="00697415"/>
    <w:rsid w:val="00697625"/>
    <w:rsid w:val="006A1E8B"/>
    <w:rsid w:val="006A23B0"/>
    <w:rsid w:val="006A5975"/>
    <w:rsid w:val="006B0E1B"/>
    <w:rsid w:val="006B4FE7"/>
    <w:rsid w:val="006B5B90"/>
    <w:rsid w:val="006B7999"/>
    <w:rsid w:val="006C21F0"/>
    <w:rsid w:val="006C636B"/>
    <w:rsid w:val="006C69B4"/>
    <w:rsid w:val="006D06A7"/>
    <w:rsid w:val="006D0A23"/>
    <w:rsid w:val="006D293F"/>
    <w:rsid w:val="006D314F"/>
    <w:rsid w:val="006D651F"/>
    <w:rsid w:val="006E0F96"/>
    <w:rsid w:val="006E1855"/>
    <w:rsid w:val="006E32A9"/>
    <w:rsid w:val="006E5DC5"/>
    <w:rsid w:val="006E7A1C"/>
    <w:rsid w:val="006F0861"/>
    <w:rsid w:val="006F4C34"/>
    <w:rsid w:val="006F4F1E"/>
    <w:rsid w:val="006F5460"/>
    <w:rsid w:val="006F5C7E"/>
    <w:rsid w:val="006F66EB"/>
    <w:rsid w:val="00700478"/>
    <w:rsid w:val="00701F05"/>
    <w:rsid w:val="00703045"/>
    <w:rsid w:val="00703DC3"/>
    <w:rsid w:val="007079E1"/>
    <w:rsid w:val="007143DE"/>
    <w:rsid w:val="00715093"/>
    <w:rsid w:val="0071630D"/>
    <w:rsid w:val="007208F7"/>
    <w:rsid w:val="00720A10"/>
    <w:rsid w:val="00730CE5"/>
    <w:rsid w:val="00731F80"/>
    <w:rsid w:val="00733AAA"/>
    <w:rsid w:val="00745270"/>
    <w:rsid w:val="007469D8"/>
    <w:rsid w:val="00750C29"/>
    <w:rsid w:val="007532AC"/>
    <w:rsid w:val="00756778"/>
    <w:rsid w:val="00757ADB"/>
    <w:rsid w:val="0076093F"/>
    <w:rsid w:val="0076120A"/>
    <w:rsid w:val="00761B1B"/>
    <w:rsid w:val="00761BE5"/>
    <w:rsid w:val="00764932"/>
    <w:rsid w:val="00764FE8"/>
    <w:rsid w:val="007708BA"/>
    <w:rsid w:val="007713A9"/>
    <w:rsid w:val="00772401"/>
    <w:rsid w:val="00773EB8"/>
    <w:rsid w:val="00773F8C"/>
    <w:rsid w:val="0077467C"/>
    <w:rsid w:val="00775BD0"/>
    <w:rsid w:val="00776D1A"/>
    <w:rsid w:val="007801D7"/>
    <w:rsid w:val="00780D02"/>
    <w:rsid w:val="00780E89"/>
    <w:rsid w:val="00784BBA"/>
    <w:rsid w:val="00784FC3"/>
    <w:rsid w:val="00786075"/>
    <w:rsid w:val="00786323"/>
    <w:rsid w:val="0079195C"/>
    <w:rsid w:val="0079196C"/>
    <w:rsid w:val="007919A3"/>
    <w:rsid w:val="007921D4"/>
    <w:rsid w:val="00792DBE"/>
    <w:rsid w:val="00793BDC"/>
    <w:rsid w:val="0079631B"/>
    <w:rsid w:val="00796391"/>
    <w:rsid w:val="007A33D9"/>
    <w:rsid w:val="007A35D6"/>
    <w:rsid w:val="007B42DC"/>
    <w:rsid w:val="007B4441"/>
    <w:rsid w:val="007B6335"/>
    <w:rsid w:val="007C0621"/>
    <w:rsid w:val="007C14DB"/>
    <w:rsid w:val="007C16A0"/>
    <w:rsid w:val="007C3542"/>
    <w:rsid w:val="007C5F9C"/>
    <w:rsid w:val="007C6357"/>
    <w:rsid w:val="007C7447"/>
    <w:rsid w:val="007C76BA"/>
    <w:rsid w:val="007D2453"/>
    <w:rsid w:val="007D42FA"/>
    <w:rsid w:val="007D4A9D"/>
    <w:rsid w:val="007D5C9A"/>
    <w:rsid w:val="007D6254"/>
    <w:rsid w:val="007E4B3C"/>
    <w:rsid w:val="007E76CC"/>
    <w:rsid w:val="007F034E"/>
    <w:rsid w:val="007F118B"/>
    <w:rsid w:val="007F1DDC"/>
    <w:rsid w:val="007F2BBA"/>
    <w:rsid w:val="007F338C"/>
    <w:rsid w:val="007F383E"/>
    <w:rsid w:val="007F70C9"/>
    <w:rsid w:val="007F77BD"/>
    <w:rsid w:val="007F7D30"/>
    <w:rsid w:val="00800F81"/>
    <w:rsid w:val="00802495"/>
    <w:rsid w:val="00803653"/>
    <w:rsid w:val="0080776E"/>
    <w:rsid w:val="00812611"/>
    <w:rsid w:val="00812980"/>
    <w:rsid w:val="00812C01"/>
    <w:rsid w:val="0081390E"/>
    <w:rsid w:val="00813D13"/>
    <w:rsid w:val="00813D59"/>
    <w:rsid w:val="00814837"/>
    <w:rsid w:val="00814F7D"/>
    <w:rsid w:val="00815117"/>
    <w:rsid w:val="0081559C"/>
    <w:rsid w:val="008169F5"/>
    <w:rsid w:val="00820AB1"/>
    <w:rsid w:val="008227DF"/>
    <w:rsid w:val="008229FC"/>
    <w:rsid w:val="00822FDB"/>
    <w:rsid w:val="00824600"/>
    <w:rsid w:val="00824833"/>
    <w:rsid w:val="00824882"/>
    <w:rsid w:val="00827398"/>
    <w:rsid w:val="00827CEB"/>
    <w:rsid w:val="008346A2"/>
    <w:rsid w:val="00835F1B"/>
    <w:rsid w:val="008369FF"/>
    <w:rsid w:val="00836C20"/>
    <w:rsid w:val="00842040"/>
    <w:rsid w:val="0084296A"/>
    <w:rsid w:val="00842C03"/>
    <w:rsid w:val="00843306"/>
    <w:rsid w:val="00843503"/>
    <w:rsid w:val="0084424E"/>
    <w:rsid w:val="008452A1"/>
    <w:rsid w:val="008453EA"/>
    <w:rsid w:val="00846A9D"/>
    <w:rsid w:val="00846DA6"/>
    <w:rsid w:val="0085073C"/>
    <w:rsid w:val="00851B47"/>
    <w:rsid w:val="008548ED"/>
    <w:rsid w:val="00854BA6"/>
    <w:rsid w:val="00860A64"/>
    <w:rsid w:val="00862FD6"/>
    <w:rsid w:val="0086495F"/>
    <w:rsid w:val="00875739"/>
    <w:rsid w:val="00885ED0"/>
    <w:rsid w:val="00893402"/>
    <w:rsid w:val="008A58C4"/>
    <w:rsid w:val="008A5C31"/>
    <w:rsid w:val="008A5CFF"/>
    <w:rsid w:val="008B2BE4"/>
    <w:rsid w:val="008B4BB0"/>
    <w:rsid w:val="008B7039"/>
    <w:rsid w:val="008C1C2E"/>
    <w:rsid w:val="008C3CE6"/>
    <w:rsid w:val="008C534F"/>
    <w:rsid w:val="008D05AA"/>
    <w:rsid w:val="008D171B"/>
    <w:rsid w:val="008D20A7"/>
    <w:rsid w:val="008D5C9E"/>
    <w:rsid w:val="008D6EAE"/>
    <w:rsid w:val="008E0863"/>
    <w:rsid w:val="008E2802"/>
    <w:rsid w:val="008E3700"/>
    <w:rsid w:val="008E5916"/>
    <w:rsid w:val="008F0108"/>
    <w:rsid w:val="008F03A8"/>
    <w:rsid w:val="008F27B3"/>
    <w:rsid w:val="008F2E23"/>
    <w:rsid w:val="008F435E"/>
    <w:rsid w:val="008F4667"/>
    <w:rsid w:val="008F6AD7"/>
    <w:rsid w:val="008F7A0E"/>
    <w:rsid w:val="0090100A"/>
    <w:rsid w:val="00907B65"/>
    <w:rsid w:val="00912900"/>
    <w:rsid w:val="00914112"/>
    <w:rsid w:val="00915533"/>
    <w:rsid w:val="00921D59"/>
    <w:rsid w:val="00923063"/>
    <w:rsid w:val="009247B2"/>
    <w:rsid w:val="009248C7"/>
    <w:rsid w:val="00925571"/>
    <w:rsid w:val="00925843"/>
    <w:rsid w:val="009307B7"/>
    <w:rsid w:val="0093366D"/>
    <w:rsid w:val="00934A44"/>
    <w:rsid w:val="00936953"/>
    <w:rsid w:val="0093763B"/>
    <w:rsid w:val="00937B79"/>
    <w:rsid w:val="0094172C"/>
    <w:rsid w:val="0094221B"/>
    <w:rsid w:val="0094466D"/>
    <w:rsid w:val="009452E4"/>
    <w:rsid w:val="00946245"/>
    <w:rsid w:val="00947B84"/>
    <w:rsid w:val="00947CBF"/>
    <w:rsid w:val="0095044E"/>
    <w:rsid w:val="009530CB"/>
    <w:rsid w:val="00955EF5"/>
    <w:rsid w:val="009573CA"/>
    <w:rsid w:val="00960B12"/>
    <w:rsid w:val="0096142E"/>
    <w:rsid w:val="00966063"/>
    <w:rsid w:val="00966C99"/>
    <w:rsid w:val="00967BBE"/>
    <w:rsid w:val="0097016F"/>
    <w:rsid w:val="00972660"/>
    <w:rsid w:val="00972CB1"/>
    <w:rsid w:val="00974A06"/>
    <w:rsid w:val="009773F2"/>
    <w:rsid w:val="009803E9"/>
    <w:rsid w:val="00983275"/>
    <w:rsid w:val="00986EF0"/>
    <w:rsid w:val="00990017"/>
    <w:rsid w:val="00994DAE"/>
    <w:rsid w:val="00995A22"/>
    <w:rsid w:val="00997E42"/>
    <w:rsid w:val="009A1DCB"/>
    <w:rsid w:val="009A2F5C"/>
    <w:rsid w:val="009A38EF"/>
    <w:rsid w:val="009A3C44"/>
    <w:rsid w:val="009A5A84"/>
    <w:rsid w:val="009B0A1D"/>
    <w:rsid w:val="009B3F37"/>
    <w:rsid w:val="009B4598"/>
    <w:rsid w:val="009B5228"/>
    <w:rsid w:val="009C0DAE"/>
    <w:rsid w:val="009C1C64"/>
    <w:rsid w:val="009C693D"/>
    <w:rsid w:val="009D1D9A"/>
    <w:rsid w:val="009D7D59"/>
    <w:rsid w:val="009E0434"/>
    <w:rsid w:val="009E11E7"/>
    <w:rsid w:val="009E35FA"/>
    <w:rsid w:val="009E4036"/>
    <w:rsid w:val="009E704F"/>
    <w:rsid w:val="009E7E9C"/>
    <w:rsid w:val="009F3E20"/>
    <w:rsid w:val="009F77A5"/>
    <w:rsid w:val="00A015BE"/>
    <w:rsid w:val="00A04706"/>
    <w:rsid w:val="00A10C21"/>
    <w:rsid w:val="00A1195C"/>
    <w:rsid w:val="00A15C0C"/>
    <w:rsid w:val="00A2055D"/>
    <w:rsid w:val="00A22ABC"/>
    <w:rsid w:val="00A22D7B"/>
    <w:rsid w:val="00A24197"/>
    <w:rsid w:val="00A25E09"/>
    <w:rsid w:val="00A26DB3"/>
    <w:rsid w:val="00A27A81"/>
    <w:rsid w:val="00A316EA"/>
    <w:rsid w:val="00A31DF5"/>
    <w:rsid w:val="00A32E96"/>
    <w:rsid w:val="00A444B1"/>
    <w:rsid w:val="00A44775"/>
    <w:rsid w:val="00A459A2"/>
    <w:rsid w:val="00A469BB"/>
    <w:rsid w:val="00A47E39"/>
    <w:rsid w:val="00A5054A"/>
    <w:rsid w:val="00A50ED6"/>
    <w:rsid w:val="00A514B8"/>
    <w:rsid w:val="00A52D03"/>
    <w:rsid w:val="00A53066"/>
    <w:rsid w:val="00A536FE"/>
    <w:rsid w:val="00A56769"/>
    <w:rsid w:val="00A607E4"/>
    <w:rsid w:val="00A60862"/>
    <w:rsid w:val="00A6203F"/>
    <w:rsid w:val="00A62937"/>
    <w:rsid w:val="00A6547C"/>
    <w:rsid w:val="00A65A2F"/>
    <w:rsid w:val="00A66215"/>
    <w:rsid w:val="00A66F85"/>
    <w:rsid w:val="00A715F6"/>
    <w:rsid w:val="00A71757"/>
    <w:rsid w:val="00A72AA3"/>
    <w:rsid w:val="00A739A0"/>
    <w:rsid w:val="00A75D11"/>
    <w:rsid w:val="00A771E3"/>
    <w:rsid w:val="00A808CA"/>
    <w:rsid w:val="00A80C3F"/>
    <w:rsid w:val="00A817CC"/>
    <w:rsid w:val="00A81B15"/>
    <w:rsid w:val="00A825DB"/>
    <w:rsid w:val="00A8496F"/>
    <w:rsid w:val="00A855EB"/>
    <w:rsid w:val="00A87896"/>
    <w:rsid w:val="00A90276"/>
    <w:rsid w:val="00A9382D"/>
    <w:rsid w:val="00A9491C"/>
    <w:rsid w:val="00A9572F"/>
    <w:rsid w:val="00A95754"/>
    <w:rsid w:val="00A973E0"/>
    <w:rsid w:val="00AA06F7"/>
    <w:rsid w:val="00AA273D"/>
    <w:rsid w:val="00AA65D6"/>
    <w:rsid w:val="00AB1407"/>
    <w:rsid w:val="00AB1FEE"/>
    <w:rsid w:val="00AB4481"/>
    <w:rsid w:val="00AB4A1E"/>
    <w:rsid w:val="00AB4D04"/>
    <w:rsid w:val="00AB5BFA"/>
    <w:rsid w:val="00AB5F87"/>
    <w:rsid w:val="00AC22B3"/>
    <w:rsid w:val="00AC26CC"/>
    <w:rsid w:val="00AC37FC"/>
    <w:rsid w:val="00AC4E17"/>
    <w:rsid w:val="00AC5D91"/>
    <w:rsid w:val="00AC62FA"/>
    <w:rsid w:val="00AC65E3"/>
    <w:rsid w:val="00AC706D"/>
    <w:rsid w:val="00AC7198"/>
    <w:rsid w:val="00AD1176"/>
    <w:rsid w:val="00AD42B8"/>
    <w:rsid w:val="00AD4B0B"/>
    <w:rsid w:val="00AD57B9"/>
    <w:rsid w:val="00AD58A9"/>
    <w:rsid w:val="00AD67F5"/>
    <w:rsid w:val="00AD690A"/>
    <w:rsid w:val="00AD7B95"/>
    <w:rsid w:val="00AE0E7A"/>
    <w:rsid w:val="00AE1C8C"/>
    <w:rsid w:val="00AE44D8"/>
    <w:rsid w:val="00AE4B21"/>
    <w:rsid w:val="00AE5439"/>
    <w:rsid w:val="00AE5E8E"/>
    <w:rsid w:val="00AE652F"/>
    <w:rsid w:val="00AE659A"/>
    <w:rsid w:val="00AF02A7"/>
    <w:rsid w:val="00AF032B"/>
    <w:rsid w:val="00AF5033"/>
    <w:rsid w:val="00AF5A6C"/>
    <w:rsid w:val="00AF5F15"/>
    <w:rsid w:val="00AF62D9"/>
    <w:rsid w:val="00B01D2C"/>
    <w:rsid w:val="00B02D32"/>
    <w:rsid w:val="00B02FB5"/>
    <w:rsid w:val="00B1253E"/>
    <w:rsid w:val="00B155DF"/>
    <w:rsid w:val="00B161CE"/>
    <w:rsid w:val="00B164C1"/>
    <w:rsid w:val="00B243F8"/>
    <w:rsid w:val="00B2652E"/>
    <w:rsid w:val="00B269DC"/>
    <w:rsid w:val="00B27ACB"/>
    <w:rsid w:val="00B32363"/>
    <w:rsid w:val="00B33A20"/>
    <w:rsid w:val="00B3452C"/>
    <w:rsid w:val="00B3461D"/>
    <w:rsid w:val="00B42788"/>
    <w:rsid w:val="00B434C1"/>
    <w:rsid w:val="00B437DC"/>
    <w:rsid w:val="00B43943"/>
    <w:rsid w:val="00B44230"/>
    <w:rsid w:val="00B46462"/>
    <w:rsid w:val="00B47150"/>
    <w:rsid w:val="00B47AAB"/>
    <w:rsid w:val="00B51207"/>
    <w:rsid w:val="00B51ABA"/>
    <w:rsid w:val="00B51E98"/>
    <w:rsid w:val="00B54754"/>
    <w:rsid w:val="00B60CBC"/>
    <w:rsid w:val="00B62D1D"/>
    <w:rsid w:val="00B64625"/>
    <w:rsid w:val="00B657CD"/>
    <w:rsid w:val="00B65F22"/>
    <w:rsid w:val="00B7005B"/>
    <w:rsid w:val="00B705C4"/>
    <w:rsid w:val="00B71C08"/>
    <w:rsid w:val="00B73DE8"/>
    <w:rsid w:val="00B749E8"/>
    <w:rsid w:val="00B826B1"/>
    <w:rsid w:val="00B8440F"/>
    <w:rsid w:val="00B84C91"/>
    <w:rsid w:val="00B867CA"/>
    <w:rsid w:val="00B86FDB"/>
    <w:rsid w:val="00B87F06"/>
    <w:rsid w:val="00B913F6"/>
    <w:rsid w:val="00B94F92"/>
    <w:rsid w:val="00B95EEA"/>
    <w:rsid w:val="00BA1B88"/>
    <w:rsid w:val="00BA4671"/>
    <w:rsid w:val="00BA74D1"/>
    <w:rsid w:val="00BB1730"/>
    <w:rsid w:val="00BB55C3"/>
    <w:rsid w:val="00BC02DC"/>
    <w:rsid w:val="00BC344A"/>
    <w:rsid w:val="00BD30AF"/>
    <w:rsid w:val="00BD4FB4"/>
    <w:rsid w:val="00BD5F9D"/>
    <w:rsid w:val="00BE06CE"/>
    <w:rsid w:val="00BE1BA1"/>
    <w:rsid w:val="00BE24C2"/>
    <w:rsid w:val="00BE26C2"/>
    <w:rsid w:val="00BE29EC"/>
    <w:rsid w:val="00BE3560"/>
    <w:rsid w:val="00BE491F"/>
    <w:rsid w:val="00BE4C51"/>
    <w:rsid w:val="00BE5134"/>
    <w:rsid w:val="00BE73DD"/>
    <w:rsid w:val="00BF0F89"/>
    <w:rsid w:val="00BF1399"/>
    <w:rsid w:val="00BF206D"/>
    <w:rsid w:val="00BF24E4"/>
    <w:rsid w:val="00C003A7"/>
    <w:rsid w:val="00C01224"/>
    <w:rsid w:val="00C03B8D"/>
    <w:rsid w:val="00C063BD"/>
    <w:rsid w:val="00C07E1F"/>
    <w:rsid w:val="00C123AC"/>
    <w:rsid w:val="00C14238"/>
    <w:rsid w:val="00C172CB"/>
    <w:rsid w:val="00C21B61"/>
    <w:rsid w:val="00C21C07"/>
    <w:rsid w:val="00C2211F"/>
    <w:rsid w:val="00C22ABB"/>
    <w:rsid w:val="00C23899"/>
    <w:rsid w:val="00C24007"/>
    <w:rsid w:val="00C261AC"/>
    <w:rsid w:val="00C26D1F"/>
    <w:rsid w:val="00C30AAB"/>
    <w:rsid w:val="00C35107"/>
    <w:rsid w:val="00C379DE"/>
    <w:rsid w:val="00C40A7A"/>
    <w:rsid w:val="00C40DDE"/>
    <w:rsid w:val="00C4709F"/>
    <w:rsid w:val="00C51AC0"/>
    <w:rsid w:val="00C535F6"/>
    <w:rsid w:val="00C53974"/>
    <w:rsid w:val="00C5513B"/>
    <w:rsid w:val="00C551CC"/>
    <w:rsid w:val="00C572AC"/>
    <w:rsid w:val="00C625EE"/>
    <w:rsid w:val="00C63173"/>
    <w:rsid w:val="00C633CE"/>
    <w:rsid w:val="00C63FEF"/>
    <w:rsid w:val="00C65C1C"/>
    <w:rsid w:val="00C73494"/>
    <w:rsid w:val="00C7468F"/>
    <w:rsid w:val="00C770FB"/>
    <w:rsid w:val="00C830CA"/>
    <w:rsid w:val="00C84208"/>
    <w:rsid w:val="00C86011"/>
    <w:rsid w:val="00C86232"/>
    <w:rsid w:val="00C912EE"/>
    <w:rsid w:val="00CA6067"/>
    <w:rsid w:val="00CB079C"/>
    <w:rsid w:val="00CB0BD0"/>
    <w:rsid w:val="00CB1BAC"/>
    <w:rsid w:val="00CC56E5"/>
    <w:rsid w:val="00CC72D5"/>
    <w:rsid w:val="00CC7BD6"/>
    <w:rsid w:val="00CD5CCC"/>
    <w:rsid w:val="00CD6B17"/>
    <w:rsid w:val="00CE03F0"/>
    <w:rsid w:val="00CE1BD4"/>
    <w:rsid w:val="00CE1D7C"/>
    <w:rsid w:val="00CE1E47"/>
    <w:rsid w:val="00CE3A38"/>
    <w:rsid w:val="00CE3FB1"/>
    <w:rsid w:val="00CE43B3"/>
    <w:rsid w:val="00CE63DA"/>
    <w:rsid w:val="00CE74E6"/>
    <w:rsid w:val="00CF00A8"/>
    <w:rsid w:val="00CF2665"/>
    <w:rsid w:val="00CF33B9"/>
    <w:rsid w:val="00CF40E4"/>
    <w:rsid w:val="00CF4A5B"/>
    <w:rsid w:val="00CF67F0"/>
    <w:rsid w:val="00CF6A7D"/>
    <w:rsid w:val="00CF7491"/>
    <w:rsid w:val="00D02319"/>
    <w:rsid w:val="00D043D1"/>
    <w:rsid w:val="00D10AE3"/>
    <w:rsid w:val="00D128D9"/>
    <w:rsid w:val="00D14AFB"/>
    <w:rsid w:val="00D14E42"/>
    <w:rsid w:val="00D169B0"/>
    <w:rsid w:val="00D174FD"/>
    <w:rsid w:val="00D17865"/>
    <w:rsid w:val="00D2472E"/>
    <w:rsid w:val="00D25C9C"/>
    <w:rsid w:val="00D30BE0"/>
    <w:rsid w:val="00D31B4F"/>
    <w:rsid w:val="00D31EE5"/>
    <w:rsid w:val="00D3305F"/>
    <w:rsid w:val="00D331C6"/>
    <w:rsid w:val="00D3403B"/>
    <w:rsid w:val="00D346C0"/>
    <w:rsid w:val="00D34DFF"/>
    <w:rsid w:val="00D361C4"/>
    <w:rsid w:val="00D3742E"/>
    <w:rsid w:val="00D41667"/>
    <w:rsid w:val="00D41C53"/>
    <w:rsid w:val="00D43B68"/>
    <w:rsid w:val="00D44E13"/>
    <w:rsid w:val="00D474C4"/>
    <w:rsid w:val="00D53A04"/>
    <w:rsid w:val="00D54D51"/>
    <w:rsid w:val="00D553B2"/>
    <w:rsid w:val="00D56A6E"/>
    <w:rsid w:val="00D6266C"/>
    <w:rsid w:val="00D62F55"/>
    <w:rsid w:val="00D6489C"/>
    <w:rsid w:val="00D70131"/>
    <w:rsid w:val="00D70743"/>
    <w:rsid w:val="00D7232E"/>
    <w:rsid w:val="00D72DBB"/>
    <w:rsid w:val="00D731D1"/>
    <w:rsid w:val="00D7337D"/>
    <w:rsid w:val="00D805A0"/>
    <w:rsid w:val="00D810F7"/>
    <w:rsid w:val="00D81FB0"/>
    <w:rsid w:val="00D82B8E"/>
    <w:rsid w:val="00D83162"/>
    <w:rsid w:val="00D84E5C"/>
    <w:rsid w:val="00D867F8"/>
    <w:rsid w:val="00D86892"/>
    <w:rsid w:val="00D87D17"/>
    <w:rsid w:val="00D90F52"/>
    <w:rsid w:val="00D92138"/>
    <w:rsid w:val="00D92B0E"/>
    <w:rsid w:val="00D93204"/>
    <w:rsid w:val="00D93761"/>
    <w:rsid w:val="00D93B88"/>
    <w:rsid w:val="00D947A1"/>
    <w:rsid w:val="00D950A7"/>
    <w:rsid w:val="00D95C60"/>
    <w:rsid w:val="00D9624F"/>
    <w:rsid w:val="00D96825"/>
    <w:rsid w:val="00D96EC1"/>
    <w:rsid w:val="00DA14AD"/>
    <w:rsid w:val="00DB003A"/>
    <w:rsid w:val="00DB0707"/>
    <w:rsid w:val="00DB3F82"/>
    <w:rsid w:val="00DB6573"/>
    <w:rsid w:val="00DC038F"/>
    <w:rsid w:val="00DC09D8"/>
    <w:rsid w:val="00DC1B60"/>
    <w:rsid w:val="00DC213A"/>
    <w:rsid w:val="00DC2A04"/>
    <w:rsid w:val="00DC36B5"/>
    <w:rsid w:val="00DC3911"/>
    <w:rsid w:val="00DC477A"/>
    <w:rsid w:val="00DC590D"/>
    <w:rsid w:val="00DC596B"/>
    <w:rsid w:val="00DC749A"/>
    <w:rsid w:val="00DD17C5"/>
    <w:rsid w:val="00DD2A1A"/>
    <w:rsid w:val="00DD4FB1"/>
    <w:rsid w:val="00DD51E1"/>
    <w:rsid w:val="00DD5D5F"/>
    <w:rsid w:val="00DD7132"/>
    <w:rsid w:val="00DD7374"/>
    <w:rsid w:val="00DE270B"/>
    <w:rsid w:val="00DE2A6C"/>
    <w:rsid w:val="00DE4AB9"/>
    <w:rsid w:val="00DE5E69"/>
    <w:rsid w:val="00DF1DE4"/>
    <w:rsid w:val="00DF34F2"/>
    <w:rsid w:val="00DF42EC"/>
    <w:rsid w:val="00DF5F34"/>
    <w:rsid w:val="00DF72D0"/>
    <w:rsid w:val="00DF7D5F"/>
    <w:rsid w:val="00E00D75"/>
    <w:rsid w:val="00E03191"/>
    <w:rsid w:val="00E0671C"/>
    <w:rsid w:val="00E12FB3"/>
    <w:rsid w:val="00E13DC5"/>
    <w:rsid w:val="00E13E30"/>
    <w:rsid w:val="00E1559E"/>
    <w:rsid w:val="00E1574A"/>
    <w:rsid w:val="00E1766D"/>
    <w:rsid w:val="00E22D28"/>
    <w:rsid w:val="00E25EBE"/>
    <w:rsid w:val="00E31163"/>
    <w:rsid w:val="00E331C8"/>
    <w:rsid w:val="00E34292"/>
    <w:rsid w:val="00E34AE2"/>
    <w:rsid w:val="00E35C63"/>
    <w:rsid w:val="00E36818"/>
    <w:rsid w:val="00E37D07"/>
    <w:rsid w:val="00E4053F"/>
    <w:rsid w:val="00E40854"/>
    <w:rsid w:val="00E40BED"/>
    <w:rsid w:val="00E40D90"/>
    <w:rsid w:val="00E419EF"/>
    <w:rsid w:val="00E41CF4"/>
    <w:rsid w:val="00E43743"/>
    <w:rsid w:val="00E43CD6"/>
    <w:rsid w:val="00E51CCB"/>
    <w:rsid w:val="00E5275B"/>
    <w:rsid w:val="00E5390E"/>
    <w:rsid w:val="00E54C7F"/>
    <w:rsid w:val="00E55D82"/>
    <w:rsid w:val="00E567E3"/>
    <w:rsid w:val="00E56D8D"/>
    <w:rsid w:val="00E628DC"/>
    <w:rsid w:val="00E65C15"/>
    <w:rsid w:val="00E6756B"/>
    <w:rsid w:val="00E70DBA"/>
    <w:rsid w:val="00E718C8"/>
    <w:rsid w:val="00E72D9C"/>
    <w:rsid w:val="00E73704"/>
    <w:rsid w:val="00E73836"/>
    <w:rsid w:val="00E75AAB"/>
    <w:rsid w:val="00E77839"/>
    <w:rsid w:val="00E80D98"/>
    <w:rsid w:val="00E81685"/>
    <w:rsid w:val="00E81A16"/>
    <w:rsid w:val="00E81F8C"/>
    <w:rsid w:val="00E87434"/>
    <w:rsid w:val="00E87CBF"/>
    <w:rsid w:val="00E87FC8"/>
    <w:rsid w:val="00E9021A"/>
    <w:rsid w:val="00E92548"/>
    <w:rsid w:val="00E92D50"/>
    <w:rsid w:val="00E94150"/>
    <w:rsid w:val="00E94511"/>
    <w:rsid w:val="00E96F9D"/>
    <w:rsid w:val="00EA022E"/>
    <w:rsid w:val="00EA21D1"/>
    <w:rsid w:val="00EA2DFE"/>
    <w:rsid w:val="00EA36E2"/>
    <w:rsid w:val="00EB0D80"/>
    <w:rsid w:val="00EB3C53"/>
    <w:rsid w:val="00EB4815"/>
    <w:rsid w:val="00EB712A"/>
    <w:rsid w:val="00EC062B"/>
    <w:rsid w:val="00EC1444"/>
    <w:rsid w:val="00EC37CA"/>
    <w:rsid w:val="00EC4B9F"/>
    <w:rsid w:val="00EC74A2"/>
    <w:rsid w:val="00ED0887"/>
    <w:rsid w:val="00ED1018"/>
    <w:rsid w:val="00ED4BDF"/>
    <w:rsid w:val="00ED75FD"/>
    <w:rsid w:val="00EE015E"/>
    <w:rsid w:val="00EE0F02"/>
    <w:rsid w:val="00EE0F2B"/>
    <w:rsid w:val="00EE2D44"/>
    <w:rsid w:val="00EE3C04"/>
    <w:rsid w:val="00EE6B7C"/>
    <w:rsid w:val="00EE7AC1"/>
    <w:rsid w:val="00EF12A3"/>
    <w:rsid w:val="00EF16A4"/>
    <w:rsid w:val="00EF2269"/>
    <w:rsid w:val="00EF2A3A"/>
    <w:rsid w:val="00EF5F08"/>
    <w:rsid w:val="00EF6B1F"/>
    <w:rsid w:val="00F00BD8"/>
    <w:rsid w:val="00F02393"/>
    <w:rsid w:val="00F06DB0"/>
    <w:rsid w:val="00F0754E"/>
    <w:rsid w:val="00F106FF"/>
    <w:rsid w:val="00F1144A"/>
    <w:rsid w:val="00F16599"/>
    <w:rsid w:val="00F16EC0"/>
    <w:rsid w:val="00F17344"/>
    <w:rsid w:val="00F17A53"/>
    <w:rsid w:val="00F2013E"/>
    <w:rsid w:val="00F209CE"/>
    <w:rsid w:val="00F23AEB"/>
    <w:rsid w:val="00F23AEC"/>
    <w:rsid w:val="00F30902"/>
    <w:rsid w:val="00F30E1D"/>
    <w:rsid w:val="00F32131"/>
    <w:rsid w:val="00F33672"/>
    <w:rsid w:val="00F34AC2"/>
    <w:rsid w:val="00F37113"/>
    <w:rsid w:val="00F37D91"/>
    <w:rsid w:val="00F37E54"/>
    <w:rsid w:val="00F40546"/>
    <w:rsid w:val="00F422E3"/>
    <w:rsid w:val="00F445D7"/>
    <w:rsid w:val="00F44AF2"/>
    <w:rsid w:val="00F45FC5"/>
    <w:rsid w:val="00F4646A"/>
    <w:rsid w:val="00F464EF"/>
    <w:rsid w:val="00F5024D"/>
    <w:rsid w:val="00F51F80"/>
    <w:rsid w:val="00F538C9"/>
    <w:rsid w:val="00F55701"/>
    <w:rsid w:val="00F565BD"/>
    <w:rsid w:val="00F57747"/>
    <w:rsid w:val="00F60A2E"/>
    <w:rsid w:val="00F60F94"/>
    <w:rsid w:val="00F60FDE"/>
    <w:rsid w:val="00F6329C"/>
    <w:rsid w:val="00F7151B"/>
    <w:rsid w:val="00F71632"/>
    <w:rsid w:val="00F75057"/>
    <w:rsid w:val="00F763F0"/>
    <w:rsid w:val="00F7657A"/>
    <w:rsid w:val="00F76BFD"/>
    <w:rsid w:val="00F77615"/>
    <w:rsid w:val="00F81617"/>
    <w:rsid w:val="00F835F4"/>
    <w:rsid w:val="00F83BBD"/>
    <w:rsid w:val="00F86B8C"/>
    <w:rsid w:val="00F87BE4"/>
    <w:rsid w:val="00F928A3"/>
    <w:rsid w:val="00F93473"/>
    <w:rsid w:val="00F9527B"/>
    <w:rsid w:val="00F95BD8"/>
    <w:rsid w:val="00F9696F"/>
    <w:rsid w:val="00F97517"/>
    <w:rsid w:val="00FA46E8"/>
    <w:rsid w:val="00FA7E80"/>
    <w:rsid w:val="00FB00FF"/>
    <w:rsid w:val="00FB01D8"/>
    <w:rsid w:val="00FB469E"/>
    <w:rsid w:val="00FB49A8"/>
    <w:rsid w:val="00FB53A5"/>
    <w:rsid w:val="00FB6D31"/>
    <w:rsid w:val="00FB6E7E"/>
    <w:rsid w:val="00FC0AF5"/>
    <w:rsid w:val="00FC1AD2"/>
    <w:rsid w:val="00FC1B35"/>
    <w:rsid w:val="00FC1C98"/>
    <w:rsid w:val="00FC1F99"/>
    <w:rsid w:val="00FC3508"/>
    <w:rsid w:val="00FC3CB9"/>
    <w:rsid w:val="00FC5C96"/>
    <w:rsid w:val="00FC67E9"/>
    <w:rsid w:val="00FC6CD1"/>
    <w:rsid w:val="00FD1AA9"/>
    <w:rsid w:val="00FD2C1B"/>
    <w:rsid w:val="00FD3820"/>
    <w:rsid w:val="00FD5189"/>
    <w:rsid w:val="00FD6C9D"/>
    <w:rsid w:val="00FE04F1"/>
    <w:rsid w:val="00FE16E8"/>
    <w:rsid w:val="00FE192F"/>
    <w:rsid w:val="00FE1E51"/>
    <w:rsid w:val="00FE21D9"/>
    <w:rsid w:val="00FE286F"/>
    <w:rsid w:val="00FE2BFB"/>
    <w:rsid w:val="00FE2C8A"/>
    <w:rsid w:val="00FE583A"/>
    <w:rsid w:val="00FE76A4"/>
    <w:rsid w:val="00FE7996"/>
    <w:rsid w:val="00FE7FD4"/>
    <w:rsid w:val="00FF1CFD"/>
    <w:rsid w:val="00FF56D5"/>
    <w:rsid w:val="00FF6D3A"/>
    <w:rsid w:val="00FF7938"/>
    <w:rsid w:val="00FF794D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3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E659A"/>
    <w:pPr>
      <w:spacing w:after="0" w:line="240" w:lineRule="auto"/>
      <w:ind w:firstLine="900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E659A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AE659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E659A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AE659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E659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E6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Для_актов"/>
    <w:basedOn w:val="a"/>
    <w:uiPriority w:val="99"/>
    <w:rsid w:val="00AE659A"/>
    <w:pPr>
      <w:spacing w:after="0" w:line="240" w:lineRule="auto"/>
      <w:ind w:firstLine="720"/>
      <w:jc w:val="both"/>
    </w:pPr>
    <w:rPr>
      <w:rFonts w:cs="Times New Roman"/>
      <w:sz w:val="26"/>
      <w:szCs w:val="26"/>
    </w:rPr>
  </w:style>
  <w:style w:type="paragraph" w:styleId="aa">
    <w:name w:val="List Paragraph"/>
    <w:basedOn w:val="a"/>
    <w:qFormat/>
    <w:rsid w:val="00B42788"/>
    <w:pPr>
      <w:ind w:left="720"/>
    </w:pPr>
  </w:style>
  <w:style w:type="table" w:styleId="ab">
    <w:name w:val="Table Grid"/>
    <w:basedOn w:val="a1"/>
    <w:rsid w:val="001B115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46C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semiHidden/>
    <w:unhideWhenUsed/>
    <w:rsid w:val="00FB6D3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B6D31"/>
    <w:rPr>
      <w:rFonts w:ascii="Times New Roman" w:hAnsi="Times New Roman"/>
      <w:sz w:val="24"/>
      <w:szCs w:val="24"/>
    </w:rPr>
  </w:style>
  <w:style w:type="paragraph" w:styleId="ae">
    <w:name w:val="No Spacing"/>
    <w:qFormat/>
    <w:rsid w:val="00FB6D31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EE7AC1"/>
    <w:pPr>
      <w:snapToGrid w:val="0"/>
    </w:pPr>
    <w:rPr>
      <w:rFonts w:ascii="Arial" w:hAnsi="Arial"/>
      <w:b/>
      <w:sz w:val="16"/>
    </w:rPr>
  </w:style>
  <w:style w:type="character" w:customStyle="1" w:styleId="FontStyle13">
    <w:name w:val="Font Style13"/>
    <w:basedOn w:val="a0"/>
    <w:rsid w:val="00CE74E6"/>
    <w:rPr>
      <w:rFonts w:ascii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5E53D5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0">
    <w:name w:val="Название Знак"/>
    <w:basedOn w:val="a0"/>
    <w:link w:val="af"/>
    <w:rsid w:val="005E53D5"/>
    <w:rPr>
      <w:rFonts w:ascii="Times New Roman" w:hAnsi="Times New Roman"/>
      <w:b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B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7AAB"/>
    <w:rPr>
      <w:rFonts w:ascii="Tahoma" w:hAnsi="Tahoma" w:cs="Tahoma"/>
      <w:sz w:val="16"/>
      <w:szCs w:val="16"/>
    </w:rPr>
  </w:style>
  <w:style w:type="paragraph" w:styleId="2">
    <w:name w:val="Body Text First Indent 2"/>
    <w:basedOn w:val="a3"/>
    <w:link w:val="20"/>
    <w:uiPriority w:val="99"/>
    <w:unhideWhenUsed/>
    <w:rsid w:val="002669C3"/>
    <w:pPr>
      <w:spacing w:after="200" w:line="276" w:lineRule="auto"/>
      <w:ind w:left="360" w:firstLine="360"/>
      <w:jc w:val="left"/>
    </w:pPr>
    <w:rPr>
      <w:rFonts w:cs="Calibri"/>
      <w:sz w:val="22"/>
      <w:szCs w:val="22"/>
    </w:rPr>
  </w:style>
  <w:style w:type="character" w:customStyle="1" w:styleId="20">
    <w:name w:val="Красная строка 2 Знак"/>
    <w:basedOn w:val="a4"/>
    <w:link w:val="2"/>
    <w:uiPriority w:val="99"/>
    <w:rsid w:val="002669C3"/>
    <w:rPr>
      <w:rFonts w:ascii="Times New Roman" w:hAnsi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1DAA-8C66-4C60-8568-54B52C62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20806</TotalTime>
  <Pages>1</Pages>
  <Words>4548</Words>
  <Characters>25929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AUDIT@SLUD.RU</Company>
  <LinksUpToDate>false</LinksUpToDate>
  <CharactersWithSpaces>30417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Щепелина Раиса Антоновна</cp:lastModifiedBy>
  <cp:revision>198</cp:revision>
  <cp:lastPrinted>2016-08-08T09:57:00Z</cp:lastPrinted>
  <dcterms:created xsi:type="dcterms:W3CDTF">2011-04-07T03:58:00Z</dcterms:created>
  <dcterms:modified xsi:type="dcterms:W3CDTF">2016-08-08T09:58:00Z</dcterms:modified>
</cp:coreProperties>
</file>