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D" w:rsidRDefault="000F7B5D" w:rsidP="000F7B5D">
      <w:pPr>
        <w:jc w:val="center"/>
      </w:pPr>
      <w:r>
        <w:t>РОССИЙСКАЯ ФЕДЕРАЦИЯ</w:t>
      </w:r>
    </w:p>
    <w:p w:rsidR="000F7B5D" w:rsidRDefault="000F7B5D" w:rsidP="000F7B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302050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0F7B5D" w:rsidRDefault="000F7B5D" w:rsidP="000F7B5D">
      <w:pPr>
        <w:jc w:val="center"/>
      </w:pPr>
      <w:r>
        <w:t>Иркутская область, Слюдянский район</w:t>
      </w:r>
    </w:p>
    <w:p w:rsidR="000F7B5D" w:rsidRDefault="00302050" w:rsidP="000F7B5D">
      <w:pPr>
        <w:jc w:val="center"/>
      </w:pPr>
      <w:r>
        <w:t>п</w:t>
      </w:r>
      <w:r w:rsidR="000F7B5D">
        <w:t>. Б</w:t>
      </w:r>
      <w:r>
        <w:t>айкал</w:t>
      </w:r>
      <w:r w:rsidR="000F7B5D">
        <w:t xml:space="preserve">, ул. </w:t>
      </w:r>
      <w:r>
        <w:t>Байкальская, 1</w:t>
      </w:r>
    </w:p>
    <w:p w:rsidR="000F7B5D" w:rsidRDefault="000F7B5D" w:rsidP="000F7B5D"/>
    <w:p w:rsidR="000F7B5D" w:rsidRDefault="000F7B5D" w:rsidP="000F7B5D">
      <w:pPr>
        <w:jc w:val="center"/>
        <w:rPr>
          <w:b/>
        </w:rPr>
      </w:pPr>
      <w:r>
        <w:rPr>
          <w:b/>
        </w:rPr>
        <w:t>ПОСТАНОВЛЕНИЕ</w:t>
      </w:r>
    </w:p>
    <w:p w:rsidR="000F7B5D" w:rsidRDefault="000F7B5D" w:rsidP="000F7B5D">
      <w:pPr>
        <w:rPr>
          <w:b/>
        </w:rPr>
      </w:pPr>
    </w:p>
    <w:p w:rsidR="00200348" w:rsidRPr="00200348" w:rsidRDefault="00200348" w:rsidP="000F7B5D">
      <w:pPr>
        <w:rPr>
          <w:b/>
          <w:i/>
        </w:rPr>
      </w:pPr>
    </w:p>
    <w:p w:rsidR="000F7B5D" w:rsidRDefault="00AC2094" w:rsidP="000F7B5D">
      <w:r>
        <w:t>О</w:t>
      </w:r>
      <w:r w:rsidR="000F7B5D">
        <w:t>т</w:t>
      </w:r>
      <w:r>
        <w:t xml:space="preserve"> 1</w:t>
      </w:r>
      <w:r w:rsidR="00F6244A">
        <w:t>2</w:t>
      </w:r>
      <w:r w:rsidR="00AD5D90">
        <w:t>.</w:t>
      </w:r>
      <w:r w:rsidR="00F6244A">
        <w:t>01</w:t>
      </w:r>
      <w:r w:rsidR="00AD5D90">
        <w:t>.</w:t>
      </w:r>
      <w:r>
        <w:t>202</w:t>
      </w:r>
      <w:r w:rsidR="00F6244A">
        <w:t>2 г. г. № 3</w:t>
      </w:r>
    </w:p>
    <w:p w:rsidR="00F6244A" w:rsidRDefault="00F6244A" w:rsidP="000F7B5D">
      <w:r>
        <w:t xml:space="preserve">О внесении изменений в постановление </w:t>
      </w:r>
    </w:p>
    <w:p w:rsidR="00F6244A" w:rsidRDefault="00F6244A" w:rsidP="000F7B5D">
      <w:r>
        <w:t>Администрации Портбайкальского МО</w:t>
      </w:r>
    </w:p>
    <w:p w:rsidR="000F7B5D" w:rsidRDefault="00F6244A" w:rsidP="000F7B5D">
      <w:r>
        <w:t>№ 54 от 15.10.2021 года «</w:t>
      </w:r>
      <w:r w:rsidR="00AC2094">
        <w:t xml:space="preserve">Об утверждении </w:t>
      </w:r>
      <w:r w:rsidR="000F7B5D">
        <w:t>муниципальной программы</w:t>
      </w:r>
    </w:p>
    <w:p w:rsidR="00503A15" w:rsidRDefault="000F7B5D" w:rsidP="000F7B5D">
      <w:pPr>
        <w:rPr>
          <w:bCs/>
        </w:rPr>
      </w:pPr>
      <w:r w:rsidRPr="00CB5ABB">
        <w:t>«</w:t>
      </w:r>
      <w:r w:rsidR="00CB5ABB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>на территории</w:t>
      </w:r>
    </w:p>
    <w:p w:rsidR="000F7B5D" w:rsidRDefault="00302050" w:rsidP="000F7B5D">
      <w:r>
        <w:rPr>
          <w:bCs/>
        </w:rPr>
        <w:t>Портбайкальского</w:t>
      </w:r>
      <w:r w:rsidR="00AC2094">
        <w:rPr>
          <w:bCs/>
        </w:rPr>
        <w:t xml:space="preserve"> </w:t>
      </w:r>
      <w:r w:rsidR="00CB5ABB" w:rsidRPr="00CB5ABB">
        <w:rPr>
          <w:bCs/>
        </w:rPr>
        <w:t>сельско</w:t>
      </w:r>
      <w:r w:rsidR="00503A15">
        <w:rPr>
          <w:bCs/>
        </w:rPr>
        <w:t>го</w:t>
      </w:r>
      <w:r w:rsidR="00CB5ABB" w:rsidRPr="00CB5ABB">
        <w:rPr>
          <w:bCs/>
        </w:rPr>
        <w:t xml:space="preserve"> поселени</w:t>
      </w:r>
      <w:r w:rsidR="00503A15">
        <w:rPr>
          <w:bCs/>
        </w:rPr>
        <w:t>я</w:t>
      </w:r>
      <w:r w:rsidR="00AC2094">
        <w:rPr>
          <w:bCs/>
        </w:rPr>
        <w:t xml:space="preserve"> </w:t>
      </w:r>
      <w:r w:rsidR="00503A15">
        <w:rPr>
          <w:bCs/>
        </w:rPr>
        <w:t xml:space="preserve">в </w:t>
      </w:r>
      <w:r w:rsidR="00F6244A">
        <w:t>2022-2025</w:t>
      </w:r>
      <w:r w:rsidR="000F7B5D">
        <w:t>год</w:t>
      </w:r>
      <w:r w:rsidR="00503A15">
        <w:t>ов</w:t>
      </w:r>
      <w:r w:rsidR="000F7B5D">
        <w:t>»</w:t>
      </w:r>
    </w:p>
    <w:p w:rsidR="000F7B5D" w:rsidRDefault="000F7B5D" w:rsidP="000F7B5D"/>
    <w:p w:rsidR="000F7B5D" w:rsidRDefault="000F7B5D" w:rsidP="000F7B5D">
      <w:pPr>
        <w:jc w:val="both"/>
      </w:pPr>
      <w:r>
        <w:t xml:space="preserve">Руководствуясь </w:t>
      </w:r>
      <w:r w:rsidR="00CB1ACA">
        <w:t>Бюджетным кодексом Российской Федерации,</w:t>
      </w:r>
      <w:r w:rsidR="00AC2094">
        <w:t xml:space="preserve"> </w:t>
      </w:r>
      <w:r w:rsidR="00956FEE" w:rsidRPr="00956FEE">
        <w:t>Федеральным законом Российской Федерации от 06</w:t>
      </w:r>
      <w:r w:rsidR="00956FEE">
        <w:t>.10.</w:t>
      </w:r>
      <w:r w:rsidR="00956FEE" w:rsidRPr="00956FEE">
        <w:t>2003 года № 131-ФЗ «Об общих принципах организации местного самоуправления в Российской Федерации</w:t>
      </w:r>
      <w:r w:rsidR="00956FEE" w:rsidRPr="00DB21DC">
        <w:t>»,</w:t>
      </w:r>
      <w:r w:rsidR="00AC2094">
        <w:t xml:space="preserve"> </w:t>
      </w:r>
      <w:r w:rsidR="009A09D3">
        <w:rPr>
          <w:bCs/>
          <w:color w:val="0D0D0D"/>
          <w:spacing w:val="-1"/>
        </w:rPr>
        <w:t>п</w:t>
      </w:r>
      <w:r w:rsidR="009A09D3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</w:t>
      </w:r>
      <w:r w:rsidR="00AC2094">
        <w:rPr>
          <w:bCs/>
          <w:color w:val="0D0D0D"/>
          <w:spacing w:val="-1"/>
        </w:rPr>
        <w:t xml:space="preserve"> </w:t>
      </w:r>
      <w:r w:rsidR="009A09D3" w:rsidRPr="00D830CB">
        <w:rPr>
          <w:bCs/>
          <w:color w:val="0D0D0D"/>
          <w:spacing w:val="-1"/>
        </w:rPr>
        <w:t>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DB21DC">
        <w:t xml:space="preserve">,  </w:t>
      </w:r>
      <w:r w:rsidRPr="00DB21DC">
        <w:t>Устав</w:t>
      </w:r>
      <w:r w:rsidR="00380843">
        <w:t>ом</w:t>
      </w:r>
      <w:r w:rsidR="00AC2094">
        <w:t xml:space="preserve"> </w:t>
      </w:r>
      <w:r w:rsidR="009A09D3">
        <w:t>Портбайкальского</w:t>
      </w:r>
      <w:r w:rsidR="00380843">
        <w:t xml:space="preserve"> муниципального образования</w:t>
      </w:r>
      <w:r w:rsidRPr="00DB21DC">
        <w:t>, админис</w:t>
      </w:r>
      <w:r>
        <w:t xml:space="preserve">трация </w:t>
      </w:r>
      <w:r w:rsidR="009A09D3">
        <w:t>Портбайкальского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7B5D" w:rsidRDefault="000F7B5D" w:rsidP="000F7B5D">
      <w:pPr>
        <w:jc w:val="both"/>
      </w:pPr>
    </w:p>
    <w:p w:rsidR="000F7B5D" w:rsidRDefault="000F7B5D" w:rsidP="00AC2094"/>
    <w:p w:rsidR="00AC2094" w:rsidRPr="00AC2094" w:rsidRDefault="00F6244A" w:rsidP="00AC2094">
      <w:r>
        <w:t>1</w:t>
      </w:r>
      <w:r w:rsidR="00AC2094">
        <w:t xml:space="preserve">.  </w:t>
      </w:r>
      <w:r>
        <w:t>Приложение № 1 к постановлению администрации Портбайкальского муниципального образования № 54 от 15.10.2021 года читать в новой редакции</w:t>
      </w:r>
      <w:r w:rsidR="00AC2094">
        <w:t xml:space="preserve"> (Приложение 1)</w:t>
      </w:r>
      <w:r>
        <w:t>.</w:t>
      </w:r>
    </w:p>
    <w:p w:rsidR="00503A15" w:rsidRDefault="00AC2094" w:rsidP="00AC2094">
      <w:pPr>
        <w:tabs>
          <w:tab w:val="left" w:pos="0"/>
        </w:tabs>
        <w:jc w:val="both"/>
        <w:rPr>
          <w:color w:val="000000"/>
        </w:rPr>
      </w:pPr>
      <w:r>
        <w:t xml:space="preserve">3. </w:t>
      </w:r>
      <w:r w:rsidR="00DB21DC">
        <w:t xml:space="preserve"> Ф</w:t>
      </w:r>
      <w:r w:rsidR="00DB21DC" w:rsidRPr="00DB21DC">
        <w:t xml:space="preserve">инансирование расходов, связанных с реализацией </w:t>
      </w:r>
      <w:r w:rsidR="00DB21DC" w:rsidRPr="00DB21DC">
        <w:rPr>
          <w:color w:val="000000"/>
        </w:rPr>
        <w:t>муниципальной программы</w:t>
      </w:r>
      <w:r w:rsidR="00F6244A">
        <w:rPr>
          <w:color w:val="000000"/>
        </w:rPr>
        <w:t xml:space="preserve"> </w:t>
      </w:r>
      <w:r w:rsidR="00503A15">
        <w:rPr>
          <w:color w:val="000000"/>
        </w:rPr>
        <w:t>«</w:t>
      </w:r>
      <w:r w:rsidR="00503A15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="00503A15" w:rsidRPr="00DB21DC">
        <w:rPr>
          <w:bCs/>
        </w:rPr>
        <w:t xml:space="preserve"> сельско</w:t>
      </w:r>
      <w:r w:rsidR="00503A15">
        <w:rPr>
          <w:bCs/>
        </w:rPr>
        <w:t xml:space="preserve">го </w:t>
      </w:r>
      <w:r w:rsidR="00503A15" w:rsidRPr="00DB21DC">
        <w:rPr>
          <w:bCs/>
        </w:rPr>
        <w:t>поселени</w:t>
      </w:r>
      <w:r w:rsidR="00503A15">
        <w:rPr>
          <w:bCs/>
        </w:rPr>
        <w:t>я</w:t>
      </w:r>
      <w:r>
        <w:rPr>
          <w:bCs/>
        </w:rPr>
        <w:t xml:space="preserve"> </w:t>
      </w:r>
      <w:r w:rsidR="00503A15">
        <w:rPr>
          <w:bCs/>
        </w:rPr>
        <w:t>в</w:t>
      </w:r>
      <w:r w:rsidR="00503A15" w:rsidRPr="00CB5ABB">
        <w:t xml:space="preserve"> 2</w:t>
      </w:r>
      <w:r w:rsidR="00503A15">
        <w:t>0</w:t>
      </w:r>
      <w:r>
        <w:t>2</w:t>
      </w:r>
      <w:r w:rsidR="00F6244A">
        <w:t>2</w:t>
      </w:r>
      <w:r w:rsidR="00503A15" w:rsidRPr="00CB5ABB">
        <w:t>-20</w:t>
      </w:r>
      <w:r>
        <w:t>2</w:t>
      </w:r>
      <w:r w:rsidR="00F6244A">
        <w:t>5</w:t>
      </w:r>
      <w:r w:rsidR="00503A15">
        <w:t xml:space="preserve"> годов</w:t>
      </w:r>
      <w:r w:rsidR="00DB21DC" w:rsidRPr="00DB21DC">
        <w:rPr>
          <w:bCs/>
        </w:rPr>
        <w:t>»</w:t>
      </w:r>
      <w:r w:rsidR="00DB21DC" w:rsidRPr="00DB21DC">
        <w:t xml:space="preserve">, </w:t>
      </w:r>
      <w:r w:rsidR="00DB21DC"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r w:rsidR="009A09D3">
        <w:rPr>
          <w:color w:val="000000"/>
        </w:rPr>
        <w:t>Портбайкальского</w:t>
      </w:r>
      <w:r w:rsidR="00DB21DC" w:rsidRPr="00DB21DC">
        <w:rPr>
          <w:color w:val="000000"/>
        </w:rPr>
        <w:t xml:space="preserve"> муниципального образования</w:t>
      </w:r>
      <w:r w:rsidR="00503A15">
        <w:rPr>
          <w:color w:val="000000"/>
        </w:rPr>
        <w:t>.</w:t>
      </w:r>
    </w:p>
    <w:p w:rsidR="00E31BB8" w:rsidRPr="00EC345C" w:rsidRDefault="00503A15" w:rsidP="00AC2094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3</w:t>
      </w:r>
      <w:r w:rsidR="00DB21DC">
        <w:t xml:space="preserve">. </w:t>
      </w:r>
      <w:r w:rsidR="00E31BB8"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E31BB8">
        <w:rPr>
          <w:rFonts w:ascii="Times New Roman" w:hAnsi="Times New Roman"/>
          <w:sz w:val="24"/>
          <w:szCs w:val="24"/>
        </w:rPr>
        <w:t>распоряжение</w:t>
      </w:r>
      <w:r w:rsidR="00E31BB8"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hyperlink r:id="rId8" w:history="1">
        <w:r w:rsidR="00E31BB8" w:rsidRPr="00420A03">
          <w:rPr>
            <w:rStyle w:val="af1"/>
          </w:rPr>
          <w:t>http://www.sludyanka.ru</w:t>
        </w:r>
      </w:hyperlink>
      <w:r w:rsidR="00E31BB8"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  <w:r w:rsidR="00E31BB8">
        <w:rPr>
          <w:rFonts w:ascii="Times New Roman" w:hAnsi="Times New Roman"/>
          <w:sz w:val="24"/>
          <w:szCs w:val="24"/>
        </w:rPr>
        <w:t>.</w:t>
      </w:r>
    </w:p>
    <w:p w:rsidR="000F7B5D" w:rsidRDefault="009A09D3" w:rsidP="00AC2094">
      <w:pPr>
        <w:tabs>
          <w:tab w:val="left" w:pos="0"/>
        </w:tabs>
        <w:jc w:val="both"/>
      </w:pPr>
      <w:r>
        <w:t>4</w:t>
      </w:r>
      <w:r w:rsidR="00DB21DC">
        <w:t xml:space="preserve">. </w:t>
      </w:r>
      <w:r w:rsidR="000F7B5D">
        <w:t>Контроль за исполнением настоящего постановления оставляю за собой.</w:t>
      </w: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9A09D3" w:rsidRDefault="000F7B5D" w:rsidP="000F7B5D">
      <w:r>
        <w:t xml:space="preserve">Глава администрации </w:t>
      </w:r>
    </w:p>
    <w:p w:rsidR="00BC427D" w:rsidRDefault="009A09D3" w:rsidP="000F7B5D">
      <w:r>
        <w:t xml:space="preserve">Портбайкальского сельского поселения  </w:t>
      </w:r>
      <w:r w:rsidR="00AC2094">
        <w:t xml:space="preserve">                                    </w:t>
      </w:r>
      <w:r>
        <w:t xml:space="preserve"> Н.И. Симакова</w:t>
      </w:r>
    </w:p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C860CE" w:rsidRDefault="00DB21DC" w:rsidP="00E31BB8">
      <w:pPr>
        <w:ind w:left="5103"/>
        <w:jc w:val="both"/>
      </w:pPr>
      <w:r>
        <w:lastRenderedPageBreak/>
        <w:t>Приложение № 1</w:t>
      </w:r>
      <w:r w:rsidR="00E31BB8">
        <w:t>к постановлению</w:t>
      </w:r>
    </w:p>
    <w:p w:rsidR="00E31BB8" w:rsidRDefault="00E31BB8" w:rsidP="00E31BB8">
      <w:pPr>
        <w:ind w:left="5103"/>
        <w:jc w:val="both"/>
      </w:pPr>
      <w:r>
        <w:t xml:space="preserve">Администрации Портбайкальского сельского поселения </w:t>
      </w:r>
    </w:p>
    <w:p w:rsidR="00E31BB8" w:rsidRDefault="00AD5D90" w:rsidP="00E31BB8">
      <w:pPr>
        <w:ind w:left="5103"/>
        <w:jc w:val="both"/>
      </w:pPr>
      <w:r>
        <w:t>от «</w:t>
      </w:r>
      <w:r w:rsidR="00F6244A">
        <w:t>12</w:t>
      </w:r>
      <w:r w:rsidR="00E31BB8">
        <w:t>»</w:t>
      </w:r>
      <w:r w:rsidR="00F6244A">
        <w:t xml:space="preserve"> января</w:t>
      </w:r>
      <w:r w:rsidR="00AC2094">
        <w:t xml:space="preserve"> 202</w:t>
      </w:r>
      <w:r w:rsidR="00F6244A">
        <w:t>2</w:t>
      </w:r>
      <w:r w:rsidR="00E31BB8">
        <w:t xml:space="preserve">г. № </w:t>
      </w:r>
      <w:r w:rsidR="00F6244A">
        <w:t>3</w:t>
      </w:r>
    </w:p>
    <w:p w:rsidR="00C860CE" w:rsidRDefault="00C860CE" w:rsidP="000F7B5D"/>
    <w:p w:rsidR="00C860CE" w:rsidRPr="00DB21DC" w:rsidRDefault="00C860CE" w:rsidP="00C860CE">
      <w:pPr>
        <w:ind w:firstLine="709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DB21DC" w:rsidRPr="00DB21DC" w:rsidRDefault="00DB21DC" w:rsidP="00DB21DC">
      <w:pPr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и сферы досуга  в </w:t>
      </w:r>
      <w:r w:rsidR="009A09D3">
        <w:rPr>
          <w:b/>
          <w:bCs/>
        </w:rPr>
        <w:t>Портбайкальском</w:t>
      </w:r>
    </w:p>
    <w:p w:rsidR="00DB21DC" w:rsidRPr="00DB21DC" w:rsidRDefault="00DB21DC" w:rsidP="00DB21DC">
      <w:pPr>
        <w:ind w:firstLine="709"/>
        <w:jc w:val="center"/>
        <w:rPr>
          <w:b/>
          <w:lang w:eastAsia="en-US"/>
        </w:rPr>
      </w:pPr>
      <w:r w:rsidRPr="00DB21DC">
        <w:rPr>
          <w:b/>
          <w:bCs/>
        </w:rPr>
        <w:t>сельском поселении на</w:t>
      </w:r>
      <w:r w:rsidRPr="00DB21DC">
        <w:rPr>
          <w:b/>
        </w:rPr>
        <w:t xml:space="preserve"> 20</w:t>
      </w:r>
      <w:r w:rsidR="00AC2094">
        <w:rPr>
          <w:b/>
        </w:rPr>
        <w:t>2</w:t>
      </w:r>
      <w:r w:rsidR="00F6244A">
        <w:rPr>
          <w:b/>
        </w:rPr>
        <w:t>2</w:t>
      </w:r>
      <w:r w:rsidRPr="00DB21DC">
        <w:rPr>
          <w:b/>
        </w:rPr>
        <w:t>-20</w:t>
      </w:r>
      <w:r w:rsidR="00AC2094">
        <w:rPr>
          <w:b/>
        </w:rPr>
        <w:t>2</w:t>
      </w:r>
      <w:r w:rsidR="00F6244A">
        <w:rPr>
          <w:b/>
        </w:rPr>
        <w:t>5</w:t>
      </w:r>
      <w:r w:rsidRPr="00DB21DC">
        <w:rPr>
          <w:b/>
        </w:rPr>
        <w:t xml:space="preserve"> годы»</w:t>
      </w:r>
    </w:p>
    <w:p w:rsidR="00C860CE" w:rsidRPr="006760B7" w:rsidRDefault="00C860CE" w:rsidP="00C860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AC2094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B5ABB">
              <w:rPr>
                <w:bCs/>
              </w:rPr>
              <w:t xml:space="preserve">Развитие культуры и сферы досуга  </w:t>
            </w:r>
            <w:r>
              <w:rPr>
                <w:bCs/>
              </w:rPr>
              <w:t xml:space="preserve">на территории </w:t>
            </w:r>
            <w:r w:rsidR="009A09D3">
              <w:rPr>
                <w:bCs/>
              </w:rPr>
              <w:t>Портбайкальского</w:t>
            </w:r>
            <w:r w:rsidRPr="00DB21DC">
              <w:rPr>
                <w:bCs/>
              </w:rPr>
              <w:t xml:space="preserve"> сельско</w:t>
            </w:r>
            <w:r>
              <w:rPr>
                <w:bCs/>
              </w:rPr>
              <w:t xml:space="preserve">го </w:t>
            </w:r>
            <w:r w:rsidRPr="00DB21DC">
              <w:rPr>
                <w:bCs/>
              </w:rPr>
              <w:t>поселени</w:t>
            </w:r>
            <w:r>
              <w:rPr>
                <w:bCs/>
              </w:rPr>
              <w:t>я</w:t>
            </w:r>
            <w:r w:rsidR="00AC2094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CB5ABB">
              <w:t xml:space="preserve"> </w:t>
            </w:r>
            <w:r w:rsidR="00F6244A">
              <w:t>2022-2025</w:t>
            </w:r>
            <w:r>
              <w:t xml:space="preserve"> год</w:t>
            </w:r>
            <w:r w:rsidR="00E31BB8">
              <w:t>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</w:t>
            </w:r>
            <w:r w:rsidR="009A09D3">
              <w:rPr>
                <w:lang w:eastAsia="en-US"/>
              </w:rPr>
              <w:t xml:space="preserve"> Слюдянского района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поселения, Муниципальное казенное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Default="00503A15" w:rsidP="00503A15">
            <w:pPr>
              <w:widowControl w:val="0"/>
              <w:outlineLvl w:val="4"/>
            </w:pPr>
            <w:r w:rsidRPr="00503A15">
              <w:t>Обеспечение  свободы  творчества  и  прав  граждан  на участие в культурной жизни пут</w:t>
            </w:r>
            <w:r>
              <w:t xml:space="preserve">ем </w:t>
            </w:r>
            <w:r w:rsidRPr="00503A15">
              <w:t>создания</w:t>
            </w:r>
            <w:r w:rsidR="00F6244A"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</w:t>
            </w:r>
            <w:r w:rsidR="009A09D3">
              <w:t>Портбайкальского</w:t>
            </w:r>
            <w:r w:rsidRPr="00503A15">
              <w:t xml:space="preserve"> сельско</w:t>
            </w:r>
            <w:r>
              <w:t>го поселения</w:t>
            </w:r>
            <w:r w:rsidR="00A80C24">
              <w:t>;</w:t>
            </w:r>
          </w:p>
          <w:p w:rsidR="00A80C24" w:rsidRPr="00503A15" w:rsidRDefault="00A80C24" w:rsidP="00503A15">
            <w:pPr>
              <w:widowControl w:val="0"/>
              <w:outlineLvl w:val="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Увеличение   доступности   муниципальных услуг  для  населения </w:t>
            </w:r>
            <w:r w:rsidR="009A09D3">
              <w:t>Портбайкальское</w:t>
            </w:r>
            <w:r w:rsidRPr="00503A15">
              <w:t xml:space="preserve"> сельское поселение</w:t>
            </w:r>
            <w:r w:rsidR="00112C90">
              <w:t>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Обеспечение занятости молодежи, общественно-полезной, кружковой деятельностью.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C860CE" w:rsidRPr="001C1B57" w:rsidRDefault="00503A15" w:rsidP="00AC2094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503A15">
              <w:t xml:space="preserve">Создание условий   для   развития   культурной   самобытности,   творческой самореализации  населения </w:t>
            </w:r>
            <w:r w:rsidR="009A09D3">
              <w:t>Портбайкальского</w:t>
            </w:r>
            <w:r w:rsidRPr="00503A15">
              <w:t xml:space="preserve"> сельско</w:t>
            </w:r>
            <w:r w:rsidR="00112C90">
              <w:t>го</w:t>
            </w:r>
            <w:r w:rsidRPr="00503A15">
              <w:t xml:space="preserve"> поселени</w:t>
            </w:r>
            <w:r w:rsidR="00112C90">
              <w:t>я</w:t>
            </w:r>
            <w:r w:rsidRPr="00503A15">
              <w:t xml:space="preserve"> Обеспечение деятельности  муниципального казенного учреждения культуры  «Сельский Дом культуры </w:t>
            </w:r>
            <w:r w:rsidR="009A09D3">
              <w:t>п</w:t>
            </w:r>
            <w:r w:rsidRPr="00503A15">
              <w:t>. Б</w:t>
            </w:r>
            <w:r w:rsidR="009A09D3">
              <w:t>айкал</w:t>
            </w:r>
            <w:r w:rsidRPr="00503A15">
              <w:t>»</w:t>
            </w:r>
            <w:r w:rsidR="00A80C24">
              <w:t xml:space="preserve">, </w:t>
            </w:r>
            <w:r w:rsidR="00AC2094">
              <w:t>текущий ремонт здания</w:t>
            </w:r>
            <w:r w:rsidRPr="00503A15">
              <w:rPr>
                <w:rFonts w:eastAsiaTheme="minorEastAsia"/>
              </w:rPr>
              <w:t>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F6244A" w:rsidP="00AC2094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  <w:r w:rsidR="00112C90">
              <w:rPr>
                <w:lang w:eastAsia="en-US"/>
              </w:rPr>
              <w:t xml:space="preserve"> г</w:t>
            </w:r>
            <w:r w:rsidR="0031173B">
              <w:rPr>
                <w:lang w:eastAsia="en-US"/>
              </w:rPr>
              <w:t>ода</w:t>
            </w:r>
            <w:r w:rsidR="00112C90">
              <w:rPr>
                <w:lang w:eastAsia="en-US"/>
              </w:rPr>
              <w:t>.</w:t>
            </w:r>
          </w:p>
        </w:tc>
      </w:tr>
      <w:tr w:rsidR="00C860CE" w:rsidRPr="001C1B57" w:rsidTr="009A7476">
        <w:trPr>
          <w:trHeight w:val="853"/>
        </w:trPr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Default="009A7476" w:rsidP="009A7476">
            <w:r>
              <w:t xml:space="preserve">Укрепление  материально-технической базы учреждения культуры; </w:t>
            </w:r>
          </w:p>
          <w:p w:rsidR="009A7476" w:rsidRPr="00540BE5" w:rsidRDefault="009A7476" w:rsidP="009A7476">
            <w:pPr>
              <w:pStyle w:val="a5"/>
            </w:pPr>
            <w: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2402FA" w:rsidRPr="002402FA">
              <w:t>80</w:t>
            </w:r>
            <w:r w:rsidRPr="00540BE5">
              <w:t>человек</w:t>
            </w:r>
          </w:p>
          <w:p w:rsidR="009A7476" w:rsidRDefault="009A7476" w:rsidP="009A74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увеличение разнообразия и качества </w:t>
            </w:r>
            <w:r w:rsidR="009A09D3"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редоставляемых услуг в сфере культурного досуга и отдыха населения;</w:t>
            </w:r>
          </w:p>
          <w:p w:rsidR="00C860CE" w:rsidRPr="001C1B57" w:rsidRDefault="009A7476" w:rsidP="00AC2094">
            <w:pPr>
              <w:widowControl w:val="0"/>
              <w:spacing w:after="100" w:afterAutospacing="1"/>
              <w:outlineLvl w:val="4"/>
              <w:rPr>
                <w:lang w:eastAsia="en-US"/>
              </w:rPr>
            </w:pPr>
            <w:r>
              <w:t>улучшение условий для самодеятельной творческой деятельности населения (</w:t>
            </w:r>
            <w:r w:rsidR="00AC2094">
              <w:t>проведение текущего ремонта здания</w:t>
            </w:r>
            <w:r>
              <w:t>).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112C90" w:rsidRPr="00112C90" w:rsidRDefault="00112C90" w:rsidP="00112C90"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 w:rsidR="0031173B">
              <w:t>Организация досуга жителей Портбайкальского сельского поселения, поддержка и развитие жанров традиционного народного творче</w:t>
            </w:r>
            <w:r w:rsidR="00AC2094">
              <w:t>с</w:t>
            </w:r>
            <w:r w:rsidR="0031173B">
              <w:t>тва</w:t>
            </w:r>
            <w:r w:rsidRPr="00112C90">
              <w:t>»</w:t>
            </w:r>
          </w:p>
          <w:p w:rsidR="00C860CE" w:rsidRPr="001C1B57" w:rsidRDefault="00112C90" w:rsidP="00AC2094">
            <w:pPr>
              <w:widowControl w:val="0"/>
              <w:outlineLvl w:val="4"/>
              <w:rPr>
                <w:lang w:eastAsia="en-US"/>
              </w:rPr>
            </w:pPr>
            <w:r w:rsidRPr="00112C90">
              <w:t>Подпрограмма «</w:t>
            </w:r>
            <w:r w:rsidR="00AC2094">
              <w:t>текущий ремонт здания</w:t>
            </w:r>
            <w:r w:rsidRPr="00112C90"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Default="001F5745" w:rsidP="001F5745">
            <w:pPr>
              <w:widowControl w:val="0"/>
              <w:ind w:firstLine="459"/>
              <w:outlineLvl w:val="4"/>
            </w:pPr>
            <w:r>
              <w:t xml:space="preserve">Ресурсное обеспечение программы составляет </w:t>
            </w:r>
          </w:p>
          <w:p w:rsidR="001F5745" w:rsidRPr="002200AF" w:rsidRDefault="001F5745" w:rsidP="001F5745">
            <w:pPr>
              <w:widowControl w:val="0"/>
              <w:outlineLvl w:val="4"/>
            </w:pPr>
            <w:r w:rsidRPr="002200AF">
              <w:t xml:space="preserve"> за счет средств бюджет</w:t>
            </w:r>
            <w:r w:rsidR="0031173B">
              <w:t>ов</w:t>
            </w:r>
            <w:r w:rsidRPr="002200AF">
              <w:t xml:space="preserve"> составляет всего  </w:t>
            </w:r>
            <w:r w:rsidR="00F6244A">
              <w:t>30415,1</w:t>
            </w:r>
            <w:r w:rsidRPr="002200AF">
              <w:t>тыс. рублей, в том числе:</w:t>
            </w:r>
          </w:p>
          <w:p w:rsidR="0031173B" w:rsidRDefault="00F6244A" w:rsidP="0031173B">
            <w:pPr>
              <w:widowControl w:val="0"/>
              <w:ind w:firstLine="459"/>
              <w:outlineLvl w:val="4"/>
            </w:pPr>
            <w:r>
              <w:t>2022</w:t>
            </w:r>
            <w:r w:rsidR="0031173B">
              <w:t>г.-</w:t>
            </w:r>
            <w:r w:rsidR="005C4EA8">
              <w:t>1</w:t>
            </w:r>
            <w:r>
              <w:t>232,2</w:t>
            </w:r>
            <w:r w:rsidR="0031173B" w:rsidRPr="009E622D">
              <w:t xml:space="preserve"> тыс. рублей;</w:t>
            </w:r>
          </w:p>
          <w:p w:rsidR="0031173B" w:rsidRDefault="0031173B" w:rsidP="0031173B">
            <w:pPr>
              <w:widowControl w:val="0"/>
              <w:ind w:firstLine="459"/>
              <w:outlineLvl w:val="4"/>
            </w:pPr>
            <w:r>
              <w:t>202</w:t>
            </w:r>
            <w:r w:rsidR="00F6244A">
              <w:t>3</w:t>
            </w:r>
            <w:r>
              <w:t>г.-</w:t>
            </w:r>
            <w:r w:rsidR="00F6244A">
              <w:t>1385,4</w:t>
            </w:r>
            <w:r>
              <w:t xml:space="preserve"> </w:t>
            </w:r>
            <w:r w:rsidRPr="009E622D">
              <w:t>тыс. рублей;</w:t>
            </w:r>
          </w:p>
          <w:p w:rsidR="0031173B" w:rsidRDefault="00F6244A" w:rsidP="0031173B">
            <w:pPr>
              <w:widowControl w:val="0"/>
              <w:ind w:firstLine="459"/>
              <w:outlineLvl w:val="4"/>
            </w:pPr>
            <w:r>
              <w:rPr>
                <w:lang w:eastAsia="en-US"/>
              </w:rPr>
              <w:t>2024</w:t>
            </w:r>
            <w:r w:rsidR="0031173B">
              <w:rPr>
                <w:lang w:eastAsia="en-US"/>
              </w:rPr>
              <w:t>г.-</w:t>
            </w:r>
            <w:r>
              <w:rPr>
                <w:lang w:eastAsia="en-US"/>
              </w:rPr>
              <w:t>797,5</w:t>
            </w:r>
            <w:r w:rsidR="0031173B">
              <w:t>тыс. рублей.</w:t>
            </w:r>
          </w:p>
          <w:p w:rsidR="00AC2094" w:rsidRPr="001C1B57" w:rsidRDefault="00F6244A" w:rsidP="00F6244A">
            <w:pPr>
              <w:widowControl w:val="0"/>
              <w:ind w:firstLine="459"/>
              <w:outlineLvl w:val="4"/>
              <w:rPr>
                <w:lang w:eastAsia="en-US"/>
              </w:rPr>
            </w:pPr>
            <w:r>
              <w:t>2025</w:t>
            </w:r>
            <w:r w:rsidR="00AC2094">
              <w:t>г-</w:t>
            </w:r>
            <w:r>
              <w:t>0,00</w:t>
            </w:r>
            <w:r w:rsidR="005C4EA8">
              <w:t xml:space="preserve"> тыс. рублей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463B3A" w:rsidRDefault="00F20FD6" w:rsidP="00F20FD6">
            <w:pPr>
              <w:widowControl w:val="0"/>
              <w:outlineLvl w:val="4"/>
            </w:pPr>
            <w:r w:rsidRPr="00463B3A">
              <w:t xml:space="preserve">Число участников культурно-досуговых мероприятий увеличится </w:t>
            </w:r>
            <w:r w:rsidR="002402FA" w:rsidRPr="00463B3A">
              <w:t xml:space="preserve">с </w:t>
            </w:r>
            <w:r w:rsidR="005C4EA8">
              <w:t>4106</w:t>
            </w:r>
            <w:r w:rsidRPr="00463B3A">
              <w:t xml:space="preserve"> чел. в 20</w:t>
            </w:r>
            <w:r w:rsidR="005C4EA8">
              <w:t>21</w:t>
            </w:r>
            <w:r w:rsidRPr="00463B3A">
              <w:t xml:space="preserve"> году до </w:t>
            </w:r>
            <w:r w:rsidR="005C4EA8">
              <w:t>5000</w:t>
            </w:r>
            <w:r w:rsidRPr="00463B3A">
              <w:t xml:space="preserve"> чел. в 20</w:t>
            </w:r>
            <w:r w:rsidR="0031173B" w:rsidRPr="00463B3A">
              <w:t>2</w:t>
            </w:r>
            <w:r w:rsidR="005C4EA8">
              <w:t>4</w:t>
            </w:r>
            <w:r w:rsidRPr="00463B3A">
              <w:t xml:space="preserve"> году;</w:t>
            </w:r>
          </w:p>
          <w:p w:rsidR="00F20FD6" w:rsidRPr="00463B3A" w:rsidRDefault="00F20FD6" w:rsidP="00F20FD6">
            <w:pPr>
              <w:rPr>
                <w:rFonts w:eastAsiaTheme="minorEastAsia"/>
                <w:sz w:val="28"/>
                <w:szCs w:val="28"/>
              </w:rPr>
            </w:pPr>
            <w:r w:rsidRPr="00463B3A">
              <w:rPr>
                <w:rFonts w:eastAsiaTheme="minorEastAsia"/>
              </w:rPr>
              <w:t xml:space="preserve">   увеличить количество культурно-массовых мероприятий поселения с </w:t>
            </w:r>
            <w:r w:rsidR="00F075F7" w:rsidRPr="00463B3A">
              <w:rPr>
                <w:rFonts w:eastAsiaTheme="minorEastAsia"/>
              </w:rPr>
              <w:t>150</w:t>
            </w:r>
            <w:r w:rsidR="005C4EA8">
              <w:rPr>
                <w:rFonts w:eastAsiaTheme="minorEastAsia"/>
              </w:rPr>
              <w:t xml:space="preserve"> в 2021</w:t>
            </w:r>
            <w:r w:rsidR="00F075F7" w:rsidRPr="00463B3A">
              <w:rPr>
                <w:rFonts w:eastAsiaTheme="minorEastAsia"/>
              </w:rPr>
              <w:t xml:space="preserve"> году до 300 </w:t>
            </w:r>
            <w:r w:rsidRPr="00463B3A">
              <w:rPr>
                <w:rFonts w:eastAsiaTheme="minorEastAsia"/>
              </w:rPr>
              <w:t>в 20</w:t>
            </w:r>
            <w:r w:rsidR="0031173B" w:rsidRPr="00463B3A">
              <w:rPr>
                <w:rFonts w:eastAsiaTheme="minorEastAsia"/>
              </w:rPr>
              <w:t>2</w:t>
            </w:r>
            <w:r w:rsidR="005C4EA8">
              <w:rPr>
                <w:rFonts w:eastAsiaTheme="minorEastAsia"/>
              </w:rPr>
              <w:t>4</w:t>
            </w:r>
            <w:r w:rsidRPr="00463B3A">
              <w:rPr>
                <w:rFonts w:eastAsiaTheme="minorEastAsia"/>
              </w:rPr>
              <w:t xml:space="preserve"> году;</w:t>
            </w:r>
          </w:p>
          <w:p w:rsidR="00F20FD6" w:rsidRPr="00463B3A" w:rsidRDefault="00F20FD6" w:rsidP="00F20FD6">
            <w:pPr>
              <w:widowControl w:val="0"/>
              <w:tabs>
                <w:tab w:val="num" w:pos="502"/>
              </w:tabs>
              <w:ind w:left="142"/>
              <w:outlineLvl w:val="4"/>
            </w:pPr>
            <w:r w:rsidRPr="00463B3A">
              <w:t>удовлетворенность населения качеством предоставления государственных и муниципальных услуг в сфере культуры возрастет до 9</w:t>
            </w:r>
            <w:r w:rsidR="0031173B" w:rsidRPr="00463B3A">
              <w:t>7</w:t>
            </w:r>
            <w:r w:rsidRPr="00463B3A">
              <w:t>% от числа опрошенных к 20</w:t>
            </w:r>
            <w:r w:rsidR="0031173B" w:rsidRPr="00463B3A">
              <w:t>2</w:t>
            </w:r>
            <w:r w:rsidR="005C4EA8">
              <w:t>4</w:t>
            </w:r>
            <w:r w:rsidRPr="00463B3A">
              <w:t xml:space="preserve"> году;</w:t>
            </w:r>
          </w:p>
          <w:p w:rsidR="00F20FD6" w:rsidRPr="00463B3A" w:rsidRDefault="00F20FD6" w:rsidP="00F20FD6">
            <w:pPr>
              <w:widowControl w:val="0"/>
              <w:tabs>
                <w:tab w:val="num" w:pos="502"/>
              </w:tabs>
              <w:outlineLvl w:val="4"/>
            </w:pPr>
            <w:r w:rsidRPr="00463B3A">
              <w:t xml:space="preserve">   динамика уровня удовлетворенности жителей </w:t>
            </w:r>
            <w:r w:rsidR="009A09D3" w:rsidRPr="00463B3A">
              <w:t>Портбайкальского</w:t>
            </w:r>
            <w:r w:rsidRPr="00463B3A">
              <w:t xml:space="preserve"> МО качеством предоставляемых муниципальных услуг в сфере культуры и досуга увеличится с </w:t>
            </w:r>
            <w:r w:rsidR="002402FA" w:rsidRPr="00463B3A">
              <w:t>50</w:t>
            </w:r>
            <w:r w:rsidR="00540BE5" w:rsidRPr="00463B3A">
              <w:t>,</w:t>
            </w:r>
            <w:r w:rsidRPr="00463B3A">
              <w:t>0%. в 20</w:t>
            </w:r>
            <w:r w:rsidR="005C4EA8">
              <w:t>21</w:t>
            </w:r>
            <w:r w:rsidRPr="00463B3A">
              <w:t xml:space="preserve"> году до </w:t>
            </w:r>
            <w:r w:rsidR="002402FA" w:rsidRPr="00463B3A">
              <w:t>100</w:t>
            </w:r>
            <w:r w:rsidRPr="00463B3A">
              <w:t>,0% в 20</w:t>
            </w:r>
            <w:r w:rsidR="0031173B" w:rsidRPr="00463B3A">
              <w:t>2</w:t>
            </w:r>
            <w:r w:rsidR="005C4EA8">
              <w:t>4</w:t>
            </w:r>
            <w:r w:rsidRPr="00463B3A">
              <w:t xml:space="preserve"> году;</w:t>
            </w:r>
          </w:p>
          <w:p w:rsidR="00C860CE" w:rsidRPr="001C1B57" w:rsidRDefault="001F5745" w:rsidP="005C4EA8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463B3A">
              <w:t>у</w:t>
            </w:r>
            <w:r w:rsidR="00F20FD6" w:rsidRPr="00463B3A">
              <w:t xml:space="preserve">величение доли детей, привлекаемых к участию в творческих мероприятиях увеличится: </w:t>
            </w:r>
            <w:r w:rsidR="00540BE5" w:rsidRPr="00463B3A">
              <w:t xml:space="preserve">с </w:t>
            </w:r>
            <w:r w:rsidR="00F075F7" w:rsidRPr="00463B3A">
              <w:t>35</w:t>
            </w:r>
            <w:r w:rsidR="00286B49" w:rsidRPr="00463B3A">
              <w:t xml:space="preserve"> чел. – 35</w:t>
            </w:r>
            <w:r w:rsidR="00F20FD6" w:rsidRPr="00463B3A">
              <w:t>% в 20</w:t>
            </w:r>
            <w:r w:rsidR="005C4EA8">
              <w:t>21</w:t>
            </w:r>
            <w:r w:rsidR="00F20FD6" w:rsidRPr="00463B3A">
              <w:t xml:space="preserve">г. до </w:t>
            </w:r>
            <w:r w:rsidR="00F075F7" w:rsidRPr="00463B3A">
              <w:t>100</w:t>
            </w:r>
            <w:r w:rsidR="00F20FD6" w:rsidRPr="00463B3A">
              <w:t xml:space="preserve"> чел. – </w:t>
            </w:r>
            <w:r w:rsidR="00286B49" w:rsidRPr="00463B3A">
              <w:t>8</w:t>
            </w:r>
            <w:r w:rsidR="0031173B" w:rsidRPr="00463B3A">
              <w:t>8</w:t>
            </w:r>
            <w:r w:rsidR="00F20FD6" w:rsidRPr="00463B3A">
              <w:t>% в 20</w:t>
            </w:r>
            <w:r w:rsidR="0031173B" w:rsidRPr="00463B3A">
              <w:t>2</w:t>
            </w:r>
            <w:r w:rsidR="005C4EA8">
              <w:t>4</w:t>
            </w:r>
            <w:r w:rsidR="00F20FD6" w:rsidRPr="00463B3A">
              <w:t>г.</w:t>
            </w:r>
          </w:p>
        </w:tc>
      </w:tr>
    </w:tbl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9A7476" w:rsidRDefault="009A7476" w:rsidP="009A7476">
      <w:pPr>
        <w:spacing w:line="230" w:lineRule="auto"/>
        <w:jc w:val="both"/>
      </w:pPr>
    </w:p>
    <w:p w:rsidR="004C1CFA" w:rsidRPr="00540BE5" w:rsidRDefault="004C1CFA" w:rsidP="004C1CFA">
      <w:pPr>
        <w:spacing w:line="230" w:lineRule="auto"/>
        <w:jc w:val="both"/>
      </w:pPr>
      <w:r w:rsidRPr="00540BE5">
        <w:t xml:space="preserve">Муниципальная программа «Развитие культуры и сферы досуга </w:t>
      </w:r>
      <w:r w:rsidRPr="00540BE5">
        <w:rPr>
          <w:bCs/>
        </w:rPr>
        <w:t xml:space="preserve">на территории </w:t>
      </w:r>
      <w:r w:rsidR="006963C3">
        <w:rPr>
          <w:bCs/>
        </w:rPr>
        <w:t>Портбайкальского</w:t>
      </w:r>
      <w:r w:rsidRPr="00540BE5">
        <w:rPr>
          <w:bCs/>
        </w:rPr>
        <w:t xml:space="preserve"> сельского поселения в</w:t>
      </w:r>
      <w:r w:rsidRPr="00540BE5">
        <w:t xml:space="preserve"> </w:t>
      </w:r>
      <w:r w:rsidR="00F6244A">
        <w:t>2022-2025</w:t>
      </w:r>
      <w:r w:rsidRPr="00540BE5">
        <w:t xml:space="preserve"> год</w:t>
      </w:r>
      <w:r w:rsidR="0031173B">
        <w:t>а</w:t>
      </w:r>
      <w:r w:rsidRPr="00540BE5">
        <w:t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Pr="00540BE5">
        <w:rPr>
          <w:sz w:val="27"/>
          <w:szCs w:val="27"/>
        </w:rPr>
        <w:t xml:space="preserve">». </w:t>
      </w:r>
    </w:p>
    <w:p w:rsidR="001F5745" w:rsidRDefault="001F5745" w:rsidP="001F5745">
      <w:pPr>
        <w:spacing w:line="230" w:lineRule="auto"/>
        <w:jc w:val="both"/>
      </w:pPr>
      <w:r>
        <w:t xml:space="preserve">В последние годы, как в </w:t>
      </w:r>
      <w:r w:rsidR="00657E6C">
        <w:t>Портбайкальском</w:t>
      </w:r>
      <w: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1F5745" w:rsidRDefault="009A7476" w:rsidP="001F5745">
      <w:pPr>
        <w:spacing w:line="230" w:lineRule="auto"/>
        <w:jc w:val="both"/>
      </w:pPr>
      <w:r w:rsidRPr="00AD5D90">
        <w:t xml:space="preserve">На территории поселения проживает </w:t>
      </w:r>
      <w:r w:rsidR="005C4EA8">
        <w:t>507</w:t>
      </w:r>
      <w:r w:rsidRPr="00AD5D90">
        <w:t xml:space="preserve"> жителей. </w:t>
      </w:r>
      <w:r w:rsidR="00286B49" w:rsidRPr="00AD5D90">
        <w:t>2</w:t>
      </w:r>
      <w:r w:rsidR="005C4EA8">
        <w:t>6</w:t>
      </w:r>
      <w:r w:rsidR="00286B49" w:rsidRPr="00AD5D90">
        <w:t>1</w:t>
      </w:r>
      <w:r w:rsidRPr="00AD5D90">
        <w:t xml:space="preserve"> человека из них трудоспособного возраста</w:t>
      </w:r>
      <w:r w:rsidR="004C1CFA" w:rsidRPr="00AD5D90">
        <w:t xml:space="preserve">, </w:t>
      </w:r>
      <w:r w:rsidR="00286B49" w:rsidRPr="00AD5D90">
        <w:t>144</w:t>
      </w:r>
      <w:r w:rsidR="004C1CFA" w:rsidRPr="00AD5D90">
        <w:t xml:space="preserve"> человека лица моложе 18 лет.</w:t>
      </w:r>
      <w:r w:rsidR="001F5745">
        <w:t>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1F5745" w:rsidRDefault="001F5745" w:rsidP="001F5745">
      <w:pPr>
        <w:spacing w:line="230" w:lineRule="auto"/>
        <w:jc w:val="both"/>
      </w:pPr>
      <w:r>
        <w:lastRenderedPageBreak/>
        <w:t xml:space="preserve">     Для создания благоприятных условий культурного досуга населения,  на территории </w:t>
      </w:r>
      <w:r w:rsidR="006963C3">
        <w:t>Портбайкальского</w:t>
      </w:r>
      <w:r>
        <w:t xml:space="preserve"> сельского поселения, функционирует муниципальное казенное учреждение к</w:t>
      </w:r>
      <w:r w:rsidR="006963C3">
        <w:t>ультуры «Сельский Дом культуры п</w:t>
      </w:r>
      <w:r>
        <w:t>. Б</w:t>
      </w:r>
      <w:r w:rsidR="006963C3">
        <w:t>айкал</w:t>
      </w:r>
      <w:r>
        <w:t>»</w:t>
      </w:r>
    </w:p>
    <w:p w:rsidR="005C4EA8" w:rsidRDefault="00661B99" w:rsidP="00661B99">
      <w:pPr>
        <w:spacing w:line="230" w:lineRule="auto"/>
        <w:jc w:val="both"/>
      </w:pPr>
      <w:r>
        <w:t xml:space="preserve"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 так же </w:t>
      </w:r>
      <w:r w:rsidR="005C4EA8">
        <w:t>провести текущий ремонт здания</w:t>
      </w:r>
      <w:r>
        <w:t>,</w:t>
      </w:r>
      <w:r w:rsidR="005C4EA8">
        <w:t xml:space="preserve"> </w:t>
      </w:r>
      <w:r>
        <w:t>а</w:t>
      </w:r>
      <w:r w:rsidR="005C4EA8">
        <w:t xml:space="preserve"> </w:t>
      </w:r>
      <w:r w:rsidR="009A7476">
        <w:t>также</w:t>
      </w:r>
      <w:r w:rsidR="005C4EA8">
        <w:t xml:space="preserve"> </w:t>
      </w:r>
      <w:r w:rsidR="009A7476">
        <w:t>задачами</w:t>
      </w:r>
      <w:r w:rsidR="005C4EA8">
        <w:t xml:space="preserve"> </w:t>
      </w:r>
      <w:r w:rsidR="009A7476">
        <w:t>являются:</w:t>
      </w:r>
    </w:p>
    <w:p w:rsidR="003E6A4E" w:rsidRPr="002402FA" w:rsidRDefault="009A7476" w:rsidP="00661B99">
      <w:pPr>
        <w:spacing w:line="230" w:lineRule="auto"/>
        <w:jc w:val="both"/>
      </w:pPr>
      <w:r>
        <w:br/>
        <w:t>- обеспечение достойной оплаты труда работников учреждени</w:t>
      </w:r>
      <w:r w:rsidR="00661B99">
        <w:t>я</w:t>
      </w:r>
      <w:r>
        <w:t xml:space="preserve"> культуры, как результат повышение качества и количества оказываемых ими муниципальных услуг;</w:t>
      </w:r>
      <w:r>
        <w:br/>
        <w:t>- развитие и сохранение кадрового потенциала учреждени</w:t>
      </w:r>
      <w:r w:rsidR="00661B99">
        <w:t>я</w:t>
      </w:r>
      <w:r>
        <w:t xml:space="preserve"> культуры;</w:t>
      </w:r>
      <w:r>
        <w:br/>
        <w:t>- повышение престижности и привлекательности профессий в сфере культуры;</w:t>
      </w:r>
      <w:r>
        <w:br/>
        <w:t xml:space="preserve">- сохранение культурного и исторического наследия </w:t>
      </w:r>
      <w:r w:rsidR="006963C3">
        <w:t>Портбайкальского</w:t>
      </w:r>
      <w:r w:rsidR="00661B99">
        <w:t xml:space="preserve"> сельского поселения, Слюдянского</w:t>
      </w:r>
      <w:r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>
        <w:br/>
        <w:t xml:space="preserve">- создание благоприятных условий для устойчивого развития сферы культуры </w:t>
      </w:r>
      <w:r w:rsidR="006963C3" w:rsidRPr="002402FA">
        <w:t>Портбайкальского</w:t>
      </w:r>
      <w:r w:rsidR="00661B99" w:rsidRPr="002402FA">
        <w:t xml:space="preserve"> сельского поселения</w:t>
      </w:r>
      <w:r w:rsidR="003E6A4E" w:rsidRPr="002402FA">
        <w:t>.</w:t>
      </w:r>
    </w:p>
    <w:p w:rsidR="003E6A4E" w:rsidRPr="002402FA" w:rsidRDefault="009A7476" w:rsidP="00661B99">
      <w:pPr>
        <w:spacing w:line="230" w:lineRule="auto"/>
        <w:jc w:val="both"/>
      </w:pPr>
      <w:r w:rsidRPr="002402FA">
        <w:t xml:space="preserve">  </w:t>
      </w:r>
      <w:r w:rsidR="00523EEF" w:rsidRPr="002402FA">
        <w:t xml:space="preserve">Здание учреждения культуры  в </w:t>
      </w:r>
      <w:r w:rsidR="006963C3" w:rsidRPr="002402FA">
        <w:t>п</w:t>
      </w:r>
      <w:r w:rsidR="00523EEF" w:rsidRPr="002402FA">
        <w:t>. Б</w:t>
      </w:r>
      <w:r w:rsidR="006963C3" w:rsidRPr="002402FA">
        <w:t>айкал</w:t>
      </w:r>
      <w:r w:rsidR="005C4EA8">
        <w:t xml:space="preserve"> требует проведения текущего</w:t>
      </w:r>
      <w:r w:rsidR="00523EEF" w:rsidRPr="002402FA">
        <w:t xml:space="preserve"> ремонта, а именно: </w:t>
      </w:r>
      <w:r w:rsidR="00E331EF" w:rsidRPr="002402FA">
        <w:t>за</w:t>
      </w:r>
      <w:r w:rsidR="00380843" w:rsidRPr="002402FA">
        <w:t xml:space="preserve">мена отопительной системы, </w:t>
      </w:r>
      <w:r w:rsidR="00E331EF" w:rsidRPr="002402FA">
        <w:t xml:space="preserve"> потолочных перекрытий, балок,  </w:t>
      </w:r>
      <w:r w:rsidR="00540BE5" w:rsidRPr="002402FA">
        <w:t xml:space="preserve">оконных переплетов, </w:t>
      </w:r>
      <w:r w:rsidR="00E331EF" w:rsidRPr="002402FA">
        <w:t>утеплить стены здания, отремонтир</w:t>
      </w:r>
      <w:r w:rsidR="002402FA" w:rsidRPr="002402FA">
        <w:t>овать фундамент, обшить здание, провести косметический ремонт внутри здания.</w:t>
      </w:r>
    </w:p>
    <w:p w:rsidR="005C4EA8" w:rsidRDefault="00BA6465" w:rsidP="006963C3">
      <w:pPr>
        <w:spacing w:line="230" w:lineRule="auto"/>
        <w:jc w:val="both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</w:p>
    <w:p w:rsidR="003E6A4E" w:rsidRPr="00523EEF" w:rsidRDefault="009A7476" w:rsidP="006963C3">
      <w:pPr>
        <w:spacing w:line="230" w:lineRule="auto"/>
        <w:jc w:val="both"/>
      </w:pPr>
      <w:r>
        <w:t>Финансирование М</w:t>
      </w:r>
      <w:r w:rsidR="003E6A4E">
        <w:t xml:space="preserve">КУК СДК </w:t>
      </w:r>
      <w:r w:rsidR="006963C3">
        <w:t>п</w:t>
      </w:r>
      <w:r w:rsidR="003E6A4E">
        <w:t>. Б</w:t>
      </w:r>
      <w:r w:rsidR="006963C3">
        <w:t>айкал</w:t>
      </w:r>
      <w:r w:rsidR="005C4EA8">
        <w:t xml:space="preserve"> </w:t>
      </w:r>
      <w:r>
        <w:t xml:space="preserve">осуществляется за счет </w:t>
      </w:r>
      <w:r w:rsidR="0031173B">
        <w:t xml:space="preserve">областного и местного </w:t>
      </w:r>
      <w:r>
        <w:t>бюджета</w:t>
      </w:r>
      <w:r w:rsidR="00523EEF" w:rsidRPr="00523EEF">
        <w:t xml:space="preserve">. </w:t>
      </w:r>
    </w:p>
    <w:p w:rsidR="00BA6465" w:rsidRDefault="00BA6465" w:rsidP="006963C3">
      <w:pPr>
        <w:jc w:val="both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9A7476" w:rsidRDefault="009A7476" w:rsidP="006963C3">
      <w:pPr>
        <w:jc w:val="both"/>
      </w:pPr>
      <w:r>
        <w:t>      Принятие Программы и последовательная реализация ее мероприятий позволит обеспечить модернизацию муниципальн</w:t>
      </w:r>
      <w:r w:rsidR="00BA6465">
        <w:t>ого</w:t>
      </w:r>
      <w:r>
        <w:t xml:space="preserve"> учреждени</w:t>
      </w:r>
      <w:r w:rsidR="00BA6465">
        <w:t>я</w:t>
      </w:r>
      <w:r>
        <w:t xml:space="preserve"> культуры, рост уровня средней заработной платы работников отрасли (с достижением к 20</w:t>
      </w:r>
      <w:r w:rsidR="005C4EA8">
        <w:t>24</w:t>
      </w:r>
      <w:r>
        <w:t xml:space="preserve"> году уровня средней заработной платы на уровне не менее 100% от средней заработной платы по экономике региона),  повысить уровень удовлетворенности жителей </w:t>
      </w:r>
      <w:r w:rsidR="006963C3">
        <w:t>Портбайкальского</w:t>
      </w:r>
      <w:r w:rsidR="00BA6465">
        <w:t xml:space="preserve"> сельского поселения </w:t>
      </w:r>
      <w:r>
        <w:t>качеством предоставления государственных и муниципальных услуг в сфере культуры до 90%</w:t>
      </w:r>
      <w:r w:rsidR="00BA6465">
        <w:t>.</w:t>
      </w:r>
    </w:p>
    <w:p w:rsidR="00C860CE" w:rsidRPr="001C1B57" w:rsidRDefault="00C860CE" w:rsidP="006963C3">
      <w:pPr>
        <w:ind w:firstLine="709"/>
        <w:jc w:val="both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Default="007512FA" w:rsidP="007512FA">
      <w:pPr>
        <w:jc w:val="both"/>
        <w:rPr>
          <w:lang w:eastAsia="en-US"/>
        </w:rPr>
      </w:pPr>
    </w:p>
    <w:p w:rsidR="00E50F51" w:rsidRDefault="00E50F51" w:rsidP="007512FA">
      <w:pPr>
        <w:jc w:val="both"/>
        <w:rPr>
          <w:lang w:eastAsia="en-US"/>
        </w:rPr>
      </w:pPr>
      <w:r w:rsidRPr="00691EF1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6963C3">
        <w:t>Портбайкальского</w:t>
      </w:r>
      <w:r>
        <w:t xml:space="preserve"> сельского</w:t>
      </w:r>
      <w:r w:rsidRPr="00691EF1">
        <w:t xml:space="preserve"> поселения</w:t>
      </w:r>
    </w:p>
    <w:p w:rsidR="00E50F51" w:rsidRDefault="00E50F51" w:rsidP="00E50F51">
      <w:r w:rsidRPr="00691EF1"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Default="007512FA" w:rsidP="00847D40">
      <w:pPr>
        <w:jc w:val="both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lang w:eastAsia="en-US"/>
        </w:rPr>
        <w:t>«</w:t>
      </w:r>
      <w:r w:rsidR="00BA4C05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="00E50F51">
        <w:t>»</w:t>
      </w:r>
      <w:r>
        <w:rPr>
          <w:lang w:eastAsia="en-US"/>
        </w:rPr>
        <w:t>.</w:t>
      </w:r>
    </w:p>
    <w:p w:rsidR="00847D40" w:rsidRDefault="007512FA" w:rsidP="00847D40">
      <w:pPr>
        <w:jc w:val="both"/>
        <w:rPr>
          <w:lang w:eastAsia="en-US"/>
        </w:rPr>
      </w:pPr>
      <w:r w:rsidRPr="00F71BA8">
        <w:t>Цель</w:t>
      </w:r>
      <w:r>
        <w:t>: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повышени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lastRenderedPageBreak/>
        <w:t>- воспитани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развити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сохранени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Default="007512FA" w:rsidP="007512FA">
      <w:pPr>
        <w:jc w:val="both"/>
      </w:pPr>
      <w:r w:rsidRPr="00F71BA8">
        <w:t xml:space="preserve">      Задачи</w:t>
      </w:r>
      <w:r>
        <w:t>:</w:t>
      </w:r>
    </w:p>
    <w:p w:rsidR="00847D40" w:rsidRDefault="00847D40" w:rsidP="00847D40">
      <w:pPr>
        <w:autoSpaceDE w:val="0"/>
        <w:autoSpaceDN w:val="0"/>
        <w:adjustRightInd w:val="0"/>
        <w:jc w:val="both"/>
      </w:pPr>
      <w:r w:rsidRPr="00847D40">
        <w:t xml:space="preserve">- увеличение   доступности   муниципальных услуг  для  населения </w:t>
      </w:r>
      <w:r w:rsidR="00714CD9">
        <w:t xml:space="preserve">Портбайкальского </w:t>
      </w:r>
      <w:r w:rsidRPr="00847D40">
        <w:t>сельского поселения</w:t>
      </w:r>
      <w:r>
        <w:t>;</w:t>
      </w:r>
    </w:p>
    <w:p w:rsidR="00847D40" w:rsidRPr="003F0218" w:rsidRDefault="00847D40" w:rsidP="00847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847D40">
        <w:t>обеспечение занятости молодежи, общественно-полезной, кружковой деятельностью</w:t>
      </w:r>
      <w:r>
        <w:t>;</w:t>
      </w:r>
    </w:p>
    <w:p w:rsidR="00847D40" w:rsidRPr="00D06104" w:rsidRDefault="00847D40" w:rsidP="00847D40">
      <w:pPr>
        <w:autoSpaceDE w:val="0"/>
        <w:autoSpaceDN w:val="0"/>
        <w:adjustRightInd w:val="0"/>
        <w:jc w:val="both"/>
      </w:pPr>
      <w:r w:rsidRPr="00D06104">
        <w:t>- формирование гражданско-патриотического и духовно-нравственного сознания населения</w:t>
      </w:r>
      <w:r w:rsidR="00D06104">
        <w:t>;</w:t>
      </w:r>
    </w:p>
    <w:p w:rsidR="00D06104" w:rsidRDefault="00D06104" w:rsidP="00D06104">
      <w:pPr>
        <w:jc w:val="both"/>
      </w:pPr>
    </w:p>
    <w:p w:rsidR="00D06104" w:rsidRDefault="00D06104" w:rsidP="00D06104">
      <w:pPr>
        <w:jc w:val="both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lang w:eastAsia="en-US"/>
        </w:rPr>
        <w:t>«</w:t>
      </w:r>
      <w:r w:rsidR="00BA4C05">
        <w:t>Развитие культурной инфраструктуры и укрепления материально-технической базы муниципальных домов культуры</w:t>
      </w:r>
      <w:r>
        <w:t>»</w:t>
      </w:r>
      <w:r>
        <w:rPr>
          <w:lang w:eastAsia="en-US"/>
        </w:rPr>
        <w:t>.</w:t>
      </w:r>
    </w:p>
    <w:p w:rsidR="00D06104" w:rsidRDefault="00D06104" w:rsidP="00714CD9">
      <w:pPr>
        <w:jc w:val="both"/>
      </w:pPr>
      <w:r w:rsidRPr="00F71BA8">
        <w:t>Цель</w:t>
      </w:r>
      <w:r>
        <w:t>:</w:t>
      </w:r>
    </w:p>
    <w:p w:rsidR="00AE3DBE" w:rsidRDefault="00D06104" w:rsidP="00714CD9">
      <w:pPr>
        <w:jc w:val="both"/>
      </w:pPr>
      <w:r w:rsidRPr="00847D40">
        <w:rPr>
          <w:rFonts w:eastAsia="Calibri"/>
        </w:rPr>
        <w:t>-</w:t>
      </w:r>
      <w:r w:rsidR="00A47354">
        <w:t>обеспечение деятельности культурных учреждений</w:t>
      </w:r>
      <w:r w:rsidR="00300A07">
        <w:t>, в том числе  безопасного и комфортного пребывания в учреждении</w:t>
      </w:r>
      <w:r w:rsidR="00E42A20">
        <w:t>;</w:t>
      </w:r>
    </w:p>
    <w:p w:rsidR="00E42A20" w:rsidRPr="00E42A20" w:rsidRDefault="00E42A20" w:rsidP="00714CD9">
      <w:pPr>
        <w:jc w:val="both"/>
      </w:pPr>
      <w:r w:rsidRPr="00E42A20">
        <w:t xml:space="preserve">- </w:t>
      </w:r>
      <w:r w:rsidRPr="00E42A20">
        <w:rPr>
          <w:iCs/>
        </w:rPr>
        <w:t>обеспечение сохранности объектов культурного наследия</w:t>
      </w:r>
      <w:r>
        <w:rPr>
          <w:iCs/>
        </w:rPr>
        <w:t>.</w:t>
      </w:r>
    </w:p>
    <w:p w:rsidR="00AE3DBE" w:rsidRDefault="00AE3DBE" w:rsidP="00714CD9">
      <w:pPr>
        <w:jc w:val="both"/>
      </w:pPr>
      <w:r>
        <w:t xml:space="preserve">  Задачи:</w:t>
      </w:r>
    </w:p>
    <w:p w:rsidR="00A47354" w:rsidRDefault="00AE3DBE" w:rsidP="00714CD9">
      <w:pPr>
        <w:jc w:val="both"/>
        <w:rPr>
          <w:rFonts w:eastAsia="Calibri"/>
        </w:rPr>
      </w:pPr>
      <w:r w:rsidRPr="00D06104">
        <w:t xml:space="preserve">- </w:t>
      </w:r>
      <w:r w:rsidR="00A47354">
        <w:rPr>
          <w:rFonts w:eastAsia="Calibri"/>
        </w:rPr>
        <w:t xml:space="preserve"> укрепление материально технической базы;</w:t>
      </w:r>
    </w:p>
    <w:p w:rsidR="00847D40" w:rsidRDefault="00F93123" w:rsidP="00714CD9">
      <w:pPr>
        <w:jc w:val="both"/>
      </w:pPr>
      <w:r>
        <w:t xml:space="preserve">      - </w:t>
      </w:r>
      <w:r w:rsidRPr="00F93123">
        <w:t>повышение профессионального уровня работников, укреплени</w:t>
      </w:r>
      <w:r w:rsidR="00300A07">
        <w:t>е</w:t>
      </w:r>
      <w:r w:rsidRPr="00F93123">
        <w:t xml:space="preserve"> кадрового потенциала</w:t>
      </w:r>
      <w:r w:rsidR="00A47354">
        <w:t>;</w:t>
      </w:r>
    </w:p>
    <w:p w:rsidR="00E42A20" w:rsidRDefault="00E42A20" w:rsidP="00714CD9">
      <w:pPr>
        <w:jc w:val="both"/>
      </w:pPr>
      <w:r>
        <w:t xml:space="preserve">      - улучшение </w:t>
      </w:r>
      <w:r w:rsidR="00063066">
        <w:t xml:space="preserve">и сохранение зданий культуры.  </w:t>
      </w:r>
    </w:p>
    <w:p w:rsidR="00EA11AB" w:rsidRDefault="00EA11AB" w:rsidP="00714CD9">
      <w:pPr>
        <w:pStyle w:val="a5"/>
        <w:jc w:val="both"/>
      </w:pPr>
      <w:r>
        <w:t xml:space="preserve">    Перечень целевых показателей:</w:t>
      </w:r>
    </w:p>
    <w:p w:rsidR="00EA11AB" w:rsidRDefault="00EA11AB" w:rsidP="00714CD9">
      <w:pPr>
        <w:pStyle w:val="a5"/>
        <w:jc w:val="both"/>
      </w:pPr>
      <w:r>
        <w:t xml:space="preserve">      -  укрепление  материально-технической базы учреждения культуры;</w:t>
      </w:r>
    </w:p>
    <w:p w:rsidR="00EA11AB" w:rsidRDefault="00EA11AB" w:rsidP="00714CD9">
      <w:pPr>
        <w:pStyle w:val="a5"/>
        <w:jc w:val="both"/>
      </w:pPr>
      <w:r>
        <w:t xml:space="preserve">      - сохранение численности лиц, систематически занимающихся в культурно-досуговых учреждениях;</w:t>
      </w:r>
    </w:p>
    <w:p w:rsidR="00EA11AB" w:rsidRDefault="00EA11AB" w:rsidP="00714CD9">
      <w:pPr>
        <w:pStyle w:val="a5"/>
        <w:jc w:val="both"/>
      </w:pPr>
      <w:r>
        <w:t xml:space="preserve">      - увеличение разнообразия и качества предоставляемых услуг в сфере культурного досуга и отдыха населения;</w:t>
      </w:r>
    </w:p>
    <w:p w:rsidR="00EA11AB" w:rsidRDefault="00EA11AB" w:rsidP="00714CD9">
      <w:pPr>
        <w:jc w:val="both"/>
      </w:pPr>
      <w:r>
        <w:t xml:space="preserve">      - улучшение условий для самодеятельной творческой деятельности населения.  </w:t>
      </w:r>
    </w:p>
    <w:p w:rsidR="00EA11AB" w:rsidRDefault="00EA11AB" w:rsidP="00714CD9">
      <w:pPr>
        <w:jc w:val="both"/>
      </w:pP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культурно-досуговых мероприятий.</w:t>
      </w:r>
      <w:r>
        <w:br/>
        <w:t>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</w:p>
    <w:p w:rsidR="0078200A" w:rsidRDefault="00EA11AB" w:rsidP="00714CD9">
      <w:pPr>
        <w:jc w:val="both"/>
      </w:pPr>
      <w:r>
        <w:t xml:space="preserve">    2. Удовлетворенность населения качеством предоставления муниципальных  услуг в сфере культуры</w:t>
      </w:r>
      <w:r w:rsidR="0082616F">
        <w:t>.</w:t>
      </w:r>
      <w:r>
        <w:br/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Default="0082616F" w:rsidP="0082616F"/>
    <w:p w:rsidR="0082616F" w:rsidRDefault="0082616F" w:rsidP="0082616F">
      <w:pPr>
        <w:pStyle w:val="a5"/>
      </w:pPr>
      <w:r>
        <w:rPr>
          <w:color w:val="000000"/>
        </w:rPr>
        <w:t xml:space="preserve">Сроки реализации программы: </w:t>
      </w:r>
      <w:r w:rsidR="00F6244A">
        <w:rPr>
          <w:color w:val="000000"/>
        </w:rPr>
        <w:t>2022-2025</w:t>
      </w:r>
      <w:r>
        <w:rPr>
          <w:color w:val="000000"/>
        </w:rPr>
        <w:t xml:space="preserve"> г</w:t>
      </w:r>
      <w:r w:rsidR="00BA4C05">
        <w:rPr>
          <w:color w:val="000000"/>
        </w:rPr>
        <w:t>ода</w:t>
      </w:r>
      <w:r>
        <w:rPr>
          <w:color w:val="000000"/>
        </w:rPr>
        <w:t>.</w:t>
      </w:r>
    </w:p>
    <w:p w:rsidR="009E622D" w:rsidRDefault="009E622D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3. ОБОСНОВАНИЕ ВЫДЕЛЕНИЯ ПОДПРОГРАММ</w:t>
      </w:r>
    </w:p>
    <w:p w:rsidR="0082616F" w:rsidRPr="00691EF1" w:rsidRDefault="0082616F" w:rsidP="006963C3">
      <w:pPr>
        <w:jc w:val="both"/>
      </w:pPr>
      <w:r w:rsidRPr="00691EF1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691EF1" w:rsidRDefault="0082616F" w:rsidP="006963C3">
      <w:pPr>
        <w:jc w:val="both"/>
      </w:pP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82616F" w:rsidRPr="00691EF1" w:rsidRDefault="0082616F" w:rsidP="006963C3">
      <w:pPr>
        <w:jc w:val="both"/>
      </w:pPr>
      <w:r w:rsidRPr="00691EF1">
        <w:t>-задача 1 посредством выполнения подпрограммы 1 «</w:t>
      </w:r>
      <w:r w:rsidR="00BA4C05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Pr="00691EF1">
        <w:t>»;</w:t>
      </w:r>
    </w:p>
    <w:p w:rsidR="0082616F" w:rsidRDefault="0082616F" w:rsidP="006963C3">
      <w:pPr>
        <w:jc w:val="both"/>
      </w:pPr>
      <w:r w:rsidRPr="00691EF1">
        <w:lastRenderedPageBreak/>
        <w:t>-задача 2 посредством выполнения подпрограммы 2 «</w:t>
      </w:r>
      <w:r w:rsidR="005C4EA8">
        <w:t>проведение текущего ремонта здания</w:t>
      </w:r>
      <w:r w:rsidRPr="00691EF1">
        <w:t>»</w:t>
      </w:r>
      <w:r w:rsidR="001B10F5">
        <w:t>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В рамках подпрограммы 1 решаются задачи: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увеличение количества посетителей культурно-досуговых ме</w:t>
      </w:r>
      <w:r w:rsidR="005C4EA8">
        <w:t>роприятий до  100  человек в 2024</w:t>
      </w:r>
      <w:r>
        <w:t xml:space="preserve"> году;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</w:t>
      </w:r>
      <w:r w:rsidR="00596A2A">
        <w:t>5</w:t>
      </w:r>
      <w:r w:rsidR="005C4EA8">
        <w:t>2 % в 2024</w:t>
      </w:r>
      <w:r>
        <w:t xml:space="preserve"> году.</w:t>
      </w:r>
    </w:p>
    <w:p w:rsidR="001B10F5" w:rsidRDefault="001B10F5" w:rsidP="006963C3">
      <w:pPr>
        <w:jc w:val="both"/>
      </w:pPr>
      <w:r>
        <w:t xml:space="preserve">     В рамках подпрограммы 2 решаются задачи:</w:t>
      </w:r>
    </w:p>
    <w:p w:rsidR="001B10F5" w:rsidRDefault="001B10F5" w:rsidP="006963C3">
      <w:pPr>
        <w:jc w:val="both"/>
      </w:pPr>
      <w:r>
        <w:t xml:space="preserve">     - обеспечение деятельности культурных учреждений.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420BFA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увеличение отношения средней заработной платы работников учреждений культуры </w:t>
      </w:r>
      <w:r w:rsidR="00420BFA">
        <w:t xml:space="preserve">поселения </w:t>
      </w:r>
      <w:r>
        <w:t xml:space="preserve">к средней заработной плате по </w:t>
      </w:r>
      <w:r w:rsidR="00420BFA">
        <w:t>Иркутской области</w:t>
      </w:r>
      <w:r>
        <w:t xml:space="preserve"> до 100% в 20</w:t>
      </w:r>
      <w:r w:rsidR="00596A2A">
        <w:t>2</w:t>
      </w:r>
      <w:r w:rsidR="005C4EA8">
        <w:t>4</w:t>
      </w:r>
      <w:r>
        <w:t xml:space="preserve"> году</w:t>
      </w:r>
      <w:r w:rsidR="00420BFA">
        <w:t>;</w:t>
      </w:r>
    </w:p>
    <w:p w:rsidR="001B10F5" w:rsidRDefault="00420BFA" w:rsidP="006963C3">
      <w:pPr>
        <w:pStyle w:val="a6"/>
        <w:spacing w:before="0" w:beforeAutospacing="0" w:after="0" w:afterAutospacing="0"/>
        <w:jc w:val="both"/>
      </w:pPr>
      <w:r>
        <w:t xml:space="preserve">      - проведение текущего ремонта</w:t>
      </w:r>
      <w:r w:rsidR="001B10F5">
        <w:t>.</w:t>
      </w:r>
    </w:p>
    <w:p w:rsidR="0082616F" w:rsidRDefault="0082616F" w:rsidP="00C860CE">
      <w:pPr>
        <w:ind w:firstLine="709"/>
        <w:jc w:val="center"/>
        <w:rPr>
          <w:lang w:eastAsia="en-US"/>
        </w:rPr>
      </w:pPr>
    </w:p>
    <w:p w:rsidR="00C860CE" w:rsidRPr="00463B3A" w:rsidRDefault="00C860CE" w:rsidP="00C860CE">
      <w:pPr>
        <w:ind w:firstLine="709"/>
        <w:jc w:val="center"/>
        <w:rPr>
          <w:lang w:eastAsia="en-US"/>
        </w:rPr>
      </w:pPr>
      <w:r w:rsidRPr="00463B3A">
        <w:rPr>
          <w:lang w:eastAsia="en-US"/>
        </w:rPr>
        <w:t xml:space="preserve">РАЗДЕЛ 4. ПРОГНОЗ ПОКАЗАТЕЛЕЙ МУНИЦИПАЛЬНЫХ ЗАДАНИЙ НА ОКАЗАНИЕ МУНИЦИПАЛЬНЫХ УСЛУГ (ВЫПОЛНЕНИЕ РАБОТ) АДМИНИСТРАЦИЕЙ </w:t>
      </w:r>
      <w:r w:rsidR="00533398" w:rsidRPr="00463B3A">
        <w:rPr>
          <w:lang w:eastAsia="en-US"/>
        </w:rPr>
        <w:t>ПОРТБАЙКАЛЬСКОГО</w:t>
      </w:r>
      <w:r w:rsidRPr="00463B3A">
        <w:rPr>
          <w:lang w:eastAsia="en-US"/>
        </w:rPr>
        <w:t xml:space="preserve"> СЕЛЬСКОГО ПОСЕЛЕНИЯ</w:t>
      </w:r>
    </w:p>
    <w:p w:rsidR="00C860CE" w:rsidRPr="00463B3A" w:rsidRDefault="00C860CE" w:rsidP="00C860CE">
      <w:pPr>
        <w:ind w:firstLine="709"/>
        <w:jc w:val="center"/>
        <w:rPr>
          <w:lang w:eastAsia="en-US"/>
        </w:rPr>
      </w:pPr>
    </w:p>
    <w:p w:rsidR="00420BFA" w:rsidRDefault="00420BFA" w:rsidP="006963C3">
      <w:pPr>
        <w:jc w:val="both"/>
        <w:rPr>
          <w:color w:val="FF0000"/>
        </w:rPr>
      </w:pPr>
      <w:r w:rsidRPr="00463B3A">
        <w:t xml:space="preserve">    Прогноз сводных показателей на оказание </w:t>
      </w:r>
      <w:r w:rsidR="004B5B6C" w:rsidRPr="00463B3A">
        <w:t xml:space="preserve">муниципальных </w:t>
      </w:r>
      <w:r w:rsidRPr="00463B3A">
        <w:t>услуг (выполнение работ)</w:t>
      </w:r>
      <w:r w:rsidRPr="00E106C5">
        <w:t xml:space="preserve">учреждениями </w:t>
      </w:r>
      <w:r w:rsidR="004B5B6C" w:rsidRPr="00E106C5">
        <w:t xml:space="preserve">культуры </w:t>
      </w:r>
      <w:r w:rsidRPr="00E106C5">
        <w:t>на очередной финансовый год и плановый период</w:t>
      </w:r>
      <w:r w:rsidR="00E106C5">
        <w:t>.</w:t>
      </w:r>
    </w:p>
    <w:p w:rsidR="00E106C5" w:rsidRDefault="00E106C5" w:rsidP="006963C3">
      <w:pPr>
        <w:jc w:val="both"/>
      </w:pPr>
      <w:r>
        <w:t xml:space="preserve">      Целевые показатели (индикаторы) развития сферы культуры с ростом эффективности и качества оказываемых услуг в </w:t>
      </w:r>
      <w:r w:rsidR="006963C3">
        <w:t>Портбайкальском</w:t>
      </w:r>
      <w:r>
        <w:t xml:space="preserve"> сельском поселении будут достигнуты следующие целевые показатели (индикаторы):</w:t>
      </w:r>
    </w:p>
    <w:p w:rsidR="00E106C5" w:rsidRDefault="00E106C5" w:rsidP="006963C3">
      <w:pPr>
        <w:ind w:firstLine="708"/>
        <w:jc w:val="both"/>
      </w:pPr>
      <w:r>
        <w:t xml:space="preserve">1. Увеличение численности участников культурно-досуговых мероприятий: </w:t>
      </w:r>
    </w:p>
    <w:p w:rsidR="00D535FE" w:rsidRDefault="00F04EA3" w:rsidP="00D535FE">
      <w:pPr>
        <w:ind w:firstLine="708"/>
      </w:pPr>
      <w:r>
        <w:t xml:space="preserve">  Чел.</w:t>
      </w:r>
    </w:p>
    <w:tbl>
      <w:tblPr>
        <w:tblW w:w="65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992"/>
        <w:gridCol w:w="877"/>
        <w:gridCol w:w="970"/>
        <w:gridCol w:w="970"/>
      </w:tblGrid>
      <w:tr w:rsidR="005C4EA8" w:rsidTr="005C4E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A8" w:rsidRDefault="005C4EA8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5C4EA8" w:rsidRDefault="005C4EA8" w:rsidP="00F6244A">
            <w:pPr>
              <w:spacing w:before="100" w:beforeAutospacing="1" w:line="260" w:lineRule="exact"/>
            </w:pPr>
            <w:r>
              <w:t>202</w:t>
            </w:r>
            <w:r w:rsidR="00F6244A">
              <w:t>2</w:t>
            </w:r>
            <w:r>
              <w:t>г.</w:t>
            </w:r>
          </w:p>
        </w:tc>
        <w:tc>
          <w:tcPr>
            <w:tcW w:w="877" w:type="dxa"/>
            <w:shd w:val="clear" w:color="auto" w:fill="auto"/>
          </w:tcPr>
          <w:p w:rsidR="005C4EA8" w:rsidRDefault="005C4EA8" w:rsidP="00F6244A">
            <w:pPr>
              <w:spacing w:before="100" w:beforeAutospacing="1" w:line="260" w:lineRule="exact"/>
            </w:pPr>
            <w:r>
              <w:t>202</w:t>
            </w:r>
            <w:r w:rsidR="00F6244A">
              <w:t>3</w:t>
            </w:r>
            <w:r>
              <w:t>г</w:t>
            </w:r>
          </w:p>
        </w:tc>
        <w:tc>
          <w:tcPr>
            <w:tcW w:w="970" w:type="dxa"/>
            <w:shd w:val="clear" w:color="auto" w:fill="auto"/>
          </w:tcPr>
          <w:p w:rsidR="005C4EA8" w:rsidRDefault="005C4EA8" w:rsidP="00F6244A">
            <w:pPr>
              <w:spacing w:before="100" w:beforeAutospacing="1" w:line="260" w:lineRule="exact"/>
            </w:pPr>
            <w:r>
              <w:t>202</w:t>
            </w:r>
            <w:r w:rsidR="00F6244A">
              <w:t>4</w:t>
            </w:r>
            <w:r>
              <w:t>г.</w:t>
            </w:r>
          </w:p>
        </w:tc>
        <w:tc>
          <w:tcPr>
            <w:tcW w:w="970" w:type="dxa"/>
          </w:tcPr>
          <w:p w:rsidR="005C4EA8" w:rsidRDefault="005C4EA8" w:rsidP="00F6244A">
            <w:pPr>
              <w:spacing w:before="100" w:beforeAutospacing="1" w:line="260" w:lineRule="exact"/>
            </w:pPr>
            <w:r>
              <w:t>202</w:t>
            </w:r>
            <w:r w:rsidR="00F6244A">
              <w:t>5</w:t>
            </w:r>
            <w:r>
              <w:t>г</w:t>
            </w:r>
          </w:p>
        </w:tc>
      </w:tr>
      <w:tr w:rsidR="005C4EA8" w:rsidTr="005C4E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A8" w:rsidRDefault="005C4EA8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2" w:type="dxa"/>
            <w:shd w:val="clear" w:color="auto" w:fill="auto"/>
          </w:tcPr>
          <w:p w:rsidR="005C4EA8" w:rsidRDefault="005C4EA8">
            <w:pPr>
              <w:spacing w:before="100" w:beforeAutospacing="1" w:line="260" w:lineRule="exact"/>
            </w:pPr>
            <w:r>
              <w:t>4500</w:t>
            </w:r>
          </w:p>
        </w:tc>
        <w:tc>
          <w:tcPr>
            <w:tcW w:w="877" w:type="dxa"/>
            <w:shd w:val="clear" w:color="auto" w:fill="auto"/>
          </w:tcPr>
          <w:p w:rsidR="005C4EA8" w:rsidRDefault="005C4EA8">
            <w:pPr>
              <w:spacing w:before="100" w:beforeAutospacing="1" w:line="260" w:lineRule="exact"/>
            </w:pPr>
            <w:r>
              <w:t>4700</w:t>
            </w:r>
          </w:p>
        </w:tc>
        <w:tc>
          <w:tcPr>
            <w:tcW w:w="970" w:type="dxa"/>
            <w:shd w:val="clear" w:color="auto" w:fill="auto"/>
          </w:tcPr>
          <w:p w:rsidR="005C4EA8" w:rsidRDefault="005C4EA8">
            <w:pPr>
              <w:spacing w:before="100" w:beforeAutospacing="1" w:line="260" w:lineRule="exact"/>
            </w:pPr>
            <w:r>
              <w:t>4800</w:t>
            </w:r>
          </w:p>
        </w:tc>
        <w:tc>
          <w:tcPr>
            <w:tcW w:w="970" w:type="dxa"/>
          </w:tcPr>
          <w:p w:rsidR="005C4EA8" w:rsidRDefault="005C4EA8">
            <w:pPr>
              <w:spacing w:before="100" w:beforeAutospacing="1" w:line="260" w:lineRule="exact"/>
            </w:pPr>
            <w:r>
              <w:t>5000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</w:pPr>
      <w:r>
        <w:t xml:space="preserve">2. Повышение уровня </w:t>
      </w:r>
      <w:r w:rsidR="00380843">
        <w:t>удовлетворённости жителей Портбайкальского</w:t>
      </w:r>
      <w:r>
        <w:t xml:space="preserve"> сельского поселения качеством предоставления муниципальных услуг в сфере культуры</w:t>
      </w:r>
      <w:r w:rsidR="00D535FE">
        <w:t>в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992"/>
        <w:gridCol w:w="1138"/>
        <w:gridCol w:w="989"/>
        <w:gridCol w:w="989"/>
      </w:tblGrid>
      <w:tr w:rsidR="001859B8" w:rsidTr="00F6244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1859B8" w:rsidRDefault="001859B8" w:rsidP="00F6244A">
            <w:pPr>
              <w:spacing w:before="100" w:beforeAutospacing="1" w:line="260" w:lineRule="exact"/>
            </w:pPr>
            <w:r>
              <w:t>202</w:t>
            </w:r>
            <w:r w:rsidR="00F6244A">
              <w:t>2</w:t>
            </w:r>
            <w:r>
              <w:t>г.</w:t>
            </w:r>
          </w:p>
        </w:tc>
        <w:tc>
          <w:tcPr>
            <w:tcW w:w="1138" w:type="dxa"/>
            <w:shd w:val="clear" w:color="auto" w:fill="auto"/>
          </w:tcPr>
          <w:p w:rsidR="001859B8" w:rsidRDefault="001859B8" w:rsidP="00F6244A">
            <w:pPr>
              <w:spacing w:before="100" w:beforeAutospacing="1" w:line="260" w:lineRule="exact"/>
            </w:pPr>
            <w:r>
              <w:t>202</w:t>
            </w:r>
            <w:r w:rsidR="00F6244A">
              <w:t>3</w:t>
            </w:r>
            <w:r>
              <w:t>г.</w:t>
            </w:r>
          </w:p>
        </w:tc>
        <w:tc>
          <w:tcPr>
            <w:tcW w:w="989" w:type="dxa"/>
            <w:shd w:val="clear" w:color="auto" w:fill="auto"/>
          </w:tcPr>
          <w:p w:rsidR="001859B8" w:rsidRDefault="001859B8" w:rsidP="00F6244A">
            <w:pPr>
              <w:spacing w:before="100" w:beforeAutospacing="1" w:line="260" w:lineRule="exact"/>
            </w:pPr>
            <w:r>
              <w:t>202</w:t>
            </w:r>
            <w:r w:rsidR="00F6244A">
              <w:t>4</w:t>
            </w:r>
            <w:r>
              <w:t>г.</w:t>
            </w:r>
          </w:p>
        </w:tc>
        <w:tc>
          <w:tcPr>
            <w:tcW w:w="989" w:type="dxa"/>
          </w:tcPr>
          <w:p w:rsidR="001859B8" w:rsidRDefault="001859B8" w:rsidP="00F6244A">
            <w:pPr>
              <w:spacing w:before="100" w:beforeAutospacing="1" w:line="260" w:lineRule="exact"/>
            </w:pPr>
            <w:r>
              <w:t>202</w:t>
            </w:r>
            <w:r w:rsidR="00F6244A">
              <w:t>5</w:t>
            </w:r>
          </w:p>
        </w:tc>
      </w:tr>
      <w:tr w:rsidR="001859B8" w:rsidRPr="00D3335F" w:rsidTr="00F6244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2" w:type="dxa"/>
            <w:shd w:val="clear" w:color="auto" w:fill="auto"/>
          </w:tcPr>
          <w:p w:rsidR="001859B8" w:rsidRPr="00D3335F" w:rsidRDefault="001859B8">
            <w:pPr>
              <w:spacing w:before="100" w:beforeAutospacing="1" w:line="260" w:lineRule="exact"/>
            </w:pPr>
            <w:r>
              <w:t>75</w:t>
            </w:r>
          </w:p>
        </w:tc>
        <w:tc>
          <w:tcPr>
            <w:tcW w:w="1138" w:type="dxa"/>
            <w:shd w:val="clear" w:color="auto" w:fill="auto"/>
          </w:tcPr>
          <w:p w:rsidR="001859B8" w:rsidRPr="00D3335F" w:rsidRDefault="001859B8">
            <w:pPr>
              <w:spacing w:before="100" w:beforeAutospacing="1" w:line="260" w:lineRule="exact"/>
            </w:pPr>
            <w:r>
              <w:t>80</w:t>
            </w:r>
          </w:p>
        </w:tc>
        <w:tc>
          <w:tcPr>
            <w:tcW w:w="989" w:type="dxa"/>
            <w:shd w:val="clear" w:color="auto" w:fill="auto"/>
          </w:tcPr>
          <w:p w:rsidR="001859B8" w:rsidRPr="00D3335F" w:rsidRDefault="001859B8">
            <w:pPr>
              <w:spacing w:before="100" w:beforeAutospacing="1" w:line="260" w:lineRule="exact"/>
            </w:pPr>
            <w:r>
              <w:t>85</w:t>
            </w:r>
          </w:p>
        </w:tc>
        <w:tc>
          <w:tcPr>
            <w:tcW w:w="989" w:type="dxa"/>
          </w:tcPr>
          <w:p w:rsidR="001859B8" w:rsidRDefault="001859B8">
            <w:pPr>
              <w:spacing w:before="100" w:beforeAutospacing="1" w:line="260" w:lineRule="exact"/>
            </w:pPr>
            <w:r>
              <w:t>90</w:t>
            </w:r>
          </w:p>
        </w:tc>
      </w:tr>
    </w:tbl>
    <w:p w:rsidR="00E106C5" w:rsidRDefault="00E106C5" w:rsidP="00F04EA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Увеличение доли детей, привлекаемых к участию в творческих мероприятиях, в общем числе детей</w:t>
      </w:r>
      <w:r w:rsidR="00D535FE">
        <w:t>в  %</w:t>
      </w:r>
      <w:r>
        <w:t>:</w:t>
      </w:r>
    </w:p>
    <w:p w:rsidR="00F04EA3" w:rsidRDefault="00F04EA3" w:rsidP="00F04EA3">
      <w:pPr>
        <w:pStyle w:val="a3"/>
        <w:spacing w:before="100" w:beforeAutospacing="1" w:after="100" w:afterAutospacing="1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850"/>
        <w:gridCol w:w="993"/>
        <w:gridCol w:w="992"/>
        <w:gridCol w:w="992"/>
      </w:tblGrid>
      <w:tr w:rsidR="001859B8" w:rsidTr="00F6244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7856BB" w:rsidRDefault="001859B8" w:rsidP="00960F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859B8" w:rsidRDefault="001859B8" w:rsidP="00F6244A">
            <w:pPr>
              <w:spacing w:before="100" w:after="100" w:afterAutospacing="1"/>
            </w:pPr>
            <w:r>
              <w:t>202</w:t>
            </w:r>
            <w:r w:rsidR="00F6244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59B8" w:rsidRDefault="001859B8" w:rsidP="00F6244A">
            <w:pPr>
              <w:spacing w:before="100" w:after="100" w:afterAutospacing="1"/>
            </w:pPr>
            <w:r>
              <w:t>202</w:t>
            </w:r>
            <w:r w:rsidR="00F6244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B8" w:rsidRDefault="001859B8" w:rsidP="00F6244A">
            <w:pPr>
              <w:spacing w:before="100" w:after="100" w:afterAutospacing="1"/>
            </w:pPr>
            <w:r>
              <w:t>202</w:t>
            </w:r>
            <w:r w:rsidR="00F6244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B8" w:rsidRDefault="001859B8" w:rsidP="00F6244A">
            <w:pPr>
              <w:spacing w:before="100" w:after="100" w:afterAutospacing="1"/>
            </w:pPr>
            <w:r>
              <w:t>202</w:t>
            </w:r>
            <w:r w:rsidR="00F6244A">
              <w:t>5</w:t>
            </w:r>
          </w:p>
        </w:tc>
      </w:tr>
      <w:tr w:rsidR="001859B8" w:rsidRPr="00D3335F" w:rsidTr="00F6244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7856BB" w:rsidRDefault="001859B8" w:rsidP="00960F8C">
            <w:r w:rsidRPr="007856BB">
              <w:t>СДК п. Байкал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9B8" w:rsidRPr="00E5220A" w:rsidRDefault="001859B8" w:rsidP="00960F8C">
            <w:pPr>
              <w:spacing w:before="100" w:beforeAutospacing="1" w:after="100" w:afterAutospacing="1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59B8" w:rsidRPr="00E5220A" w:rsidRDefault="001859B8" w:rsidP="00960F8C">
            <w:pPr>
              <w:spacing w:before="100" w:beforeAutospacing="1" w:after="100" w:afterAutospacing="1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8" w:rsidRPr="00E5220A" w:rsidRDefault="001859B8" w:rsidP="00960F8C">
            <w:pPr>
              <w:spacing w:before="100" w:beforeAutospacing="1" w:after="100" w:afterAutospacing="1"/>
            </w:pPr>
            <w: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8" w:rsidRDefault="001859B8" w:rsidP="00960F8C">
            <w:pPr>
              <w:spacing w:before="100" w:beforeAutospacing="1" w:after="100" w:afterAutospacing="1"/>
            </w:pPr>
            <w:r>
              <w:t>100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jc w:val="both"/>
      </w:pPr>
      <w:r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993"/>
        <w:gridCol w:w="992"/>
        <w:gridCol w:w="992"/>
        <w:gridCol w:w="851"/>
      </w:tblGrid>
      <w:tr w:rsidR="001859B8" w:rsidTr="001859B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960F8C">
            <w:pPr>
              <w:spacing w:before="100" w:beforeAutospacing="1" w:after="100" w:afterAutospacing="1"/>
            </w:pPr>
            <w:r>
              <w:t>202</w:t>
            </w:r>
            <w:r w:rsidR="00F6244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F6244A">
            <w:pPr>
              <w:spacing w:before="100" w:beforeAutospacing="1" w:after="100" w:afterAutospacing="1"/>
            </w:pPr>
            <w:r>
              <w:t>202</w:t>
            </w:r>
            <w:r w:rsidR="00F6244A">
              <w:t>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F6244A">
            <w:pPr>
              <w:spacing w:before="100" w:beforeAutospacing="1" w:after="100" w:afterAutospacing="1"/>
            </w:pPr>
            <w:r>
              <w:t>202</w:t>
            </w:r>
            <w:r w:rsidR="00F6244A">
              <w:t>4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F6244A">
            <w:pPr>
              <w:spacing w:before="100" w:after="100" w:afterAutospacing="1"/>
            </w:pPr>
            <w:r>
              <w:t>202</w:t>
            </w:r>
            <w:r w:rsidR="00F6244A">
              <w:t>5</w:t>
            </w:r>
            <w:r>
              <w:t>г</w:t>
            </w:r>
          </w:p>
        </w:tc>
      </w:tr>
      <w:tr w:rsidR="001859B8" w:rsidRPr="00D3335F" w:rsidTr="001859B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Default="001859B8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286B49" w:rsidRDefault="001859B8" w:rsidP="009A09D3">
            <w:pPr>
              <w:spacing w:before="100" w:beforeAutospacing="1" w:after="100" w:afterAutospacing="1"/>
            </w:pPr>
            <w:r w:rsidRPr="00286B49"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286B49" w:rsidRDefault="001859B8" w:rsidP="009A09D3">
            <w:pPr>
              <w:spacing w:before="100" w:beforeAutospacing="1" w:after="100" w:afterAutospacing="1"/>
            </w:pPr>
            <w:r w:rsidRPr="00286B49"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286B49" w:rsidRDefault="001859B8" w:rsidP="009A09D3">
            <w:pPr>
              <w:spacing w:before="100" w:beforeAutospacing="1" w:after="100" w:afterAutospacing="1"/>
            </w:pPr>
            <w:r w:rsidRPr="00286B49">
              <w:t>91,2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8" w:rsidRPr="00286B49" w:rsidRDefault="001859B8" w:rsidP="009A09D3">
            <w:pPr>
              <w:spacing w:before="100" w:beforeAutospacing="1" w:after="100" w:afterAutospacing="1"/>
            </w:pPr>
            <w:r>
              <w:t>100</w:t>
            </w:r>
          </w:p>
        </w:tc>
      </w:tr>
    </w:tbl>
    <w:p w:rsidR="00E106C5" w:rsidRDefault="00E106C5" w:rsidP="00420BFA"/>
    <w:p w:rsidR="00C860CE" w:rsidRPr="001C1B57" w:rsidRDefault="00C860CE" w:rsidP="00C860CE">
      <w:pPr>
        <w:ind w:firstLine="709"/>
        <w:jc w:val="center"/>
        <w:rPr>
          <w:lang w:eastAsia="en-US"/>
        </w:rPr>
      </w:pPr>
    </w:p>
    <w:p w:rsidR="00E106C5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МУНИЦИПАЛЬНОЙ  ПРОГРАММЫ</w:t>
      </w:r>
    </w:p>
    <w:p w:rsidR="00E106C5" w:rsidRDefault="00E106C5" w:rsidP="00791BBE"/>
    <w:p w:rsidR="005B208F" w:rsidRDefault="004B5B6C" w:rsidP="001859B8">
      <w: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>
        <w:br/>
        <w:t xml:space="preserve">В рамках реализации </w:t>
      </w:r>
      <w:r w:rsidR="00610CD6">
        <w:t>П</w:t>
      </w:r>
      <w:r>
        <w:t>рограммы могут быть выделены следующие риски ее реализации:</w:t>
      </w:r>
      <w:r>
        <w:br/>
      </w:r>
      <w:r w:rsidR="00610CD6">
        <w:t xml:space="preserve">    1.</w:t>
      </w:r>
      <w:r>
        <w:t xml:space="preserve"> Финансовые риски, связанные с возникновением бюджетного дефицита и недостаточным финансировани</w:t>
      </w:r>
      <w:r w:rsidR="00610CD6">
        <w:t xml:space="preserve">ем, которые могут </w:t>
      </w:r>
      <w:r>
        <w:t>привести к недофинансированию, сокращению или прекращению программных мероприятий.</w:t>
      </w:r>
      <w:r>
        <w:br/>
        <w:t>С целью ограничения финансовых рисков планируется:</w:t>
      </w:r>
      <w:r>
        <w:br/>
      </w:r>
      <w:r w:rsidR="00610CD6">
        <w:t xml:space="preserve">   - </w:t>
      </w:r>
      <w:r>
        <w:t xml:space="preserve">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  <w:r>
        <w:br/>
      </w:r>
      <w:r w:rsidR="00610CD6">
        <w:t xml:space="preserve">    - </w:t>
      </w:r>
      <w:r>
        <w:t>планирование бюджетных расходов с применением методик оценки эффективности бюджетных расходов;</w:t>
      </w:r>
      <w:r>
        <w:br/>
      </w:r>
      <w:r w:rsidR="00610CD6">
        <w:t xml:space="preserve">    - </w:t>
      </w:r>
      <w:r>
        <w:t>определение приоритетов для первоочередного финансирования</w:t>
      </w:r>
      <w:r w:rsidR="00610CD6">
        <w:t>;</w:t>
      </w:r>
      <w:r>
        <w:br/>
      </w:r>
      <w:r w:rsidR="00610CD6">
        <w:t xml:space="preserve">    - </w:t>
      </w:r>
      <w:r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="00610CD6">
        <w:t>.</w:t>
      </w:r>
      <w:r>
        <w:br/>
      </w:r>
      <w:r w:rsidR="00610CD6">
        <w:t xml:space="preserve">    2</w:t>
      </w:r>
      <w:r>
        <w:t>.Организационные риски, связанные с:</w:t>
      </w:r>
      <w:r>
        <w:br/>
      </w:r>
      <w:r w:rsidR="00610CD6">
        <w:t xml:space="preserve">     - </w:t>
      </w:r>
      <w:r>
        <w:t xml:space="preserve"> ограниченностью кадрового потенциала принимающих участие программе;</w:t>
      </w:r>
      <w:r>
        <w:br/>
      </w:r>
      <w:r w:rsidR="00610CD6">
        <w:t xml:space="preserve">      У</w:t>
      </w:r>
      <w:r>
        <w:t>величени</w:t>
      </w:r>
      <w:r w:rsidR="00610CD6">
        <w:t>е</w:t>
      </w:r>
      <w:r>
        <w:t xml:space="preserve"> нагрузки на </w:t>
      </w:r>
      <w:r w:rsidR="00610CD6">
        <w:t>директора учреждения культуры исполняющим все мероприятия , в том числе и художественного руководителя</w:t>
      </w:r>
      <w:r w:rsidR="00000C46">
        <w:t>, в связи с тем , что сельское поселение дотационное.</w:t>
      </w:r>
      <w:r>
        <w:br/>
        <w:t>С целью ограничения организационных рисков необходимо:</w:t>
      </w:r>
      <w:r>
        <w:br/>
      </w:r>
      <w:r w:rsidR="00000C46">
        <w:t xml:space="preserve">     - </w:t>
      </w:r>
      <w:r>
        <w:t xml:space="preserve"> решение вопросов, связанных с увеличением предельной штатной численности </w:t>
      </w:r>
      <w:r w:rsidR="00000C46">
        <w:t>работников культуры.</w:t>
      </w:r>
      <w:r>
        <w:br/>
      </w:r>
      <w:r w:rsidR="00000C46" w:rsidRPr="008B4D07">
        <w:t>3.</w:t>
      </w:r>
      <w:r w:rsidRPr="008B4D07">
        <w:t>Административные риски, связанные с:</w:t>
      </w:r>
      <w:r w:rsidRPr="008B4D07">
        <w:br/>
      </w:r>
      <w:r w:rsidR="00000C46" w:rsidRPr="008B4D07">
        <w:t xml:space="preserve">      - </w:t>
      </w:r>
      <w:r w:rsidRPr="008B4D07">
        <w:t xml:space="preserve">неэффективным взаимодействием ответственного исполнителя с участниками программы, среди которых </w:t>
      </w:r>
      <w:r w:rsidR="00714CD9">
        <w:t>главный</w:t>
      </w:r>
      <w:r w:rsidRPr="008B4D07">
        <w:t xml:space="preserve"> распорядител</w:t>
      </w:r>
      <w:r w:rsidR="00714CD9">
        <w:t>ь</w:t>
      </w:r>
      <w:r w:rsidRPr="008B4D07">
        <w:t xml:space="preserve"> бюджетных средств;</w:t>
      </w:r>
      <w:r w:rsidRPr="008B4D07">
        <w:br/>
      </w:r>
      <w:r w:rsidR="008B4D07" w:rsidRPr="008B4D07">
        <w:t xml:space="preserve">      -</w:t>
      </w:r>
      <w:r w:rsidRPr="008B4D07"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r w:rsidRPr="008B4D07">
        <w:br/>
        <w:t>С целью минимизации административных рисков планируется:</w:t>
      </w:r>
      <w:r w:rsidRPr="008B4D07">
        <w:br/>
      </w:r>
      <w:r w:rsidR="008B4D07" w:rsidRPr="00791BBE">
        <w:t xml:space="preserve">    -</w:t>
      </w:r>
      <w:r w:rsidRPr="00791BBE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  <w:r w:rsidRPr="00000C46">
        <w:rPr>
          <w:highlight w:val="yellow"/>
        </w:rPr>
        <w:br/>
      </w:r>
      <w:r w:rsidR="00791BBE" w:rsidRPr="00791BBE">
        <w:t xml:space="preserve">     - </w:t>
      </w:r>
      <w:r w:rsidRPr="00791BBE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r w:rsidRPr="00791BBE">
        <w:br/>
      </w:r>
      <w:r w:rsidR="00791BBE" w:rsidRPr="00791BBE">
        <w:t xml:space="preserve">     - </w:t>
      </w:r>
      <w:r w:rsidRPr="00791BBE">
        <w:t>своевременная корректировка мероприятий программы при выявлении указанной потребности.</w:t>
      </w:r>
    </w:p>
    <w:p w:rsidR="005B208F" w:rsidRDefault="005B208F" w:rsidP="006963C3">
      <w:pPr>
        <w:jc w:val="both"/>
      </w:pPr>
      <w:r>
        <w:t xml:space="preserve">     4. Социальные риски, связанные с:</w:t>
      </w:r>
    </w:p>
    <w:p w:rsidR="005B208F" w:rsidRDefault="005B208F" w:rsidP="006963C3">
      <w:pPr>
        <w:jc w:val="both"/>
        <w:rPr>
          <w:spacing w:val="2"/>
        </w:rPr>
      </w:pPr>
      <w:r>
        <w:t xml:space="preserve">    -</w:t>
      </w:r>
      <w:r>
        <w:rPr>
          <w:spacing w:val="2"/>
        </w:rPr>
        <w:t>недостаточная активность и информированность населения;</w:t>
      </w:r>
    </w:p>
    <w:p w:rsidR="005B208F" w:rsidRDefault="005B208F" w:rsidP="006963C3">
      <w:pPr>
        <w:jc w:val="both"/>
      </w:pPr>
      <w:r w:rsidRPr="008B4D07">
        <w:t>С целью минимизации</w:t>
      </w:r>
      <w:r>
        <w:t xml:space="preserve"> социальных рисков планируется:</w:t>
      </w:r>
    </w:p>
    <w:p w:rsidR="00C860CE" w:rsidRPr="001C1B57" w:rsidRDefault="005B208F" w:rsidP="006963C3">
      <w:pPr>
        <w:jc w:val="both"/>
        <w:rPr>
          <w:lang w:eastAsia="en-US"/>
        </w:rPr>
      </w:pPr>
      <w:r>
        <w:t xml:space="preserve">    - </w:t>
      </w:r>
      <w:r>
        <w:rPr>
          <w:spacing w:val="2"/>
        </w:rPr>
        <w:t xml:space="preserve"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</w:t>
      </w:r>
      <w:r>
        <w:rPr>
          <w:spacing w:val="2"/>
        </w:rPr>
        <w:lastRenderedPageBreak/>
        <w:t>полиграфической, раздаточной продукции, а также видео- и аудиоматериалов.</w:t>
      </w:r>
      <w:r w:rsidR="004B5B6C" w:rsidRPr="00000C46">
        <w:rPr>
          <w:highlight w:val="yellow"/>
        </w:rPr>
        <w:br/>
      </w:r>
      <w:r w:rsidR="004B5B6C" w:rsidRPr="00000C46">
        <w:rPr>
          <w:highlight w:val="yellow"/>
        </w:rPr>
        <w:br/>
      </w:r>
      <w:r w:rsidR="00C860CE" w:rsidRPr="001C1B57">
        <w:rPr>
          <w:lang w:eastAsia="en-US"/>
        </w:rPr>
        <w:t>РАЗДЕЛ 6. РЕСУРСНОЕ ОБЕСПЕЧЕНИЕ МУНИЦИПАЛЬНОЙ ПРОГРАММЫ</w:t>
      </w:r>
    </w:p>
    <w:p w:rsidR="00790A36" w:rsidRDefault="00790A36" w:rsidP="00790A36">
      <w:pPr>
        <w:ind w:firstLine="708"/>
        <w:jc w:val="both"/>
      </w:pPr>
    </w:p>
    <w:p w:rsidR="00790A36" w:rsidRDefault="00790A36" w:rsidP="00790A36">
      <w:pPr>
        <w:jc w:val="both"/>
      </w:pPr>
      <w:r>
        <w:t xml:space="preserve">    Источниками финансирования реализации мероприятий муниципальной программы являются средства бюджета </w:t>
      </w:r>
      <w:r w:rsidR="00F419EA">
        <w:t>Портбайкальского</w:t>
      </w:r>
      <w:r>
        <w:t xml:space="preserve"> муниципального образования.  </w:t>
      </w:r>
    </w:p>
    <w:p w:rsidR="00790A36" w:rsidRPr="00F216FC" w:rsidRDefault="00790A36" w:rsidP="00790A36">
      <w:pPr>
        <w:jc w:val="both"/>
      </w:pPr>
      <w:r>
        <w:t xml:space="preserve">      Общий объем расходов на реализацию муниципальной программы за счет всех источников </w:t>
      </w:r>
      <w:r w:rsidRPr="00F216FC">
        <w:t xml:space="preserve">составляет  </w:t>
      </w:r>
      <w:r w:rsidR="004F0390">
        <w:t>3415,1</w:t>
      </w:r>
      <w:r w:rsidR="00E72C31">
        <w:t xml:space="preserve"> </w:t>
      </w:r>
      <w:r w:rsidRPr="00F216FC">
        <w:t>тыс. руб.</w:t>
      </w:r>
    </w:p>
    <w:p w:rsidR="00790A36" w:rsidRDefault="00790A36" w:rsidP="00790A36">
      <w:pPr>
        <w:ind w:firstLine="708"/>
        <w:jc w:val="both"/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13"/>
        <w:gridCol w:w="1404"/>
        <w:gridCol w:w="296"/>
        <w:gridCol w:w="1122"/>
      </w:tblGrid>
      <w:tr w:rsidR="00790A36" w:rsidTr="00960F8C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960F8C">
            <w:pPr>
              <w:pStyle w:val="a5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960F8C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960F8C" w:rsidTr="00960F8C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F8C" w:rsidRDefault="00960F8C" w:rsidP="00960F8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pStyle w:val="a5"/>
            </w:pPr>
            <w:r>
              <w:t>Финансовые средства, 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both"/>
            </w:pPr>
            <w:r>
              <w:t>Местный бюджет</w:t>
            </w:r>
          </w:p>
          <w:p w:rsidR="00960F8C" w:rsidRDefault="00960F8C" w:rsidP="00960F8C">
            <w:pPr>
              <w:jc w:val="both"/>
            </w:pPr>
          </w:p>
          <w:p w:rsidR="00960F8C" w:rsidRDefault="00960F8C" w:rsidP="00960F8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60F8C" w:rsidRDefault="00960F8C">
            <w:pPr>
              <w:spacing w:before="100" w:beforeAutospacing="1" w:line="260" w:lineRule="exact"/>
            </w:pPr>
          </w:p>
          <w:p w:rsidR="00960F8C" w:rsidRDefault="00960F8C">
            <w:pPr>
              <w:spacing w:before="100" w:beforeAutospacing="1" w:line="260" w:lineRule="exact"/>
            </w:pPr>
            <w:r>
              <w:t>Областной бюджет</w:t>
            </w:r>
          </w:p>
          <w:p w:rsidR="00960F8C" w:rsidRDefault="00960F8C" w:rsidP="00960F8C">
            <w:pPr>
              <w:jc w:val="both"/>
            </w:pPr>
          </w:p>
        </w:tc>
      </w:tr>
      <w:tr w:rsidR="00960F8C" w:rsidTr="00960F8C">
        <w:tc>
          <w:tcPr>
            <w:tcW w:w="80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960F8C" w:rsidP="00960F8C">
            <w:pPr>
              <w:jc w:val="both"/>
            </w:pPr>
            <w:r>
              <w:t>ИТОГО 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4F0390" w:rsidP="001859B8">
            <w:r>
              <w:t>3 415,1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F8C" w:rsidRDefault="004F0390" w:rsidP="004F0390">
            <w:r>
              <w:t>3415,1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Default="004F0390" w:rsidP="00960F8C">
            <w:pPr>
              <w:jc w:val="center"/>
            </w:pPr>
            <w:r>
              <w:t>0,00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1</w:t>
            </w:r>
            <w:r w:rsidR="004F0390">
              <w:t>232,2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4F0390" w:rsidP="00960F8C">
            <w:pPr>
              <w:jc w:val="center"/>
            </w:pPr>
            <w:r>
              <w:t>1232,2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0,00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1</w:t>
            </w:r>
            <w:r w:rsidR="004F0390">
              <w:t>385,4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4F0390" w:rsidP="00960F8C">
            <w:pPr>
              <w:jc w:val="center"/>
            </w:pPr>
            <w:r>
              <w:t>1385,4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1859B8" w:rsidP="00960F8C">
            <w:pPr>
              <w:jc w:val="center"/>
            </w:pPr>
            <w:r>
              <w:t>0,00</w:t>
            </w:r>
          </w:p>
        </w:tc>
      </w:tr>
      <w:tr w:rsidR="00960F8C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both"/>
            </w:pPr>
            <w: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Default="004F0390" w:rsidP="00960F8C">
            <w:pPr>
              <w:jc w:val="center"/>
            </w:pPr>
            <w:r>
              <w:t>797,5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960F8C" w:rsidRDefault="004F0390" w:rsidP="00960F8C">
            <w:pPr>
              <w:jc w:val="center"/>
            </w:pPr>
            <w:r>
              <w:t>797,5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Default="00960F8C" w:rsidP="00960F8C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Default="00960F8C" w:rsidP="00960F8C">
            <w:pPr>
              <w:jc w:val="center"/>
            </w:pPr>
            <w:r>
              <w:t>0,00</w:t>
            </w:r>
          </w:p>
        </w:tc>
      </w:tr>
      <w:tr w:rsidR="00960F8C" w:rsidTr="0096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652" w:type="dxa"/>
          </w:tcPr>
          <w:p w:rsidR="00960F8C" w:rsidRDefault="00960F8C" w:rsidP="00960F8C">
            <w:pPr>
              <w:rPr>
                <w:lang w:eastAsia="en-US"/>
              </w:rPr>
            </w:pPr>
            <w:r>
              <w:rPr>
                <w:lang w:eastAsia="en-US"/>
              </w:rPr>
              <w:t>Четвертый  год реализации</w:t>
            </w:r>
          </w:p>
        </w:tc>
        <w:tc>
          <w:tcPr>
            <w:tcW w:w="2990" w:type="dxa"/>
            <w:gridSpan w:val="2"/>
          </w:tcPr>
          <w:p w:rsidR="00960F8C" w:rsidRDefault="004F0390" w:rsidP="00E72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4" w:type="dxa"/>
          </w:tcPr>
          <w:p w:rsidR="00960F8C" w:rsidRDefault="004F0390" w:rsidP="00E72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960F8C" w:rsidRDefault="001859B8" w:rsidP="004F0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F0390">
              <w:rPr>
                <w:lang w:eastAsia="en-US"/>
              </w:rPr>
              <w:t>0,00</w:t>
            </w:r>
          </w:p>
        </w:tc>
      </w:tr>
    </w:tbl>
    <w:p w:rsidR="001859B8" w:rsidRDefault="001859B8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7. ОЖИДАЕМЫЕ КОНЕЧНЫЕ РЕЗУЛЬТАТЫ РЕАЛИЗАЦИИ МУНИЦИПАЛЬНОЙ  ПРОГРАММЫ</w:t>
      </w:r>
    </w:p>
    <w:p w:rsidR="00C860CE" w:rsidRPr="001C1B57" w:rsidRDefault="00C860CE" w:rsidP="00C860CE">
      <w:pPr>
        <w:ind w:firstLine="709"/>
        <w:jc w:val="both"/>
        <w:rPr>
          <w:lang w:eastAsia="en-US"/>
        </w:rPr>
      </w:pPr>
    </w:p>
    <w:p w:rsidR="005B208F" w:rsidRDefault="005B208F" w:rsidP="00714CD9">
      <w:pPr>
        <w:pStyle w:val="a5"/>
        <w:jc w:val="both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5B208F" w:rsidRDefault="005B208F" w:rsidP="00714CD9">
      <w:pPr>
        <w:pStyle w:val="a5"/>
        <w:jc w:val="both"/>
      </w:pPr>
      <w:r>
        <w:t>-укрепление  материально-технической базы учреждения культуры;</w:t>
      </w:r>
    </w:p>
    <w:p w:rsidR="005B208F" w:rsidRDefault="005B208F" w:rsidP="00714CD9">
      <w:pPr>
        <w:pStyle w:val="a5"/>
        <w:jc w:val="both"/>
      </w:pPr>
      <w:r>
        <w:t>- увеличение численности лиц, систематически занимающихся в культурно-досуговых формированиях;</w:t>
      </w:r>
    </w:p>
    <w:p w:rsidR="005B208F" w:rsidRDefault="005B208F" w:rsidP="00714CD9">
      <w:pPr>
        <w:pStyle w:val="a5"/>
        <w:jc w:val="both"/>
      </w:pPr>
      <w:r>
        <w:t xml:space="preserve"> - улучшение условий для самодеятельной творческой деятельности населения;</w:t>
      </w:r>
    </w:p>
    <w:p w:rsidR="005B208F" w:rsidRDefault="005B208F" w:rsidP="00714CD9">
      <w:pPr>
        <w:pStyle w:val="a5"/>
        <w:jc w:val="both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</w:p>
    <w:p w:rsidR="005B208F" w:rsidRDefault="005B208F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4F0390" w:rsidRDefault="004F0390" w:rsidP="00714CD9">
      <w:pPr>
        <w:pStyle w:val="a5"/>
        <w:jc w:val="both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D3335F" w:rsidRPr="00D3335F" w:rsidRDefault="00D3335F" w:rsidP="00D3335F">
      <w:pPr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>«</w:t>
      </w:r>
      <w:r w:rsidR="00E72C31">
        <w:t>Организации досуга жителей Портбайкальского сельского поселения, поддержка и развитие жанров традиционного народного творчества</w:t>
      </w:r>
      <w:r w:rsidRPr="00D3335F">
        <w:rPr>
          <w:b/>
        </w:rPr>
        <w:t>»</w:t>
      </w:r>
    </w:p>
    <w:p w:rsidR="00D3335F" w:rsidRPr="00D3335F" w:rsidRDefault="00D3335F" w:rsidP="00D3335F">
      <w:pPr>
        <w:jc w:val="center"/>
      </w:pPr>
    </w:p>
    <w:p w:rsidR="003A6D5A" w:rsidRPr="00787451" w:rsidRDefault="003A6D5A" w:rsidP="003A6D5A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6032"/>
      </w:tblGrid>
      <w:tr w:rsidR="003A6D5A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3A6D5A">
            <w:r w:rsidRPr="003A6D5A">
              <w:t>«</w:t>
            </w:r>
            <w:r w:rsidR="00E72C31">
              <w:t>Организации досуга жителей Портбайкальского сельского поселения, поддержка и развитие жанров традиционного народного творчества</w:t>
            </w:r>
            <w:r w:rsidRPr="003A6D5A">
              <w:t>»</w:t>
            </w:r>
          </w:p>
          <w:p w:rsidR="003A6D5A" w:rsidRPr="00787451" w:rsidRDefault="003A6D5A" w:rsidP="008D1ACB"/>
        </w:tc>
      </w:tr>
      <w:tr w:rsidR="003A6D5A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Цель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714CD9">
            <w:pPr>
              <w:jc w:val="both"/>
            </w:pPr>
            <w:r w:rsidRPr="003A6D5A">
              <w:t xml:space="preserve"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 w:rsidR="00714CD9">
              <w:t>Портбайкальского</w:t>
            </w:r>
            <w:r w:rsidR="004F0390">
              <w:t xml:space="preserve"> </w:t>
            </w:r>
            <w:r>
              <w:t>сельского поселения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Задачи подпрограммы (при наличии)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Default="003A6D5A" w:rsidP="003A6D5A">
            <w:r>
              <w:t>- у</w:t>
            </w:r>
            <w:r w:rsidRPr="003A6D5A">
              <w:t>величение   доступности   муниципальных услуг  для  населения</w:t>
            </w:r>
            <w:r w:rsidR="004F0390">
              <w:t xml:space="preserve"> </w:t>
            </w:r>
            <w:r w:rsidR="00714CD9">
              <w:t>Портбайкальского</w:t>
            </w:r>
            <w:r w:rsidR="004F0390">
              <w:t xml:space="preserve"> </w:t>
            </w:r>
            <w:r>
              <w:t xml:space="preserve">сельского поселения; </w:t>
            </w:r>
          </w:p>
          <w:p w:rsidR="003A6D5A" w:rsidRPr="003A6D5A" w:rsidRDefault="003A6D5A" w:rsidP="00714CD9">
            <w:r>
              <w:t>- созд</w:t>
            </w:r>
            <w:r w:rsidRPr="003A6D5A">
              <w:t xml:space="preserve">ание условий   для   развития   культурной   самобытности,   творческой самореализации  населения </w:t>
            </w:r>
            <w:r w:rsidR="00714CD9">
              <w:t>Портбайкальского</w:t>
            </w:r>
            <w:r>
              <w:t xml:space="preserve"> сельского поселения</w:t>
            </w:r>
            <w:r w:rsidRPr="003A6D5A">
              <w:t>.</w:t>
            </w:r>
          </w:p>
        </w:tc>
      </w:tr>
      <w:tr w:rsidR="003A6D5A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Заказчик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t>.</w:t>
            </w:r>
          </w:p>
        </w:tc>
      </w:tr>
      <w:tr w:rsidR="003A6D5A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айкал.</w:t>
            </w:r>
          </w:p>
        </w:tc>
      </w:tr>
      <w:tr w:rsidR="003A6D5A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Сроки и этапы реализации подпрограммы 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F6244A" w:rsidP="001859B8">
            <w:r>
              <w:t>2022-2025</w:t>
            </w:r>
            <w:r w:rsidR="003A6D5A" w:rsidRPr="00787451">
              <w:t xml:space="preserve"> годы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Всего по подпрограмме: </w:t>
            </w:r>
            <w:r w:rsidR="004F0390">
              <w:t xml:space="preserve"> 3415,1</w:t>
            </w:r>
            <w:r w:rsidRPr="00787451">
              <w:t>тыс. руб., в т.ч.:</w:t>
            </w:r>
          </w:p>
          <w:p w:rsidR="003A6D5A" w:rsidRPr="00787451" w:rsidRDefault="003A6D5A" w:rsidP="008D1ACB">
            <w:r w:rsidRPr="00787451">
              <w:t xml:space="preserve">местный бюджет: </w:t>
            </w:r>
            <w:r w:rsidR="004F0390">
              <w:t>3415,1</w:t>
            </w:r>
            <w:r w:rsidR="001859B8">
              <w:t>,00</w:t>
            </w:r>
            <w:r w:rsidRPr="00787451">
              <w:t xml:space="preserve"> тыс. руб., из них:</w:t>
            </w:r>
          </w:p>
          <w:p w:rsidR="001859B8" w:rsidRDefault="001859B8" w:rsidP="001859B8">
            <w:pPr>
              <w:widowControl w:val="0"/>
              <w:ind w:firstLine="459"/>
              <w:outlineLvl w:val="4"/>
            </w:pPr>
            <w:r>
              <w:t>202</w:t>
            </w:r>
            <w:r w:rsidR="004F0390">
              <w:t>2</w:t>
            </w:r>
            <w:r>
              <w:t>г.-</w:t>
            </w:r>
            <w:r w:rsidR="004F0390">
              <w:t>1232,2</w:t>
            </w:r>
            <w:r w:rsidRPr="009E622D">
              <w:t xml:space="preserve"> тыс. рублей;</w:t>
            </w:r>
          </w:p>
          <w:p w:rsidR="001859B8" w:rsidRDefault="004F0390" w:rsidP="001859B8">
            <w:pPr>
              <w:widowControl w:val="0"/>
              <w:ind w:firstLine="459"/>
              <w:outlineLvl w:val="4"/>
            </w:pPr>
            <w:r>
              <w:t>2023</w:t>
            </w:r>
            <w:r w:rsidR="001859B8">
              <w:t>г.-1</w:t>
            </w:r>
            <w:r>
              <w:t>385,4</w:t>
            </w:r>
            <w:r w:rsidR="001859B8">
              <w:t xml:space="preserve"> </w:t>
            </w:r>
            <w:r w:rsidR="001859B8" w:rsidRPr="009E622D">
              <w:t>тыс. рублей;</w:t>
            </w:r>
          </w:p>
          <w:p w:rsidR="001859B8" w:rsidRDefault="004F0390" w:rsidP="001859B8">
            <w:pPr>
              <w:widowControl w:val="0"/>
              <w:ind w:firstLine="459"/>
              <w:outlineLvl w:val="4"/>
            </w:pPr>
            <w:r>
              <w:rPr>
                <w:lang w:eastAsia="en-US"/>
              </w:rPr>
              <w:t>2024г.-797,5</w:t>
            </w:r>
            <w:r w:rsidR="001859B8">
              <w:t>тыс. рублей.</w:t>
            </w:r>
          </w:p>
          <w:p w:rsidR="00E72C31" w:rsidRPr="00787451" w:rsidRDefault="004F0390" w:rsidP="004F0390">
            <w:r>
              <w:t xml:space="preserve">        2025г- 0,00</w:t>
            </w:r>
            <w:r w:rsidR="001859B8">
              <w:t xml:space="preserve"> тыс. рублей</w:t>
            </w:r>
          </w:p>
        </w:tc>
      </w:tr>
      <w:tr w:rsidR="00463B3A" w:rsidRPr="00463B3A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463B3A" w:rsidRDefault="00315282" w:rsidP="008D1ACB">
            <w:r w:rsidRPr="00463B3A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463B3A" w:rsidRDefault="00315282" w:rsidP="008D1ACB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463B3A" w:rsidRDefault="00315282" w:rsidP="008D1ACB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 xml:space="preserve">  - увеличить количество культурно-массовых мероприятий поселения с </w:t>
            </w:r>
            <w:r w:rsidR="00F075F7" w:rsidRPr="00463B3A">
              <w:rPr>
                <w:rFonts w:eastAsiaTheme="minorEastAsia"/>
              </w:rPr>
              <w:t>150</w:t>
            </w:r>
            <w:r w:rsidR="003F5FFF" w:rsidRPr="00463B3A">
              <w:rPr>
                <w:rFonts w:eastAsiaTheme="minorEastAsia"/>
              </w:rPr>
              <w:t xml:space="preserve"> в 20</w:t>
            </w:r>
            <w:r w:rsidR="001859B8">
              <w:rPr>
                <w:rFonts w:eastAsiaTheme="minorEastAsia"/>
              </w:rPr>
              <w:t>2</w:t>
            </w:r>
            <w:r w:rsidR="004F0390">
              <w:rPr>
                <w:rFonts w:eastAsiaTheme="minorEastAsia"/>
              </w:rPr>
              <w:t>2</w:t>
            </w:r>
            <w:r w:rsidR="00F075F7" w:rsidRPr="00463B3A">
              <w:rPr>
                <w:rFonts w:eastAsiaTheme="minorEastAsia"/>
              </w:rPr>
              <w:t xml:space="preserve"> году до 300</w:t>
            </w:r>
            <w:r w:rsidRPr="00463B3A">
              <w:rPr>
                <w:rFonts w:eastAsiaTheme="minorEastAsia"/>
              </w:rPr>
              <w:t xml:space="preserve"> в 20</w:t>
            </w:r>
            <w:r w:rsidR="00E72C31" w:rsidRPr="00463B3A">
              <w:rPr>
                <w:rFonts w:eastAsiaTheme="minorEastAsia"/>
              </w:rPr>
              <w:t>2</w:t>
            </w:r>
            <w:r w:rsidR="004F0390">
              <w:rPr>
                <w:rFonts w:eastAsiaTheme="minorEastAsia"/>
              </w:rPr>
              <w:t>5</w:t>
            </w:r>
            <w:r w:rsidRPr="00463B3A">
              <w:rPr>
                <w:rFonts w:eastAsiaTheme="minorEastAsia"/>
              </w:rPr>
              <w:t xml:space="preserve"> году. </w:t>
            </w:r>
          </w:p>
          <w:p w:rsidR="00315282" w:rsidRPr="00463B3A" w:rsidRDefault="00315282" w:rsidP="004F0390">
            <w:pPr>
              <w:rPr>
                <w:rFonts w:eastAsiaTheme="minorEastAsia"/>
              </w:rPr>
            </w:pPr>
            <w:r w:rsidRPr="00463B3A">
              <w:rPr>
                <w:rFonts w:eastAsiaTheme="minorEastAsia"/>
              </w:rPr>
              <w:t xml:space="preserve"> - увеличить количество жителей поселения, привлеченных для участия в куль</w:t>
            </w:r>
            <w:r w:rsidR="003F5FFF" w:rsidRPr="00463B3A">
              <w:rPr>
                <w:rFonts w:eastAsiaTheme="minorEastAsia"/>
              </w:rPr>
              <w:t>турно-массовых мероприятиях с 350</w:t>
            </w:r>
            <w:r w:rsidR="00F075F7" w:rsidRPr="00463B3A">
              <w:rPr>
                <w:rFonts w:eastAsiaTheme="minorEastAsia"/>
              </w:rPr>
              <w:t>0</w:t>
            </w:r>
            <w:r w:rsidR="003F5FFF" w:rsidRPr="00463B3A">
              <w:rPr>
                <w:rFonts w:eastAsiaTheme="minorEastAsia"/>
              </w:rPr>
              <w:t xml:space="preserve"> человек в 20</w:t>
            </w:r>
            <w:r w:rsidR="001859B8">
              <w:rPr>
                <w:rFonts w:eastAsiaTheme="minorEastAsia"/>
              </w:rPr>
              <w:t>2</w:t>
            </w:r>
            <w:r w:rsidR="004F0390">
              <w:rPr>
                <w:rFonts w:eastAsiaTheme="minorEastAsia"/>
              </w:rPr>
              <w:t>2</w:t>
            </w:r>
            <w:r w:rsidR="00F075F7" w:rsidRPr="00463B3A">
              <w:rPr>
                <w:rFonts w:eastAsiaTheme="minorEastAsia"/>
              </w:rPr>
              <w:t xml:space="preserve"> году до 50</w:t>
            </w:r>
            <w:r w:rsidR="003F5FFF" w:rsidRPr="00463B3A">
              <w:rPr>
                <w:rFonts w:eastAsiaTheme="minorEastAsia"/>
              </w:rPr>
              <w:t>00</w:t>
            </w:r>
            <w:r w:rsidRPr="00463B3A">
              <w:rPr>
                <w:rFonts w:eastAsiaTheme="minorEastAsia"/>
              </w:rPr>
              <w:t xml:space="preserve"> человек  в 20</w:t>
            </w:r>
            <w:r w:rsidR="001859B8">
              <w:rPr>
                <w:rFonts w:eastAsiaTheme="minorEastAsia"/>
              </w:rPr>
              <w:t>2</w:t>
            </w:r>
            <w:r w:rsidR="004F0390">
              <w:rPr>
                <w:rFonts w:eastAsiaTheme="minorEastAsia"/>
              </w:rPr>
              <w:t>5</w:t>
            </w:r>
            <w:r w:rsidRPr="00463B3A">
              <w:rPr>
                <w:rFonts w:eastAsiaTheme="minorEastAsia"/>
              </w:rPr>
              <w:t xml:space="preserve"> году.</w:t>
            </w:r>
          </w:p>
        </w:tc>
      </w:tr>
    </w:tbl>
    <w:p w:rsidR="00CD48BA" w:rsidRPr="00463B3A" w:rsidRDefault="00CD48BA" w:rsidP="00CD48BA">
      <w:pPr>
        <w:widowControl w:val="0"/>
        <w:ind w:left="23" w:right="20"/>
        <w:jc w:val="center"/>
      </w:pPr>
    </w:p>
    <w:p w:rsidR="00CD48BA" w:rsidRPr="00463B3A" w:rsidRDefault="00CD48BA" w:rsidP="00CD48BA">
      <w:pPr>
        <w:widowControl w:val="0"/>
        <w:ind w:left="23" w:right="20"/>
        <w:jc w:val="center"/>
      </w:pPr>
      <w:r w:rsidRPr="00463B3A">
        <w:rPr>
          <w:b/>
        </w:rPr>
        <w:t xml:space="preserve">1. Цель и задачи подпрограммы, целевые показатели подпрограммы, </w:t>
      </w:r>
    </w:p>
    <w:p w:rsidR="00D3335F" w:rsidRPr="00463B3A" w:rsidRDefault="00CD48BA" w:rsidP="00CD48BA">
      <w:pPr>
        <w:widowControl w:val="0"/>
        <w:ind w:left="23" w:right="20"/>
        <w:jc w:val="center"/>
        <w:rPr>
          <w:b/>
        </w:rPr>
      </w:pPr>
      <w:r w:rsidRPr="00463B3A">
        <w:rPr>
          <w:b/>
        </w:rPr>
        <w:t xml:space="preserve">сроки реализации </w:t>
      </w:r>
    </w:p>
    <w:p w:rsidR="00CD48BA" w:rsidRDefault="00CD48BA" w:rsidP="00CD48BA">
      <w:pPr>
        <w:widowControl w:val="0"/>
        <w:ind w:left="23" w:right="20"/>
        <w:rPr>
          <w:b/>
        </w:rPr>
      </w:pPr>
    </w:p>
    <w:p w:rsidR="00CD48BA" w:rsidRPr="00CD48BA" w:rsidRDefault="00CD48BA" w:rsidP="00CD48BA">
      <w:r w:rsidRPr="00CD48BA">
        <w:t>Цели муниципальной программы:</w:t>
      </w:r>
    </w:p>
    <w:p w:rsidR="00CD48BA" w:rsidRPr="00CD48BA" w:rsidRDefault="00CD48BA" w:rsidP="00CD48BA">
      <w:pPr>
        <w:jc w:val="both"/>
      </w:pPr>
      <w:r w:rsidRPr="00CD48BA">
        <w:t xml:space="preserve"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</w:t>
      </w:r>
      <w:r>
        <w:t xml:space="preserve">на территории </w:t>
      </w:r>
      <w:r w:rsidR="00714CD9">
        <w:t>Портбайкальского</w:t>
      </w:r>
      <w:r>
        <w:t xml:space="preserve"> сельского поселения</w:t>
      </w:r>
      <w:r w:rsidRPr="00CD48BA">
        <w:t>.</w:t>
      </w:r>
    </w:p>
    <w:p w:rsidR="00CD48BA" w:rsidRPr="00CD48BA" w:rsidRDefault="00CD48BA" w:rsidP="00CD48BA">
      <w:pPr>
        <w:jc w:val="both"/>
        <w:rPr>
          <w:color w:val="3B2D36"/>
        </w:rPr>
      </w:pPr>
      <w:r w:rsidRPr="00CD48BA">
        <w:rPr>
          <w:color w:val="3B2D36"/>
        </w:rPr>
        <w:t>Для достижения целей Программы необходимо решить следующие задачи: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lastRenderedPageBreak/>
        <w:t xml:space="preserve">     - у</w:t>
      </w:r>
      <w:r w:rsidRPr="00CD48BA">
        <w:t xml:space="preserve">величение   доступности   муниципальных услуг  для  населения </w:t>
      </w:r>
      <w:r w:rsidR="00714CD9">
        <w:t>Портбайкальского</w:t>
      </w:r>
      <w:r>
        <w:t xml:space="preserve"> сельского поселения;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 - о</w:t>
      </w:r>
      <w:r w:rsidRPr="00CD48BA">
        <w:t>беспечение занятости общественно-полезной, кружковой деятельностью</w:t>
      </w:r>
      <w:r>
        <w:t>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ф</w:t>
      </w:r>
      <w:r w:rsidRPr="00CD48BA">
        <w:t>ормирование гражданско-патриотического и духовно-нравственного сознания населения</w:t>
      </w:r>
      <w:r>
        <w:t>;</w:t>
      </w:r>
    </w:p>
    <w:p w:rsidR="00CD48BA" w:rsidRDefault="00CD48BA" w:rsidP="00CD48BA">
      <w:pPr>
        <w:jc w:val="both"/>
        <w:rPr>
          <w:color w:val="3B2D36"/>
        </w:rPr>
      </w:pPr>
      <w:r>
        <w:t xml:space="preserve">      - с</w:t>
      </w:r>
      <w:r w:rsidRPr="00CD48BA">
        <w:t xml:space="preserve">оздание условий   для   развития   культурной   самобытности,   творческой самореализации  населения </w:t>
      </w:r>
      <w:r w:rsidR="00714CD9">
        <w:t>Портбайкальского</w:t>
      </w:r>
      <w:r>
        <w:t xml:space="preserve"> сельского поселения</w:t>
      </w:r>
      <w:r w:rsidRPr="00CD48BA">
        <w:rPr>
          <w:rFonts w:eastAsiaTheme="minorEastAsia"/>
        </w:rPr>
        <w:t>.</w:t>
      </w:r>
    </w:p>
    <w:p w:rsidR="009E622D" w:rsidRDefault="009E622D" w:rsidP="008D1ACB"/>
    <w:p w:rsidR="00EB0273" w:rsidRDefault="00EB0273" w:rsidP="008D1ACB">
      <w:r w:rsidRPr="00EB0273">
        <w:t>Перечень целевых индикаторов подпрограммы</w:t>
      </w:r>
      <w:r w:rsidR="009E622D">
        <w:t>:</w:t>
      </w:r>
    </w:p>
    <w:p w:rsidR="009E622D" w:rsidRDefault="009E622D" w:rsidP="008D1ACB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B0273" w:rsidTr="003313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B0273" w:rsidRPr="00EB0273" w:rsidRDefault="001859B8" w:rsidP="004F0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F0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273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B0273" w:rsidRPr="00EB0273" w:rsidRDefault="001859B8" w:rsidP="004F0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F0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273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B0273" w:rsidRPr="00EB0273" w:rsidRDefault="001859B8" w:rsidP="004F0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F03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0273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B0273" w:rsidRPr="00EB0273" w:rsidRDefault="00EB0273" w:rsidP="004F0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2C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03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73" w:rsidTr="003313FB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EB027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EB0273">
              <w:rPr>
                <w:rFonts w:ascii="Times New Roman" w:hAnsi="Times New Roman" w:cs="Times New Roman"/>
              </w:rPr>
      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</w:t>
            </w:r>
          </w:p>
        </w:tc>
      </w:tr>
      <w:tr w:rsidR="00EB0273" w:rsidTr="003313FB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3313FB" w:rsidRDefault="00EB0273" w:rsidP="008D1ACB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подпрограммы: </w:t>
            </w:r>
            <w:r w:rsidRPr="003313FB">
              <w:rPr>
                <w:sz w:val="20"/>
                <w:szCs w:val="20"/>
              </w:rPr>
              <w:t>у</w:t>
            </w:r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  доступности   муниципальных услуг</w:t>
            </w: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B0273" w:rsidRDefault="00EB0273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313FB">
              <w:t>о</w:t>
            </w:r>
            <w:r w:rsidRPr="003313FB">
              <w:rPr>
                <w:rFonts w:ascii="Times New Roman" w:hAnsi="Times New Roman" w:cs="Times New Roman"/>
              </w:rPr>
              <w:t>беспечение занятости общественно-полезной, кружковой деятельностью</w:t>
            </w:r>
            <w:r w:rsidR="003313FB" w:rsidRPr="003313FB">
              <w:rPr>
                <w:rFonts w:ascii="Times New Roman" w:hAnsi="Times New Roman" w:cs="Times New Roman"/>
              </w:rPr>
              <w:t>;</w:t>
            </w:r>
            <w:r w:rsidR="004F0390">
              <w:rPr>
                <w:rFonts w:ascii="Times New Roman" w:hAnsi="Times New Roman" w:cs="Times New Roman"/>
              </w:rPr>
              <w:t xml:space="preserve"> </w:t>
            </w:r>
            <w:r w:rsidR="003313FB" w:rsidRPr="003313FB">
              <w:t>с</w:t>
            </w:r>
            <w:r w:rsidR="003313FB" w:rsidRPr="003313FB">
              <w:rPr>
                <w:rFonts w:ascii="Times New Roman" w:hAnsi="Times New Roman" w:cs="Times New Roman"/>
              </w:rPr>
              <w:t>оздание условий   для   развития   культурной   самобытности,   творческой самореализации</w:t>
            </w:r>
            <w:r w:rsidRPr="003313FB">
              <w:rPr>
                <w:rFonts w:ascii="Times New Roman" w:hAnsi="Times New Roman" w:cs="Times New Roman"/>
              </w:rPr>
              <w:t>.</w:t>
            </w:r>
          </w:p>
        </w:tc>
      </w:tr>
      <w:tr w:rsidR="00D535FE" w:rsidTr="009E622D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F075F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F075F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075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535FE" w:rsidTr="009E622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3</w:t>
            </w:r>
            <w:r w:rsidR="00F075F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B49" w:rsidRPr="00286B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A6205E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B49" w:rsidRPr="00286B4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A6205E" w:rsidP="00A6205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400</w:t>
            </w:r>
            <w:r w:rsidR="00D535FE" w:rsidRPr="00286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3313FB" w:rsidRDefault="003313FB" w:rsidP="003313FB">
      <w:pPr>
        <w:jc w:val="both"/>
      </w:pPr>
    </w:p>
    <w:p w:rsidR="00CD48BA" w:rsidRDefault="003313FB" w:rsidP="003313FB">
      <w:pPr>
        <w:jc w:val="both"/>
      </w:pPr>
      <w:r>
        <w:t xml:space="preserve">   Программу предусматривается реализовать в </w:t>
      </w:r>
      <w:r w:rsidR="00F6244A">
        <w:t>2022-2025</w:t>
      </w:r>
      <w:r>
        <w:t xml:space="preserve"> годах.</w:t>
      </w:r>
    </w:p>
    <w:p w:rsidR="003313FB" w:rsidRDefault="003313FB" w:rsidP="003313FB">
      <w:pPr>
        <w:jc w:val="both"/>
      </w:pPr>
    </w:p>
    <w:p w:rsidR="003313FB" w:rsidRDefault="003313FB" w:rsidP="003313FB">
      <w:pPr>
        <w:jc w:val="center"/>
        <w:rPr>
          <w:b/>
        </w:rPr>
      </w:pPr>
      <w:r w:rsidRPr="003313FB">
        <w:rPr>
          <w:b/>
        </w:rPr>
        <w:t xml:space="preserve">2. Основные мероприятия </w:t>
      </w:r>
      <w:r w:rsidR="00224AFD">
        <w:rPr>
          <w:b/>
        </w:rPr>
        <w:t xml:space="preserve">и ресурсное обеспечение </w:t>
      </w:r>
      <w:r w:rsidRPr="003313FB">
        <w:rPr>
          <w:b/>
        </w:rPr>
        <w:t>подпрограммы</w:t>
      </w:r>
    </w:p>
    <w:p w:rsidR="003313FB" w:rsidRDefault="003313FB" w:rsidP="003313FB"/>
    <w:p w:rsidR="00224AFD" w:rsidRDefault="00224AFD" w:rsidP="00224AFD">
      <w: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8D1ACB" w:rsidRPr="008D1ACB" w:rsidRDefault="008D1ACB" w:rsidP="00224AFD">
      <w:r w:rsidRPr="008D1ACB">
        <w:t>Объем расходов из средств бюджета поселения на реализацию мероприятий подпрограммы на 20</w:t>
      </w:r>
      <w:r w:rsidR="001859B8">
        <w:t>2</w:t>
      </w:r>
      <w:r w:rsidR="004F0390">
        <w:t>2</w:t>
      </w:r>
      <w:r w:rsidRPr="008D1ACB">
        <w:t xml:space="preserve"> - 20</w:t>
      </w:r>
      <w:r w:rsidR="001859B8">
        <w:t>2</w:t>
      </w:r>
      <w:r w:rsidR="004F0390">
        <w:t>5</w:t>
      </w:r>
      <w:r w:rsidRPr="008D1ACB">
        <w:t xml:space="preserve"> годы составляет </w:t>
      </w:r>
      <w:r w:rsidR="00462C3A">
        <w:t>3</w:t>
      </w:r>
      <w:r w:rsidR="004F0390">
        <w:t>415,1</w:t>
      </w:r>
      <w:r w:rsidRPr="008D1ACB">
        <w:t xml:space="preserve"> тыс</w:t>
      </w:r>
      <w:r>
        <w:t>.</w:t>
      </w:r>
      <w:r w:rsidRPr="008D1ACB">
        <w:t xml:space="preserve"> руб</w:t>
      </w:r>
      <w:r>
        <w:t>.</w:t>
      </w:r>
    </w:p>
    <w:p w:rsidR="009E622D" w:rsidRDefault="009E622D" w:rsidP="00883B86"/>
    <w:p w:rsidR="00E106C5" w:rsidRPr="00714CD9" w:rsidRDefault="0046604E" w:rsidP="00883B86">
      <w:pPr>
        <w:rPr>
          <w:color w:val="FF0000"/>
        </w:rPr>
      </w:pPr>
      <w:r w:rsidRPr="00286B49">
        <w:t>Перечень мероприятий</w:t>
      </w:r>
      <w:r w:rsidR="00883B86" w:rsidRPr="00286B49">
        <w:t xml:space="preserve">:                                                                                        </w:t>
      </w:r>
    </w:p>
    <w:p w:rsidR="0046604E" w:rsidRPr="002936BE" w:rsidRDefault="0046604E" w:rsidP="00E106C5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2129"/>
        <w:gridCol w:w="851"/>
        <w:gridCol w:w="710"/>
        <w:gridCol w:w="850"/>
        <w:gridCol w:w="639"/>
        <w:gridCol w:w="637"/>
        <w:gridCol w:w="709"/>
        <w:gridCol w:w="600"/>
        <w:gridCol w:w="680"/>
        <w:gridCol w:w="561"/>
        <w:gridCol w:w="18"/>
        <w:gridCol w:w="833"/>
        <w:gridCol w:w="549"/>
        <w:gridCol w:w="18"/>
      </w:tblGrid>
      <w:tr w:rsidR="0046604E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Ответственный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E72C31" w:rsidRPr="002936BE" w:rsidTr="00C07EB5">
        <w:trPr>
          <w:gridAfter w:val="1"/>
          <w:wAfter w:w="18" w:type="dxa"/>
          <w:trHeight w:val="80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74789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859B8">
              <w:rPr>
                <w:sz w:val="16"/>
                <w:szCs w:val="16"/>
              </w:rPr>
              <w:t>2</w:t>
            </w:r>
            <w:r w:rsidR="004F0390"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859B8">
              <w:rPr>
                <w:sz w:val="16"/>
                <w:szCs w:val="16"/>
              </w:rPr>
              <w:t>2</w:t>
            </w:r>
            <w:r w:rsidR="004F039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859B8">
              <w:rPr>
                <w:sz w:val="16"/>
                <w:szCs w:val="16"/>
              </w:rPr>
              <w:t>2</w:t>
            </w:r>
            <w:r w:rsidR="004F0390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AA7BB1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859B8">
              <w:rPr>
                <w:sz w:val="16"/>
                <w:szCs w:val="16"/>
              </w:rPr>
              <w:t>2</w:t>
            </w:r>
            <w:r w:rsidR="004F0390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AA7BB1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F0390">
              <w:rPr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F03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72C31" w:rsidRPr="002936BE" w:rsidTr="00C07EB5">
        <w:trPr>
          <w:gridAfter w:val="1"/>
          <w:wAfter w:w="18" w:type="dxa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E72C31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lastRenderedPageBreak/>
              <w:t xml:space="preserve">1.  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31" w:rsidRPr="002936BE" w:rsidRDefault="00E72C31" w:rsidP="00E72C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культурно-досуговых мероприятий в сфере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0390">
              <w:rPr>
                <w:sz w:val="16"/>
                <w:szCs w:val="16"/>
              </w:rPr>
              <w:t>415,1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0390">
              <w:rPr>
                <w:sz w:val="16"/>
                <w:szCs w:val="16"/>
              </w:rPr>
              <w:t>232,2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4F0390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4F0390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4F0390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35B6">
              <w:rPr>
                <w:sz w:val="16"/>
                <w:szCs w:val="16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72C31" w:rsidRPr="002936BE" w:rsidTr="00C07EB5">
        <w:trPr>
          <w:gridAfter w:val="1"/>
          <w:wAfter w:w="18" w:type="dxa"/>
          <w:trHeight w:val="3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E72C31" w:rsidRPr="002936BE" w:rsidRDefault="00E72C31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0390">
              <w:rPr>
                <w:sz w:val="16"/>
                <w:szCs w:val="16"/>
              </w:rPr>
              <w:t>415,1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0390">
              <w:rPr>
                <w:sz w:val="16"/>
                <w:szCs w:val="16"/>
              </w:rPr>
              <w:t>232,2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0390">
              <w:rPr>
                <w:sz w:val="16"/>
                <w:szCs w:val="16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4F0390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4F0390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35B6">
              <w:rPr>
                <w:sz w:val="16"/>
                <w:szCs w:val="16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E72C31" w:rsidRPr="002936BE" w:rsidTr="00C07EB5">
        <w:trPr>
          <w:trHeight w:val="320"/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1D761E" w:rsidRDefault="00E72C31" w:rsidP="00041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B2533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DB2533" w:rsidRDefault="00E72C31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0390">
              <w:rPr>
                <w:sz w:val="16"/>
                <w:szCs w:val="16"/>
              </w:rPr>
              <w:t>415,1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0390">
              <w:rPr>
                <w:sz w:val="16"/>
                <w:szCs w:val="16"/>
              </w:rPr>
              <w:t>232,2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DE35B6" w:rsidP="004F03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0390">
              <w:rPr>
                <w:sz w:val="16"/>
                <w:szCs w:val="16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4F0390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4F0390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35B6">
              <w:rPr>
                <w:sz w:val="16"/>
                <w:szCs w:val="16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532713" w:rsidRDefault="00E72C31" w:rsidP="00DE35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1" w:rsidRPr="002936BE" w:rsidRDefault="00E72C31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4AFD" w:rsidRDefault="00224AFD" w:rsidP="00224AFD"/>
    <w:p w:rsidR="00224AFD" w:rsidRPr="008273AC" w:rsidRDefault="00224AFD" w:rsidP="00224AFD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8273AC">
        <w:rPr>
          <w:b/>
          <w:color w:val="000000"/>
        </w:rPr>
        <w:t xml:space="preserve">.  Механизм реализации и система организации контроля за                                выполнением </w:t>
      </w:r>
      <w:r>
        <w:rPr>
          <w:b/>
          <w:color w:val="000000"/>
        </w:rPr>
        <w:t>под</w:t>
      </w:r>
      <w:r w:rsidRPr="008273AC">
        <w:rPr>
          <w:b/>
          <w:color w:val="000000"/>
        </w:rPr>
        <w:t>программы</w:t>
      </w:r>
    </w:p>
    <w:p w:rsidR="009E622D" w:rsidRDefault="009E622D" w:rsidP="008D1ACB">
      <w:pPr>
        <w:pStyle w:val="af"/>
        <w:rPr>
          <w:sz w:val="24"/>
          <w:szCs w:val="24"/>
        </w:rPr>
      </w:pPr>
    </w:p>
    <w:p w:rsidR="008D1ACB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Основные мероприятия Подпрограммы проводятся  МКУК </w:t>
      </w:r>
      <w:r w:rsidR="008D1ACB">
        <w:rPr>
          <w:sz w:val="24"/>
          <w:szCs w:val="24"/>
        </w:rPr>
        <w:t>С</w:t>
      </w:r>
      <w:r w:rsidRPr="008273AC">
        <w:rPr>
          <w:sz w:val="24"/>
          <w:szCs w:val="24"/>
        </w:rPr>
        <w:t xml:space="preserve">ДК </w:t>
      </w:r>
      <w:r w:rsidR="00714CD9">
        <w:rPr>
          <w:sz w:val="24"/>
          <w:szCs w:val="24"/>
        </w:rPr>
        <w:t>п</w:t>
      </w:r>
      <w:r w:rsidR="008D1ACB">
        <w:rPr>
          <w:sz w:val="24"/>
          <w:szCs w:val="24"/>
        </w:rPr>
        <w:t>. Б</w:t>
      </w:r>
      <w:r w:rsidR="00714CD9">
        <w:rPr>
          <w:sz w:val="24"/>
          <w:szCs w:val="24"/>
        </w:rPr>
        <w:t>айкал</w:t>
      </w:r>
      <w:r w:rsidR="008D1ACB">
        <w:rPr>
          <w:sz w:val="24"/>
          <w:szCs w:val="24"/>
        </w:rPr>
        <w:t xml:space="preserve"> с участием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поселения. </w:t>
      </w:r>
    </w:p>
    <w:p w:rsidR="00224AFD" w:rsidRPr="008273AC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224AFD" w:rsidRPr="008273AC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Общий контроль за ходом реализации данной программы осуществляется </w:t>
      </w:r>
      <w:r w:rsidR="008D1ACB">
        <w:rPr>
          <w:sz w:val="24"/>
          <w:szCs w:val="24"/>
        </w:rPr>
        <w:t xml:space="preserve">ведущим специалистом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 в сфере бюджетных отношений.</w:t>
      </w:r>
    </w:p>
    <w:p w:rsidR="00224AFD" w:rsidRDefault="00224AFD" w:rsidP="00224AFD">
      <w:pPr>
        <w:jc w:val="both"/>
      </w:pPr>
    </w:p>
    <w:p w:rsidR="00714CD9" w:rsidRDefault="00714CD9" w:rsidP="00224AFD">
      <w:pPr>
        <w:jc w:val="both"/>
      </w:pPr>
    </w:p>
    <w:p w:rsidR="00714CD9" w:rsidRPr="008273AC" w:rsidRDefault="00714CD9" w:rsidP="00224AFD">
      <w:pPr>
        <w:jc w:val="both"/>
      </w:pPr>
    </w:p>
    <w:p w:rsidR="00224AFD" w:rsidRPr="008273AC" w:rsidRDefault="00224AFD" w:rsidP="009E622D">
      <w:pPr>
        <w:pStyle w:val="a5"/>
        <w:jc w:val="center"/>
        <w:rPr>
          <w:b/>
        </w:rPr>
      </w:pPr>
      <w:r w:rsidRPr="008273AC">
        <w:rPr>
          <w:b/>
          <w:color w:val="000000"/>
        </w:rPr>
        <w:t>7.  Ожидаемые конечные результаты реализации программы</w:t>
      </w:r>
      <w:r w:rsidRPr="008273AC">
        <w:rPr>
          <w:b/>
        </w:rPr>
        <w:t>:</w:t>
      </w:r>
    </w:p>
    <w:p w:rsidR="009E622D" w:rsidRDefault="009E622D" w:rsidP="00224AFD">
      <w:pPr>
        <w:jc w:val="both"/>
      </w:pPr>
    </w:p>
    <w:p w:rsidR="00224AFD" w:rsidRPr="008273AC" w:rsidRDefault="00224AFD" w:rsidP="00224AFD">
      <w:pPr>
        <w:jc w:val="both"/>
      </w:pPr>
      <w:r w:rsidRPr="008273AC">
        <w:t>- повышение эффективности предоставления услуг в сфере культуры;</w:t>
      </w:r>
    </w:p>
    <w:p w:rsidR="00224AFD" w:rsidRPr="008273AC" w:rsidRDefault="00224AFD" w:rsidP="00224AFD">
      <w:pPr>
        <w:jc w:val="both"/>
      </w:pPr>
      <w:r w:rsidRPr="008273AC">
        <w:t>- сохранение самобытной культуры и культурного наследия;</w:t>
      </w:r>
    </w:p>
    <w:p w:rsidR="00224AFD" w:rsidRPr="008273AC" w:rsidRDefault="00224AFD" w:rsidP="00224AFD">
      <w:pPr>
        <w:jc w:val="both"/>
      </w:pPr>
      <w:r w:rsidRPr="008273AC">
        <w:t>- создание условий для социально-культурной деятельности;</w:t>
      </w:r>
    </w:p>
    <w:p w:rsidR="00224AFD" w:rsidRPr="008273AC" w:rsidRDefault="00224AFD" w:rsidP="00224AFD">
      <w:pPr>
        <w:jc w:val="both"/>
      </w:pPr>
      <w:r w:rsidRPr="008273AC">
        <w:t>- возрождение духовных традиций;</w:t>
      </w:r>
    </w:p>
    <w:p w:rsidR="00224AFD" w:rsidRPr="008273AC" w:rsidRDefault="00224AFD" w:rsidP="00224AFD">
      <w:pPr>
        <w:jc w:val="both"/>
      </w:pPr>
      <w:r w:rsidRPr="008273AC">
        <w:t>- создание условий  для творческой деятельности;</w:t>
      </w:r>
    </w:p>
    <w:p w:rsidR="00224AFD" w:rsidRPr="008273AC" w:rsidRDefault="00224AFD" w:rsidP="00224AFD">
      <w:pPr>
        <w:jc w:val="both"/>
      </w:pPr>
      <w:r w:rsidRPr="008273AC">
        <w:t>- рост числа населения, участвующего в культурно - досуговых мероприятиях;</w:t>
      </w:r>
    </w:p>
    <w:p w:rsidR="00224AFD" w:rsidRPr="008273AC" w:rsidRDefault="00224AFD" w:rsidP="00224AFD">
      <w:pPr>
        <w:jc w:val="both"/>
      </w:pPr>
      <w:r w:rsidRPr="008273AC">
        <w:t>- расширение спектра услуг, оказываемых муниципальным учреждением культуры;</w:t>
      </w: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DE35B6" w:rsidRDefault="00DE35B6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8D1ACB" w:rsidRPr="00D3335F" w:rsidRDefault="008D1ACB" w:rsidP="008D1ACB">
      <w:pPr>
        <w:jc w:val="center"/>
        <w:rPr>
          <w:b/>
        </w:rPr>
      </w:pPr>
      <w:r w:rsidRPr="00D3335F">
        <w:rPr>
          <w:b/>
        </w:rPr>
        <w:t>ПОДПРОГРАММА</w:t>
      </w:r>
    </w:p>
    <w:p w:rsidR="000A7949" w:rsidRDefault="008D1ACB" w:rsidP="008D1ACB">
      <w:pPr>
        <w:jc w:val="center"/>
        <w:rPr>
          <w:lang w:eastAsia="en-US"/>
        </w:rPr>
      </w:pPr>
      <w:r w:rsidRPr="008D1ACB">
        <w:rPr>
          <w:b/>
        </w:rPr>
        <w:t>«</w:t>
      </w:r>
      <w:r w:rsidR="00C07EB5">
        <w:t>Развитие культурной инфраструктуры и укрепления материально-технической базы муниципальных домов культуры</w:t>
      </w:r>
      <w:r w:rsidR="000A7949">
        <w:rPr>
          <w:b/>
        </w:rPr>
        <w:t>»</w:t>
      </w:r>
    </w:p>
    <w:p w:rsidR="008D1ACB" w:rsidRPr="00787451" w:rsidRDefault="008D1ACB" w:rsidP="008D1ACB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6032"/>
      </w:tblGrid>
      <w:tr w:rsidR="008D1ACB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8D1ACB" w:rsidP="008D1ACB">
            <w:r w:rsidRPr="003A6D5A">
              <w:t>«</w:t>
            </w:r>
            <w:r w:rsidR="00C07EB5">
              <w:t>Развитие культурной инфраструктуры и укрепления материально-технической базы муниципальных домов культуры</w:t>
            </w:r>
            <w:r w:rsidRPr="003A6D5A">
              <w:t>»</w:t>
            </w:r>
          </w:p>
          <w:p w:rsidR="008D1ACB" w:rsidRPr="00787451" w:rsidRDefault="008D1ACB" w:rsidP="008D1ACB"/>
        </w:tc>
      </w:tr>
      <w:tr w:rsidR="008D1ACB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Цель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986844" w:rsidP="00706084">
            <w:pPr>
              <w:jc w:val="both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Задачи подпрограммы (при наличии)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44" w:rsidRDefault="00986844" w:rsidP="00986844">
            <w:pPr>
              <w:widowControl w:val="0"/>
              <w:jc w:val="both"/>
            </w:pPr>
            <w:r>
              <w:t>-</w:t>
            </w:r>
            <w:r w:rsidRPr="000D576B">
              <w:t>целевого и эффективного расходования финансовых ресурсов, выделяемых на реализацию программы</w:t>
            </w:r>
            <w:r>
              <w:t>;</w:t>
            </w:r>
          </w:p>
          <w:p w:rsidR="008D1ACB" w:rsidRPr="003A6D5A" w:rsidRDefault="00986844" w:rsidP="00F03752">
            <w:r>
              <w:t xml:space="preserve">   - </w:t>
            </w:r>
            <w:r w:rsidR="00F03752">
              <w:t>проведение текущего ремонта здания</w:t>
            </w:r>
          </w:p>
        </w:tc>
      </w:tr>
      <w:tr w:rsidR="008D1ACB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Заказчик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Pr="00787451">
              <w:t>.</w:t>
            </w:r>
          </w:p>
        </w:tc>
      </w:tr>
      <w:tr w:rsidR="008D1ACB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</w:t>
            </w:r>
          </w:p>
        </w:tc>
      </w:tr>
      <w:tr w:rsidR="008D1ACB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Сроки и этапы реализации подпрограммы 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DE35B6" w:rsidP="00DE35B6">
            <w:r>
              <w:t xml:space="preserve">2024 год 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Всего по подпрограмме: </w:t>
            </w:r>
            <w:r w:rsidR="00F03752">
              <w:t>2878,56</w:t>
            </w:r>
            <w:r w:rsidRPr="00787451">
              <w:t>тыс. руб., в т.ч.:</w:t>
            </w:r>
          </w:p>
          <w:p w:rsidR="008D1ACB" w:rsidRPr="00787451" w:rsidRDefault="008D1ACB" w:rsidP="008D1ACB">
            <w:r w:rsidRPr="00787451">
              <w:t xml:space="preserve">местный бюджет: </w:t>
            </w:r>
            <w:r w:rsidR="00F03752">
              <w:t>87</w:t>
            </w:r>
            <w:r w:rsidR="00C07EB5">
              <w:t xml:space="preserve">тыс. руб. и за счет областного бюджета </w:t>
            </w:r>
            <w:r w:rsidR="00F03752">
              <w:t>2791,56</w:t>
            </w:r>
            <w:r w:rsidR="00C07EB5">
              <w:t xml:space="preserve"> тыс. руб.</w:t>
            </w:r>
            <w:r w:rsidRPr="00787451">
              <w:t xml:space="preserve"> из них:</w:t>
            </w:r>
          </w:p>
          <w:p w:rsidR="008D1ACB" w:rsidRPr="00787451" w:rsidRDefault="00F03752" w:rsidP="008D1ACB">
            <w:r>
              <w:t>2024</w:t>
            </w:r>
            <w:r w:rsidR="008D1ACB" w:rsidRPr="00787451">
              <w:t xml:space="preserve"> год -</w:t>
            </w:r>
            <w:r>
              <w:t>2791,56</w:t>
            </w:r>
            <w:r w:rsidR="008D1ACB" w:rsidRPr="007C66A3">
              <w:t>тыс</w:t>
            </w:r>
            <w:r w:rsidR="008D1ACB" w:rsidRPr="00787451">
              <w:t xml:space="preserve">. руб.; </w:t>
            </w:r>
          </w:p>
          <w:p w:rsidR="008D1ACB" w:rsidRPr="00787451" w:rsidRDefault="008D1ACB" w:rsidP="00462C3A"/>
        </w:tc>
      </w:tr>
      <w:tr w:rsidR="008D1ACB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15282" w:rsidRDefault="007C66A3" w:rsidP="008D1ACB">
            <w:pPr>
              <w:rPr>
                <w:rFonts w:eastAsiaTheme="minorEastAsia"/>
              </w:rPr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>муниципальной программы</w:t>
            </w:r>
            <w:r>
              <w:t xml:space="preserve"> в </w:t>
            </w:r>
            <w:r w:rsidR="008D1ACB" w:rsidRPr="00315282">
              <w:rPr>
                <w:rFonts w:eastAsiaTheme="minorEastAsia"/>
              </w:rPr>
              <w:t xml:space="preserve">результате </w:t>
            </w:r>
            <w:r>
              <w:rPr>
                <w:rFonts w:eastAsiaTheme="minorEastAsia"/>
              </w:rPr>
              <w:t xml:space="preserve">которых </w:t>
            </w:r>
            <w:r w:rsidR="008D1ACB" w:rsidRPr="00315282">
              <w:rPr>
                <w:rFonts w:eastAsiaTheme="minorEastAsia"/>
              </w:rPr>
              <w:t>планируется достичь следующих результатов:</w:t>
            </w:r>
          </w:p>
          <w:p w:rsidR="00706084" w:rsidRDefault="008D1ACB" w:rsidP="007060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706084">
              <w:rPr>
                <w:rFonts w:eastAsiaTheme="minorEastAsia"/>
              </w:rPr>
              <w:t>произвести текущий ремонт (заменить электрооборудование, двери, окна, балок, крышу, произвести утепление стен здания);</w:t>
            </w:r>
          </w:p>
          <w:p w:rsidR="008D1ACB" w:rsidRDefault="00706084" w:rsidP="00706084">
            <w:r>
              <w:rPr>
                <w:rFonts w:eastAsiaTheme="minorEastAsia"/>
              </w:rPr>
              <w:t xml:space="preserve">- </w:t>
            </w:r>
            <w: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</w:t>
            </w:r>
            <w:r w:rsidR="00CF704D">
              <w:t>24</w:t>
            </w:r>
            <w:r>
              <w:t xml:space="preserve"> году;</w:t>
            </w:r>
          </w:p>
          <w:p w:rsidR="00706084" w:rsidRPr="00315282" w:rsidRDefault="00706084" w:rsidP="00706084">
            <w:pPr>
              <w:rPr>
                <w:rFonts w:eastAsiaTheme="minorEastAsia"/>
              </w:rPr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224AFD" w:rsidRDefault="00224AFD" w:rsidP="00224AFD"/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D24FAD" w:rsidRDefault="00D24FAD" w:rsidP="004205D6">
      <w:pPr>
        <w:widowControl w:val="0"/>
        <w:jc w:val="both"/>
        <w:rPr>
          <w:b/>
        </w:rPr>
      </w:pPr>
    </w:p>
    <w:p w:rsidR="004205D6" w:rsidRDefault="004205D6" w:rsidP="004205D6">
      <w:pPr>
        <w:widowControl w:val="0"/>
        <w:jc w:val="both"/>
      </w:pPr>
      <w:r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4205D6" w:rsidRPr="007F5070" w:rsidRDefault="004205D6" w:rsidP="004205D6">
      <w:pPr>
        <w:widowControl w:val="0"/>
        <w:ind w:firstLine="567"/>
        <w:jc w:val="both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4205D6" w:rsidRDefault="004205D6" w:rsidP="004205D6">
      <w:pPr>
        <w:jc w:val="both"/>
      </w:pPr>
    </w:p>
    <w:p w:rsidR="00986844" w:rsidRPr="00CD48BA" w:rsidRDefault="004205D6" w:rsidP="00986844">
      <w:pPr>
        <w:widowControl w:val="0"/>
        <w:ind w:left="23" w:right="20"/>
        <w:jc w:val="center"/>
      </w:pPr>
      <w:r w:rsidRPr="00986844">
        <w:rPr>
          <w:b/>
        </w:rPr>
        <w:t>2</w:t>
      </w:r>
      <w:r w:rsidR="00986844" w:rsidRPr="00986844">
        <w:rPr>
          <w:b/>
        </w:rPr>
        <w:t>.</w:t>
      </w:r>
      <w:r w:rsidR="00986844">
        <w:rPr>
          <w:b/>
        </w:rPr>
        <w:t xml:space="preserve">Цель и задачи подпрограммы, целевые показатели подпрограммы, </w:t>
      </w:r>
    </w:p>
    <w:p w:rsidR="00986844" w:rsidRDefault="00986844" w:rsidP="00986844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4205D6" w:rsidRPr="000D576B" w:rsidRDefault="004205D6" w:rsidP="004205D6">
      <w:pPr>
        <w:jc w:val="center"/>
      </w:pPr>
    </w:p>
    <w:p w:rsidR="004205D6" w:rsidRDefault="004205D6" w:rsidP="00986844">
      <w:pPr>
        <w:widowControl w:val="0"/>
        <w:jc w:val="both"/>
      </w:pPr>
      <w:r w:rsidRPr="000D576B">
        <w:t xml:space="preserve">Приоритетом </w:t>
      </w:r>
      <w:r>
        <w:t>муниципальной</w:t>
      </w:r>
      <w:r w:rsidRPr="000D576B">
        <w:t xml:space="preserve"> политики в сфере реализации подпрограммы является качественное выполнение меро</w:t>
      </w:r>
      <w:r>
        <w:t>приятий муниципальной программы.</w:t>
      </w:r>
    </w:p>
    <w:p w:rsidR="00986844" w:rsidRDefault="004205D6" w:rsidP="00986844">
      <w:pPr>
        <w:widowControl w:val="0"/>
        <w:jc w:val="both"/>
      </w:pPr>
      <w:r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 w:rsidR="00986844">
        <w:t>:</w:t>
      </w:r>
    </w:p>
    <w:p w:rsidR="00986844" w:rsidRDefault="00986844" w:rsidP="00986844">
      <w:pPr>
        <w:widowControl w:val="0"/>
        <w:jc w:val="both"/>
      </w:pPr>
      <w:r>
        <w:t xml:space="preserve">    -</w:t>
      </w:r>
      <w:r w:rsidR="004205D6"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4205D6" w:rsidRDefault="00986844" w:rsidP="00986844">
      <w:pPr>
        <w:widowControl w:val="0"/>
        <w:jc w:val="both"/>
      </w:pPr>
      <w:r>
        <w:t xml:space="preserve">   - обеспечение и сохранение материально – технической базы </w:t>
      </w:r>
    </w:p>
    <w:p w:rsidR="00986844" w:rsidRDefault="00986844" w:rsidP="00986844"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986844" w:rsidTr="009A09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986844" w:rsidRPr="00EB0273" w:rsidRDefault="00986844" w:rsidP="00CF70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37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86844" w:rsidRPr="00EB0273" w:rsidRDefault="00DE37FD" w:rsidP="00CF70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86844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986844" w:rsidRPr="00EB0273" w:rsidRDefault="00CF704D" w:rsidP="00DE3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E3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86844"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986844" w:rsidRPr="00EB0273" w:rsidRDefault="00986844" w:rsidP="00DE3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70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37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44" w:rsidTr="009A09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 w:cs="Times New Roman"/>
              </w:rPr>
              <w:t>Обеспечение условий реализации муниципальной программы</w:t>
            </w:r>
          </w:p>
        </w:tc>
      </w:tr>
      <w:tr w:rsidR="00986844" w:rsidTr="00A6205E">
        <w:trPr>
          <w:cantSplit/>
          <w:trHeight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86844">
            <w:pPr>
              <w:widowControl w:val="0"/>
              <w:jc w:val="both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r w:rsidRPr="00986844">
              <w:rPr>
                <w:sz w:val="20"/>
                <w:szCs w:val="20"/>
              </w:rPr>
              <w:t xml:space="preserve">-целевого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986844" w:rsidTr="009A09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463B3A"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463B3A" w:rsidRDefault="00986844" w:rsidP="0098684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B3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культурно-досуговых,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86844" w:rsidTr="009A09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463B3A"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463B3A" w:rsidRDefault="00986844" w:rsidP="009A09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B3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B3A">
              <w:rPr>
                <w:rFonts w:ascii="Times New Roman" w:hAnsi="Times New Roman" w:cs="Times New Roman"/>
              </w:rPr>
              <w:t>3185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35</w:t>
            </w:r>
            <w:r w:rsidR="003F5FFF" w:rsidRPr="00463B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463B3A" w:rsidRDefault="00A6205E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B3A">
              <w:rPr>
                <w:rFonts w:ascii="Times New Roman" w:hAnsi="Times New Roman" w:cs="Times New Roman"/>
              </w:rPr>
              <w:t>3</w:t>
            </w:r>
            <w:r w:rsidR="003F5FFF" w:rsidRPr="00463B3A">
              <w:rPr>
                <w:rFonts w:ascii="Times New Roman" w:hAnsi="Times New Roman" w:cs="Times New Roman"/>
              </w:rPr>
              <w:t>8</w:t>
            </w:r>
            <w:r w:rsidR="00D24FAD" w:rsidRPr="00463B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986844" w:rsidRDefault="00986844" w:rsidP="00986844">
      <w:pPr>
        <w:jc w:val="both"/>
      </w:pPr>
    </w:p>
    <w:p w:rsidR="00986844" w:rsidRDefault="00986844" w:rsidP="00986844">
      <w:pPr>
        <w:jc w:val="both"/>
      </w:pPr>
      <w:r>
        <w:t xml:space="preserve">   Программу предусматривается реализовать в </w:t>
      </w:r>
      <w:r w:rsidR="00F6244A">
        <w:t>2022-2025</w:t>
      </w:r>
      <w:r>
        <w:t xml:space="preserve"> годах.</w:t>
      </w:r>
    </w:p>
    <w:p w:rsidR="004205D6" w:rsidRDefault="004205D6" w:rsidP="00D24FAD">
      <w:pPr>
        <w:widowControl w:val="0"/>
        <w:jc w:val="both"/>
      </w:pPr>
      <w:r w:rsidRPr="000D576B"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</w:t>
      </w:r>
      <w:bookmarkStart w:id="0" w:name="_GoBack"/>
      <w:bookmarkEnd w:id="0"/>
      <w:r w:rsidRPr="000D576B">
        <w:t>ижения ее целей и задач.</w:t>
      </w:r>
    </w:p>
    <w:p w:rsidR="004205D6" w:rsidRPr="000D576B" w:rsidRDefault="004205D6" w:rsidP="00D24FAD">
      <w:pPr>
        <w:widowControl w:val="0"/>
        <w:jc w:val="both"/>
      </w:pPr>
      <w:r w:rsidRPr="000D576B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4205D6" w:rsidRPr="000D576B" w:rsidRDefault="004205D6" w:rsidP="004205D6">
      <w:pPr>
        <w:ind w:left="-142" w:firstLine="850"/>
        <w:jc w:val="both"/>
      </w:pPr>
    </w:p>
    <w:p w:rsidR="004205D6" w:rsidRPr="00D24FAD" w:rsidRDefault="004205D6" w:rsidP="00D24FAD">
      <w:pPr>
        <w:jc w:val="center"/>
        <w:rPr>
          <w:b/>
        </w:rPr>
      </w:pPr>
      <w:r w:rsidRPr="00D24FAD">
        <w:rPr>
          <w:b/>
        </w:rPr>
        <w:t>3</w:t>
      </w:r>
      <w:r w:rsidR="00D24FAD" w:rsidRPr="00D24FAD">
        <w:rPr>
          <w:b/>
        </w:rPr>
        <w:t>. Характеристика основных мероприятий подпрограммы</w:t>
      </w:r>
      <w:r w:rsidR="00D24FAD">
        <w:rPr>
          <w:b/>
        </w:rPr>
        <w:t xml:space="preserve"> и ресурсное обеспечение </w:t>
      </w:r>
    </w:p>
    <w:p w:rsidR="00D24FAD" w:rsidRDefault="00D24FAD" w:rsidP="004205D6">
      <w:pPr>
        <w:ind w:firstLine="567"/>
        <w:jc w:val="both"/>
      </w:pPr>
    </w:p>
    <w:p w:rsidR="004205D6" w:rsidRPr="000D576B" w:rsidRDefault="004205D6" w:rsidP="004205D6">
      <w:pPr>
        <w:ind w:firstLine="567"/>
        <w:jc w:val="both"/>
      </w:pPr>
      <w:r w:rsidRPr="000D576B">
        <w:t>К основным мероприятиям подпрограммы муниципальной программы относятся:</w:t>
      </w:r>
    </w:p>
    <w:p w:rsidR="004205D6" w:rsidRDefault="004205D6" w:rsidP="004205D6">
      <w:pPr>
        <w:ind w:firstLine="567"/>
        <w:jc w:val="both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4205D6" w:rsidRPr="00CB7ED1" w:rsidRDefault="004205D6" w:rsidP="004205D6">
      <w:pPr>
        <w:ind w:firstLine="567"/>
        <w:jc w:val="both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</w:p>
    <w:p w:rsidR="004205D6" w:rsidRDefault="004205D6" w:rsidP="004205D6">
      <w:pPr>
        <w:ind w:firstLine="567"/>
        <w:jc w:val="both"/>
      </w:pPr>
      <w:r>
        <w:t>Организация</w:t>
      </w:r>
      <w:r w:rsidRPr="000D576B">
        <w:t xml:space="preserve"> повышения квалификации</w:t>
      </w:r>
      <w:r w:rsidR="00D24FAD">
        <w:t>, увеличение штатных ед</w:t>
      </w:r>
      <w:r w:rsidR="00DC1903">
        <w:t>и</w:t>
      </w:r>
      <w:r w:rsidR="00D24FAD">
        <w:t>ниц</w:t>
      </w:r>
      <w:r>
        <w:t>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 организация мероприятий по повышению квалификации </w:t>
      </w:r>
      <w:r w:rsidR="00D24FAD">
        <w:t>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предусматривается: </w:t>
      </w:r>
    </w:p>
    <w:p w:rsidR="00D24FAD" w:rsidRDefault="004205D6" w:rsidP="004205D6">
      <w:pPr>
        <w:ind w:firstLine="567"/>
        <w:jc w:val="both"/>
      </w:pPr>
      <w:r>
        <w:t xml:space="preserve">- расширение доступа граждан к информации о деятельности </w:t>
      </w:r>
      <w:r w:rsidR="00DC1903">
        <w:t>МКУК СДК п</w:t>
      </w:r>
      <w:r w:rsidR="00D24FAD">
        <w:t>. Б</w:t>
      </w:r>
      <w:r w:rsidR="00DC1903">
        <w:t>айкал</w:t>
      </w:r>
      <w:r w:rsidR="00D24FAD">
        <w:t xml:space="preserve">; </w:t>
      </w:r>
    </w:p>
    <w:p w:rsidR="00D24FAD" w:rsidRDefault="00D24FAD" w:rsidP="00CF704D">
      <w:pPr>
        <w:ind w:firstLine="567"/>
        <w:jc w:val="both"/>
      </w:pPr>
      <w:r>
        <w:t xml:space="preserve">- текущий ремонт; </w:t>
      </w:r>
    </w:p>
    <w:p w:rsidR="00D24FAD" w:rsidRDefault="00D24FAD" w:rsidP="00D24FAD">
      <w:r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</w:t>
      </w:r>
      <w:r w:rsidR="00CF704D">
        <w:t>24</w:t>
      </w:r>
      <w:r>
        <w:t xml:space="preserve"> году.</w:t>
      </w:r>
    </w:p>
    <w:p w:rsidR="00D24FAD" w:rsidRDefault="00D24FAD" w:rsidP="00D24FAD">
      <w:r>
        <w:t xml:space="preserve">        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D24FAD" w:rsidRPr="008D1ACB" w:rsidRDefault="00D24FAD" w:rsidP="00D24FAD">
      <w:r w:rsidRPr="008D1ACB">
        <w:lastRenderedPageBreak/>
        <w:t>Объем расходов из средств бюджет</w:t>
      </w:r>
      <w:r w:rsidR="00C07EB5">
        <w:t>ов</w:t>
      </w:r>
      <w:r w:rsidRPr="008D1ACB">
        <w:t xml:space="preserve"> на реализацию мероприятий подпрограммы на 20</w:t>
      </w:r>
      <w:r w:rsidR="00CF704D">
        <w:t>21 - 2024</w:t>
      </w:r>
      <w:r w:rsidRPr="008D1ACB">
        <w:t xml:space="preserve"> годы составляет </w:t>
      </w:r>
      <w:r w:rsidR="00CF704D">
        <w:t>6013,56</w:t>
      </w:r>
      <w:r w:rsidR="00CF704D" w:rsidRPr="00787451">
        <w:t xml:space="preserve"> </w:t>
      </w:r>
      <w:r w:rsidRPr="008D1ACB">
        <w:t>тыс</w:t>
      </w:r>
      <w:r>
        <w:t>.</w:t>
      </w:r>
      <w:r w:rsidRPr="008D1ACB">
        <w:t xml:space="preserve"> руб</w:t>
      </w:r>
      <w:r>
        <w:t>.</w:t>
      </w:r>
    </w:p>
    <w:p w:rsidR="009E622D" w:rsidRDefault="009E622D" w:rsidP="00D24FAD"/>
    <w:p w:rsidR="00D24FAD" w:rsidRDefault="00D24FAD" w:rsidP="00D24FAD">
      <w:r w:rsidRPr="0046604E">
        <w:t xml:space="preserve"> Перечень мероприятий</w:t>
      </w:r>
      <w:r>
        <w:t xml:space="preserve">:                                                                                        </w:t>
      </w:r>
    </w:p>
    <w:p w:rsidR="00D24FAD" w:rsidRPr="002936BE" w:rsidRDefault="00D24FAD" w:rsidP="00D24FAD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993"/>
        <w:gridCol w:w="709"/>
        <w:gridCol w:w="850"/>
        <w:gridCol w:w="638"/>
        <w:gridCol w:w="779"/>
        <w:gridCol w:w="851"/>
        <w:gridCol w:w="170"/>
        <w:gridCol w:w="1812"/>
        <w:gridCol w:w="995"/>
      </w:tblGrid>
      <w:tr w:rsidR="00D24FAD" w:rsidRPr="002936BE" w:rsidTr="00C07EB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Ответственный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24FAD" w:rsidRPr="002936BE" w:rsidTr="00C07EB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D74789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Default="00CF704D" w:rsidP="00C07E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D24FA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AA7BB1" w:rsidRDefault="00D24FAD" w:rsidP="00CF70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F704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4FAD" w:rsidRPr="002936BE" w:rsidTr="00C07E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0F2C95" w:rsidRDefault="00CF704D" w:rsidP="00CF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здания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2878,56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DC19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</w:t>
            </w:r>
            <w:r w:rsidR="000F2C95">
              <w:rPr>
                <w:sz w:val="16"/>
                <w:szCs w:val="16"/>
              </w:rPr>
              <w:t>. Б</w:t>
            </w:r>
            <w:r>
              <w:rPr>
                <w:sz w:val="16"/>
                <w:szCs w:val="16"/>
              </w:rPr>
              <w:t>айкал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</w:t>
            </w:r>
            <w:r w:rsidR="000F2C95"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CF70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7E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91</w:t>
            </w:r>
            <w:r w:rsidR="00462C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2791,56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C07EB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CF70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462C3A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CF7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CF704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62C3A">
              <w:rPr>
                <w:sz w:val="16"/>
                <w:szCs w:val="16"/>
              </w:rPr>
              <w:t>7</w:t>
            </w:r>
            <w:r w:rsidR="00C07EB5">
              <w:rPr>
                <w:sz w:val="16"/>
                <w:szCs w:val="16"/>
              </w:rPr>
              <w:t>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1F3E63" w:rsidRPr="002936BE" w:rsidTr="00462C3A">
        <w:trPr>
          <w:trHeight w:val="355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63" w:rsidRPr="00DB2533" w:rsidRDefault="001F3E63" w:rsidP="003117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3117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36B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F704D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F704D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CF704D" w:rsidP="00311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2878,56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F3E6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07EB5" w:rsidRPr="002936BE" w:rsidTr="00C07EB5">
        <w:trPr>
          <w:trHeight w:val="614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462C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2791,56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A112C" w:rsidRDefault="00C07EB5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1D761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C07EB5" w:rsidRPr="002936BE" w:rsidTr="00C07EB5">
        <w:trPr>
          <w:trHeight w:val="320"/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1D761E" w:rsidRDefault="00C07EB5" w:rsidP="009A09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AC20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462C3A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F704D" w:rsidP="00AC2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62C3A">
              <w:rPr>
                <w:sz w:val="16"/>
                <w:szCs w:val="16"/>
              </w:rPr>
              <w:t>7,0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532713" w:rsidRDefault="00C07EB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2936BE" w:rsidRDefault="00C07EB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05D6" w:rsidRDefault="004205D6" w:rsidP="004205D6">
      <w:pPr>
        <w:ind w:left="-142" w:firstLine="850"/>
        <w:jc w:val="both"/>
        <w:rPr>
          <w:sz w:val="16"/>
          <w:szCs w:val="16"/>
        </w:rPr>
      </w:pPr>
    </w:p>
    <w:p w:rsidR="002200AF" w:rsidRDefault="002200AF" w:rsidP="002200A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4.Взаимодействие ответственных исполнителей, соисполнителей, </w:t>
      </w:r>
    </w:p>
    <w:p w:rsidR="002200AF" w:rsidRPr="00691EF1" w:rsidRDefault="002200AF" w:rsidP="002200AF">
      <w:pPr>
        <w:jc w:val="center"/>
      </w:pPr>
      <w:r>
        <w:rPr>
          <w:b/>
          <w:bCs/>
        </w:rPr>
        <w:t xml:space="preserve">участников программы </w:t>
      </w:r>
    </w:p>
    <w:p w:rsidR="00BC64C2" w:rsidRDefault="002200AF" w:rsidP="00BC64C2">
      <w:pPr>
        <w:jc w:val="both"/>
      </w:pPr>
      <w:r w:rsidRPr="00691EF1">
        <w:t xml:space="preserve"> 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>
        <w:rPr>
          <w:bCs/>
          <w:color w:val="0D0D0D"/>
          <w:spacing w:val="-1"/>
        </w:rPr>
        <w:t>п</w:t>
      </w:r>
      <w:r w:rsidR="00BC64C2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BC64C2">
        <w:t xml:space="preserve">, </w:t>
      </w:r>
    </w:p>
    <w:p w:rsidR="007C66A3" w:rsidRPr="000D576B" w:rsidRDefault="007C66A3" w:rsidP="00BC64C2">
      <w:pPr>
        <w:spacing w:before="100" w:beforeAutospacing="1" w:after="100" w:afterAutospacing="1"/>
        <w:jc w:val="both"/>
        <w:rPr>
          <w:sz w:val="16"/>
          <w:szCs w:val="16"/>
        </w:rPr>
      </w:pPr>
    </w:p>
    <w:sectPr w:rsidR="007C66A3" w:rsidRPr="000D576B" w:rsidSect="008D1ACB">
      <w:headerReference w:type="default" r:id="rId9"/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A7" w:rsidRDefault="00FE1BA7" w:rsidP="00CD48BA">
      <w:r>
        <w:separator/>
      </w:r>
    </w:p>
  </w:endnote>
  <w:endnote w:type="continuationSeparator" w:id="1">
    <w:p w:rsidR="00FE1BA7" w:rsidRDefault="00FE1BA7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A7" w:rsidRDefault="00FE1BA7" w:rsidP="00CD48BA">
      <w:r>
        <w:separator/>
      </w:r>
    </w:p>
  </w:footnote>
  <w:footnote w:type="continuationSeparator" w:id="1">
    <w:p w:rsidR="00FE1BA7" w:rsidRDefault="00FE1BA7" w:rsidP="00CD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4A" w:rsidRDefault="00F624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B5D"/>
    <w:rsid w:val="00000629"/>
    <w:rsid w:val="00000C46"/>
    <w:rsid w:val="000407B9"/>
    <w:rsid w:val="00041961"/>
    <w:rsid w:val="00063066"/>
    <w:rsid w:val="00085E77"/>
    <w:rsid w:val="000A7949"/>
    <w:rsid w:val="000E45A6"/>
    <w:rsid w:val="000F2C95"/>
    <w:rsid w:val="000F424E"/>
    <w:rsid w:val="000F7B5D"/>
    <w:rsid w:val="00112C90"/>
    <w:rsid w:val="0012026A"/>
    <w:rsid w:val="001320EC"/>
    <w:rsid w:val="00185751"/>
    <w:rsid w:val="001859B8"/>
    <w:rsid w:val="001941EF"/>
    <w:rsid w:val="001B10F5"/>
    <w:rsid w:val="001D3831"/>
    <w:rsid w:val="001F3E63"/>
    <w:rsid w:val="001F5745"/>
    <w:rsid w:val="00200348"/>
    <w:rsid w:val="002200AF"/>
    <w:rsid w:val="00224AFD"/>
    <w:rsid w:val="002402FA"/>
    <w:rsid w:val="00247B15"/>
    <w:rsid w:val="002538E0"/>
    <w:rsid w:val="0027761C"/>
    <w:rsid w:val="00286B49"/>
    <w:rsid w:val="002B07AD"/>
    <w:rsid w:val="002B141B"/>
    <w:rsid w:val="002B480E"/>
    <w:rsid w:val="002C0BFD"/>
    <w:rsid w:val="002C5EA2"/>
    <w:rsid w:val="00300A07"/>
    <w:rsid w:val="00302050"/>
    <w:rsid w:val="0031173B"/>
    <w:rsid w:val="00315282"/>
    <w:rsid w:val="003313FB"/>
    <w:rsid w:val="00380843"/>
    <w:rsid w:val="003A6D5A"/>
    <w:rsid w:val="003B3143"/>
    <w:rsid w:val="003E6A4E"/>
    <w:rsid w:val="003F27CC"/>
    <w:rsid w:val="003F2E9A"/>
    <w:rsid w:val="003F5FFF"/>
    <w:rsid w:val="00406579"/>
    <w:rsid w:val="004205D6"/>
    <w:rsid w:val="00420BFA"/>
    <w:rsid w:val="004210CF"/>
    <w:rsid w:val="004357AD"/>
    <w:rsid w:val="00462C3A"/>
    <w:rsid w:val="00463B3A"/>
    <w:rsid w:val="0046604E"/>
    <w:rsid w:val="00492AAF"/>
    <w:rsid w:val="00494B49"/>
    <w:rsid w:val="004B5B6C"/>
    <w:rsid w:val="004C1CFA"/>
    <w:rsid w:val="004E6CDE"/>
    <w:rsid w:val="004F0390"/>
    <w:rsid w:val="00503A15"/>
    <w:rsid w:val="00523EEF"/>
    <w:rsid w:val="00532713"/>
    <w:rsid w:val="00533398"/>
    <w:rsid w:val="00540BE5"/>
    <w:rsid w:val="005472F6"/>
    <w:rsid w:val="00554A5C"/>
    <w:rsid w:val="00564308"/>
    <w:rsid w:val="00570868"/>
    <w:rsid w:val="00595CD7"/>
    <w:rsid w:val="00596A2A"/>
    <w:rsid w:val="005B208F"/>
    <w:rsid w:val="005C4EA8"/>
    <w:rsid w:val="00610CD6"/>
    <w:rsid w:val="00612F38"/>
    <w:rsid w:val="006362EE"/>
    <w:rsid w:val="00655029"/>
    <w:rsid w:val="00656CDA"/>
    <w:rsid w:val="00657E6C"/>
    <w:rsid w:val="00661B99"/>
    <w:rsid w:val="006963C3"/>
    <w:rsid w:val="006A2201"/>
    <w:rsid w:val="006C167B"/>
    <w:rsid w:val="006E0438"/>
    <w:rsid w:val="006E4E20"/>
    <w:rsid w:val="006F0BC6"/>
    <w:rsid w:val="00706084"/>
    <w:rsid w:val="00710A27"/>
    <w:rsid w:val="00714CD9"/>
    <w:rsid w:val="00740688"/>
    <w:rsid w:val="007454C9"/>
    <w:rsid w:val="007512FA"/>
    <w:rsid w:val="0078200A"/>
    <w:rsid w:val="00783A1F"/>
    <w:rsid w:val="00790A36"/>
    <w:rsid w:val="00791BBE"/>
    <w:rsid w:val="007C66A3"/>
    <w:rsid w:val="0080578D"/>
    <w:rsid w:val="0082616F"/>
    <w:rsid w:val="00847D40"/>
    <w:rsid w:val="00882588"/>
    <w:rsid w:val="00882DBE"/>
    <w:rsid w:val="00883B86"/>
    <w:rsid w:val="00895BC8"/>
    <w:rsid w:val="008B056B"/>
    <w:rsid w:val="008B4D07"/>
    <w:rsid w:val="008D1ACB"/>
    <w:rsid w:val="008F6C83"/>
    <w:rsid w:val="009043E4"/>
    <w:rsid w:val="00956FEE"/>
    <w:rsid w:val="0096090F"/>
    <w:rsid w:val="00960F8C"/>
    <w:rsid w:val="00961F0F"/>
    <w:rsid w:val="00983286"/>
    <w:rsid w:val="00986844"/>
    <w:rsid w:val="009927CD"/>
    <w:rsid w:val="009A09D3"/>
    <w:rsid w:val="009A7476"/>
    <w:rsid w:val="009E622D"/>
    <w:rsid w:val="00A47354"/>
    <w:rsid w:val="00A6205E"/>
    <w:rsid w:val="00A779CC"/>
    <w:rsid w:val="00A80C24"/>
    <w:rsid w:val="00AC2094"/>
    <w:rsid w:val="00AD5D90"/>
    <w:rsid w:val="00AE3DBE"/>
    <w:rsid w:val="00B22878"/>
    <w:rsid w:val="00B42D6F"/>
    <w:rsid w:val="00B57163"/>
    <w:rsid w:val="00B713EE"/>
    <w:rsid w:val="00BA4C05"/>
    <w:rsid w:val="00BA6465"/>
    <w:rsid w:val="00BB00A1"/>
    <w:rsid w:val="00BC427D"/>
    <w:rsid w:val="00BC64C2"/>
    <w:rsid w:val="00BC7E8D"/>
    <w:rsid w:val="00C07EB5"/>
    <w:rsid w:val="00C14A02"/>
    <w:rsid w:val="00C40638"/>
    <w:rsid w:val="00C712D0"/>
    <w:rsid w:val="00C71B19"/>
    <w:rsid w:val="00C860CE"/>
    <w:rsid w:val="00CB1ACA"/>
    <w:rsid w:val="00CB5ABB"/>
    <w:rsid w:val="00CB73E5"/>
    <w:rsid w:val="00CD2FD0"/>
    <w:rsid w:val="00CD48BA"/>
    <w:rsid w:val="00CF55F2"/>
    <w:rsid w:val="00CF704D"/>
    <w:rsid w:val="00D06104"/>
    <w:rsid w:val="00D24FAD"/>
    <w:rsid w:val="00D3335F"/>
    <w:rsid w:val="00D47354"/>
    <w:rsid w:val="00D5305B"/>
    <w:rsid w:val="00D535FE"/>
    <w:rsid w:val="00DB21DC"/>
    <w:rsid w:val="00DC1903"/>
    <w:rsid w:val="00DE35B6"/>
    <w:rsid w:val="00DE37FD"/>
    <w:rsid w:val="00E106C5"/>
    <w:rsid w:val="00E31BB8"/>
    <w:rsid w:val="00E331EF"/>
    <w:rsid w:val="00E42A20"/>
    <w:rsid w:val="00E50F51"/>
    <w:rsid w:val="00E5220A"/>
    <w:rsid w:val="00E72C31"/>
    <w:rsid w:val="00E73890"/>
    <w:rsid w:val="00E97023"/>
    <w:rsid w:val="00EA11AB"/>
    <w:rsid w:val="00EB0273"/>
    <w:rsid w:val="00EC0080"/>
    <w:rsid w:val="00F0109E"/>
    <w:rsid w:val="00F030F8"/>
    <w:rsid w:val="00F03752"/>
    <w:rsid w:val="00F04EA3"/>
    <w:rsid w:val="00F075F7"/>
    <w:rsid w:val="00F17FA7"/>
    <w:rsid w:val="00F20FD6"/>
    <w:rsid w:val="00F216FC"/>
    <w:rsid w:val="00F243EB"/>
    <w:rsid w:val="00F419EA"/>
    <w:rsid w:val="00F6244A"/>
    <w:rsid w:val="00F93123"/>
    <w:rsid w:val="00FA0157"/>
    <w:rsid w:val="00FA6873"/>
    <w:rsid w:val="00FE1BA7"/>
    <w:rsid w:val="00FE5C93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196B-8C4F-42D1-8C3A-88D8059E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</cp:lastModifiedBy>
  <cp:revision>2</cp:revision>
  <cp:lastPrinted>2022-01-13T03:03:00Z</cp:lastPrinted>
  <dcterms:created xsi:type="dcterms:W3CDTF">2022-01-13T03:03:00Z</dcterms:created>
  <dcterms:modified xsi:type="dcterms:W3CDTF">2022-01-13T03:03:00Z</dcterms:modified>
</cp:coreProperties>
</file>