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FF" w:rsidRPr="00C14282" w:rsidRDefault="002715FF" w:rsidP="002715FF">
      <w:pPr>
        <w:jc w:val="center"/>
        <w:rPr>
          <w:b/>
          <w:bCs/>
          <w:snapToGrid/>
          <w:szCs w:val="24"/>
        </w:rPr>
      </w:pPr>
      <w:r w:rsidRPr="00C14282">
        <w:rPr>
          <w:b/>
          <w:bCs/>
          <w:snapToGrid/>
          <w:szCs w:val="24"/>
        </w:rPr>
        <w:t>РОССИЙСКАЯ ФЕДЕРАЦИЯ</w:t>
      </w:r>
    </w:p>
    <w:p w:rsidR="002715FF" w:rsidRPr="00C14282" w:rsidRDefault="002715FF" w:rsidP="002715FF">
      <w:pPr>
        <w:jc w:val="center"/>
        <w:rPr>
          <w:b/>
          <w:bCs/>
          <w:snapToGrid/>
          <w:szCs w:val="24"/>
        </w:rPr>
      </w:pPr>
      <w:r w:rsidRPr="00C14282">
        <w:rPr>
          <w:b/>
          <w:bCs/>
          <w:snapToGrid/>
          <w:szCs w:val="24"/>
        </w:rPr>
        <w:t>ИРКУТСКАЯ ОБЛАСТЬ</w:t>
      </w:r>
    </w:p>
    <w:p w:rsidR="002715FF" w:rsidRPr="00C14282" w:rsidRDefault="002715FF" w:rsidP="002715FF">
      <w:pPr>
        <w:keepNext/>
        <w:jc w:val="center"/>
        <w:outlineLvl w:val="0"/>
        <w:rPr>
          <w:snapToGrid/>
        </w:rPr>
      </w:pPr>
      <w:r w:rsidRPr="00C14282">
        <w:rPr>
          <w:snapToGrid/>
        </w:rPr>
        <w:t>СЛЮДЯНСКИЙ РАЙОН</w:t>
      </w:r>
    </w:p>
    <w:p w:rsidR="002715FF" w:rsidRPr="00C14282" w:rsidRDefault="002715FF" w:rsidP="002715FF">
      <w:pPr>
        <w:rPr>
          <w:b/>
          <w:bCs/>
          <w:snapToGrid/>
          <w:szCs w:val="24"/>
        </w:rPr>
      </w:pPr>
    </w:p>
    <w:p w:rsidR="002715FF" w:rsidRPr="00C14282" w:rsidRDefault="002715FF" w:rsidP="002715FF">
      <w:pPr>
        <w:rPr>
          <w:b/>
          <w:bCs/>
          <w:snapToGrid/>
          <w:szCs w:val="24"/>
        </w:rPr>
      </w:pPr>
      <w:r w:rsidRPr="00C14282">
        <w:rPr>
          <w:b/>
          <w:bCs/>
          <w:snapToGrid/>
          <w:szCs w:val="24"/>
        </w:rPr>
        <w:t>АДМИНИСТРАЦИЯ ПОРТБАЙКАЛЬСКОГО СЕЛЬСКОГО ПОСЕЛЕНИЯ</w:t>
      </w:r>
    </w:p>
    <w:p w:rsidR="002715FF" w:rsidRPr="00C14282" w:rsidRDefault="002715FF" w:rsidP="002715FF">
      <w:pPr>
        <w:rPr>
          <w:b/>
          <w:bCs/>
          <w:snapToGrid/>
          <w:szCs w:val="24"/>
        </w:rPr>
      </w:pPr>
    </w:p>
    <w:p w:rsidR="002715FF" w:rsidRPr="00C14282" w:rsidRDefault="002715FF" w:rsidP="002715FF">
      <w:pPr>
        <w:rPr>
          <w:b/>
          <w:bCs/>
          <w:snapToGrid/>
          <w:szCs w:val="24"/>
        </w:rPr>
      </w:pPr>
      <w:r w:rsidRPr="00C14282">
        <w:rPr>
          <w:b/>
          <w:bCs/>
          <w:snapToGrid/>
          <w:szCs w:val="24"/>
        </w:rPr>
        <w:t xml:space="preserve">                                                      </w:t>
      </w:r>
      <w:r>
        <w:rPr>
          <w:b/>
          <w:bCs/>
          <w:snapToGrid/>
          <w:szCs w:val="24"/>
        </w:rPr>
        <w:t>РАСПОРЯЖЕНИЕ</w:t>
      </w:r>
    </w:p>
    <w:p w:rsidR="002715FF" w:rsidRPr="00C14282" w:rsidRDefault="002715FF" w:rsidP="002715FF">
      <w:pPr>
        <w:rPr>
          <w:snapToGrid/>
          <w:sz w:val="28"/>
          <w:szCs w:val="28"/>
        </w:rPr>
      </w:pPr>
      <w:r w:rsidRPr="00C14282">
        <w:rPr>
          <w:snapToGrid/>
          <w:sz w:val="28"/>
          <w:szCs w:val="28"/>
        </w:rPr>
        <w:t xml:space="preserve">                                                     п. Байкал</w:t>
      </w:r>
    </w:p>
    <w:p w:rsidR="00DE2587" w:rsidRDefault="00E678E7" w:rsidP="00E678E7">
      <w:pPr>
        <w:ind w:right="680"/>
        <w:jc w:val="center"/>
        <w:rPr>
          <w:szCs w:val="24"/>
        </w:rPr>
      </w:pPr>
      <w:r w:rsidRPr="008A5705">
        <w:rPr>
          <w:szCs w:val="24"/>
          <w:u w:val="single"/>
        </w:rPr>
        <w:t xml:space="preserve">Содержание: </w:t>
      </w:r>
      <w:r w:rsidRPr="008A5705">
        <w:rPr>
          <w:szCs w:val="24"/>
        </w:rPr>
        <w:t xml:space="preserve"> по основной деятельности</w:t>
      </w:r>
    </w:p>
    <w:p w:rsidR="00E678E7" w:rsidRPr="009763D7" w:rsidRDefault="00E678E7" w:rsidP="00E678E7">
      <w:pPr>
        <w:ind w:right="680"/>
        <w:jc w:val="center"/>
        <w:rPr>
          <w:szCs w:val="24"/>
        </w:rPr>
      </w:pPr>
    </w:p>
    <w:p w:rsidR="00BF1C66" w:rsidRPr="009763D7" w:rsidRDefault="00924CB0" w:rsidP="001B3901">
      <w:pPr>
        <w:jc w:val="both"/>
        <w:rPr>
          <w:b/>
          <w:szCs w:val="24"/>
        </w:rPr>
      </w:pPr>
      <w:r w:rsidRPr="009763D7">
        <w:rPr>
          <w:b/>
          <w:szCs w:val="24"/>
        </w:rPr>
        <w:t xml:space="preserve">  </w:t>
      </w:r>
      <w:r w:rsidR="008C1662" w:rsidRPr="009763D7">
        <w:rPr>
          <w:b/>
          <w:szCs w:val="24"/>
        </w:rPr>
        <w:t>«</w:t>
      </w:r>
      <w:r w:rsidR="00081D34" w:rsidRPr="009763D7">
        <w:rPr>
          <w:b/>
          <w:szCs w:val="24"/>
        </w:rPr>
        <w:t xml:space="preserve"> </w:t>
      </w:r>
      <w:r w:rsidR="009763D7" w:rsidRPr="009763D7">
        <w:rPr>
          <w:b/>
          <w:szCs w:val="24"/>
        </w:rPr>
        <w:t>23</w:t>
      </w:r>
      <w:r w:rsidR="00D7589A" w:rsidRPr="009763D7">
        <w:rPr>
          <w:b/>
          <w:szCs w:val="24"/>
        </w:rPr>
        <w:t xml:space="preserve"> </w:t>
      </w:r>
      <w:r w:rsidR="008C1662" w:rsidRPr="009763D7">
        <w:rPr>
          <w:b/>
          <w:szCs w:val="24"/>
        </w:rPr>
        <w:t xml:space="preserve">» </w:t>
      </w:r>
      <w:r w:rsidR="002715FF" w:rsidRPr="009763D7">
        <w:rPr>
          <w:b/>
          <w:szCs w:val="24"/>
        </w:rPr>
        <w:t>апреля</w:t>
      </w:r>
      <w:r w:rsidR="0031644F" w:rsidRPr="009763D7">
        <w:rPr>
          <w:b/>
          <w:szCs w:val="24"/>
        </w:rPr>
        <w:t xml:space="preserve"> </w:t>
      </w:r>
      <w:r w:rsidR="008C013A" w:rsidRPr="009763D7">
        <w:rPr>
          <w:b/>
          <w:szCs w:val="24"/>
        </w:rPr>
        <w:t>20</w:t>
      </w:r>
      <w:r w:rsidR="004244DA" w:rsidRPr="009763D7">
        <w:rPr>
          <w:b/>
          <w:szCs w:val="24"/>
          <w:lang w:val="en-US"/>
        </w:rPr>
        <w:t>2</w:t>
      </w:r>
      <w:r w:rsidR="002715FF" w:rsidRPr="009763D7">
        <w:rPr>
          <w:b/>
          <w:szCs w:val="24"/>
        </w:rPr>
        <w:t>1</w:t>
      </w:r>
      <w:r w:rsidR="008C013A" w:rsidRPr="009763D7">
        <w:rPr>
          <w:b/>
          <w:szCs w:val="24"/>
        </w:rPr>
        <w:t xml:space="preserve"> г</w:t>
      </w:r>
      <w:r w:rsidR="009763D7" w:rsidRPr="009763D7">
        <w:rPr>
          <w:b/>
          <w:szCs w:val="24"/>
        </w:rPr>
        <w:t>ода</w:t>
      </w:r>
      <w:r w:rsidR="002715FF" w:rsidRPr="009763D7">
        <w:rPr>
          <w:b/>
          <w:szCs w:val="24"/>
        </w:rPr>
        <w:t xml:space="preserve">  </w:t>
      </w:r>
      <w:r w:rsidR="005853BF" w:rsidRPr="009763D7">
        <w:rPr>
          <w:b/>
          <w:szCs w:val="24"/>
        </w:rPr>
        <w:t>№</w:t>
      </w:r>
      <w:r w:rsidR="00E92FDB" w:rsidRPr="009763D7">
        <w:rPr>
          <w:b/>
          <w:szCs w:val="24"/>
        </w:rPr>
        <w:t xml:space="preserve"> </w:t>
      </w:r>
      <w:r w:rsidR="009763D7" w:rsidRPr="009763D7">
        <w:rPr>
          <w:b/>
          <w:szCs w:val="24"/>
        </w:rPr>
        <w:t>9</w:t>
      </w:r>
    </w:p>
    <w:p w:rsidR="0055462C" w:rsidRPr="002715FF" w:rsidRDefault="0055462C" w:rsidP="001B3901">
      <w:pPr>
        <w:jc w:val="both"/>
        <w:rPr>
          <w:b/>
          <w:color w:val="FF0000"/>
          <w:szCs w:val="24"/>
          <w:u w:val="single"/>
        </w:rPr>
      </w:pPr>
    </w:p>
    <w:tbl>
      <w:tblPr>
        <w:tblW w:w="0" w:type="auto"/>
        <w:tblInd w:w="108" w:type="dxa"/>
        <w:tblLook w:val="01E0"/>
      </w:tblPr>
      <w:tblGrid>
        <w:gridCol w:w="4395"/>
      </w:tblGrid>
      <w:tr w:rsidR="00571030" w:rsidRPr="0053454E" w:rsidTr="00B769DA">
        <w:trPr>
          <w:trHeight w:val="1546"/>
        </w:trPr>
        <w:tc>
          <w:tcPr>
            <w:tcW w:w="4395" w:type="dxa"/>
          </w:tcPr>
          <w:p w:rsidR="0055462C" w:rsidRPr="0055462C" w:rsidRDefault="00571030" w:rsidP="004244DA">
            <w:pPr>
              <w:shd w:val="clear" w:color="auto" w:fill="FFFFFF"/>
              <w:spacing w:line="266" w:lineRule="exact"/>
              <w:rPr>
                <w:b/>
                <w:spacing w:val="-5"/>
                <w:szCs w:val="24"/>
              </w:rPr>
            </w:pPr>
            <w:r w:rsidRPr="0055462C">
              <w:rPr>
                <w:b/>
                <w:szCs w:val="24"/>
              </w:rPr>
              <w:t>«</w:t>
            </w:r>
            <w:r w:rsidR="0055462C" w:rsidRPr="0055462C">
              <w:rPr>
                <w:b/>
                <w:spacing w:val="-4"/>
                <w:szCs w:val="24"/>
              </w:rPr>
              <w:t xml:space="preserve">Об установлении порядка и методики </w:t>
            </w:r>
            <w:r w:rsidR="0055462C" w:rsidRPr="0055462C">
              <w:rPr>
                <w:b/>
                <w:spacing w:val="-5"/>
                <w:szCs w:val="24"/>
              </w:rPr>
              <w:t xml:space="preserve">планирования </w:t>
            </w:r>
            <w:r w:rsidR="0055462C" w:rsidRPr="0055462C">
              <w:rPr>
                <w:b/>
                <w:spacing w:val="-7"/>
                <w:szCs w:val="24"/>
              </w:rPr>
              <w:t xml:space="preserve">бюджетных </w:t>
            </w:r>
            <w:r w:rsidR="0055462C" w:rsidRPr="0055462C">
              <w:rPr>
                <w:b/>
                <w:spacing w:val="-5"/>
                <w:szCs w:val="24"/>
              </w:rPr>
              <w:t xml:space="preserve">ассигнований бюджета </w:t>
            </w:r>
            <w:r w:rsidR="002715FF">
              <w:rPr>
                <w:b/>
                <w:spacing w:val="-5"/>
                <w:szCs w:val="24"/>
              </w:rPr>
              <w:t xml:space="preserve">Портбайкальского </w:t>
            </w:r>
            <w:r w:rsidR="004244DA">
              <w:rPr>
                <w:b/>
                <w:spacing w:val="-5"/>
                <w:szCs w:val="24"/>
              </w:rPr>
              <w:t xml:space="preserve">муниципального </w:t>
            </w:r>
            <w:r w:rsidR="002715FF">
              <w:rPr>
                <w:b/>
                <w:spacing w:val="-5"/>
                <w:szCs w:val="24"/>
              </w:rPr>
              <w:t>образования</w:t>
            </w:r>
            <w:r w:rsidR="0055462C" w:rsidRPr="0055462C">
              <w:rPr>
                <w:b/>
                <w:spacing w:val="-5"/>
                <w:szCs w:val="24"/>
              </w:rPr>
              <w:t>»</w:t>
            </w:r>
          </w:p>
          <w:p w:rsidR="003E5572" w:rsidRDefault="003E5572" w:rsidP="001B3901">
            <w:pPr>
              <w:shd w:val="clear" w:color="auto" w:fill="FFFFFF"/>
              <w:spacing w:line="266" w:lineRule="exact"/>
              <w:jc w:val="both"/>
              <w:rPr>
                <w:b/>
                <w:spacing w:val="-5"/>
                <w:szCs w:val="24"/>
              </w:rPr>
            </w:pPr>
          </w:p>
          <w:p w:rsidR="00571030" w:rsidRPr="008A5705" w:rsidRDefault="00571030" w:rsidP="001B3901">
            <w:pPr>
              <w:jc w:val="both"/>
              <w:rPr>
                <w:szCs w:val="24"/>
              </w:rPr>
            </w:pPr>
          </w:p>
        </w:tc>
      </w:tr>
    </w:tbl>
    <w:p w:rsidR="002E75FE" w:rsidRDefault="00F40515" w:rsidP="00F240BA">
      <w:pPr>
        <w:shd w:val="clear" w:color="auto" w:fill="FFFFFF"/>
        <w:spacing w:before="432" w:line="276" w:lineRule="auto"/>
        <w:ind w:right="22" w:firstLine="720"/>
        <w:jc w:val="both"/>
        <w:rPr>
          <w:szCs w:val="24"/>
        </w:rPr>
      </w:pPr>
      <w:r w:rsidRPr="006C7306">
        <w:rPr>
          <w:szCs w:val="24"/>
        </w:rPr>
        <w:t xml:space="preserve">Во исполнение статьи 174.2 Бюджетного кодекса Российской Федерации, в соответствии </w:t>
      </w:r>
      <w:r w:rsidR="00571030" w:rsidRPr="006C7306">
        <w:rPr>
          <w:szCs w:val="24"/>
        </w:rPr>
        <w:t xml:space="preserve">Положения о бюджетном процессе в </w:t>
      </w:r>
      <w:r w:rsidR="002715FF">
        <w:rPr>
          <w:szCs w:val="24"/>
        </w:rPr>
        <w:t xml:space="preserve">Портбайкальском </w:t>
      </w:r>
      <w:r w:rsidR="006C7306">
        <w:rPr>
          <w:szCs w:val="24"/>
        </w:rPr>
        <w:t xml:space="preserve">муниципальном </w:t>
      </w:r>
      <w:r w:rsidR="002715FF">
        <w:rPr>
          <w:szCs w:val="24"/>
        </w:rPr>
        <w:t>образовании</w:t>
      </w:r>
      <w:r w:rsidR="000C6959" w:rsidRPr="006C7306">
        <w:rPr>
          <w:szCs w:val="24"/>
        </w:rPr>
        <w:t>,</w:t>
      </w:r>
      <w:r w:rsidR="000C6959" w:rsidRPr="004244DA">
        <w:rPr>
          <w:szCs w:val="24"/>
        </w:rPr>
        <w:t xml:space="preserve"> утвержденного </w:t>
      </w:r>
      <w:r w:rsidR="003E5572" w:rsidRPr="004244DA">
        <w:rPr>
          <w:szCs w:val="24"/>
        </w:rPr>
        <w:t>р</w:t>
      </w:r>
      <w:r w:rsidR="00571030" w:rsidRPr="004244DA">
        <w:rPr>
          <w:szCs w:val="24"/>
        </w:rPr>
        <w:t xml:space="preserve">ешением Думы </w:t>
      </w:r>
      <w:r w:rsidR="002715FF">
        <w:rPr>
          <w:szCs w:val="24"/>
        </w:rPr>
        <w:t>Портбайкальского сельского поселения</w:t>
      </w:r>
      <w:r w:rsidR="00571030" w:rsidRPr="004244DA">
        <w:rPr>
          <w:szCs w:val="24"/>
        </w:rPr>
        <w:t xml:space="preserve"> от </w:t>
      </w:r>
      <w:r w:rsidR="002715FF">
        <w:rPr>
          <w:szCs w:val="24"/>
        </w:rPr>
        <w:t>05</w:t>
      </w:r>
      <w:r w:rsidR="00571030" w:rsidRPr="004244DA">
        <w:rPr>
          <w:szCs w:val="24"/>
        </w:rPr>
        <w:t>.0</w:t>
      </w:r>
      <w:r w:rsidR="002715FF">
        <w:rPr>
          <w:szCs w:val="24"/>
        </w:rPr>
        <w:t>9</w:t>
      </w:r>
      <w:r w:rsidR="00571030" w:rsidRPr="004244DA">
        <w:rPr>
          <w:szCs w:val="24"/>
        </w:rPr>
        <w:t>.20</w:t>
      </w:r>
      <w:r w:rsidR="002715FF">
        <w:rPr>
          <w:szCs w:val="24"/>
        </w:rPr>
        <w:t>19</w:t>
      </w:r>
      <w:r w:rsidR="000C6959" w:rsidRPr="004244DA">
        <w:rPr>
          <w:szCs w:val="24"/>
        </w:rPr>
        <w:t xml:space="preserve"> года </w:t>
      </w:r>
      <w:r w:rsidR="00571030" w:rsidRPr="004244DA">
        <w:rPr>
          <w:szCs w:val="24"/>
        </w:rPr>
        <w:t xml:space="preserve"> № </w:t>
      </w:r>
      <w:r w:rsidR="004244DA" w:rsidRPr="004244DA">
        <w:rPr>
          <w:szCs w:val="24"/>
        </w:rPr>
        <w:t>17</w:t>
      </w:r>
      <w:r w:rsidR="000C6959" w:rsidRPr="004244DA">
        <w:rPr>
          <w:szCs w:val="24"/>
        </w:rPr>
        <w:t>-</w:t>
      </w:r>
      <w:r w:rsidR="00571030" w:rsidRPr="004244DA">
        <w:rPr>
          <w:szCs w:val="24"/>
        </w:rPr>
        <w:t>д,</w:t>
      </w:r>
      <w:r w:rsidR="00571030" w:rsidRPr="000C6959">
        <w:rPr>
          <w:szCs w:val="24"/>
        </w:rPr>
        <w:t xml:space="preserve"> </w:t>
      </w:r>
    </w:p>
    <w:p w:rsidR="00696902" w:rsidRDefault="004244DA" w:rsidP="00696902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right="22" w:firstLine="720"/>
        <w:jc w:val="both"/>
        <w:rPr>
          <w:szCs w:val="24"/>
        </w:rPr>
      </w:pPr>
      <w:r w:rsidRPr="00696902">
        <w:rPr>
          <w:szCs w:val="24"/>
        </w:rPr>
        <w:t xml:space="preserve">Установить прилагаемый Порядок планирования бюджетных ассигнований бюджета </w:t>
      </w:r>
      <w:r w:rsidR="00E678E7">
        <w:rPr>
          <w:szCs w:val="24"/>
        </w:rPr>
        <w:t>Портбайкальского</w:t>
      </w:r>
      <w:r w:rsidRPr="00696902">
        <w:rPr>
          <w:szCs w:val="24"/>
        </w:rPr>
        <w:t xml:space="preserve"> муниципального </w:t>
      </w:r>
      <w:r w:rsidR="002715FF">
        <w:rPr>
          <w:szCs w:val="24"/>
        </w:rPr>
        <w:t>образования</w:t>
      </w:r>
      <w:r w:rsidRPr="00696902">
        <w:rPr>
          <w:szCs w:val="24"/>
        </w:rPr>
        <w:t>.</w:t>
      </w:r>
    </w:p>
    <w:p w:rsidR="006C7306" w:rsidRDefault="006C7306" w:rsidP="006C730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left="720" w:right="22"/>
        <w:jc w:val="both"/>
        <w:rPr>
          <w:szCs w:val="24"/>
        </w:rPr>
      </w:pPr>
    </w:p>
    <w:p w:rsidR="00696902" w:rsidRDefault="004244DA" w:rsidP="00696902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right="22" w:firstLine="720"/>
        <w:jc w:val="both"/>
        <w:rPr>
          <w:szCs w:val="24"/>
        </w:rPr>
      </w:pPr>
      <w:r w:rsidRPr="00696902">
        <w:rPr>
          <w:szCs w:val="24"/>
        </w:rPr>
        <w:t xml:space="preserve">Установить прилагаемую Методику планирования бюджетных ассигнований </w:t>
      </w:r>
      <w:r w:rsidR="00696902" w:rsidRPr="00696902">
        <w:rPr>
          <w:szCs w:val="24"/>
        </w:rPr>
        <w:t xml:space="preserve">бюджета </w:t>
      </w:r>
      <w:r w:rsidR="002715FF">
        <w:rPr>
          <w:szCs w:val="24"/>
        </w:rPr>
        <w:t>Портбайкальского</w:t>
      </w:r>
      <w:r w:rsidR="00696902" w:rsidRPr="00696902">
        <w:rPr>
          <w:szCs w:val="24"/>
        </w:rPr>
        <w:t xml:space="preserve"> муниципального </w:t>
      </w:r>
      <w:r w:rsidR="002715FF">
        <w:rPr>
          <w:szCs w:val="24"/>
        </w:rPr>
        <w:t>образования</w:t>
      </w:r>
      <w:r w:rsidRPr="00696902">
        <w:rPr>
          <w:szCs w:val="24"/>
        </w:rPr>
        <w:t>.</w:t>
      </w:r>
    </w:p>
    <w:p w:rsidR="006C7306" w:rsidRDefault="006C7306" w:rsidP="006C7306">
      <w:pPr>
        <w:pStyle w:val="ae"/>
        <w:rPr>
          <w:szCs w:val="24"/>
        </w:rPr>
      </w:pPr>
    </w:p>
    <w:p w:rsidR="004244DA" w:rsidRPr="00696902" w:rsidRDefault="004244DA" w:rsidP="00696902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right="22" w:firstLine="720"/>
        <w:jc w:val="both"/>
        <w:rPr>
          <w:szCs w:val="24"/>
        </w:rPr>
      </w:pPr>
      <w:r w:rsidRPr="00696902">
        <w:rPr>
          <w:szCs w:val="24"/>
        </w:rPr>
        <w:t>Признать утратившим</w:t>
      </w:r>
      <w:r w:rsidR="00696902" w:rsidRPr="00696902">
        <w:rPr>
          <w:szCs w:val="24"/>
        </w:rPr>
        <w:t>и</w:t>
      </w:r>
      <w:r w:rsidRPr="00696902">
        <w:rPr>
          <w:szCs w:val="24"/>
        </w:rPr>
        <w:t xml:space="preserve"> силу </w:t>
      </w:r>
      <w:r w:rsidR="00696902" w:rsidRPr="00696902">
        <w:rPr>
          <w:szCs w:val="24"/>
        </w:rPr>
        <w:t xml:space="preserve">следующие </w:t>
      </w:r>
      <w:r w:rsidRPr="00696902">
        <w:rPr>
          <w:szCs w:val="24"/>
        </w:rPr>
        <w:t>распоряжени</w:t>
      </w:r>
      <w:r w:rsidR="00696902" w:rsidRPr="00696902">
        <w:rPr>
          <w:szCs w:val="24"/>
        </w:rPr>
        <w:t>я</w:t>
      </w:r>
      <w:r w:rsidRPr="00696902">
        <w:rPr>
          <w:szCs w:val="24"/>
        </w:rPr>
        <w:t xml:space="preserve"> </w:t>
      </w:r>
      <w:r w:rsidR="002715FF">
        <w:rPr>
          <w:szCs w:val="24"/>
        </w:rPr>
        <w:t xml:space="preserve">администрации </w:t>
      </w:r>
      <w:r w:rsidR="00E678E7">
        <w:rPr>
          <w:szCs w:val="24"/>
        </w:rPr>
        <w:t>Портбайкальского</w:t>
      </w:r>
      <w:r w:rsidR="002715FF">
        <w:rPr>
          <w:szCs w:val="24"/>
        </w:rPr>
        <w:t xml:space="preserve"> сельского поселения</w:t>
      </w:r>
      <w:r w:rsidR="00696902" w:rsidRPr="00696902">
        <w:rPr>
          <w:szCs w:val="24"/>
        </w:rPr>
        <w:t>:</w:t>
      </w:r>
    </w:p>
    <w:p w:rsidR="004244DA" w:rsidRDefault="004244DA" w:rsidP="006C7306">
      <w:pPr>
        <w:shd w:val="clear" w:color="auto" w:fill="FFFFFF"/>
        <w:tabs>
          <w:tab w:val="left" w:pos="1166"/>
        </w:tabs>
        <w:spacing w:line="140" w:lineRule="atLeast"/>
        <w:jc w:val="both"/>
        <w:rPr>
          <w:b/>
          <w:szCs w:val="24"/>
        </w:rPr>
      </w:pPr>
      <w:r>
        <w:rPr>
          <w:szCs w:val="24"/>
        </w:rPr>
        <w:t xml:space="preserve">    - от </w:t>
      </w:r>
      <w:r w:rsidR="002715FF">
        <w:rPr>
          <w:szCs w:val="24"/>
        </w:rPr>
        <w:t>03</w:t>
      </w:r>
      <w:r w:rsidRPr="00240500">
        <w:rPr>
          <w:szCs w:val="24"/>
        </w:rPr>
        <w:t xml:space="preserve">  </w:t>
      </w:r>
      <w:r w:rsidR="002715FF">
        <w:rPr>
          <w:szCs w:val="24"/>
        </w:rPr>
        <w:t>сентября</w:t>
      </w:r>
      <w:r w:rsidRPr="00240500">
        <w:rPr>
          <w:szCs w:val="24"/>
        </w:rPr>
        <w:t xml:space="preserve"> 2015 года № </w:t>
      </w:r>
      <w:r w:rsidR="002715FF">
        <w:rPr>
          <w:szCs w:val="24"/>
        </w:rPr>
        <w:t>21</w:t>
      </w:r>
      <w:r w:rsidRPr="00240500">
        <w:rPr>
          <w:szCs w:val="24"/>
        </w:rPr>
        <w:t xml:space="preserve"> «</w:t>
      </w:r>
      <w:r w:rsidRPr="00240500">
        <w:rPr>
          <w:spacing w:val="-4"/>
          <w:szCs w:val="24"/>
        </w:rPr>
        <w:t xml:space="preserve">Об установлении порядка и методики </w:t>
      </w:r>
      <w:r w:rsidRPr="00240500">
        <w:rPr>
          <w:spacing w:val="-5"/>
          <w:szCs w:val="24"/>
        </w:rPr>
        <w:t xml:space="preserve">планирования </w:t>
      </w:r>
      <w:r w:rsidRPr="00240500">
        <w:rPr>
          <w:spacing w:val="-7"/>
          <w:szCs w:val="24"/>
        </w:rPr>
        <w:t xml:space="preserve">бюджетных </w:t>
      </w:r>
      <w:r w:rsidRPr="00240500">
        <w:rPr>
          <w:spacing w:val="-5"/>
          <w:szCs w:val="24"/>
        </w:rPr>
        <w:t xml:space="preserve">ассигнований бюджета </w:t>
      </w:r>
      <w:r w:rsidR="002715FF">
        <w:rPr>
          <w:spacing w:val="-5"/>
          <w:szCs w:val="24"/>
        </w:rPr>
        <w:t xml:space="preserve">Портбайкальского </w:t>
      </w:r>
      <w:r w:rsidRPr="00240500">
        <w:rPr>
          <w:spacing w:val="-5"/>
          <w:szCs w:val="24"/>
        </w:rPr>
        <w:t>муниципального образования»,</w:t>
      </w:r>
    </w:p>
    <w:p w:rsidR="006C7306" w:rsidRPr="00240500" w:rsidRDefault="006C7306" w:rsidP="004244DA">
      <w:pPr>
        <w:shd w:val="clear" w:color="auto" w:fill="FFFFFF"/>
        <w:spacing w:line="266" w:lineRule="exact"/>
        <w:jc w:val="both"/>
        <w:rPr>
          <w:spacing w:val="-5"/>
          <w:szCs w:val="24"/>
        </w:rPr>
      </w:pPr>
    </w:p>
    <w:p w:rsidR="00B769DA" w:rsidRDefault="005F168B" w:rsidP="00B769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right="14" w:firstLine="426"/>
        <w:jc w:val="both"/>
      </w:pPr>
      <w:r>
        <w:rPr>
          <w:szCs w:val="24"/>
        </w:rPr>
        <w:t>4</w:t>
      </w:r>
      <w:r w:rsidR="008C1662">
        <w:rPr>
          <w:szCs w:val="24"/>
        </w:rPr>
        <w:t>.</w:t>
      </w:r>
      <w:r w:rsidR="003E5572">
        <w:rPr>
          <w:szCs w:val="24"/>
        </w:rPr>
        <w:t xml:space="preserve"> </w:t>
      </w:r>
      <w:r w:rsidR="002715FF" w:rsidRPr="00953231">
        <w:rPr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</w:t>
      </w:r>
      <w:r w:rsidR="00B769DA">
        <w:t>.</w:t>
      </w:r>
    </w:p>
    <w:p w:rsidR="006C7306" w:rsidRDefault="006C7306" w:rsidP="00B769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right="14" w:firstLine="426"/>
        <w:jc w:val="both"/>
      </w:pPr>
    </w:p>
    <w:p w:rsidR="00571030" w:rsidRDefault="005F168B" w:rsidP="008B5291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right="14" w:firstLine="426"/>
        <w:jc w:val="both"/>
        <w:rPr>
          <w:szCs w:val="24"/>
        </w:rPr>
      </w:pPr>
      <w:r>
        <w:rPr>
          <w:szCs w:val="24"/>
        </w:rPr>
        <w:t>5</w:t>
      </w:r>
      <w:r w:rsidR="000D5A20">
        <w:rPr>
          <w:szCs w:val="24"/>
        </w:rPr>
        <w:t xml:space="preserve">.  </w:t>
      </w:r>
      <w:r w:rsidR="00766EF2">
        <w:rPr>
          <w:szCs w:val="24"/>
        </w:rPr>
        <w:t xml:space="preserve"> </w:t>
      </w:r>
      <w:r w:rsidR="004403AE">
        <w:rPr>
          <w:szCs w:val="24"/>
        </w:rPr>
        <w:t>Контроль за</w:t>
      </w:r>
      <w:r w:rsidR="003E5572">
        <w:rPr>
          <w:szCs w:val="24"/>
        </w:rPr>
        <w:t xml:space="preserve"> исполнением </w:t>
      </w:r>
      <w:r w:rsidR="004403AE">
        <w:rPr>
          <w:szCs w:val="24"/>
        </w:rPr>
        <w:t>настоящ</w:t>
      </w:r>
      <w:r w:rsidR="00F45B5D">
        <w:rPr>
          <w:szCs w:val="24"/>
        </w:rPr>
        <w:t>его</w:t>
      </w:r>
      <w:r w:rsidR="004403AE">
        <w:rPr>
          <w:szCs w:val="24"/>
        </w:rPr>
        <w:t xml:space="preserve"> р</w:t>
      </w:r>
      <w:r w:rsidR="00C2027F">
        <w:rPr>
          <w:szCs w:val="24"/>
        </w:rPr>
        <w:t>аспоряжения</w:t>
      </w:r>
      <w:r w:rsidR="009548DF">
        <w:rPr>
          <w:szCs w:val="24"/>
        </w:rPr>
        <w:t xml:space="preserve"> </w:t>
      </w:r>
      <w:r w:rsidR="008B5291">
        <w:rPr>
          <w:szCs w:val="24"/>
        </w:rPr>
        <w:t xml:space="preserve"> оставляю за собой.</w:t>
      </w:r>
    </w:p>
    <w:p w:rsidR="00DE2587" w:rsidRDefault="00DE2587" w:rsidP="001B3901">
      <w:pPr>
        <w:shd w:val="clear" w:color="auto" w:fill="FFFFFF"/>
        <w:tabs>
          <w:tab w:val="left" w:pos="1166"/>
        </w:tabs>
        <w:spacing w:line="310" w:lineRule="exact"/>
        <w:rPr>
          <w:szCs w:val="24"/>
        </w:rPr>
      </w:pPr>
    </w:p>
    <w:p w:rsidR="006B1653" w:rsidRDefault="006B1653" w:rsidP="001B3901">
      <w:pPr>
        <w:shd w:val="clear" w:color="auto" w:fill="FFFFFF"/>
        <w:tabs>
          <w:tab w:val="left" w:pos="1166"/>
        </w:tabs>
        <w:spacing w:line="310" w:lineRule="exact"/>
        <w:rPr>
          <w:szCs w:val="24"/>
        </w:rPr>
      </w:pPr>
    </w:p>
    <w:p w:rsidR="006B1653" w:rsidRDefault="006B1653" w:rsidP="001B3901">
      <w:pPr>
        <w:shd w:val="clear" w:color="auto" w:fill="FFFFFF"/>
        <w:tabs>
          <w:tab w:val="left" w:pos="1166"/>
        </w:tabs>
        <w:spacing w:line="310" w:lineRule="exact"/>
        <w:rPr>
          <w:szCs w:val="24"/>
        </w:rPr>
      </w:pPr>
    </w:p>
    <w:p w:rsidR="00D66E25" w:rsidRDefault="002715FF" w:rsidP="001B3901">
      <w:pPr>
        <w:shd w:val="clear" w:color="auto" w:fill="FFFFFF"/>
        <w:tabs>
          <w:tab w:val="left" w:pos="1166"/>
        </w:tabs>
        <w:spacing w:line="140" w:lineRule="atLeast"/>
        <w:rPr>
          <w:b/>
          <w:szCs w:val="24"/>
        </w:rPr>
      </w:pPr>
      <w:r>
        <w:rPr>
          <w:b/>
          <w:szCs w:val="24"/>
        </w:rPr>
        <w:t xml:space="preserve">Глава администрации </w:t>
      </w:r>
      <w:r w:rsidR="0055462C">
        <w:rPr>
          <w:b/>
          <w:szCs w:val="24"/>
        </w:rPr>
        <w:t xml:space="preserve"> </w:t>
      </w:r>
      <w:r w:rsidR="009548DF">
        <w:rPr>
          <w:b/>
          <w:szCs w:val="24"/>
        </w:rPr>
        <w:tab/>
      </w:r>
      <w:r w:rsidR="009548DF">
        <w:rPr>
          <w:b/>
          <w:szCs w:val="24"/>
        </w:rPr>
        <w:tab/>
      </w:r>
      <w:r w:rsidR="009548DF">
        <w:rPr>
          <w:b/>
          <w:szCs w:val="24"/>
        </w:rPr>
        <w:tab/>
      </w:r>
      <w:r w:rsidR="009548DF">
        <w:rPr>
          <w:b/>
          <w:szCs w:val="24"/>
        </w:rPr>
        <w:tab/>
      </w:r>
      <w:r>
        <w:rPr>
          <w:b/>
          <w:szCs w:val="24"/>
        </w:rPr>
        <w:t xml:space="preserve">                        </w:t>
      </w:r>
      <w:r w:rsidR="009548DF">
        <w:rPr>
          <w:b/>
          <w:szCs w:val="24"/>
        </w:rPr>
        <w:tab/>
      </w:r>
      <w:r w:rsidR="0055462C">
        <w:rPr>
          <w:b/>
          <w:szCs w:val="24"/>
        </w:rPr>
        <w:t>Н</w:t>
      </w:r>
      <w:r>
        <w:rPr>
          <w:b/>
          <w:szCs w:val="24"/>
        </w:rPr>
        <w:t>.И. Симакова</w:t>
      </w:r>
    </w:p>
    <w:p w:rsidR="00D66E25" w:rsidRDefault="00D66E25" w:rsidP="001B3901">
      <w:pPr>
        <w:shd w:val="clear" w:color="auto" w:fill="FFFFFF"/>
        <w:tabs>
          <w:tab w:val="left" w:pos="1166"/>
        </w:tabs>
        <w:spacing w:line="140" w:lineRule="atLeast"/>
        <w:rPr>
          <w:b/>
          <w:szCs w:val="24"/>
        </w:rPr>
      </w:pPr>
    </w:p>
    <w:p w:rsidR="00D66E25" w:rsidRDefault="00D66E25" w:rsidP="001B3901">
      <w:pPr>
        <w:shd w:val="clear" w:color="auto" w:fill="FFFFFF"/>
        <w:tabs>
          <w:tab w:val="left" w:pos="1166"/>
        </w:tabs>
        <w:spacing w:line="140" w:lineRule="atLeast"/>
        <w:rPr>
          <w:b/>
          <w:szCs w:val="24"/>
        </w:rPr>
      </w:pPr>
    </w:p>
    <w:p w:rsidR="0055462C" w:rsidRDefault="0055462C" w:rsidP="001B3901">
      <w:pPr>
        <w:shd w:val="clear" w:color="auto" w:fill="FFFFFF"/>
        <w:tabs>
          <w:tab w:val="left" w:pos="1166"/>
        </w:tabs>
        <w:spacing w:line="140" w:lineRule="atLeast"/>
        <w:rPr>
          <w:b/>
          <w:szCs w:val="24"/>
        </w:rPr>
      </w:pPr>
    </w:p>
    <w:p w:rsidR="0055462C" w:rsidRDefault="0055462C" w:rsidP="001B3901">
      <w:pPr>
        <w:shd w:val="clear" w:color="auto" w:fill="FFFFFF"/>
        <w:tabs>
          <w:tab w:val="left" w:pos="1166"/>
        </w:tabs>
        <w:spacing w:line="140" w:lineRule="atLeast"/>
        <w:rPr>
          <w:b/>
          <w:szCs w:val="24"/>
        </w:rPr>
      </w:pPr>
    </w:p>
    <w:p w:rsidR="00D66E25" w:rsidRDefault="00D66E25" w:rsidP="001B3901">
      <w:pPr>
        <w:shd w:val="clear" w:color="auto" w:fill="FFFFFF"/>
        <w:tabs>
          <w:tab w:val="left" w:pos="1166"/>
        </w:tabs>
        <w:spacing w:line="140" w:lineRule="atLeast"/>
        <w:rPr>
          <w:b/>
          <w:szCs w:val="24"/>
        </w:rPr>
      </w:pPr>
    </w:p>
    <w:p w:rsidR="00BF7533" w:rsidRDefault="00BF7533" w:rsidP="006B1653">
      <w:pPr>
        <w:shd w:val="clear" w:color="auto" w:fill="FFFFFF"/>
        <w:spacing w:line="266" w:lineRule="exact"/>
        <w:ind w:left="4962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2715FF" w:rsidRDefault="00F647CA" w:rsidP="006B1653">
      <w:pPr>
        <w:shd w:val="clear" w:color="auto" w:fill="FFFFFF"/>
        <w:spacing w:line="266" w:lineRule="exact"/>
        <w:ind w:left="4962"/>
        <w:jc w:val="right"/>
        <w:rPr>
          <w:szCs w:val="24"/>
        </w:rPr>
      </w:pPr>
      <w:r w:rsidRPr="00F647CA">
        <w:rPr>
          <w:szCs w:val="24"/>
        </w:rPr>
        <w:t>распоряжени</w:t>
      </w:r>
      <w:r w:rsidR="00BF7533">
        <w:rPr>
          <w:szCs w:val="24"/>
        </w:rPr>
        <w:t>ем</w:t>
      </w:r>
      <w:r w:rsidRPr="00F647CA">
        <w:rPr>
          <w:szCs w:val="24"/>
        </w:rPr>
        <w:t xml:space="preserve"> </w:t>
      </w:r>
      <w:r w:rsidR="002715FF">
        <w:rPr>
          <w:szCs w:val="24"/>
        </w:rPr>
        <w:t xml:space="preserve">администрации </w:t>
      </w:r>
      <w:r w:rsidR="00E678E7">
        <w:rPr>
          <w:szCs w:val="24"/>
        </w:rPr>
        <w:t>Портбайкальского</w:t>
      </w:r>
      <w:r w:rsidR="002715FF">
        <w:rPr>
          <w:szCs w:val="24"/>
        </w:rPr>
        <w:t xml:space="preserve"> сельского </w:t>
      </w:r>
      <w:r w:rsidR="00E678E7">
        <w:rPr>
          <w:szCs w:val="24"/>
        </w:rPr>
        <w:t>поселения</w:t>
      </w:r>
    </w:p>
    <w:p w:rsidR="00F647CA" w:rsidRPr="00F647CA" w:rsidRDefault="00F647CA" w:rsidP="006B1653">
      <w:pPr>
        <w:shd w:val="clear" w:color="auto" w:fill="FFFFFF"/>
        <w:spacing w:line="266" w:lineRule="exact"/>
        <w:ind w:left="4962"/>
        <w:jc w:val="right"/>
        <w:rPr>
          <w:szCs w:val="24"/>
        </w:rPr>
      </w:pPr>
      <w:r w:rsidRPr="00F647CA">
        <w:rPr>
          <w:szCs w:val="24"/>
        </w:rPr>
        <w:t>«</w:t>
      </w:r>
      <w:r w:rsidR="003F0022">
        <w:rPr>
          <w:spacing w:val="-4"/>
          <w:szCs w:val="24"/>
        </w:rPr>
        <w:t>Об установлении Порядка и М</w:t>
      </w:r>
      <w:r w:rsidRPr="00F647CA">
        <w:rPr>
          <w:spacing w:val="-4"/>
          <w:szCs w:val="24"/>
        </w:rPr>
        <w:t xml:space="preserve">етодики </w:t>
      </w:r>
      <w:r w:rsidRPr="00F647CA">
        <w:rPr>
          <w:spacing w:val="-5"/>
          <w:szCs w:val="24"/>
        </w:rPr>
        <w:t xml:space="preserve">планирования </w:t>
      </w:r>
      <w:r w:rsidRPr="00F647CA">
        <w:rPr>
          <w:spacing w:val="-7"/>
          <w:szCs w:val="24"/>
        </w:rPr>
        <w:t xml:space="preserve">бюджетных </w:t>
      </w:r>
      <w:r w:rsidRPr="00F647CA">
        <w:rPr>
          <w:spacing w:val="-5"/>
          <w:szCs w:val="24"/>
        </w:rPr>
        <w:t xml:space="preserve">ассигнований бюджета </w:t>
      </w:r>
      <w:r w:rsidR="00E678E7">
        <w:rPr>
          <w:spacing w:val="-5"/>
          <w:szCs w:val="24"/>
        </w:rPr>
        <w:t>Портбайкальского</w:t>
      </w:r>
      <w:r w:rsidRPr="00F647CA">
        <w:rPr>
          <w:spacing w:val="-5"/>
          <w:szCs w:val="24"/>
        </w:rPr>
        <w:t xml:space="preserve"> муниципального </w:t>
      </w:r>
      <w:r w:rsidR="002715FF">
        <w:rPr>
          <w:spacing w:val="-5"/>
          <w:szCs w:val="24"/>
        </w:rPr>
        <w:t>образования</w:t>
      </w:r>
      <w:r w:rsidRPr="00F647CA">
        <w:rPr>
          <w:spacing w:val="-5"/>
          <w:szCs w:val="24"/>
        </w:rPr>
        <w:t>»</w:t>
      </w:r>
    </w:p>
    <w:p w:rsidR="00F647CA" w:rsidRPr="00F647CA" w:rsidRDefault="00F647CA" w:rsidP="006B1653">
      <w:pPr>
        <w:shd w:val="clear" w:color="auto" w:fill="FFFFFF"/>
        <w:spacing w:line="310" w:lineRule="exact"/>
        <w:ind w:left="4962"/>
        <w:jc w:val="right"/>
        <w:rPr>
          <w:szCs w:val="24"/>
        </w:rPr>
      </w:pPr>
      <w:r w:rsidRPr="00F647CA">
        <w:rPr>
          <w:szCs w:val="24"/>
        </w:rPr>
        <w:t xml:space="preserve">от </w:t>
      </w:r>
      <w:r w:rsidRPr="009763D7">
        <w:rPr>
          <w:szCs w:val="24"/>
        </w:rPr>
        <w:t xml:space="preserve"> </w:t>
      </w:r>
      <w:r w:rsidR="00081D34" w:rsidRPr="009763D7">
        <w:rPr>
          <w:szCs w:val="24"/>
        </w:rPr>
        <w:t>2</w:t>
      </w:r>
      <w:r w:rsidR="009763D7">
        <w:rPr>
          <w:szCs w:val="24"/>
        </w:rPr>
        <w:t>3</w:t>
      </w:r>
      <w:r w:rsidR="00FB547A" w:rsidRPr="009763D7">
        <w:rPr>
          <w:szCs w:val="24"/>
        </w:rPr>
        <w:t xml:space="preserve">  </w:t>
      </w:r>
      <w:r w:rsidRPr="009763D7">
        <w:rPr>
          <w:szCs w:val="24"/>
        </w:rPr>
        <w:t xml:space="preserve"> </w:t>
      </w:r>
      <w:r w:rsidR="002715FF" w:rsidRPr="009763D7">
        <w:rPr>
          <w:szCs w:val="24"/>
        </w:rPr>
        <w:t>апреля</w:t>
      </w:r>
      <w:r w:rsidRPr="009763D7">
        <w:rPr>
          <w:szCs w:val="24"/>
        </w:rPr>
        <w:t xml:space="preserve">  202</w:t>
      </w:r>
      <w:r w:rsidR="002715FF" w:rsidRPr="009763D7">
        <w:rPr>
          <w:szCs w:val="24"/>
        </w:rPr>
        <w:t>1</w:t>
      </w:r>
      <w:r w:rsidRPr="009763D7">
        <w:rPr>
          <w:szCs w:val="24"/>
        </w:rPr>
        <w:t xml:space="preserve"> </w:t>
      </w:r>
      <w:r w:rsidRPr="009763D7">
        <w:rPr>
          <w:spacing w:val="-11"/>
          <w:szCs w:val="24"/>
        </w:rPr>
        <w:t>года  №</w:t>
      </w:r>
      <w:r w:rsidR="009763D7" w:rsidRPr="009763D7">
        <w:rPr>
          <w:spacing w:val="-11"/>
          <w:szCs w:val="24"/>
        </w:rPr>
        <w:t xml:space="preserve"> 9</w:t>
      </w:r>
      <w:r w:rsidRPr="00F647CA">
        <w:rPr>
          <w:spacing w:val="-11"/>
          <w:szCs w:val="24"/>
        </w:rPr>
        <w:t xml:space="preserve"> </w:t>
      </w:r>
    </w:p>
    <w:p w:rsidR="00F647CA" w:rsidRPr="00F647CA" w:rsidRDefault="00F647CA" w:rsidP="00F647C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47CA" w:rsidRPr="004403AE" w:rsidRDefault="00F647CA" w:rsidP="00F647C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403AE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F647CA" w:rsidRDefault="00F647CA" w:rsidP="00F647C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403AE">
        <w:rPr>
          <w:rFonts w:ascii="Times New Roman" w:hAnsi="Times New Roman"/>
          <w:b/>
          <w:sz w:val="24"/>
          <w:szCs w:val="24"/>
        </w:rPr>
        <w:t xml:space="preserve">планирования бюджетных ассигнований бюджета  </w:t>
      </w:r>
      <w:r w:rsidR="002715FF">
        <w:rPr>
          <w:rFonts w:ascii="Times New Roman" w:hAnsi="Times New Roman"/>
          <w:b/>
          <w:sz w:val="24"/>
          <w:szCs w:val="24"/>
        </w:rPr>
        <w:t>Портбайкальского муниципального образования</w:t>
      </w:r>
    </w:p>
    <w:p w:rsidR="009900E6" w:rsidRDefault="009900E6" w:rsidP="00F647C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47CA" w:rsidRPr="00F647CA" w:rsidRDefault="00F647CA" w:rsidP="00F647CA">
      <w:pPr>
        <w:pStyle w:val="ConsNormal"/>
        <w:widowControl/>
        <w:numPr>
          <w:ilvl w:val="0"/>
          <w:numId w:val="24"/>
        </w:numPr>
        <w:jc w:val="center"/>
        <w:rPr>
          <w:rFonts w:ascii="Times New Roman" w:hAnsi="Times New Roman"/>
          <w:sz w:val="24"/>
          <w:szCs w:val="24"/>
        </w:rPr>
      </w:pPr>
      <w:r w:rsidRPr="00B546D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647CA" w:rsidRDefault="00F647CA" w:rsidP="00F647CA">
      <w:pPr>
        <w:pStyle w:val="Con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AD2">
        <w:rPr>
          <w:rFonts w:ascii="Times New Roman" w:hAnsi="Times New Roman"/>
          <w:sz w:val="24"/>
          <w:szCs w:val="24"/>
        </w:rPr>
        <w:t xml:space="preserve">Настоящий порядок планирования бюджетных ассигнований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="002715FF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AD2">
        <w:rPr>
          <w:rFonts w:ascii="Times New Roman" w:hAnsi="Times New Roman"/>
          <w:sz w:val="24"/>
          <w:szCs w:val="24"/>
        </w:rPr>
        <w:t xml:space="preserve"> (далее - Порядок) определяет механизм формирования</w:t>
      </w:r>
      <w:r>
        <w:rPr>
          <w:rFonts w:ascii="Times New Roman" w:hAnsi="Times New Roman"/>
          <w:sz w:val="24"/>
          <w:szCs w:val="24"/>
        </w:rPr>
        <w:t xml:space="preserve"> объемов бюджетных ассигнований</w:t>
      </w:r>
      <w:r w:rsidRPr="00E10AD2">
        <w:rPr>
          <w:rFonts w:ascii="Times New Roman" w:hAnsi="Times New Roman"/>
          <w:sz w:val="24"/>
          <w:szCs w:val="24"/>
        </w:rPr>
        <w:t xml:space="preserve"> на исполнение действующих и принимаемых обязательств </w:t>
      </w:r>
      <w:r w:rsidR="009900E6">
        <w:rPr>
          <w:rFonts w:ascii="Times New Roman" w:hAnsi="Times New Roman"/>
          <w:sz w:val="24"/>
          <w:szCs w:val="24"/>
        </w:rPr>
        <w:t xml:space="preserve">бюджета </w:t>
      </w:r>
      <w:r w:rsidR="002715FF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="00990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действующие и принимаемые) </w:t>
      </w:r>
      <w:r w:rsidRPr="00E10AD2">
        <w:rPr>
          <w:rFonts w:ascii="Times New Roman" w:hAnsi="Times New Roman"/>
          <w:sz w:val="24"/>
          <w:szCs w:val="24"/>
        </w:rPr>
        <w:t xml:space="preserve">на очередной финансовый год и </w:t>
      </w:r>
      <w:r>
        <w:rPr>
          <w:rFonts w:ascii="Times New Roman" w:hAnsi="Times New Roman"/>
          <w:sz w:val="24"/>
          <w:szCs w:val="24"/>
        </w:rPr>
        <w:t>п</w:t>
      </w:r>
      <w:r w:rsidRPr="00E10AD2">
        <w:rPr>
          <w:rFonts w:ascii="Times New Roman" w:hAnsi="Times New Roman"/>
          <w:sz w:val="24"/>
          <w:szCs w:val="24"/>
        </w:rPr>
        <w:t>лановый период.</w:t>
      </w:r>
    </w:p>
    <w:p w:rsidR="00F647CA" w:rsidRDefault="00F647CA" w:rsidP="00F647CA">
      <w:pPr>
        <w:pStyle w:val="Con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Основные понятия термины, используемые в настоящем порядке, применяются в значениях, установленных Бюджетным кодексом Российской Федерации и нормативно - правовыми актами </w:t>
      </w:r>
      <w:r w:rsidR="002715FF">
        <w:rPr>
          <w:rFonts w:ascii="Times New Roman" w:hAnsi="Times New Roman"/>
          <w:snapToGrid/>
          <w:sz w:val="24"/>
          <w:szCs w:val="24"/>
        </w:rPr>
        <w:t>Портбайкальского муниципального образования</w:t>
      </w:r>
      <w:r>
        <w:rPr>
          <w:rFonts w:ascii="Times New Roman" w:hAnsi="Times New Roman"/>
          <w:snapToGrid/>
          <w:sz w:val="24"/>
          <w:szCs w:val="24"/>
        </w:rPr>
        <w:t>.</w:t>
      </w:r>
    </w:p>
    <w:p w:rsidR="00F647CA" w:rsidRPr="00B8121D" w:rsidRDefault="00F647CA" w:rsidP="00F647CA">
      <w:pPr>
        <w:pStyle w:val="Con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/>
          <w:snapToGrid/>
          <w:sz w:val="24"/>
          <w:szCs w:val="24"/>
        </w:rPr>
      </w:pPr>
      <w:r w:rsidRPr="00B8121D">
        <w:rPr>
          <w:rFonts w:ascii="Times New Roman" w:hAnsi="Times New Roman"/>
          <w:snapToGrid/>
          <w:sz w:val="24"/>
          <w:szCs w:val="24"/>
        </w:rPr>
        <w:t xml:space="preserve">Планирование бюджетных ассигнований осуществляется главными распорядителями бюджетных средств </w:t>
      </w:r>
      <w:r w:rsidR="00282D45" w:rsidRPr="00B8121D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715FF">
        <w:rPr>
          <w:rFonts w:ascii="Times New Roman" w:hAnsi="Times New Roman"/>
          <w:snapToGrid/>
          <w:sz w:val="24"/>
          <w:szCs w:val="24"/>
        </w:rPr>
        <w:t>Портбайкальского муниципального образования</w:t>
      </w:r>
      <w:r w:rsidR="00282D45" w:rsidRPr="00B8121D">
        <w:rPr>
          <w:rFonts w:ascii="Times New Roman" w:hAnsi="Times New Roman"/>
          <w:snapToGrid/>
          <w:sz w:val="24"/>
          <w:szCs w:val="24"/>
        </w:rPr>
        <w:t xml:space="preserve"> </w:t>
      </w:r>
      <w:r w:rsidRPr="00B8121D">
        <w:rPr>
          <w:rFonts w:ascii="Times New Roman" w:hAnsi="Times New Roman"/>
          <w:snapToGrid/>
          <w:sz w:val="24"/>
          <w:szCs w:val="24"/>
        </w:rPr>
        <w:t xml:space="preserve"> (далее -  ГРБС) с соблюдением сроков, установленных Положением о порядке  и сроках составления проекта бюджета </w:t>
      </w:r>
      <w:r w:rsidR="00B8121D">
        <w:rPr>
          <w:rFonts w:ascii="Times New Roman" w:hAnsi="Times New Roman"/>
          <w:snapToGrid/>
          <w:sz w:val="24"/>
          <w:szCs w:val="24"/>
        </w:rPr>
        <w:t xml:space="preserve"> </w:t>
      </w:r>
      <w:r w:rsidR="002715FF">
        <w:rPr>
          <w:rFonts w:ascii="Times New Roman" w:hAnsi="Times New Roman"/>
          <w:snapToGrid/>
          <w:sz w:val="24"/>
          <w:szCs w:val="24"/>
        </w:rPr>
        <w:t>Портбайкальского муниципального образования</w:t>
      </w:r>
      <w:r w:rsidRPr="00B8121D">
        <w:rPr>
          <w:rFonts w:ascii="Times New Roman" w:hAnsi="Times New Roman"/>
          <w:snapToGrid/>
          <w:sz w:val="24"/>
          <w:szCs w:val="24"/>
        </w:rPr>
        <w:t xml:space="preserve">, и порядке работы над документами и материалами, представляемыми в  Думу </w:t>
      </w:r>
      <w:r w:rsidR="00B8121D">
        <w:rPr>
          <w:rFonts w:ascii="Times New Roman" w:hAnsi="Times New Roman"/>
          <w:snapToGrid/>
          <w:sz w:val="24"/>
          <w:szCs w:val="24"/>
        </w:rPr>
        <w:t xml:space="preserve"> </w:t>
      </w:r>
      <w:r w:rsidR="002715FF">
        <w:rPr>
          <w:rFonts w:ascii="Times New Roman" w:hAnsi="Times New Roman"/>
          <w:snapToGrid/>
          <w:sz w:val="24"/>
          <w:szCs w:val="24"/>
        </w:rPr>
        <w:t>Портбайкальского муниципального образования</w:t>
      </w:r>
      <w:r w:rsidR="00B8121D">
        <w:rPr>
          <w:rFonts w:ascii="Times New Roman" w:hAnsi="Times New Roman"/>
          <w:snapToGrid/>
          <w:sz w:val="24"/>
          <w:szCs w:val="24"/>
        </w:rPr>
        <w:t xml:space="preserve"> </w:t>
      </w:r>
      <w:r w:rsidRPr="00B8121D">
        <w:rPr>
          <w:rFonts w:ascii="Times New Roman" w:hAnsi="Times New Roman"/>
          <w:snapToGrid/>
          <w:sz w:val="24"/>
          <w:szCs w:val="24"/>
        </w:rPr>
        <w:t xml:space="preserve"> одновременно с проектом бюджета</w:t>
      </w:r>
      <w:r w:rsidR="00B8121D">
        <w:rPr>
          <w:rFonts w:ascii="Times New Roman" w:hAnsi="Times New Roman"/>
          <w:snapToGrid/>
          <w:sz w:val="24"/>
          <w:szCs w:val="24"/>
        </w:rPr>
        <w:t xml:space="preserve"> </w:t>
      </w:r>
      <w:r w:rsidR="002715FF">
        <w:rPr>
          <w:rFonts w:ascii="Times New Roman" w:hAnsi="Times New Roman"/>
          <w:snapToGrid/>
          <w:sz w:val="24"/>
          <w:szCs w:val="24"/>
        </w:rPr>
        <w:t>Портбайкальского муниципального образования</w:t>
      </w:r>
      <w:r w:rsidRPr="00B8121D">
        <w:rPr>
          <w:rFonts w:ascii="Times New Roman" w:hAnsi="Times New Roman"/>
          <w:snapToGrid/>
          <w:sz w:val="24"/>
          <w:szCs w:val="24"/>
        </w:rPr>
        <w:t>, утвержденным постановлением администрации</w:t>
      </w:r>
      <w:r w:rsidR="00B8121D">
        <w:rPr>
          <w:rFonts w:ascii="Times New Roman" w:hAnsi="Times New Roman"/>
          <w:snapToGrid/>
          <w:sz w:val="24"/>
          <w:szCs w:val="24"/>
        </w:rPr>
        <w:t xml:space="preserve"> </w:t>
      </w:r>
      <w:r w:rsidR="002715FF">
        <w:rPr>
          <w:rFonts w:ascii="Times New Roman" w:hAnsi="Times New Roman"/>
          <w:snapToGrid/>
          <w:sz w:val="24"/>
          <w:szCs w:val="24"/>
        </w:rPr>
        <w:t>Портбайкальского муниципального образования</w:t>
      </w:r>
      <w:r w:rsidRPr="00B8121D">
        <w:rPr>
          <w:rFonts w:ascii="Times New Roman" w:hAnsi="Times New Roman"/>
          <w:snapToGrid/>
          <w:sz w:val="24"/>
          <w:szCs w:val="24"/>
        </w:rPr>
        <w:t xml:space="preserve"> (далее - Положение о порядке и сроках составления проекта </w:t>
      </w:r>
      <w:r w:rsidR="002715FF">
        <w:rPr>
          <w:rFonts w:ascii="Times New Roman" w:hAnsi="Times New Roman"/>
          <w:snapToGrid/>
          <w:sz w:val="24"/>
          <w:szCs w:val="24"/>
        </w:rPr>
        <w:t>местного</w:t>
      </w:r>
      <w:r w:rsidRPr="00B8121D">
        <w:rPr>
          <w:rFonts w:ascii="Times New Roman" w:hAnsi="Times New Roman"/>
          <w:snapToGrid/>
          <w:sz w:val="24"/>
          <w:szCs w:val="24"/>
        </w:rPr>
        <w:t xml:space="preserve"> бюджета), и в соответствии с распоряжением </w:t>
      </w:r>
      <w:r w:rsidR="002715FF">
        <w:rPr>
          <w:rFonts w:ascii="Times New Roman" w:hAnsi="Times New Roman"/>
          <w:snapToGrid/>
          <w:sz w:val="24"/>
          <w:szCs w:val="24"/>
        </w:rPr>
        <w:t>администрации</w:t>
      </w:r>
      <w:r w:rsidRPr="00B8121D">
        <w:rPr>
          <w:rFonts w:ascii="Times New Roman" w:hAnsi="Times New Roman"/>
          <w:snapToGrid/>
          <w:sz w:val="24"/>
          <w:szCs w:val="24"/>
        </w:rPr>
        <w:t xml:space="preserve"> </w:t>
      </w:r>
      <w:r w:rsidR="002715FF">
        <w:rPr>
          <w:rFonts w:ascii="Times New Roman" w:hAnsi="Times New Roman"/>
          <w:snapToGrid/>
          <w:sz w:val="24"/>
          <w:szCs w:val="24"/>
        </w:rPr>
        <w:t>Портбайкальского муниципального образования</w:t>
      </w:r>
      <w:r w:rsidR="00B8121D">
        <w:rPr>
          <w:rFonts w:ascii="Times New Roman" w:hAnsi="Times New Roman"/>
          <w:snapToGrid/>
          <w:sz w:val="24"/>
          <w:szCs w:val="24"/>
        </w:rPr>
        <w:t xml:space="preserve"> </w:t>
      </w:r>
      <w:r w:rsidRPr="00B8121D">
        <w:rPr>
          <w:rFonts w:ascii="Times New Roman" w:hAnsi="Times New Roman"/>
          <w:snapToGrid/>
          <w:sz w:val="24"/>
          <w:szCs w:val="24"/>
        </w:rPr>
        <w:t xml:space="preserve"> об установлении порядка и методики планирования бюджетных ассигнований бюджета </w:t>
      </w:r>
      <w:r w:rsidR="002715FF">
        <w:rPr>
          <w:rFonts w:ascii="Times New Roman" w:hAnsi="Times New Roman"/>
          <w:snapToGrid/>
          <w:sz w:val="24"/>
          <w:szCs w:val="24"/>
        </w:rPr>
        <w:t>Портбайкальского муниципального образования</w:t>
      </w:r>
      <w:r w:rsidRPr="00B8121D">
        <w:rPr>
          <w:rFonts w:ascii="Times New Roman" w:hAnsi="Times New Roman"/>
          <w:snapToGrid/>
          <w:sz w:val="24"/>
          <w:szCs w:val="24"/>
        </w:rPr>
        <w:t>.</w:t>
      </w:r>
    </w:p>
    <w:p w:rsidR="00F647CA" w:rsidRDefault="00F647CA" w:rsidP="00F647CA">
      <w:pPr>
        <w:pStyle w:val="Con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/>
          <w:snapToGrid/>
          <w:sz w:val="24"/>
          <w:szCs w:val="24"/>
        </w:rPr>
      </w:pPr>
      <w:r w:rsidRPr="008B0F82">
        <w:rPr>
          <w:rFonts w:ascii="Times New Roman" w:hAnsi="Times New Roman"/>
          <w:snapToGrid/>
          <w:sz w:val="24"/>
          <w:szCs w:val="24"/>
        </w:rPr>
        <w:t xml:space="preserve">Планирование бюджетных ассигнований </w:t>
      </w:r>
      <w:r w:rsidRPr="00E10AD2">
        <w:rPr>
          <w:rFonts w:ascii="Times New Roman" w:hAnsi="Times New Roman"/>
          <w:snapToGrid/>
          <w:sz w:val="24"/>
          <w:szCs w:val="24"/>
        </w:rPr>
        <w:t xml:space="preserve">осуществляется </w:t>
      </w:r>
      <w:r w:rsidR="002715FF">
        <w:rPr>
          <w:rFonts w:ascii="Times New Roman" w:hAnsi="Times New Roman"/>
          <w:snapToGrid/>
          <w:sz w:val="24"/>
          <w:szCs w:val="24"/>
        </w:rPr>
        <w:t xml:space="preserve">администрацией </w:t>
      </w:r>
      <w:r w:rsidR="00E678E7">
        <w:rPr>
          <w:rFonts w:ascii="Times New Roman" w:hAnsi="Times New Roman"/>
          <w:snapToGrid/>
          <w:sz w:val="24"/>
          <w:szCs w:val="24"/>
        </w:rPr>
        <w:t>Портбайкальского</w:t>
      </w:r>
      <w:r w:rsidR="002715FF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9900E6">
        <w:rPr>
          <w:rFonts w:ascii="Times New Roman" w:hAnsi="Times New Roman"/>
          <w:snapToGrid/>
          <w:sz w:val="24"/>
          <w:szCs w:val="24"/>
        </w:rPr>
        <w:t xml:space="preserve"> (далее - </w:t>
      </w:r>
      <w:r w:rsidR="002715FF">
        <w:rPr>
          <w:rFonts w:ascii="Times New Roman" w:hAnsi="Times New Roman"/>
          <w:snapToGrid/>
          <w:sz w:val="24"/>
          <w:szCs w:val="24"/>
        </w:rPr>
        <w:t>администрация</w:t>
      </w:r>
      <w:r w:rsidR="009900E6">
        <w:rPr>
          <w:rFonts w:ascii="Times New Roman" w:hAnsi="Times New Roman"/>
          <w:snapToGrid/>
          <w:sz w:val="24"/>
          <w:szCs w:val="24"/>
        </w:rPr>
        <w:t xml:space="preserve">) </w:t>
      </w:r>
      <w:r w:rsidRPr="00E10AD2">
        <w:rPr>
          <w:rFonts w:ascii="Times New Roman" w:hAnsi="Times New Roman"/>
          <w:snapToGrid/>
          <w:sz w:val="24"/>
          <w:szCs w:val="24"/>
        </w:rPr>
        <w:t xml:space="preserve">раздельно </w:t>
      </w:r>
      <w:r>
        <w:rPr>
          <w:rFonts w:ascii="Times New Roman" w:hAnsi="Times New Roman"/>
          <w:snapToGrid/>
          <w:sz w:val="24"/>
          <w:szCs w:val="24"/>
        </w:rPr>
        <w:t xml:space="preserve">по бюджетным ассигнованиям </w:t>
      </w:r>
      <w:r w:rsidRPr="00E10AD2">
        <w:rPr>
          <w:rFonts w:ascii="Times New Roman" w:hAnsi="Times New Roman"/>
          <w:snapToGrid/>
          <w:sz w:val="24"/>
          <w:szCs w:val="24"/>
        </w:rPr>
        <w:t>на исполнение действующих и принимаемых обязательств</w:t>
      </w:r>
      <w:r w:rsidR="009900E6">
        <w:rPr>
          <w:rFonts w:ascii="Times New Roman" w:hAnsi="Times New Roman"/>
          <w:snapToGrid/>
          <w:sz w:val="24"/>
          <w:szCs w:val="24"/>
        </w:rPr>
        <w:t>.</w:t>
      </w:r>
      <w:r w:rsidRPr="00E10AD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B8121D" w:rsidRPr="00064A28" w:rsidRDefault="00F647CA" w:rsidP="00B8121D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snapToGrid/>
          <w:szCs w:val="24"/>
        </w:rPr>
      </w:pPr>
      <w:r w:rsidRPr="00064A28">
        <w:rPr>
          <w:snapToGrid/>
          <w:szCs w:val="24"/>
        </w:rPr>
        <w:t xml:space="preserve">Планирование объемов бюджетных ассигнований на исполнение действующих обязательств на очередной финансовый год и плановый период осуществляется на основе действующих расходных обязательств </w:t>
      </w:r>
      <w:r w:rsidR="002715FF">
        <w:rPr>
          <w:snapToGrid/>
          <w:szCs w:val="24"/>
        </w:rPr>
        <w:t>Портбайкальского муниципального образования</w:t>
      </w:r>
      <w:r w:rsidRPr="00064A28">
        <w:rPr>
          <w:snapToGrid/>
          <w:szCs w:val="24"/>
        </w:rPr>
        <w:t xml:space="preserve">  текущего финансового года. </w:t>
      </w:r>
    </w:p>
    <w:p w:rsidR="00B8121D" w:rsidRPr="00B8121D" w:rsidRDefault="00B8121D" w:rsidP="00B8121D">
      <w:pPr>
        <w:tabs>
          <w:tab w:val="left" w:pos="1701"/>
        </w:tabs>
        <w:jc w:val="both"/>
        <w:rPr>
          <w:snapToGrid/>
          <w:szCs w:val="24"/>
        </w:rPr>
      </w:pPr>
      <w:r w:rsidRPr="00064A28">
        <w:rPr>
          <w:szCs w:val="24"/>
        </w:rPr>
        <w:t xml:space="preserve">  </w:t>
      </w:r>
      <w:r w:rsidR="00064A28" w:rsidRPr="00064A28">
        <w:rPr>
          <w:szCs w:val="24"/>
        </w:rPr>
        <w:t xml:space="preserve">       </w:t>
      </w:r>
      <w:r w:rsidR="00F647CA" w:rsidRPr="00064A28">
        <w:rPr>
          <w:szCs w:val="24"/>
        </w:rPr>
        <w:t>Планирование бюджетных</w:t>
      </w:r>
      <w:r w:rsidR="00F647CA" w:rsidRPr="00064A28">
        <w:rPr>
          <w:snapToGrid/>
          <w:szCs w:val="24"/>
        </w:rPr>
        <w:t xml:space="preserve"> ассигнований на исполнение</w:t>
      </w:r>
      <w:r w:rsidR="00F647CA" w:rsidRPr="00B8121D">
        <w:rPr>
          <w:snapToGrid/>
          <w:szCs w:val="24"/>
        </w:rPr>
        <w:t xml:space="preserve"> принимаемых обязательств осуществляется  </w:t>
      </w:r>
      <w:r w:rsidRPr="00B8121D">
        <w:rPr>
          <w:snapToGrid/>
          <w:szCs w:val="24"/>
        </w:rPr>
        <w:t>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064A28" w:rsidRPr="00064A28" w:rsidRDefault="00F647CA" w:rsidP="009900E6">
      <w:pPr>
        <w:pStyle w:val="1"/>
        <w:tabs>
          <w:tab w:val="left" w:pos="1701"/>
        </w:tabs>
        <w:jc w:val="both"/>
      </w:pPr>
      <w:r>
        <w:rPr>
          <w:snapToGrid/>
          <w:sz w:val="24"/>
          <w:szCs w:val="24"/>
        </w:rPr>
        <w:t xml:space="preserve">        </w:t>
      </w:r>
      <w:r w:rsidRPr="00BE187D">
        <w:rPr>
          <w:snapToGrid/>
          <w:sz w:val="24"/>
          <w:szCs w:val="24"/>
        </w:rPr>
        <w:t>В целях настоящего Порядка расходы, связанные с увеличением фонда оплаты труда, расходов на приобретение товаров, работ и услуг, связанных с обеспечением деятельности муниципальных учреждений, относятся к бюджетным ассигнованиям на исполнение действующих обязательств.</w:t>
      </w:r>
    </w:p>
    <w:p w:rsidR="00064A28" w:rsidRDefault="009900E6" w:rsidP="00064A28">
      <w:pPr>
        <w:autoSpaceDE w:val="0"/>
        <w:autoSpaceDN w:val="0"/>
        <w:adjustRightInd w:val="0"/>
        <w:jc w:val="both"/>
        <w:rPr>
          <w:snapToGrid/>
          <w:szCs w:val="24"/>
        </w:rPr>
      </w:pPr>
      <w:r>
        <w:rPr>
          <w:snapToGrid/>
          <w:szCs w:val="24"/>
        </w:rPr>
        <w:t xml:space="preserve">      </w:t>
      </w:r>
      <w:r w:rsidR="00064A28">
        <w:rPr>
          <w:snapToGrid/>
          <w:szCs w:val="24"/>
        </w:rPr>
        <w:t xml:space="preserve"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</w:t>
      </w:r>
      <w:r w:rsidR="00064A28">
        <w:rPr>
          <w:snapToGrid/>
          <w:szCs w:val="24"/>
        </w:rPr>
        <w:lastRenderedPageBreak/>
        <w:t xml:space="preserve">обязательств полностью обеспечены доходами и источниками финансирования дефицита </w:t>
      </w:r>
      <w:r w:rsidR="002715FF">
        <w:rPr>
          <w:snapToGrid/>
          <w:szCs w:val="24"/>
        </w:rPr>
        <w:t>местного</w:t>
      </w:r>
      <w:r w:rsidR="00064A28">
        <w:rPr>
          <w:snapToGrid/>
          <w:szCs w:val="24"/>
        </w:rPr>
        <w:t xml:space="preserve"> бюджета на очередной финансовый год и плановый период.</w:t>
      </w:r>
    </w:p>
    <w:p w:rsidR="00064A28" w:rsidRDefault="00064A28" w:rsidP="00064A28">
      <w:pPr>
        <w:pStyle w:val="Con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/>
          <w:snapToGrid/>
          <w:sz w:val="24"/>
          <w:szCs w:val="24"/>
        </w:rPr>
      </w:pPr>
      <w:r w:rsidRPr="00064A28">
        <w:rPr>
          <w:rFonts w:ascii="Times New Roman" w:hAnsi="Times New Roman"/>
          <w:snapToGrid/>
          <w:sz w:val="24"/>
          <w:szCs w:val="24"/>
        </w:rPr>
        <w:t xml:space="preserve"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и источниками финансирования дефицита </w:t>
      </w:r>
      <w:r w:rsidR="002715FF">
        <w:rPr>
          <w:rFonts w:ascii="Times New Roman" w:hAnsi="Times New Roman"/>
          <w:snapToGrid/>
          <w:sz w:val="24"/>
          <w:szCs w:val="24"/>
        </w:rPr>
        <w:t>местного</w:t>
      </w:r>
      <w:r w:rsidRPr="00064A28">
        <w:rPr>
          <w:rFonts w:ascii="Times New Roman" w:hAnsi="Times New Roman"/>
          <w:snapToGrid/>
          <w:sz w:val="24"/>
          <w:szCs w:val="24"/>
        </w:rPr>
        <w:t xml:space="preserve"> бюджета на очередной финансовый год и плановый период.</w:t>
      </w:r>
    </w:p>
    <w:p w:rsidR="00F647CA" w:rsidRPr="00EB4055" w:rsidRDefault="00F647CA" w:rsidP="00064A28">
      <w:pPr>
        <w:pStyle w:val="Con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/>
          <w:snapToGrid/>
          <w:sz w:val="24"/>
          <w:szCs w:val="24"/>
        </w:rPr>
      </w:pPr>
      <w:r w:rsidRPr="00EB4055">
        <w:rPr>
          <w:rFonts w:ascii="Times New Roman" w:hAnsi="Times New Roman"/>
          <w:snapToGrid/>
          <w:sz w:val="24"/>
          <w:szCs w:val="24"/>
        </w:rPr>
        <w:t xml:space="preserve">Бюджетные ассигнования на исполнение действующих </w:t>
      </w:r>
      <w:r w:rsidR="00064A28">
        <w:rPr>
          <w:rFonts w:ascii="Times New Roman" w:hAnsi="Times New Roman"/>
          <w:snapToGrid/>
          <w:sz w:val="24"/>
          <w:szCs w:val="24"/>
        </w:rPr>
        <w:t xml:space="preserve">и принимаемых </w:t>
      </w:r>
      <w:r w:rsidRPr="00EB4055">
        <w:rPr>
          <w:rFonts w:ascii="Times New Roman" w:hAnsi="Times New Roman"/>
          <w:snapToGrid/>
          <w:sz w:val="24"/>
          <w:szCs w:val="24"/>
        </w:rPr>
        <w:t>обязательств на очередной финансовый год и плановый период планируются ГРБС в пределах объема, не превышающего доведенные предельные объемы бюджетных ассигнований.</w:t>
      </w:r>
    </w:p>
    <w:p w:rsidR="0073117F" w:rsidRPr="009900E6" w:rsidRDefault="00F647CA" w:rsidP="0073117F">
      <w:pPr>
        <w:pStyle w:val="Con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00E6">
        <w:rPr>
          <w:rFonts w:ascii="Times New Roman" w:hAnsi="Times New Roman"/>
          <w:sz w:val="24"/>
          <w:szCs w:val="24"/>
        </w:rPr>
        <w:t>В сроки, установленные Положением о порядке и сроках составления проекта бюджета</w:t>
      </w:r>
      <w:r w:rsidR="00282D45" w:rsidRPr="009900E6">
        <w:rPr>
          <w:rFonts w:ascii="Times New Roman" w:hAnsi="Times New Roman"/>
          <w:sz w:val="24"/>
          <w:szCs w:val="24"/>
        </w:rPr>
        <w:t xml:space="preserve"> </w:t>
      </w:r>
      <w:r w:rsidR="002715FF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9900E6">
        <w:rPr>
          <w:rFonts w:ascii="Times New Roman" w:hAnsi="Times New Roman"/>
          <w:sz w:val="24"/>
          <w:szCs w:val="24"/>
        </w:rPr>
        <w:t xml:space="preserve">, ГРБС представляют распределение бюджетных ассигнований </w:t>
      </w:r>
      <w:r w:rsidR="0073117F" w:rsidRPr="009900E6">
        <w:rPr>
          <w:rFonts w:ascii="Times New Roman" w:hAnsi="Times New Roman"/>
          <w:sz w:val="24"/>
          <w:szCs w:val="24"/>
        </w:rPr>
        <w:t>согласно приложению 1 к настоящему порядку</w:t>
      </w:r>
      <w:r w:rsidR="009900E6">
        <w:rPr>
          <w:rFonts w:ascii="Times New Roman" w:hAnsi="Times New Roman"/>
          <w:sz w:val="24"/>
          <w:szCs w:val="24"/>
        </w:rPr>
        <w:t xml:space="preserve"> с разделением обязательств на действующие и принимаемые и</w:t>
      </w:r>
      <w:r w:rsidR="0073117F" w:rsidRPr="009900E6">
        <w:rPr>
          <w:rFonts w:ascii="Times New Roman" w:hAnsi="Times New Roman"/>
          <w:sz w:val="24"/>
          <w:szCs w:val="24"/>
        </w:rPr>
        <w:t xml:space="preserve">  </w:t>
      </w:r>
      <w:r w:rsidR="00282D45" w:rsidRPr="009900E6">
        <w:rPr>
          <w:rFonts w:ascii="Times New Roman" w:hAnsi="Times New Roman"/>
          <w:sz w:val="24"/>
          <w:szCs w:val="24"/>
        </w:rPr>
        <w:t xml:space="preserve"> приложением необходимых расчетов и материалов</w:t>
      </w:r>
      <w:r w:rsidR="0073117F" w:rsidRPr="009900E6">
        <w:rPr>
          <w:rFonts w:ascii="Times New Roman" w:hAnsi="Times New Roman"/>
          <w:sz w:val="24"/>
          <w:szCs w:val="24"/>
        </w:rPr>
        <w:t xml:space="preserve">, в том числе по формам приложений № 2, № 3,№ 4, № 5, № 6. </w:t>
      </w:r>
    </w:p>
    <w:p w:rsidR="009900E6" w:rsidRPr="005F168B" w:rsidRDefault="009900E6" w:rsidP="009900E6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napToGrid/>
          <w:szCs w:val="24"/>
        </w:rPr>
      </w:pPr>
      <w:r w:rsidRPr="005F168B">
        <w:rPr>
          <w:snapToGrid/>
          <w:szCs w:val="24"/>
        </w:rPr>
        <w:t xml:space="preserve">В </w:t>
      </w:r>
      <w:hyperlink r:id="rId8" w:history="1">
        <w:r w:rsidRPr="005F168B">
          <w:rPr>
            <w:snapToGrid/>
            <w:szCs w:val="24"/>
          </w:rPr>
          <w:t xml:space="preserve">приложении </w:t>
        </w:r>
      </w:hyperlink>
      <w:r w:rsidR="004F71A4" w:rsidRPr="005F168B">
        <w:rPr>
          <w:snapToGrid/>
          <w:szCs w:val="24"/>
        </w:rPr>
        <w:t>2</w:t>
      </w:r>
      <w:r w:rsidRPr="005F168B">
        <w:rPr>
          <w:snapToGrid/>
          <w:szCs w:val="24"/>
        </w:rPr>
        <w:t xml:space="preserve"> к настоящему Порядку необходимо отразить расчеты и обоснования планируемых показателей, качественные, количественные показатели и характеристики результативности деятельности на очередной финансовый год и плановый период.</w:t>
      </w:r>
    </w:p>
    <w:p w:rsidR="009900E6" w:rsidRPr="009900E6" w:rsidRDefault="009900E6" w:rsidP="009900E6">
      <w:pPr>
        <w:pStyle w:val="Con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/>
          <w:snapToGrid/>
          <w:szCs w:val="24"/>
        </w:rPr>
      </w:pPr>
      <w:r w:rsidRPr="009900E6">
        <w:rPr>
          <w:rFonts w:ascii="Times New Roman" w:hAnsi="Times New Roman"/>
          <w:snapToGrid/>
          <w:szCs w:val="24"/>
        </w:rPr>
        <w:t xml:space="preserve">По планируемым бюджетным ассигнованиям, отраженным в </w:t>
      </w:r>
      <w:hyperlink r:id="rId9" w:history="1">
        <w:r w:rsidRPr="009900E6">
          <w:rPr>
            <w:rFonts w:ascii="Times New Roman" w:hAnsi="Times New Roman"/>
            <w:snapToGrid/>
            <w:szCs w:val="24"/>
          </w:rPr>
          <w:t>приложении 1</w:t>
        </w:r>
      </w:hyperlink>
      <w:r w:rsidRPr="009900E6">
        <w:rPr>
          <w:rFonts w:ascii="Times New Roman" w:hAnsi="Times New Roman"/>
          <w:snapToGrid/>
          <w:szCs w:val="24"/>
        </w:rPr>
        <w:t xml:space="preserve"> к настоящему Порядку, формируются и утверждаются электронные документы "Роспись по ПБС (расходы)", вид плана - Роспись в автоматизированной системе "АС- Бюджет ".</w:t>
      </w:r>
    </w:p>
    <w:p w:rsidR="009900E6" w:rsidRDefault="00202D51" w:rsidP="009900E6">
      <w:pPr>
        <w:pStyle w:val="Con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9900E6" w:rsidRPr="00EB4055">
        <w:rPr>
          <w:rFonts w:ascii="Times New Roman" w:hAnsi="Times New Roman"/>
          <w:sz w:val="24"/>
          <w:szCs w:val="24"/>
        </w:rPr>
        <w:t xml:space="preserve"> вправе корректировать расходы бюджета в одностороннем порядке целях обеспечения финансирования первоочередных расходов и </w:t>
      </w:r>
      <w:r w:rsidR="009900E6">
        <w:rPr>
          <w:rFonts w:ascii="Times New Roman" w:hAnsi="Times New Roman"/>
          <w:sz w:val="24"/>
          <w:szCs w:val="24"/>
        </w:rPr>
        <w:t xml:space="preserve"> в целях обеспечения </w:t>
      </w:r>
      <w:r w:rsidR="009900E6" w:rsidRPr="00EB4055">
        <w:rPr>
          <w:rFonts w:ascii="Times New Roman" w:hAnsi="Times New Roman"/>
          <w:sz w:val="24"/>
          <w:szCs w:val="24"/>
        </w:rPr>
        <w:t xml:space="preserve">сбалансированности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="009900E6" w:rsidRPr="00EB4055">
        <w:rPr>
          <w:rFonts w:ascii="Times New Roman" w:hAnsi="Times New Roman"/>
          <w:sz w:val="24"/>
          <w:szCs w:val="24"/>
        </w:rPr>
        <w:t>бюджета.</w:t>
      </w:r>
    </w:p>
    <w:p w:rsidR="009900E6" w:rsidRPr="00EB4055" w:rsidRDefault="009900E6" w:rsidP="009900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47CA" w:rsidRPr="00EB4055" w:rsidRDefault="00F647CA" w:rsidP="00F647CA">
      <w:pPr>
        <w:pStyle w:val="ConsNormal"/>
        <w:widowControl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EB4055">
        <w:rPr>
          <w:rFonts w:ascii="Times New Roman" w:hAnsi="Times New Roman"/>
          <w:b/>
          <w:sz w:val="24"/>
          <w:szCs w:val="24"/>
        </w:rPr>
        <w:t>Определение предельных объёмов бюджетных ассигнований на</w:t>
      </w:r>
      <w:r w:rsidRPr="00EB4055">
        <w:rPr>
          <w:b/>
        </w:rPr>
        <w:t xml:space="preserve"> </w:t>
      </w:r>
      <w:r w:rsidRPr="00EB4055">
        <w:rPr>
          <w:rFonts w:ascii="Times New Roman" w:hAnsi="Times New Roman"/>
          <w:b/>
          <w:sz w:val="24"/>
          <w:szCs w:val="24"/>
        </w:rPr>
        <w:t>очередной финансовый год и плановый период</w:t>
      </w:r>
    </w:p>
    <w:p w:rsidR="00F647CA" w:rsidRPr="00EB4055" w:rsidRDefault="00F647CA" w:rsidP="00F647C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47CA" w:rsidRPr="00EB4055" w:rsidRDefault="00F647CA" w:rsidP="009900E6">
      <w:pPr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Cs w:val="24"/>
        </w:rPr>
      </w:pPr>
      <w:r w:rsidRPr="00EB4055">
        <w:rPr>
          <w:szCs w:val="24"/>
        </w:rPr>
        <w:t xml:space="preserve"> Предельные объёмы бюджетных ассигнований на очередной финансовый год и плановый период, доводимые до ГРБС в процессе составления проекта </w:t>
      </w:r>
      <w:r w:rsidR="00914CFC">
        <w:rPr>
          <w:szCs w:val="24"/>
        </w:rPr>
        <w:t xml:space="preserve">бюджета </w:t>
      </w:r>
      <w:r w:rsidR="002715FF">
        <w:rPr>
          <w:szCs w:val="24"/>
        </w:rPr>
        <w:t>Портбайкальского муниципального образования</w:t>
      </w:r>
      <w:r w:rsidRPr="00EB4055">
        <w:rPr>
          <w:szCs w:val="24"/>
        </w:rPr>
        <w:t xml:space="preserve">, рассчитываются </w:t>
      </w:r>
      <w:r w:rsidR="00202D51">
        <w:rPr>
          <w:szCs w:val="24"/>
        </w:rPr>
        <w:t>администрацией</w:t>
      </w:r>
      <w:r w:rsidRPr="00EB4055">
        <w:rPr>
          <w:szCs w:val="24"/>
        </w:rPr>
        <w:t xml:space="preserve"> в соответствии с настоящим Порядком</w:t>
      </w:r>
      <w:r w:rsidR="00914CFC">
        <w:rPr>
          <w:szCs w:val="24"/>
        </w:rPr>
        <w:t>.</w:t>
      </w:r>
    </w:p>
    <w:p w:rsidR="00F647CA" w:rsidRPr="00EB4055" w:rsidRDefault="00F647CA" w:rsidP="00F647CA">
      <w:pPr>
        <w:tabs>
          <w:tab w:val="left" w:pos="993"/>
        </w:tabs>
        <w:jc w:val="both"/>
        <w:rPr>
          <w:szCs w:val="24"/>
        </w:rPr>
      </w:pPr>
      <w:r w:rsidRPr="00EB4055">
        <w:rPr>
          <w:szCs w:val="24"/>
        </w:rPr>
        <w:t xml:space="preserve"> </w:t>
      </w:r>
      <w:r>
        <w:rPr>
          <w:szCs w:val="24"/>
        </w:rPr>
        <w:t xml:space="preserve">   </w:t>
      </w:r>
      <w:r w:rsidRPr="00EB4055">
        <w:rPr>
          <w:szCs w:val="24"/>
        </w:rPr>
        <w:t xml:space="preserve">Доведение предельных объемов бюджетных ассигнований до  ГРБС осуществляется  </w:t>
      </w:r>
      <w:r w:rsidR="00202D51">
        <w:rPr>
          <w:szCs w:val="24"/>
        </w:rPr>
        <w:t>администрацией</w:t>
      </w:r>
      <w:r w:rsidRPr="00EB4055">
        <w:rPr>
          <w:szCs w:val="24"/>
        </w:rPr>
        <w:t xml:space="preserve">  в разрезе муниципальных программ </w:t>
      </w:r>
      <w:r w:rsidR="002715FF">
        <w:rPr>
          <w:szCs w:val="24"/>
        </w:rPr>
        <w:t>Портбайкальского муниципального образования</w:t>
      </w:r>
      <w:r w:rsidRPr="00EB4055">
        <w:rPr>
          <w:szCs w:val="24"/>
        </w:rPr>
        <w:t xml:space="preserve"> (непрограммных направлений деятельности) с выделением расходов на оплату труда  и начисления на оплату труда.</w:t>
      </w:r>
    </w:p>
    <w:p w:rsidR="00F647CA" w:rsidRPr="00EB4055" w:rsidRDefault="00F647CA" w:rsidP="00F647CA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Pr="00EB4055">
        <w:rPr>
          <w:szCs w:val="24"/>
        </w:rPr>
        <w:t xml:space="preserve">Доведение предельных объемов бюджетных ассигнований до ГРБС осуществляется </w:t>
      </w:r>
      <w:r w:rsidR="006B1653">
        <w:rPr>
          <w:szCs w:val="24"/>
        </w:rPr>
        <w:t>администрацией</w:t>
      </w:r>
      <w:r w:rsidRPr="00EB4055">
        <w:rPr>
          <w:szCs w:val="24"/>
        </w:rPr>
        <w:t xml:space="preserve"> без учета бюджетных ассигнований, источником финансового обеспечения которых являются целевые межбюджетные трансферты, в сроки, установленные Положением о порядке и сроках составления проекта </w:t>
      </w:r>
      <w:r w:rsidR="00202D51">
        <w:rPr>
          <w:szCs w:val="24"/>
        </w:rPr>
        <w:t>местного</w:t>
      </w:r>
      <w:r w:rsidRPr="00EB4055">
        <w:rPr>
          <w:szCs w:val="24"/>
        </w:rPr>
        <w:t xml:space="preserve"> бюджета.</w:t>
      </w:r>
    </w:p>
    <w:p w:rsidR="00F647CA" w:rsidRPr="00EB4055" w:rsidRDefault="00A8008D" w:rsidP="00F647CA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F647CA" w:rsidRPr="00EB4055">
        <w:rPr>
          <w:szCs w:val="24"/>
        </w:rPr>
        <w:t xml:space="preserve">Доведение предельных объемов бюджетных ассигнований до ГРБС по расходам, источникам финансового обеспечения которых являются межбюджетные трансферты, осуществляются в соответствии с </w:t>
      </w:r>
      <w:r w:rsidR="00202D51">
        <w:rPr>
          <w:szCs w:val="24"/>
        </w:rPr>
        <w:t>з</w:t>
      </w:r>
      <w:r w:rsidR="00F647CA" w:rsidRPr="00EB4055">
        <w:rPr>
          <w:szCs w:val="24"/>
        </w:rPr>
        <w:t xml:space="preserve">аконом об областном бюджете (проектом </w:t>
      </w:r>
      <w:r w:rsidR="00202D51">
        <w:rPr>
          <w:szCs w:val="24"/>
        </w:rPr>
        <w:t>з</w:t>
      </w:r>
      <w:r w:rsidR="00F647CA" w:rsidRPr="00EB4055">
        <w:rPr>
          <w:szCs w:val="24"/>
        </w:rPr>
        <w:t>акона) на очередной финансовый год и плановый период</w:t>
      </w:r>
      <w:r>
        <w:rPr>
          <w:szCs w:val="24"/>
        </w:rPr>
        <w:t>,</w:t>
      </w:r>
      <w:r w:rsidR="0005223D">
        <w:rPr>
          <w:szCs w:val="24"/>
        </w:rPr>
        <w:t xml:space="preserve"> </w:t>
      </w:r>
      <w:r w:rsidR="00202D51">
        <w:rPr>
          <w:szCs w:val="24"/>
        </w:rPr>
        <w:t>решением о об районном бюджете (проектом решения) на очередной финансовый год и плановый период</w:t>
      </w:r>
      <w:r w:rsidR="00F647CA" w:rsidRPr="00EB4055">
        <w:rPr>
          <w:szCs w:val="24"/>
        </w:rPr>
        <w:t>.</w:t>
      </w:r>
    </w:p>
    <w:p w:rsidR="00F647CA" w:rsidRPr="00E042ED" w:rsidRDefault="00F647CA" w:rsidP="00F647CA">
      <w:pPr>
        <w:pStyle w:val="Con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sz w:val="24"/>
          <w:szCs w:val="24"/>
        </w:rPr>
        <w:t xml:space="preserve">  </w:t>
      </w:r>
      <w:r w:rsidRPr="00E042ED">
        <w:rPr>
          <w:rFonts w:ascii="Times New Roman" w:hAnsi="Times New Roman"/>
          <w:sz w:val="24"/>
          <w:szCs w:val="24"/>
        </w:rPr>
        <w:t>За базовый объем расходов для расчета  предельных объемов бюджетных</w:t>
      </w:r>
      <w:r w:rsidRPr="00EB4055">
        <w:rPr>
          <w:rFonts w:ascii="Times New Roman" w:hAnsi="Times New Roman"/>
          <w:sz w:val="24"/>
          <w:szCs w:val="24"/>
        </w:rPr>
        <w:t xml:space="preserve"> ассигнований на очередной финансовый год и планов</w:t>
      </w:r>
      <w:r w:rsidR="0005223D">
        <w:rPr>
          <w:rFonts w:ascii="Times New Roman" w:hAnsi="Times New Roman"/>
          <w:sz w:val="24"/>
          <w:szCs w:val="24"/>
        </w:rPr>
        <w:t>ый</w:t>
      </w:r>
      <w:r w:rsidRPr="00EB4055">
        <w:rPr>
          <w:rFonts w:ascii="Times New Roman" w:hAnsi="Times New Roman"/>
          <w:sz w:val="24"/>
          <w:szCs w:val="24"/>
        </w:rPr>
        <w:t xml:space="preserve"> период принимаются показатели сводной бюджетной росписи</w:t>
      </w:r>
      <w:r w:rsidR="0005223D">
        <w:rPr>
          <w:rFonts w:ascii="Times New Roman" w:hAnsi="Times New Roman"/>
          <w:sz w:val="24"/>
          <w:szCs w:val="24"/>
        </w:rPr>
        <w:t xml:space="preserve"> бюджета </w:t>
      </w:r>
      <w:r w:rsidR="002715FF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EB4055">
        <w:rPr>
          <w:rFonts w:ascii="Times New Roman" w:hAnsi="Times New Roman"/>
          <w:sz w:val="24"/>
          <w:szCs w:val="24"/>
        </w:rPr>
        <w:t xml:space="preserve">   текущ</w:t>
      </w:r>
      <w:r w:rsidR="0005223D">
        <w:rPr>
          <w:rFonts w:ascii="Times New Roman" w:hAnsi="Times New Roman"/>
          <w:sz w:val="24"/>
          <w:szCs w:val="24"/>
        </w:rPr>
        <w:t>его</w:t>
      </w:r>
      <w:r w:rsidRPr="00EB4055">
        <w:rPr>
          <w:rFonts w:ascii="Times New Roman" w:hAnsi="Times New Roman"/>
          <w:sz w:val="24"/>
          <w:szCs w:val="24"/>
        </w:rPr>
        <w:t xml:space="preserve"> финансов</w:t>
      </w:r>
      <w:r w:rsidR="0005223D">
        <w:rPr>
          <w:rFonts w:ascii="Times New Roman" w:hAnsi="Times New Roman"/>
          <w:sz w:val="24"/>
          <w:szCs w:val="24"/>
        </w:rPr>
        <w:t>ого года</w:t>
      </w:r>
      <w:r w:rsidRPr="00EB4055">
        <w:rPr>
          <w:rFonts w:ascii="Times New Roman" w:hAnsi="Times New Roman"/>
          <w:sz w:val="24"/>
          <w:szCs w:val="24"/>
        </w:rPr>
        <w:t xml:space="preserve"> по </w:t>
      </w:r>
      <w:r w:rsidRPr="00E042ED">
        <w:rPr>
          <w:rFonts w:ascii="Times New Roman" w:hAnsi="Times New Roman"/>
          <w:sz w:val="24"/>
          <w:szCs w:val="24"/>
        </w:rPr>
        <w:t xml:space="preserve">состоянию на 1 </w:t>
      </w:r>
      <w:r w:rsidR="0005223D" w:rsidRPr="00E042ED">
        <w:rPr>
          <w:rFonts w:ascii="Times New Roman" w:hAnsi="Times New Roman"/>
          <w:sz w:val="24"/>
          <w:szCs w:val="24"/>
        </w:rPr>
        <w:t>августа</w:t>
      </w:r>
      <w:r w:rsidRPr="00E042ED">
        <w:rPr>
          <w:rFonts w:ascii="Times New Roman" w:hAnsi="Times New Roman"/>
          <w:sz w:val="24"/>
          <w:szCs w:val="24"/>
        </w:rPr>
        <w:t>.</w:t>
      </w:r>
    </w:p>
    <w:p w:rsidR="001573ED" w:rsidRPr="00B27F7C" w:rsidRDefault="00F647CA" w:rsidP="001573E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2"/>
        </w:rPr>
      </w:pPr>
      <w:r w:rsidRPr="00B27F7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573ED" w:rsidRPr="00B27F7C">
        <w:rPr>
          <w:rFonts w:ascii="Times New Roman" w:hAnsi="Times New Roman" w:cs="Times New Roman"/>
          <w:sz w:val="22"/>
        </w:rPr>
        <w:t xml:space="preserve">В целях финансового обеспечения исполнения действующих расходных обязательств </w:t>
      </w:r>
      <w:r w:rsidR="002715FF">
        <w:rPr>
          <w:rFonts w:ascii="Times New Roman" w:hAnsi="Times New Roman" w:cs="Times New Roman"/>
          <w:sz w:val="22"/>
        </w:rPr>
        <w:t>Портбайкальского муниципального образования</w:t>
      </w:r>
      <w:r w:rsidR="001573ED" w:rsidRPr="00B27F7C">
        <w:rPr>
          <w:rFonts w:ascii="Times New Roman" w:hAnsi="Times New Roman" w:cs="Times New Roman"/>
          <w:sz w:val="22"/>
        </w:rPr>
        <w:t xml:space="preserve"> базовый объем расходов корректируется с учетом следующих особенностей:</w:t>
      </w:r>
    </w:p>
    <w:p w:rsidR="001573ED" w:rsidRPr="001573ED" w:rsidRDefault="001573E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573ED">
        <w:rPr>
          <w:snapToGrid/>
          <w:sz w:val="22"/>
        </w:rPr>
        <w:t>1) исключаются бюджетные ассигнования:</w:t>
      </w:r>
    </w:p>
    <w:p w:rsidR="00E042ED" w:rsidRPr="00E042ED" w:rsidRDefault="001573E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E042ED">
        <w:rPr>
          <w:snapToGrid/>
          <w:sz w:val="22"/>
        </w:rPr>
        <w:t>- запланированные в соответствии с правовыми актами, срок действия которых ограничен текущим финансовым годом;</w:t>
      </w:r>
    </w:p>
    <w:p w:rsidR="001573ED" w:rsidRPr="00E042ED" w:rsidRDefault="001573E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E042ED">
        <w:rPr>
          <w:snapToGrid/>
          <w:sz w:val="22"/>
        </w:rPr>
        <w:t>- связанные с изменением состава и (или) полномочий (функций) ГРБС;</w:t>
      </w:r>
    </w:p>
    <w:p w:rsidR="001573ED" w:rsidRPr="00E042ED" w:rsidRDefault="001573E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E042ED">
        <w:rPr>
          <w:snapToGrid/>
          <w:sz w:val="22"/>
        </w:rPr>
        <w:t>- связанные с расходами, которые носят единовременный (разовый) характер;</w:t>
      </w:r>
    </w:p>
    <w:p w:rsidR="001573ED" w:rsidRPr="00E042ED" w:rsidRDefault="001573E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E042ED">
        <w:rPr>
          <w:snapToGrid/>
          <w:sz w:val="22"/>
        </w:rPr>
        <w:t>- связанные с расходами, источником финансового обеспечения которых являются средства резервного фонда Правительства Иркутской области;</w:t>
      </w:r>
    </w:p>
    <w:p w:rsidR="00B27F7C" w:rsidRPr="00E042ED" w:rsidRDefault="001573E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E042ED">
        <w:rPr>
          <w:snapToGrid/>
          <w:sz w:val="22"/>
        </w:rPr>
        <w:t>2) дополнительно включаются бюджетные ассигнования:</w:t>
      </w:r>
    </w:p>
    <w:p w:rsidR="001573ED" w:rsidRPr="00E042ED" w:rsidRDefault="001573E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E042ED">
        <w:rPr>
          <w:snapToGrid/>
          <w:sz w:val="22"/>
        </w:rPr>
        <w:t>- с учетом годовой потребности, если данные расходы в текущем финансовом году не учтены с начала текущего финансового года;</w:t>
      </w:r>
    </w:p>
    <w:p w:rsidR="001573ED" w:rsidRPr="00E042ED" w:rsidRDefault="001573E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E042ED">
        <w:rPr>
          <w:snapToGrid/>
          <w:sz w:val="22"/>
        </w:rPr>
        <w:t>- в связи с изменением состава и (или) полномочий (функций) ГРБС;</w:t>
      </w:r>
    </w:p>
    <w:p w:rsidR="001573ED" w:rsidRPr="00E042ED" w:rsidRDefault="001573E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E042ED">
        <w:rPr>
          <w:snapToGrid/>
          <w:sz w:val="22"/>
        </w:rPr>
        <w:t>3) бюджетные ассигнования на социальное обеспечение населения, а также на исполнение публичных (публичных нормативных) обязательств определяются с учетом изменения численности получателей, ожидаемого исполнения в текущем году и индексаций данных расходов в соответствии с законодательными и нормативными правовыми актами Российской Федерации и Иркутской области;</w:t>
      </w:r>
    </w:p>
    <w:p w:rsidR="00ED1A5A" w:rsidRDefault="00202D51" w:rsidP="001573ED">
      <w:pPr>
        <w:widowControl w:val="0"/>
        <w:autoSpaceDE w:val="0"/>
        <w:autoSpaceDN w:val="0"/>
        <w:spacing w:before="220"/>
        <w:ind w:firstLine="540"/>
        <w:jc w:val="both"/>
        <w:rPr>
          <w:snapToGrid/>
          <w:sz w:val="22"/>
        </w:rPr>
      </w:pPr>
      <w:r>
        <w:rPr>
          <w:snapToGrid/>
          <w:sz w:val="22"/>
        </w:rPr>
        <w:t>4)</w:t>
      </w:r>
      <w:r w:rsidR="001573ED" w:rsidRPr="001573ED">
        <w:rPr>
          <w:snapToGrid/>
          <w:sz w:val="22"/>
        </w:rPr>
        <w:t xml:space="preserve"> бюджетные ассигнования на осуществление бюджетных инвестиций в форме капитальных вложений в объекты </w:t>
      </w:r>
      <w:r w:rsidR="00ED1A5A">
        <w:rPr>
          <w:snapToGrid/>
          <w:sz w:val="22"/>
        </w:rPr>
        <w:t xml:space="preserve">муниципальной собственности </w:t>
      </w:r>
      <w:r w:rsidR="00E678E7">
        <w:rPr>
          <w:snapToGrid/>
          <w:sz w:val="22"/>
        </w:rPr>
        <w:t>Портбайкальского</w:t>
      </w:r>
      <w:r>
        <w:rPr>
          <w:snapToGrid/>
          <w:sz w:val="22"/>
        </w:rPr>
        <w:t xml:space="preserve"> муниципального образования</w:t>
      </w:r>
      <w:r w:rsidR="001573ED" w:rsidRPr="001573ED">
        <w:rPr>
          <w:snapToGrid/>
          <w:sz w:val="22"/>
        </w:rPr>
        <w:t xml:space="preserve">, проведение капитальных ремонтов объектов </w:t>
      </w:r>
      <w:r w:rsidR="00ED1A5A">
        <w:rPr>
          <w:snapToGrid/>
          <w:sz w:val="22"/>
        </w:rPr>
        <w:t>муниципальной</w:t>
      </w:r>
      <w:r w:rsidR="001573ED" w:rsidRPr="001573ED">
        <w:rPr>
          <w:snapToGrid/>
          <w:sz w:val="22"/>
        </w:rPr>
        <w:t xml:space="preserve"> собственности учитываются в соответствии с утвержденными </w:t>
      </w:r>
      <w:r w:rsidR="00ED1A5A">
        <w:rPr>
          <w:snapToGrid/>
          <w:sz w:val="22"/>
        </w:rPr>
        <w:t>муниципальными программами</w:t>
      </w:r>
      <w:r w:rsidR="000B2C15">
        <w:rPr>
          <w:snapToGrid/>
          <w:sz w:val="22"/>
        </w:rPr>
        <w:t xml:space="preserve"> по форме </w:t>
      </w:r>
      <w:r w:rsidR="00ED1A5A">
        <w:rPr>
          <w:snapToGrid/>
          <w:sz w:val="22"/>
        </w:rPr>
        <w:t>согласно приложению № 8 к настоящему порядку</w:t>
      </w:r>
      <w:r w:rsidR="005F168B">
        <w:t>;</w:t>
      </w:r>
    </w:p>
    <w:p w:rsidR="001573ED" w:rsidRPr="001573ED" w:rsidRDefault="00C819C0" w:rsidP="001573ED">
      <w:pPr>
        <w:widowControl w:val="0"/>
        <w:autoSpaceDE w:val="0"/>
        <w:autoSpaceDN w:val="0"/>
        <w:spacing w:before="220"/>
        <w:ind w:firstLine="540"/>
        <w:jc w:val="both"/>
        <w:rPr>
          <w:snapToGrid/>
          <w:sz w:val="22"/>
        </w:rPr>
      </w:pPr>
      <w:r>
        <w:rPr>
          <w:snapToGrid/>
          <w:sz w:val="22"/>
        </w:rPr>
        <w:t>5</w:t>
      </w:r>
      <w:r w:rsidR="001573ED" w:rsidRPr="001573ED">
        <w:rPr>
          <w:snapToGrid/>
          <w:sz w:val="22"/>
        </w:rPr>
        <w:t>) бюджетные ассигнования на подготовку и проведение выборов</w:t>
      </w:r>
      <w:r w:rsidR="00ED1A5A">
        <w:rPr>
          <w:snapToGrid/>
          <w:sz w:val="22"/>
        </w:rPr>
        <w:t xml:space="preserve"> </w:t>
      </w:r>
      <w:r w:rsidR="00202D51">
        <w:rPr>
          <w:snapToGrid/>
          <w:sz w:val="22"/>
        </w:rPr>
        <w:t>главы администрации</w:t>
      </w:r>
      <w:r w:rsidR="00ED1A5A">
        <w:rPr>
          <w:snapToGrid/>
          <w:sz w:val="22"/>
        </w:rPr>
        <w:t xml:space="preserve"> </w:t>
      </w:r>
      <w:r w:rsidR="002715FF">
        <w:rPr>
          <w:snapToGrid/>
          <w:sz w:val="22"/>
        </w:rPr>
        <w:t>Портбайкальского муниципального образования</w:t>
      </w:r>
      <w:r w:rsidR="00ED1A5A">
        <w:rPr>
          <w:snapToGrid/>
          <w:sz w:val="22"/>
        </w:rPr>
        <w:t xml:space="preserve"> </w:t>
      </w:r>
      <w:r w:rsidR="001573ED" w:rsidRPr="001573ED">
        <w:rPr>
          <w:snapToGrid/>
          <w:sz w:val="22"/>
        </w:rPr>
        <w:t xml:space="preserve">предусматриваются в соответствии с </w:t>
      </w:r>
      <w:r w:rsidR="005F168B">
        <w:rPr>
          <w:snapToGrid/>
          <w:sz w:val="22"/>
        </w:rPr>
        <w:t>действующим законодательством;</w:t>
      </w:r>
    </w:p>
    <w:p w:rsidR="001573ED" w:rsidRPr="001573ED" w:rsidRDefault="00C819C0" w:rsidP="00ED1A5A">
      <w:pPr>
        <w:widowControl w:val="0"/>
        <w:autoSpaceDE w:val="0"/>
        <w:autoSpaceDN w:val="0"/>
        <w:spacing w:before="220"/>
        <w:ind w:firstLine="540"/>
        <w:jc w:val="both"/>
        <w:rPr>
          <w:snapToGrid/>
          <w:sz w:val="22"/>
        </w:rPr>
      </w:pPr>
      <w:r>
        <w:rPr>
          <w:snapToGrid/>
          <w:sz w:val="22"/>
        </w:rPr>
        <w:t>6</w:t>
      </w:r>
      <w:r w:rsidR="001573ED" w:rsidRPr="001573ED">
        <w:rPr>
          <w:snapToGrid/>
          <w:sz w:val="22"/>
        </w:rPr>
        <w:t xml:space="preserve">) бюджетные ассигнования на оплату труда работников органов </w:t>
      </w:r>
      <w:r w:rsidR="00ED1A5A">
        <w:rPr>
          <w:snapToGrid/>
          <w:sz w:val="22"/>
        </w:rPr>
        <w:t>местного самоуправления</w:t>
      </w:r>
      <w:r w:rsidR="001573ED" w:rsidRPr="001573ED">
        <w:rPr>
          <w:snapToGrid/>
          <w:sz w:val="22"/>
        </w:rPr>
        <w:t>,  предусматриваются в соответствии действующим</w:t>
      </w:r>
      <w:r w:rsidR="00ED1A5A">
        <w:rPr>
          <w:snapToGrid/>
          <w:sz w:val="22"/>
        </w:rPr>
        <w:t xml:space="preserve">и нормативно правовыми актами администрации </w:t>
      </w:r>
      <w:r w:rsidR="002715FF">
        <w:rPr>
          <w:snapToGrid/>
          <w:sz w:val="22"/>
        </w:rPr>
        <w:t>Портбайкальского муниципального образования</w:t>
      </w:r>
      <w:r w:rsidR="00ED1A5A">
        <w:rPr>
          <w:snapToGrid/>
          <w:sz w:val="22"/>
        </w:rPr>
        <w:t xml:space="preserve">. </w:t>
      </w:r>
      <w:r w:rsidR="001573ED" w:rsidRPr="001573ED">
        <w:rPr>
          <w:snapToGrid/>
          <w:sz w:val="22"/>
        </w:rPr>
        <w:t xml:space="preserve"> </w:t>
      </w:r>
    </w:p>
    <w:p w:rsidR="00526C3D" w:rsidRDefault="00526C3D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360C4" w:rsidRPr="00526C3D" w:rsidRDefault="006360C4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5F168B" w:rsidRDefault="005F168B" w:rsidP="006360C4">
      <w:pPr>
        <w:shd w:val="clear" w:color="auto" w:fill="FFFFFF"/>
        <w:spacing w:line="266" w:lineRule="exact"/>
        <w:ind w:left="4962"/>
        <w:jc w:val="both"/>
        <w:rPr>
          <w:szCs w:val="24"/>
        </w:rPr>
      </w:pPr>
      <w:bookmarkStart w:id="0" w:name="P975"/>
      <w:bookmarkEnd w:id="0"/>
    </w:p>
    <w:p w:rsidR="005F168B" w:rsidRDefault="005F168B" w:rsidP="009763D7">
      <w:pPr>
        <w:shd w:val="clear" w:color="auto" w:fill="FFFFFF"/>
        <w:spacing w:line="266" w:lineRule="exact"/>
        <w:jc w:val="both"/>
        <w:rPr>
          <w:szCs w:val="24"/>
        </w:rPr>
      </w:pPr>
    </w:p>
    <w:p w:rsidR="009763D7" w:rsidRDefault="009763D7" w:rsidP="009763D7">
      <w:pPr>
        <w:shd w:val="clear" w:color="auto" w:fill="FFFFFF"/>
        <w:spacing w:line="266" w:lineRule="exact"/>
        <w:jc w:val="both"/>
        <w:rPr>
          <w:szCs w:val="24"/>
        </w:rPr>
      </w:pPr>
    </w:p>
    <w:p w:rsidR="006B1653" w:rsidRDefault="006B1653" w:rsidP="009763D7">
      <w:pPr>
        <w:shd w:val="clear" w:color="auto" w:fill="FFFFFF"/>
        <w:spacing w:line="266" w:lineRule="exact"/>
        <w:jc w:val="both"/>
        <w:rPr>
          <w:szCs w:val="24"/>
        </w:rPr>
      </w:pPr>
    </w:p>
    <w:p w:rsidR="006B1653" w:rsidRDefault="006B1653" w:rsidP="009763D7">
      <w:pPr>
        <w:shd w:val="clear" w:color="auto" w:fill="FFFFFF"/>
        <w:spacing w:line="266" w:lineRule="exact"/>
        <w:jc w:val="both"/>
        <w:rPr>
          <w:szCs w:val="24"/>
        </w:rPr>
      </w:pPr>
    </w:p>
    <w:p w:rsidR="006B1653" w:rsidRDefault="006B1653" w:rsidP="009763D7">
      <w:pPr>
        <w:shd w:val="clear" w:color="auto" w:fill="FFFFFF"/>
        <w:spacing w:line="266" w:lineRule="exact"/>
        <w:jc w:val="both"/>
        <w:rPr>
          <w:szCs w:val="24"/>
        </w:rPr>
      </w:pPr>
    </w:p>
    <w:p w:rsidR="006B1653" w:rsidRDefault="006B1653" w:rsidP="009763D7">
      <w:pPr>
        <w:shd w:val="clear" w:color="auto" w:fill="FFFFFF"/>
        <w:spacing w:line="266" w:lineRule="exact"/>
        <w:jc w:val="both"/>
        <w:rPr>
          <w:szCs w:val="24"/>
        </w:rPr>
      </w:pPr>
    </w:p>
    <w:p w:rsidR="006B1653" w:rsidRDefault="006B1653" w:rsidP="009763D7">
      <w:pPr>
        <w:shd w:val="clear" w:color="auto" w:fill="FFFFFF"/>
        <w:spacing w:line="266" w:lineRule="exact"/>
        <w:jc w:val="both"/>
        <w:rPr>
          <w:szCs w:val="24"/>
        </w:rPr>
      </w:pPr>
    </w:p>
    <w:p w:rsidR="006B1653" w:rsidRDefault="006B1653" w:rsidP="009763D7">
      <w:pPr>
        <w:shd w:val="clear" w:color="auto" w:fill="FFFFFF"/>
        <w:spacing w:line="266" w:lineRule="exact"/>
        <w:jc w:val="both"/>
        <w:rPr>
          <w:szCs w:val="24"/>
        </w:rPr>
      </w:pPr>
    </w:p>
    <w:p w:rsidR="006B1653" w:rsidRDefault="006B1653" w:rsidP="009763D7">
      <w:pPr>
        <w:shd w:val="clear" w:color="auto" w:fill="FFFFFF"/>
        <w:spacing w:line="266" w:lineRule="exact"/>
        <w:jc w:val="both"/>
        <w:rPr>
          <w:szCs w:val="24"/>
        </w:rPr>
      </w:pPr>
    </w:p>
    <w:p w:rsidR="005F168B" w:rsidRDefault="005F168B" w:rsidP="006360C4">
      <w:pPr>
        <w:shd w:val="clear" w:color="auto" w:fill="FFFFFF"/>
        <w:spacing w:line="266" w:lineRule="exact"/>
        <w:ind w:left="4962"/>
        <w:jc w:val="both"/>
        <w:rPr>
          <w:szCs w:val="24"/>
        </w:rPr>
      </w:pPr>
    </w:p>
    <w:p w:rsidR="00202D51" w:rsidRDefault="00BF7533" w:rsidP="006360C4">
      <w:pPr>
        <w:shd w:val="clear" w:color="auto" w:fill="FFFFFF"/>
        <w:spacing w:line="266" w:lineRule="exact"/>
        <w:ind w:left="4962"/>
        <w:jc w:val="both"/>
        <w:rPr>
          <w:szCs w:val="24"/>
        </w:rPr>
      </w:pPr>
      <w:r>
        <w:rPr>
          <w:szCs w:val="24"/>
        </w:rPr>
        <w:lastRenderedPageBreak/>
        <w:t>УТВЕРЖДЕН</w:t>
      </w:r>
    </w:p>
    <w:p w:rsidR="006360C4" w:rsidRPr="00F647CA" w:rsidRDefault="006360C4" w:rsidP="006360C4">
      <w:pPr>
        <w:shd w:val="clear" w:color="auto" w:fill="FFFFFF"/>
        <w:spacing w:line="266" w:lineRule="exact"/>
        <w:ind w:left="4962"/>
        <w:jc w:val="both"/>
        <w:rPr>
          <w:szCs w:val="24"/>
        </w:rPr>
      </w:pPr>
      <w:r w:rsidRPr="00F647CA">
        <w:rPr>
          <w:szCs w:val="24"/>
        </w:rPr>
        <w:t>распоряжени</w:t>
      </w:r>
      <w:r w:rsidR="00BF7533">
        <w:rPr>
          <w:szCs w:val="24"/>
        </w:rPr>
        <w:t>ем</w:t>
      </w:r>
      <w:r w:rsidRPr="00F647CA">
        <w:rPr>
          <w:szCs w:val="24"/>
        </w:rPr>
        <w:t xml:space="preserve"> </w:t>
      </w:r>
      <w:r w:rsidR="00202D51">
        <w:rPr>
          <w:szCs w:val="24"/>
        </w:rPr>
        <w:t>администрации Портбайкальского сельского поселения</w:t>
      </w:r>
      <w:r w:rsidRPr="00F647CA">
        <w:rPr>
          <w:szCs w:val="24"/>
        </w:rPr>
        <w:t xml:space="preserve"> «</w:t>
      </w:r>
      <w:r>
        <w:rPr>
          <w:spacing w:val="-4"/>
          <w:szCs w:val="24"/>
        </w:rPr>
        <w:t>Об установлении Порядка и М</w:t>
      </w:r>
      <w:r w:rsidRPr="00F647CA">
        <w:rPr>
          <w:spacing w:val="-4"/>
          <w:szCs w:val="24"/>
        </w:rPr>
        <w:t xml:space="preserve">етодики </w:t>
      </w:r>
      <w:r w:rsidRPr="00F647CA">
        <w:rPr>
          <w:spacing w:val="-5"/>
          <w:szCs w:val="24"/>
        </w:rPr>
        <w:t xml:space="preserve">планирования </w:t>
      </w:r>
      <w:r w:rsidRPr="00F647CA">
        <w:rPr>
          <w:spacing w:val="-7"/>
          <w:szCs w:val="24"/>
        </w:rPr>
        <w:t xml:space="preserve">бюджетных </w:t>
      </w:r>
      <w:r w:rsidRPr="00F647CA">
        <w:rPr>
          <w:spacing w:val="-5"/>
          <w:szCs w:val="24"/>
        </w:rPr>
        <w:t xml:space="preserve">ассигнований бюджета </w:t>
      </w:r>
      <w:r w:rsidR="002715FF">
        <w:rPr>
          <w:spacing w:val="-5"/>
          <w:szCs w:val="24"/>
        </w:rPr>
        <w:t>Портбайкальского муниципального образования</w:t>
      </w:r>
      <w:r w:rsidRPr="00F647CA">
        <w:rPr>
          <w:spacing w:val="-5"/>
          <w:szCs w:val="24"/>
        </w:rPr>
        <w:t>»</w:t>
      </w:r>
    </w:p>
    <w:p w:rsidR="006360C4" w:rsidRPr="00202D51" w:rsidRDefault="006360C4" w:rsidP="006360C4">
      <w:pPr>
        <w:shd w:val="clear" w:color="auto" w:fill="FFFFFF"/>
        <w:spacing w:line="310" w:lineRule="exact"/>
        <w:ind w:left="5040"/>
        <w:jc w:val="both"/>
        <w:rPr>
          <w:color w:val="FF0000"/>
          <w:szCs w:val="24"/>
        </w:rPr>
      </w:pPr>
      <w:r w:rsidRPr="00F647CA">
        <w:rPr>
          <w:szCs w:val="24"/>
        </w:rPr>
        <w:t xml:space="preserve">от </w:t>
      </w:r>
      <w:r w:rsidR="009763D7">
        <w:rPr>
          <w:szCs w:val="24"/>
        </w:rPr>
        <w:t>23</w:t>
      </w:r>
      <w:r w:rsidRPr="00F647CA">
        <w:rPr>
          <w:szCs w:val="24"/>
        </w:rPr>
        <w:t xml:space="preserve">   </w:t>
      </w:r>
      <w:r w:rsidR="00202D51">
        <w:rPr>
          <w:szCs w:val="24"/>
        </w:rPr>
        <w:t>апреля</w:t>
      </w:r>
      <w:r w:rsidRPr="00F647CA">
        <w:rPr>
          <w:szCs w:val="24"/>
        </w:rPr>
        <w:t xml:space="preserve">  202</w:t>
      </w:r>
      <w:r w:rsidR="00202D51">
        <w:rPr>
          <w:szCs w:val="24"/>
        </w:rPr>
        <w:t>1</w:t>
      </w:r>
      <w:r w:rsidRPr="00F647CA">
        <w:rPr>
          <w:szCs w:val="24"/>
        </w:rPr>
        <w:t xml:space="preserve"> </w:t>
      </w:r>
      <w:r w:rsidRPr="00F647CA">
        <w:rPr>
          <w:spacing w:val="-11"/>
          <w:szCs w:val="24"/>
        </w:rPr>
        <w:t xml:space="preserve">года  № </w:t>
      </w:r>
      <w:r w:rsidR="00081D34">
        <w:rPr>
          <w:spacing w:val="-11"/>
          <w:szCs w:val="24"/>
        </w:rPr>
        <w:t xml:space="preserve"> </w:t>
      </w:r>
      <w:r w:rsidR="009763D7">
        <w:rPr>
          <w:spacing w:val="-11"/>
          <w:szCs w:val="24"/>
        </w:rPr>
        <w:t>9</w:t>
      </w:r>
    </w:p>
    <w:p w:rsidR="006360C4" w:rsidRDefault="006360C4" w:rsidP="00526C3D">
      <w:pPr>
        <w:widowControl w:val="0"/>
        <w:autoSpaceDE w:val="0"/>
        <w:autoSpaceDN w:val="0"/>
        <w:jc w:val="center"/>
        <w:rPr>
          <w:b/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center"/>
        <w:rPr>
          <w:b/>
          <w:snapToGrid/>
          <w:sz w:val="22"/>
        </w:rPr>
      </w:pPr>
    </w:p>
    <w:p w:rsidR="006360C4" w:rsidRDefault="006360C4" w:rsidP="00526C3D">
      <w:pPr>
        <w:widowControl w:val="0"/>
        <w:autoSpaceDE w:val="0"/>
        <w:autoSpaceDN w:val="0"/>
        <w:jc w:val="center"/>
        <w:rPr>
          <w:b/>
          <w:snapToGrid/>
          <w:sz w:val="22"/>
        </w:rPr>
      </w:pPr>
    </w:p>
    <w:p w:rsidR="00526C3D" w:rsidRPr="00526C3D" w:rsidRDefault="00526C3D" w:rsidP="00526C3D">
      <w:pPr>
        <w:widowControl w:val="0"/>
        <w:autoSpaceDE w:val="0"/>
        <w:autoSpaceDN w:val="0"/>
        <w:jc w:val="center"/>
        <w:rPr>
          <w:b/>
          <w:snapToGrid/>
          <w:sz w:val="22"/>
        </w:rPr>
      </w:pPr>
      <w:r w:rsidRPr="00526C3D">
        <w:rPr>
          <w:b/>
          <w:snapToGrid/>
          <w:sz w:val="22"/>
        </w:rPr>
        <w:t>МЕТОДИКА</w:t>
      </w:r>
    </w:p>
    <w:p w:rsidR="00526C3D" w:rsidRPr="00526C3D" w:rsidRDefault="00526C3D" w:rsidP="00526C3D">
      <w:pPr>
        <w:widowControl w:val="0"/>
        <w:autoSpaceDE w:val="0"/>
        <w:autoSpaceDN w:val="0"/>
        <w:jc w:val="center"/>
        <w:rPr>
          <w:b/>
          <w:snapToGrid/>
          <w:sz w:val="22"/>
        </w:rPr>
      </w:pPr>
      <w:r w:rsidRPr="00526C3D">
        <w:rPr>
          <w:b/>
          <w:snapToGrid/>
          <w:sz w:val="22"/>
        </w:rPr>
        <w:t>ПЛАНИРОВАНИЯ БЮДЖЕТНЫХ АССИГНОВАНИЙ БЮДЖЕТА</w:t>
      </w:r>
      <w:r>
        <w:rPr>
          <w:b/>
          <w:snapToGrid/>
          <w:sz w:val="22"/>
        </w:rPr>
        <w:t xml:space="preserve"> </w:t>
      </w:r>
      <w:r w:rsidR="002715FF">
        <w:rPr>
          <w:b/>
          <w:snapToGrid/>
          <w:sz w:val="22"/>
        </w:rPr>
        <w:t>ПОРТБАЙКАЛЬСКОГО МУНИЦИПАЛЬНОГО ОБРАЗОВАНИЯ</w:t>
      </w:r>
    </w:p>
    <w:p w:rsidR="00526C3D" w:rsidRPr="00526C3D" w:rsidRDefault="00526C3D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526C3D" w:rsidRPr="00526C3D" w:rsidRDefault="003665C3" w:rsidP="00526C3D">
      <w:pPr>
        <w:widowControl w:val="0"/>
        <w:autoSpaceDE w:val="0"/>
        <w:autoSpaceDN w:val="0"/>
        <w:jc w:val="center"/>
        <w:outlineLvl w:val="1"/>
        <w:rPr>
          <w:b/>
          <w:snapToGrid/>
          <w:sz w:val="22"/>
        </w:rPr>
      </w:pPr>
      <w:r>
        <w:rPr>
          <w:b/>
          <w:snapToGrid/>
          <w:sz w:val="22"/>
          <w:lang w:val="en-US"/>
        </w:rPr>
        <w:t>I</w:t>
      </w:r>
      <w:r w:rsidR="00526C3D" w:rsidRPr="00526C3D">
        <w:rPr>
          <w:b/>
          <w:snapToGrid/>
          <w:sz w:val="22"/>
        </w:rPr>
        <w:t xml:space="preserve">. </w:t>
      </w:r>
      <w:r>
        <w:rPr>
          <w:b/>
          <w:snapToGrid/>
          <w:sz w:val="22"/>
        </w:rPr>
        <w:t>О</w:t>
      </w:r>
      <w:r w:rsidRPr="00526C3D">
        <w:rPr>
          <w:b/>
          <w:snapToGrid/>
          <w:sz w:val="22"/>
        </w:rPr>
        <w:t>бщие подходы к планированию бюджетных ассигнований</w:t>
      </w:r>
    </w:p>
    <w:p w:rsidR="00526C3D" w:rsidRPr="00526C3D" w:rsidRDefault="003665C3" w:rsidP="00526C3D">
      <w:pPr>
        <w:widowControl w:val="0"/>
        <w:autoSpaceDE w:val="0"/>
        <w:autoSpaceDN w:val="0"/>
        <w:jc w:val="center"/>
        <w:rPr>
          <w:b/>
          <w:snapToGrid/>
          <w:sz w:val="22"/>
        </w:rPr>
      </w:pPr>
      <w:r>
        <w:rPr>
          <w:b/>
          <w:snapToGrid/>
          <w:sz w:val="22"/>
        </w:rPr>
        <w:t xml:space="preserve">бюджета </w:t>
      </w:r>
      <w:r w:rsidR="002715FF">
        <w:rPr>
          <w:b/>
          <w:snapToGrid/>
          <w:sz w:val="22"/>
        </w:rPr>
        <w:t>Портбайкальского муниципального образования</w:t>
      </w:r>
      <w:r w:rsidRPr="00526C3D">
        <w:rPr>
          <w:b/>
          <w:snapToGrid/>
          <w:sz w:val="22"/>
        </w:rPr>
        <w:t xml:space="preserve"> на очередной финансовый год</w:t>
      </w:r>
    </w:p>
    <w:p w:rsidR="00526C3D" w:rsidRPr="00526C3D" w:rsidRDefault="003665C3" w:rsidP="00526C3D">
      <w:pPr>
        <w:widowControl w:val="0"/>
        <w:autoSpaceDE w:val="0"/>
        <w:autoSpaceDN w:val="0"/>
        <w:jc w:val="center"/>
        <w:rPr>
          <w:b/>
          <w:snapToGrid/>
          <w:sz w:val="22"/>
        </w:rPr>
      </w:pPr>
      <w:r w:rsidRPr="00526C3D">
        <w:rPr>
          <w:b/>
          <w:snapToGrid/>
          <w:sz w:val="22"/>
        </w:rPr>
        <w:t>и плановый период</w:t>
      </w:r>
    </w:p>
    <w:p w:rsidR="00526C3D" w:rsidRPr="00526C3D" w:rsidRDefault="00526C3D" w:rsidP="00526C3D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526C3D" w:rsidRPr="00526C3D" w:rsidRDefault="00526C3D" w:rsidP="00526C3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526C3D">
        <w:rPr>
          <w:snapToGrid/>
          <w:sz w:val="22"/>
        </w:rPr>
        <w:t>1. Настоящая методика планирования бюджетных ассигнований бюджета</w:t>
      </w:r>
      <w:r>
        <w:rPr>
          <w:snapToGrid/>
          <w:sz w:val="22"/>
        </w:rPr>
        <w:t xml:space="preserve"> </w:t>
      </w:r>
      <w:r w:rsidR="00202D51">
        <w:rPr>
          <w:snapToGrid/>
          <w:sz w:val="22"/>
        </w:rPr>
        <w:t>Портбайкальского</w:t>
      </w:r>
      <w:r>
        <w:rPr>
          <w:snapToGrid/>
          <w:sz w:val="22"/>
        </w:rPr>
        <w:t xml:space="preserve"> муниципального </w:t>
      </w:r>
      <w:r w:rsidR="00202D51">
        <w:rPr>
          <w:snapToGrid/>
          <w:sz w:val="22"/>
        </w:rPr>
        <w:t xml:space="preserve">образования </w:t>
      </w:r>
      <w:r w:rsidRPr="00526C3D">
        <w:rPr>
          <w:snapToGrid/>
          <w:sz w:val="22"/>
        </w:rPr>
        <w:t>(далее - Методика) определяет порядок расчета бюджетных ассигнований на исполнение действующих и принимаемых обязательств.</w:t>
      </w:r>
    </w:p>
    <w:p w:rsidR="00526C3D" w:rsidRPr="00526C3D" w:rsidRDefault="00526C3D" w:rsidP="00526C3D">
      <w:pPr>
        <w:widowControl w:val="0"/>
        <w:autoSpaceDE w:val="0"/>
        <w:autoSpaceDN w:val="0"/>
        <w:spacing w:before="220"/>
        <w:ind w:firstLine="540"/>
        <w:jc w:val="both"/>
        <w:rPr>
          <w:snapToGrid/>
          <w:sz w:val="22"/>
        </w:rPr>
      </w:pPr>
      <w:r w:rsidRPr="00526C3D">
        <w:rPr>
          <w:snapToGrid/>
          <w:sz w:val="22"/>
        </w:rPr>
        <w:t>2. Расчет прогнозируемого общего объема бюджетных ассигнований на исполнение действующих обязательств основывается на:</w:t>
      </w:r>
    </w:p>
    <w:p w:rsidR="00337B2B" w:rsidRDefault="00526C3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526C3D">
        <w:rPr>
          <w:snapToGrid/>
          <w:sz w:val="22"/>
        </w:rPr>
        <w:t xml:space="preserve">1) варианте прогноза социально-экономического развития </w:t>
      </w:r>
      <w:r w:rsidR="002715FF">
        <w:rPr>
          <w:snapToGrid/>
          <w:sz w:val="22"/>
        </w:rPr>
        <w:t>Портбайкальского муниципального образования</w:t>
      </w:r>
      <w:r w:rsidR="00337B2B">
        <w:rPr>
          <w:snapToGrid/>
          <w:sz w:val="22"/>
        </w:rPr>
        <w:t>;</w:t>
      </w:r>
    </w:p>
    <w:p w:rsidR="00526C3D" w:rsidRPr="00526C3D" w:rsidRDefault="00526C3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526C3D">
        <w:rPr>
          <w:snapToGrid/>
          <w:sz w:val="22"/>
        </w:rPr>
        <w:t xml:space="preserve">2) реестре расходных обязательств </w:t>
      </w:r>
      <w:r w:rsidR="002715FF">
        <w:rPr>
          <w:snapToGrid/>
          <w:sz w:val="22"/>
        </w:rPr>
        <w:t>Портбайкальского муниципального образования</w:t>
      </w:r>
      <w:r w:rsidRPr="00526C3D">
        <w:rPr>
          <w:snapToGrid/>
          <w:sz w:val="22"/>
        </w:rPr>
        <w:t>;</w:t>
      </w:r>
    </w:p>
    <w:p w:rsidR="00526C3D" w:rsidRPr="00526C3D" w:rsidRDefault="00526C3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526C3D">
        <w:rPr>
          <w:snapToGrid/>
          <w:sz w:val="22"/>
        </w:rPr>
        <w:t xml:space="preserve">3) оценке потребности в оказании услуг, проводимой в </w:t>
      </w:r>
      <w:r w:rsidRPr="00337B2B">
        <w:rPr>
          <w:snapToGrid/>
          <w:sz w:val="22"/>
        </w:rPr>
        <w:t xml:space="preserve">соответствии с </w:t>
      </w:r>
      <w:hyperlink r:id="rId10" w:history="1">
        <w:r w:rsidRPr="00337B2B">
          <w:rPr>
            <w:snapToGrid/>
            <w:sz w:val="22"/>
          </w:rPr>
          <w:t>Порядком</w:t>
        </w:r>
      </w:hyperlink>
      <w:r w:rsidRPr="00526C3D">
        <w:rPr>
          <w:snapToGrid/>
          <w:sz w:val="22"/>
        </w:rPr>
        <w:t xml:space="preserve"> проведения ежегодной оценки потребности в оказании </w:t>
      </w:r>
      <w:r w:rsidR="00337B2B">
        <w:rPr>
          <w:snapToGrid/>
          <w:sz w:val="22"/>
        </w:rPr>
        <w:t xml:space="preserve">муниципальных </w:t>
      </w:r>
      <w:r w:rsidRPr="00526C3D">
        <w:rPr>
          <w:snapToGrid/>
          <w:sz w:val="22"/>
        </w:rPr>
        <w:t xml:space="preserve">услуг (выполнении работ), установленным </w:t>
      </w:r>
      <w:r w:rsidR="00852B37">
        <w:rPr>
          <w:snapToGrid/>
          <w:sz w:val="22"/>
        </w:rPr>
        <w:t>постановлением администрации;</w:t>
      </w:r>
    </w:p>
    <w:p w:rsidR="00526C3D" w:rsidRPr="00526C3D" w:rsidRDefault="00526C3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852B37">
        <w:rPr>
          <w:snapToGrid/>
          <w:sz w:val="22"/>
        </w:rPr>
        <w:t>4) уточненных показателях</w:t>
      </w:r>
      <w:r w:rsidRPr="00526C3D">
        <w:rPr>
          <w:snapToGrid/>
          <w:sz w:val="22"/>
        </w:rPr>
        <w:t xml:space="preserve"> сводной бюджетной росписи по расходам </w:t>
      </w:r>
      <w:r w:rsidR="00202D51">
        <w:rPr>
          <w:snapToGrid/>
          <w:sz w:val="22"/>
        </w:rPr>
        <w:t xml:space="preserve">местного </w:t>
      </w:r>
      <w:r w:rsidRPr="00526C3D">
        <w:rPr>
          <w:snapToGrid/>
          <w:sz w:val="22"/>
        </w:rPr>
        <w:t>бюджета</w:t>
      </w:r>
      <w:r w:rsidR="00852B37">
        <w:rPr>
          <w:snapToGrid/>
          <w:sz w:val="22"/>
        </w:rPr>
        <w:t xml:space="preserve"> </w:t>
      </w:r>
      <w:r w:rsidRPr="00526C3D">
        <w:rPr>
          <w:snapToGrid/>
          <w:sz w:val="22"/>
        </w:rPr>
        <w:t>на текущий финансовый год и плановый период;</w:t>
      </w:r>
    </w:p>
    <w:p w:rsidR="00526C3D" w:rsidRPr="00526C3D" w:rsidRDefault="00526C3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526C3D">
        <w:rPr>
          <w:snapToGrid/>
          <w:sz w:val="22"/>
        </w:rPr>
        <w:t xml:space="preserve">5) нормативах финансовых затрат на единицу оказываемых </w:t>
      </w:r>
      <w:r w:rsidR="005F168B">
        <w:rPr>
          <w:snapToGrid/>
          <w:sz w:val="22"/>
        </w:rPr>
        <w:t>муниципальных</w:t>
      </w:r>
      <w:r w:rsidRPr="00526C3D">
        <w:rPr>
          <w:snapToGrid/>
          <w:sz w:val="22"/>
        </w:rPr>
        <w:t xml:space="preserve"> услуг (выполняемых работ);</w:t>
      </w:r>
    </w:p>
    <w:p w:rsidR="00526C3D" w:rsidRPr="00526C3D" w:rsidRDefault="00526C3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526C3D">
        <w:rPr>
          <w:snapToGrid/>
          <w:sz w:val="22"/>
        </w:rPr>
        <w:t xml:space="preserve">6) оценке ожидаемого исполнения </w:t>
      </w:r>
      <w:r w:rsidR="00202D51">
        <w:rPr>
          <w:snapToGrid/>
          <w:sz w:val="22"/>
        </w:rPr>
        <w:t xml:space="preserve">местного </w:t>
      </w:r>
      <w:r w:rsidRPr="00526C3D">
        <w:rPr>
          <w:snapToGrid/>
          <w:sz w:val="22"/>
        </w:rPr>
        <w:t>бюджета</w:t>
      </w:r>
      <w:r w:rsidR="00852B37">
        <w:rPr>
          <w:snapToGrid/>
          <w:sz w:val="22"/>
        </w:rPr>
        <w:t xml:space="preserve"> </w:t>
      </w:r>
      <w:r w:rsidRPr="00526C3D">
        <w:rPr>
          <w:snapToGrid/>
          <w:sz w:val="22"/>
        </w:rPr>
        <w:t>на текущий финансовый год;</w:t>
      </w:r>
    </w:p>
    <w:p w:rsidR="00526C3D" w:rsidRPr="00526C3D" w:rsidRDefault="00526C3D" w:rsidP="00E042ED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962F9D">
        <w:rPr>
          <w:snapToGrid/>
          <w:sz w:val="22"/>
        </w:rPr>
        <w:t xml:space="preserve">8) системе целеполагания социально-экономического развития </w:t>
      </w:r>
      <w:r w:rsidR="00202D51">
        <w:rPr>
          <w:snapToGrid/>
          <w:sz w:val="22"/>
        </w:rPr>
        <w:t>Портбайкальского</w:t>
      </w:r>
      <w:r w:rsidR="00962F9D" w:rsidRPr="00962F9D">
        <w:rPr>
          <w:snapToGrid/>
          <w:sz w:val="22"/>
        </w:rPr>
        <w:t xml:space="preserve"> </w:t>
      </w:r>
      <w:r w:rsidRPr="00962F9D">
        <w:rPr>
          <w:snapToGrid/>
          <w:sz w:val="22"/>
        </w:rPr>
        <w:t xml:space="preserve">и разрабатываемых в соответствии с ней </w:t>
      </w:r>
      <w:r w:rsidR="00962F9D" w:rsidRPr="00962F9D">
        <w:rPr>
          <w:snapToGrid/>
          <w:sz w:val="22"/>
        </w:rPr>
        <w:t>муниципальных программ</w:t>
      </w:r>
      <w:r w:rsidRPr="00962F9D">
        <w:rPr>
          <w:snapToGrid/>
          <w:sz w:val="22"/>
        </w:rPr>
        <w:t>.</w:t>
      </w:r>
    </w:p>
    <w:p w:rsidR="00526C3D" w:rsidRPr="00641E41" w:rsidRDefault="00526C3D" w:rsidP="00641E41">
      <w:pPr>
        <w:widowControl w:val="0"/>
        <w:autoSpaceDE w:val="0"/>
        <w:autoSpaceDN w:val="0"/>
        <w:spacing w:before="220"/>
        <w:ind w:firstLine="540"/>
        <w:jc w:val="both"/>
        <w:rPr>
          <w:snapToGrid/>
          <w:sz w:val="22"/>
        </w:rPr>
      </w:pPr>
      <w:r w:rsidRPr="00526C3D">
        <w:rPr>
          <w:snapToGrid/>
          <w:sz w:val="22"/>
        </w:rPr>
        <w:t xml:space="preserve">3. При распределении предельных объемов бюджетных ассигнований (за исключением расходов, источником финансового обеспечения которых являются целевые межбюджетные трансферты) и планировании бюджетных ассигнований ГРБС на очередной финансовый год и плановый период за базовый объем расходов принимаются бюджетные ассигнования в соответствии с показателями бюджетной росписи ГРБС текущего финансового года по состоянию </w:t>
      </w:r>
      <w:r w:rsidRPr="00E042ED">
        <w:rPr>
          <w:snapToGrid/>
          <w:sz w:val="22"/>
        </w:rPr>
        <w:t xml:space="preserve">на </w:t>
      </w:r>
      <w:r w:rsidR="00962F9D" w:rsidRPr="00E042ED">
        <w:rPr>
          <w:snapToGrid/>
          <w:sz w:val="22"/>
        </w:rPr>
        <w:t>1 августа</w:t>
      </w:r>
      <w:r w:rsidRPr="00E042ED">
        <w:rPr>
          <w:snapToGrid/>
          <w:sz w:val="22"/>
        </w:rPr>
        <w:t>, с</w:t>
      </w:r>
      <w:r w:rsidRPr="00526C3D">
        <w:rPr>
          <w:snapToGrid/>
          <w:sz w:val="22"/>
        </w:rPr>
        <w:t xml:space="preserve"> учетом особенностей, </w:t>
      </w:r>
      <w:r w:rsidRPr="00641E41">
        <w:rPr>
          <w:snapToGrid/>
          <w:sz w:val="22"/>
        </w:rPr>
        <w:t xml:space="preserve">установленных </w:t>
      </w:r>
      <w:hyperlink w:anchor="P90" w:history="1">
        <w:r w:rsidRPr="00641E41">
          <w:rPr>
            <w:snapToGrid/>
            <w:sz w:val="22"/>
          </w:rPr>
          <w:t>пунктом 1</w:t>
        </w:r>
      </w:hyperlink>
      <w:r w:rsidR="00641E41" w:rsidRPr="00641E41">
        <w:rPr>
          <w:snapToGrid/>
          <w:sz w:val="22"/>
        </w:rPr>
        <w:t>3</w:t>
      </w:r>
      <w:r w:rsidRPr="00641E41">
        <w:rPr>
          <w:snapToGrid/>
          <w:sz w:val="22"/>
        </w:rPr>
        <w:t xml:space="preserve"> Порядка планирования бюджетных ассигнований  бюджета</w:t>
      </w:r>
      <w:r w:rsidR="00641E41" w:rsidRPr="00641E41">
        <w:rPr>
          <w:snapToGrid/>
          <w:sz w:val="22"/>
        </w:rPr>
        <w:t xml:space="preserve"> </w:t>
      </w:r>
      <w:r w:rsidR="002715FF">
        <w:rPr>
          <w:snapToGrid/>
          <w:sz w:val="22"/>
        </w:rPr>
        <w:t>Портбайкальского муниципального образования</w:t>
      </w:r>
      <w:r w:rsidRPr="00641E41">
        <w:rPr>
          <w:snapToGrid/>
          <w:sz w:val="22"/>
        </w:rPr>
        <w:t xml:space="preserve"> (далее - уточненные бюджетные ассигнования)</w:t>
      </w:r>
      <w:r w:rsidR="00641E41" w:rsidRPr="00641E41">
        <w:rPr>
          <w:snapToGrid/>
          <w:sz w:val="22"/>
        </w:rPr>
        <w:t xml:space="preserve">. </w:t>
      </w:r>
    </w:p>
    <w:p w:rsidR="00526C3D" w:rsidRPr="00526C3D" w:rsidRDefault="00526C3D" w:rsidP="00526C3D">
      <w:pPr>
        <w:widowControl w:val="0"/>
        <w:autoSpaceDE w:val="0"/>
        <w:autoSpaceDN w:val="0"/>
        <w:spacing w:before="220"/>
        <w:ind w:firstLine="540"/>
        <w:jc w:val="both"/>
        <w:rPr>
          <w:snapToGrid/>
          <w:sz w:val="22"/>
        </w:rPr>
      </w:pPr>
      <w:r w:rsidRPr="00526C3D">
        <w:rPr>
          <w:snapToGrid/>
          <w:sz w:val="22"/>
        </w:rPr>
        <w:t xml:space="preserve">По согласованию с </w:t>
      </w:r>
      <w:r w:rsidR="00202D51">
        <w:rPr>
          <w:snapToGrid/>
          <w:sz w:val="22"/>
        </w:rPr>
        <w:t>администрацией Портбайкальского сельского поселения</w:t>
      </w:r>
      <w:r w:rsidRPr="00526C3D">
        <w:rPr>
          <w:snapToGrid/>
          <w:sz w:val="22"/>
        </w:rPr>
        <w:t xml:space="preserve"> вправе осуществить перераспределение доведенных предельных объемов бюджетных ассигнований между </w:t>
      </w:r>
      <w:r w:rsidR="00641E41">
        <w:rPr>
          <w:snapToGrid/>
          <w:sz w:val="22"/>
        </w:rPr>
        <w:t xml:space="preserve">муниципальными </w:t>
      </w:r>
      <w:r w:rsidRPr="00526C3D">
        <w:rPr>
          <w:snapToGrid/>
          <w:sz w:val="22"/>
        </w:rPr>
        <w:t xml:space="preserve">программами </w:t>
      </w:r>
      <w:r w:rsidR="00202D51">
        <w:rPr>
          <w:snapToGrid/>
          <w:sz w:val="22"/>
        </w:rPr>
        <w:t>Портбайкальского муниципального образования</w:t>
      </w:r>
      <w:r w:rsidRPr="00526C3D">
        <w:rPr>
          <w:snapToGrid/>
          <w:sz w:val="22"/>
        </w:rPr>
        <w:t>.</w:t>
      </w:r>
    </w:p>
    <w:p w:rsidR="00526C3D" w:rsidRPr="00526C3D" w:rsidRDefault="00526C3D" w:rsidP="00641E41">
      <w:pPr>
        <w:widowControl w:val="0"/>
        <w:autoSpaceDE w:val="0"/>
        <w:autoSpaceDN w:val="0"/>
        <w:spacing w:before="220"/>
        <w:ind w:firstLine="540"/>
        <w:jc w:val="both"/>
        <w:rPr>
          <w:snapToGrid/>
          <w:sz w:val="22"/>
        </w:rPr>
      </w:pPr>
      <w:r w:rsidRPr="00526C3D">
        <w:rPr>
          <w:snapToGrid/>
          <w:sz w:val="22"/>
        </w:rPr>
        <w:t xml:space="preserve">4. При распределении предельных объемов бюджетных ассигнований и планировании бюджетных ассигнований ГРБС необходимо обеспечить эффективное распределение бюджетных средств для достижения целевых показателей, установленных в </w:t>
      </w:r>
      <w:r w:rsidR="00641E41">
        <w:rPr>
          <w:snapToGrid/>
          <w:sz w:val="22"/>
        </w:rPr>
        <w:t>муниципальных</w:t>
      </w:r>
      <w:r w:rsidRPr="00526C3D">
        <w:rPr>
          <w:snapToGrid/>
          <w:sz w:val="22"/>
        </w:rPr>
        <w:t xml:space="preserve"> программах, с учетом определения приоритетных направлений социально-экономического развития</w:t>
      </w:r>
      <w:r w:rsidR="00641E41">
        <w:rPr>
          <w:snapToGrid/>
          <w:sz w:val="22"/>
        </w:rPr>
        <w:t>.</w:t>
      </w:r>
    </w:p>
    <w:p w:rsidR="005F168B" w:rsidRDefault="006A3D42" w:rsidP="006A3D42">
      <w:pPr>
        <w:widowControl w:val="0"/>
        <w:autoSpaceDE w:val="0"/>
        <w:autoSpaceDN w:val="0"/>
        <w:spacing w:before="220"/>
        <w:ind w:firstLine="540"/>
        <w:jc w:val="both"/>
        <w:rPr>
          <w:snapToGrid/>
          <w:sz w:val="22"/>
        </w:rPr>
      </w:pPr>
      <w:r w:rsidRPr="00E042ED">
        <w:rPr>
          <w:snapToGrid/>
          <w:sz w:val="22"/>
        </w:rPr>
        <w:lastRenderedPageBreak/>
        <w:t>5</w:t>
      </w:r>
      <w:r w:rsidR="00526C3D" w:rsidRPr="00E042ED">
        <w:rPr>
          <w:snapToGrid/>
          <w:sz w:val="22"/>
        </w:rPr>
        <w:t xml:space="preserve">. Бюджетные ассигнования на осуществление бюджетных инвестиций в форме капитальных вложений в объекты </w:t>
      </w:r>
      <w:r w:rsidR="00B172C5" w:rsidRPr="00E042ED">
        <w:rPr>
          <w:snapToGrid/>
          <w:sz w:val="22"/>
        </w:rPr>
        <w:t>муниципальной</w:t>
      </w:r>
      <w:r w:rsidR="00526C3D" w:rsidRPr="00E042ED">
        <w:rPr>
          <w:snapToGrid/>
          <w:sz w:val="22"/>
        </w:rPr>
        <w:t xml:space="preserve"> собственности</w:t>
      </w:r>
      <w:r w:rsidR="00B172C5" w:rsidRPr="00E042ED">
        <w:rPr>
          <w:snapToGrid/>
          <w:sz w:val="22"/>
        </w:rPr>
        <w:t xml:space="preserve"> </w:t>
      </w:r>
      <w:r w:rsidR="00202D51">
        <w:rPr>
          <w:snapToGrid/>
          <w:sz w:val="22"/>
        </w:rPr>
        <w:t>Портбайкальского муниципального образования</w:t>
      </w:r>
      <w:r w:rsidR="00526C3D" w:rsidRPr="00E042ED">
        <w:rPr>
          <w:snapToGrid/>
          <w:sz w:val="22"/>
        </w:rPr>
        <w:t>,</w:t>
      </w:r>
      <w:r w:rsidR="00B172C5" w:rsidRPr="00E042ED">
        <w:rPr>
          <w:snapToGrid/>
          <w:sz w:val="22"/>
        </w:rPr>
        <w:t xml:space="preserve"> </w:t>
      </w:r>
      <w:r w:rsidR="00526C3D" w:rsidRPr="00E042ED">
        <w:rPr>
          <w:snapToGrid/>
          <w:sz w:val="22"/>
        </w:rPr>
        <w:t xml:space="preserve">проведение капитальных ремонтов объектов муниципальной собственности предусматриваются в соответствии с утвержденными </w:t>
      </w:r>
      <w:r w:rsidR="00B172C5" w:rsidRPr="00E042ED">
        <w:rPr>
          <w:snapToGrid/>
          <w:sz w:val="22"/>
        </w:rPr>
        <w:t>муниципальными</w:t>
      </w:r>
      <w:r w:rsidR="00526C3D" w:rsidRPr="00E042ED">
        <w:rPr>
          <w:snapToGrid/>
          <w:sz w:val="22"/>
        </w:rPr>
        <w:t xml:space="preserve"> программами, а также нормативными правовыми актами </w:t>
      </w:r>
      <w:r w:rsidR="00B172C5" w:rsidRPr="00E042ED">
        <w:rPr>
          <w:snapToGrid/>
          <w:sz w:val="22"/>
        </w:rPr>
        <w:t xml:space="preserve">администрации </w:t>
      </w:r>
      <w:r w:rsidR="002715FF">
        <w:rPr>
          <w:snapToGrid/>
          <w:sz w:val="22"/>
        </w:rPr>
        <w:t xml:space="preserve">Портбайкальского </w:t>
      </w:r>
      <w:r w:rsidR="00202D51">
        <w:rPr>
          <w:snapToGrid/>
          <w:sz w:val="22"/>
        </w:rPr>
        <w:t>сельского поселения</w:t>
      </w:r>
      <w:r w:rsidR="00526C3D" w:rsidRPr="00E042ED">
        <w:rPr>
          <w:snapToGrid/>
          <w:sz w:val="22"/>
        </w:rPr>
        <w:t>.</w:t>
      </w:r>
    </w:p>
    <w:p w:rsidR="006A3D42" w:rsidRPr="006A3D42" w:rsidRDefault="006A3D42" w:rsidP="006A3D42">
      <w:pPr>
        <w:widowControl w:val="0"/>
        <w:autoSpaceDE w:val="0"/>
        <w:autoSpaceDN w:val="0"/>
        <w:spacing w:before="220"/>
        <w:ind w:firstLine="540"/>
        <w:jc w:val="both"/>
        <w:rPr>
          <w:snapToGrid/>
          <w:sz w:val="22"/>
        </w:rPr>
      </w:pPr>
      <w:r w:rsidRPr="006A3D42">
        <w:rPr>
          <w:snapToGrid/>
          <w:sz w:val="22"/>
        </w:rPr>
        <w:t>Бюджетные ассигнования на осуществление бюджетных инвестиций предусматриваются с учетом оценки эксплуатационных расходов будущих периодов, подготавливаемой ГРБС</w:t>
      </w:r>
      <w:r w:rsidR="003665C3">
        <w:rPr>
          <w:snapToGrid/>
          <w:sz w:val="22"/>
        </w:rPr>
        <w:t>.</w:t>
      </w:r>
    </w:p>
    <w:p w:rsidR="001573ED" w:rsidRDefault="001573ED" w:rsidP="001573E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47CA" w:rsidRPr="00EB4055" w:rsidRDefault="00F647CA" w:rsidP="00F647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B4055">
        <w:rPr>
          <w:rFonts w:ascii="Times New Roman" w:hAnsi="Times New Roman"/>
          <w:b/>
          <w:sz w:val="24"/>
          <w:szCs w:val="24"/>
        </w:rPr>
        <w:t xml:space="preserve">II. </w:t>
      </w:r>
      <w:r w:rsidR="00526C3D">
        <w:rPr>
          <w:rFonts w:ascii="Times New Roman" w:hAnsi="Times New Roman"/>
          <w:b/>
          <w:sz w:val="24"/>
          <w:szCs w:val="24"/>
        </w:rPr>
        <w:t>Особенности</w:t>
      </w:r>
      <w:r w:rsidRPr="00EB4055">
        <w:rPr>
          <w:rFonts w:ascii="Times New Roman" w:hAnsi="Times New Roman"/>
          <w:b/>
          <w:sz w:val="24"/>
          <w:szCs w:val="24"/>
        </w:rPr>
        <w:t xml:space="preserve"> планирования бюджетных ассигнований</w:t>
      </w:r>
    </w:p>
    <w:p w:rsidR="00F647CA" w:rsidRPr="00EB4055" w:rsidRDefault="00F647CA" w:rsidP="00F647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47CA" w:rsidRPr="0034456C" w:rsidRDefault="006A3D42" w:rsidP="006A3D42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 xml:space="preserve">     6. </w:t>
      </w:r>
      <w:r w:rsidR="00F647CA" w:rsidRPr="0034456C">
        <w:rPr>
          <w:rFonts w:eastAsia="Calibri"/>
          <w:snapToGrid/>
          <w:szCs w:val="24"/>
          <w:lang w:eastAsia="en-US"/>
        </w:rPr>
        <w:t>Плани</w:t>
      </w:r>
      <w:r w:rsidR="00202D51">
        <w:rPr>
          <w:rFonts w:eastAsia="Calibri"/>
          <w:snapToGrid/>
          <w:szCs w:val="24"/>
          <w:lang w:eastAsia="en-US"/>
        </w:rPr>
        <w:t>рование бюджетных ассигнований местного</w:t>
      </w:r>
      <w:r w:rsidR="00F647CA" w:rsidRPr="0034456C">
        <w:rPr>
          <w:rFonts w:eastAsia="Calibri"/>
          <w:snapToGrid/>
          <w:szCs w:val="24"/>
          <w:lang w:eastAsia="en-US"/>
        </w:rPr>
        <w:t xml:space="preserve"> бюджета на очередной финансовый год и плановый период осуществляется в разрезе муниципальных программ </w:t>
      </w:r>
      <w:r w:rsidR="002715FF">
        <w:rPr>
          <w:rFonts w:eastAsia="Calibri"/>
          <w:snapToGrid/>
          <w:szCs w:val="24"/>
          <w:lang w:eastAsia="en-US"/>
        </w:rPr>
        <w:t>Портбайкальского муниципального образования</w:t>
      </w:r>
      <w:r w:rsidR="00F647CA" w:rsidRPr="0034456C">
        <w:rPr>
          <w:rFonts w:eastAsia="Calibri"/>
          <w:snapToGrid/>
          <w:szCs w:val="24"/>
          <w:lang w:eastAsia="en-US"/>
        </w:rPr>
        <w:t xml:space="preserve"> и непрограммным направлениям деятельности.</w:t>
      </w:r>
    </w:p>
    <w:p w:rsidR="00F647CA" w:rsidRPr="00EB4055" w:rsidRDefault="006A3D42" w:rsidP="006A3D4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</w:t>
      </w:r>
      <w:r w:rsidR="00F647CA">
        <w:rPr>
          <w:rFonts w:ascii="Times New Roman" w:hAnsi="Times New Roman"/>
          <w:sz w:val="24"/>
          <w:szCs w:val="24"/>
        </w:rPr>
        <w:t xml:space="preserve"> </w:t>
      </w:r>
      <w:r w:rsidR="00F647CA" w:rsidRPr="00EB4055">
        <w:rPr>
          <w:rFonts w:ascii="Times New Roman" w:hAnsi="Times New Roman"/>
          <w:sz w:val="24"/>
          <w:szCs w:val="24"/>
        </w:rPr>
        <w:t>Бюджетные ассигнования группируются по видам в соответствии с</w:t>
      </w:r>
      <w:r w:rsidR="00F647CA">
        <w:rPr>
          <w:rFonts w:ascii="Times New Roman" w:hAnsi="Times New Roman"/>
          <w:sz w:val="24"/>
          <w:szCs w:val="24"/>
        </w:rPr>
        <w:t>о</w:t>
      </w:r>
      <w:r w:rsidR="00F647CA" w:rsidRPr="00EB4055">
        <w:rPr>
          <w:rFonts w:ascii="Times New Roman" w:hAnsi="Times New Roman"/>
          <w:sz w:val="24"/>
          <w:szCs w:val="24"/>
        </w:rPr>
        <w:t xml:space="preserve"> ст</w:t>
      </w:r>
      <w:r w:rsidR="00F647CA">
        <w:rPr>
          <w:rFonts w:ascii="Times New Roman" w:hAnsi="Times New Roman"/>
          <w:sz w:val="24"/>
          <w:szCs w:val="24"/>
        </w:rPr>
        <w:t>атьей</w:t>
      </w:r>
      <w:r w:rsidR="00F647CA" w:rsidRPr="00EB4055">
        <w:rPr>
          <w:rFonts w:ascii="Times New Roman" w:hAnsi="Times New Roman"/>
          <w:sz w:val="24"/>
          <w:szCs w:val="24"/>
        </w:rPr>
        <w:t xml:space="preserve">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F647CA" w:rsidRPr="00EB4055" w:rsidRDefault="00F647CA" w:rsidP="00F647C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sz w:val="24"/>
          <w:szCs w:val="24"/>
        </w:rPr>
        <w:t xml:space="preserve">- нормативным методом, когда расчет бюджетных ассигнований производится на основе нормативов, утвержденных соответствующими нормативными правовыми актами; </w:t>
      </w:r>
    </w:p>
    <w:p w:rsidR="00F647CA" w:rsidRPr="00EB4055" w:rsidRDefault="00F647CA" w:rsidP="00F647C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sz w:val="24"/>
          <w:szCs w:val="24"/>
        </w:rPr>
        <w:t>- методом индексации, когда расчет бюджетных ассигнований производится путем индексации</w:t>
      </w:r>
      <w:r w:rsidR="00E6607B">
        <w:rPr>
          <w:rFonts w:ascii="Times New Roman" w:hAnsi="Times New Roman"/>
          <w:sz w:val="24"/>
          <w:szCs w:val="24"/>
        </w:rPr>
        <w:t xml:space="preserve"> объема бюджетных ассигнований </w:t>
      </w:r>
      <w:r w:rsidR="006A3D42" w:rsidRPr="006A3D42">
        <w:rPr>
          <w:rFonts w:ascii="Times New Roman" w:hAnsi="Times New Roman"/>
          <w:sz w:val="24"/>
          <w:szCs w:val="24"/>
        </w:rPr>
        <w:t xml:space="preserve"> </w:t>
      </w:r>
      <w:r w:rsidR="006A3D42">
        <w:rPr>
          <w:rFonts w:ascii="Times New Roman" w:hAnsi="Times New Roman"/>
          <w:sz w:val="24"/>
          <w:szCs w:val="24"/>
        </w:rPr>
        <w:t>текущего года</w:t>
      </w:r>
      <w:r w:rsidRPr="00EB4055">
        <w:rPr>
          <w:rFonts w:ascii="Times New Roman" w:hAnsi="Times New Roman"/>
          <w:sz w:val="24"/>
          <w:szCs w:val="24"/>
        </w:rPr>
        <w:t xml:space="preserve">; </w:t>
      </w:r>
    </w:p>
    <w:p w:rsidR="00F647CA" w:rsidRPr="00EB4055" w:rsidRDefault="00F647CA" w:rsidP="00F647C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sz w:val="24"/>
          <w:szCs w:val="24"/>
        </w:rPr>
        <w:t xml:space="preserve">- плановым методом, когда расчет бюджетных ассигнований осуществляется в соответствии с показателями, указанными в нормативном правовом акте, муниципальной программе, принятых в установленном порядке; </w:t>
      </w:r>
    </w:p>
    <w:p w:rsidR="00F647CA" w:rsidRPr="00EB4055" w:rsidRDefault="00F647CA" w:rsidP="00F647C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sz w:val="24"/>
          <w:szCs w:val="24"/>
        </w:rPr>
        <w:t xml:space="preserve"> - иным методом, отличным от нормативного метода, метода индексации и планового метода.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2D51">
        <w:rPr>
          <w:rFonts w:ascii="Times New Roman" w:hAnsi="Times New Roman"/>
          <w:sz w:val="24"/>
          <w:szCs w:val="24"/>
        </w:rPr>
        <w:t>8</w:t>
      </w:r>
      <w:r w:rsidRPr="00EB4055">
        <w:rPr>
          <w:rFonts w:ascii="Times New Roman" w:hAnsi="Times New Roman"/>
          <w:sz w:val="24"/>
          <w:szCs w:val="24"/>
        </w:rPr>
        <w:t>. Бюджетные ассигнования на обеспечение выполнения функций казенных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055">
        <w:rPr>
          <w:rFonts w:ascii="Times New Roman" w:hAnsi="Times New Roman"/>
          <w:sz w:val="24"/>
          <w:szCs w:val="24"/>
        </w:rPr>
        <w:t>включают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055">
        <w:rPr>
          <w:rFonts w:ascii="Times New Roman" w:hAnsi="Times New Roman"/>
          <w:sz w:val="24"/>
          <w:szCs w:val="24"/>
        </w:rPr>
        <w:t>в себя: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B4055">
        <w:rPr>
          <w:rFonts w:ascii="Times New Roman" w:hAnsi="Times New Roman"/>
          <w:sz w:val="24"/>
          <w:szCs w:val="24"/>
        </w:rPr>
        <w:t>1) оплату труда работников муниципальных казенных  учреждений, денежное содержание (денежное вознаграждение,  заработную плату) работников органов исполнительной власти, лиц, замещающих муниципальные должности, гражданских служащих, иных категорий работников, командировочные и иные выплаты в соответствии с трудовыми договорами (служебными контрактами, контрактами), законодательством Российской Федерации и Иркутской области, нормативными актами</w:t>
      </w:r>
      <w:r w:rsidR="00E6607B">
        <w:rPr>
          <w:rFonts w:ascii="Times New Roman" w:hAnsi="Times New Roman"/>
          <w:sz w:val="24"/>
          <w:szCs w:val="24"/>
        </w:rPr>
        <w:t xml:space="preserve"> </w:t>
      </w:r>
      <w:r w:rsidR="002715FF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="00E6607B">
        <w:rPr>
          <w:rFonts w:ascii="Times New Roman" w:hAnsi="Times New Roman"/>
          <w:sz w:val="24"/>
          <w:szCs w:val="24"/>
        </w:rPr>
        <w:t xml:space="preserve"> по форме согласно приложению 6 к настоящему порядку</w:t>
      </w:r>
      <w:r w:rsidRPr="00EB4055">
        <w:rPr>
          <w:rFonts w:ascii="Times New Roman" w:hAnsi="Times New Roman"/>
          <w:sz w:val="24"/>
          <w:szCs w:val="24"/>
        </w:rPr>
        <w:t>.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4055">
        <w:rPr>
          <w:rFonts w:ascii="Times New Roman" w:hAnsi="Times New Roman"/>
          <w:sz w:val="24"/>
          <w:szCs w:val="24"/>
        </w:rPr>
        <w:t xml:space="preserve">Бюджетные ассигнования на оплату труда работникам казенных учреждений </w:t>
      </w:r>
      <w:r w:rsidR="00202D51">
        <w:rPr>
          <w:rFonts w:ascii="Times New Roman" w:hAnsi="Times New Roman"/>
          <w:sz w:val="24"/>
          <w:szCs w:val="24"/>
        </w:rPr>
        <w:t xml:space="preserve">Портбайкальского </w:t>
      </w:r>
      <w:r w:rsidRPr="00EB4055">
        <w:rPr>
          <w:rFonts w:ascii="Times New Roman" w:hAnsi="Times New Roman"/>
          <w:sz w:val="24"/>
          <w:szCs w:val="24"/>
        </w:rPr>
        <w:t>муниципального образования, определяются по формуле:</w:t>
      </w:r>
    </w:p>
    <w:p w:rsidR="00F647CA" w:rsidRPr="00EB4055" w:rsidRDefault="00E042ED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F647CA" w:rsidRPr="00EB4055">
        <w:rPr>
          <w:rFonts w:ascii="Times New Roman" w:hAnsi="Times New Roman"/>
          <w:b/>
          <w:sz w:val="28"/>
          <w:szCs w:val="28"/>
        </w:rPr>
        <w:t>Р</w:t>
      </w:r>
      <w:r w:rsidR="00F647CA" w:rsidRPr="00EB4055">
        <w:rPr>
          <w:rFonts w:ascii="Times New Roman" w:hAnsi="Times New Roman"/>
          <w:b/>
          <w:sz w:val="28"/>
          <w:szCs w:val="28"/>
          <w:vertAlign w:val="subscript"/>
        </w:rPr>
        <w:t xml:space="preserve">зпку </w:t>
      </w:r>
      <w:r w:rsidR="00F647CA" w:rsidRPr="00EB4055">
        <w:rPr>
          <w:rFonts w:ascii="Times New Roman" w:hAnsi="Times New Roman"/>
          <w:b/>
          <w:sz w:val="28"/>
          <w:szCs w:val="28"/>
        </w:rPr>
        <w:t>= (Р</w:t>
      </w:r>
      <w:r w:rsidR="00F647CA" w:rsidRPr="00EB4055">
        <w:rPr>
          <w:rFonts w:ascii="Times New Roman" w:hAnsi="Times New Roman"/>
          <w:b/>
          <w:sz w:val="28"/>
          <w:szCs w:val="28"/>
          <w:vertAlign w:val="subscript"/>
        </w:rPr>
        <w:t xml:space="preserve">фзпку </w:t>
      </w:r>
      <w:r w:rsidR="00F647CA" w:rsidRPr="00E31CE1">
        <w:rPr>
          <w:rFonts w:ascii="Times New Roman" w:hAnsi="Times New Roman"/>
          <w:b/>
          <w:sz w:val="28"/>
          <w:szCs w:val="28"/>
          <w:vertAlign w:val="subscript"/>
        </w:rPr>
        <w:t xml:space="preserve">+ </w:t>
      </w:r>
      <w:r w:rsidR="00F647CA" w:rsidRPr="00E31CE1">
        <w:rPr>
          <w:rFonts w:ascii="Times New Roman" w:hAnsi="Times New Roman"/>
          <w:b/>
          <w:sz w:val="28"/>
          <w:szCs w:val="28"/>
        </w:rPr>
        <w:t>Р</w:t>
      </w:r>
      <w:r w:rsidR="00F647CA" w:rsidRPr="00E31CE1">
        <w:rPr>
          <w:rFonts w:ascii="Times New Roman" w:hAnsi="Times New Roman"/>
          <w:b/>
          <w:sz w:val="28"/>
          <w:szCs w:val="28"/>
          <w:vertAlign w:val="subscript"/>
        </w:rPr>
        <w:t>изм)</w:t>
      </w:r>
      <w:r w:rsidR="00F647CA" w:rsidRPr="00EB4055">
        <w:rPr>
          <w:rFonts w:ascii="Times New Roman" w:hAnsi="Times New Roman"/>
          <w:b/>
          <w:sz w:val="28"/>
          <w:szCs w:val="28"/>
          <w:vertAlign w:val="subscript"/>
        </w:rPr>
        <w:t xml:space="preserve"> * Кэк/зпбу * Ки/зпбу</w:t>
      </w:r>
      <w:r w:rsidR="00F647CA" w:rsidRPr="00EB405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,</w:t>
      </w:r>
      <w:r w:rsidR="00F647CA" w:rsidRPr="00EB4055">
        <w:rPr>
          <w:rFonts w:ascii="Times New Roman" w:hAnsi="Times New Roman"/>
          <w:sz w:val="24"/>
          <w:szCs w:val="24"/>
        </w:rPr>
        <w:t>где</w:t>
      </w:r>
    </w:p>
    <w:p w:rsidR="00F647CA" w:rsidRPr="00EB4055" w:rsidRDefault="00E042ED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647CA" w:rsidRPr="00EB4055">
        <w:rPr>
          <w:rFonts w:ascii="Times New Roman" w:hAnsi="Times New Roman"/>
          <w:sz w:val="24"/>
          <w:szCs w:val="24"/>
        </w:rPr>
        <w:t>Р</w:t>
      </w:r>
      <w:r w:rsidR="00F647CA" w:rsidRPr="00EB4055">
        <w:rPr>
          <w:rFonts w:ascii="Times New Roman" w:hAnsi="Times New Roman"/>
          <w:sz w:val="24"/>
          <w:szCs w:val="24"/>
          <w:vertAlign w:val="subscript"/>
        </w:rPr>
        <w:t>зпку-</w:t>
      </w:r>
      <w:r w:rsidR="00F647C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F647CA" w:rsidRPr="00EB4055">
        <w:rPr>
          <w:rFonts w:ascii="Times New Roman" w:hAnsi="Times New Roman"/>
          <w:sz w:val="24"/>
          <w:szCs w:val="24"/>
        </w:rPr>
        <w:t>расходы на выплату</w:t>
      </w:r>
      <w:r w:rsidR="00F647CA" w:rsidRPr="00EB405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F647CA" w:rsidRPr="00EB4055">
        <w:rPr>
          <w:rFonts w:ascii="Times New Roman" w:hAnsi="Times New Roman"/>
          <w:sz w:val="24"/>
          <w:szCs w:val="24"/>
        </w:rPr>
        <w:t xml:space="preserve">заработной платы работникам муниципальных казенных учреждений </w:t>
      </w:r>
      <w:r w:rsidR="00C819C0">
        <w:rPr>
          <w:rFonts w:ascii="Times New Roman" w:hAnsi="Times New Roman"/>
          <w:sz w:val="24"/>
          <w:szCs w:val="24"/>
        </w:rPr>
        <w:t>поселения</w:t>
      </w:r>
      <w:r w:rsidR="00E6607B">
        <w:rPr>
          <w:rFonts w:ascii="Times New Roman" w:hAnsi="Times New Roman"/>
          <w:sz w:val="24"/>
          <w:szCs w:val="24"/>
        </w:rPr>
        <w:t xml:space="preserve"> с учетом страховых взносов в государственные внебюджетные фонды</w:t>
      </w:r>
      <w:r w:rsidR="00F647CA" w:rsidRPr="00EB4055">
        <w:rPr>
          <w:rFonts w:ascii="Times New Roman" w:hAnsi="Times New Roman"/>
          <w:sz w:val="24"/>
          <w:szCs w:val="24"/>
        </w:rPr>
        <w:t>;</w:t>
      </w:r>
    </w:p>
    <w:p w:rsidR="00E6607B" w:rsidRPr="00EB4055" w:rsidRDefault="00E042ED" w:rsidP="00E6607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647CA" w:rsidRPr="00EB4055">
        <w:rPr>
          <w:rFonts w:ascii="Times New Roman" w:hAnsi="Times New Roman"/>
          <w:sz w:val="24"/>
          <w:szCs w:val="24"/>
        </w:rPr>
        <w:t>Р</w:t>
      </w:r>
      <w:r w:rsidR="00F647CA" w:rsidRPr="00EB4055">
        <w:rPr>
          <w:rFonts w:ascii="Times New Roman" w:hAnsi="Times New Roman"/>
          <w:sz w:val="24"/>
          <w:szCs w:val="24"/>
          <w:vertAlign w:val="subscript"/>
        </w:rPr>
        <w:t>фзпку –</w:t>
      </w:r>
      <w:r w:rsidR="00F647CA" w:rsidRPr="00EB4055">
        <w:rPr>
          <w:rFonts w:ascii="Times New Roman" w:hAnsi="Times New Roman"/>
          <w:sz w:val="24"/>
          <w:szCs w:val="24"/>
        </w:rPr>
        <w:t xml:space="preserve"> фонд заработной  платы работников муниципальных учреждений </w:t>
      </w:r>
      <w:r w:rsidR="00C819C0">
        <w:rPr>
          <w:rFonts w:ascii="Times New Roman" w:hAnsi="Times New Roman"/>
          <w:sz w:val="24"/>
          <w:szCs w:val="24"/>
        </w:rPr>
        <w:t>поселения</w:t>
      </w:r>
      <w:r w:rsidR="00F647CA" w:rsidRPr="00EB4055">
        <w:rPr>
          <w:rFonts w:ascii="Times New Roman" w:hAnsi="Times New Roman"/>
          <w:sz w:val="24"/>
          <w:szCs w:val="24"/>
        </w:rPr>
        <w:t xml:space="preserve"> текущего года</w:t>
      </w:r>
      <w:r w:rsidR="00E6607B" w:rsidRPr="00E6607B">
        <w:rPr>
          <w:rFonts w:ascii="Times New Roman" w:hAnsi="Times New Roman"/>
          <w:sz w:val="24"/>
          <w:szCs w:val="24"/>
        </w:rPr>
        <w:t xml:space="preserve"> </w:t>
      </w:r>
      <w:r w:rsidR="00E6607B">
        <w:rPr>
          <w:rFonts w:ascii="Times New Roman" w:hAnsi="Times New Roman"/>
          <w:sz w:val="24"/>
          <w:szCs w:val="24"/>
        </w:rPr>
        <w:t>с учетом страховых взносов в государственные внебюджетные фонды</w:t>
      </w:r>
      <w:r w:rsidR="00E6607B" w:rsidRPr="00EB4055">
        <w:rPr>
          <w:rFonts w:ascii="Times New Roman" w:hAnsi="Times New Roman"/>
          <w:sz w:val="24"/>
          <w:szCs w:val="24"/>
        </w:rPr>
        <w:t>;</w:t>
      </w:r>
    </w:p>
    <w:p w:rsidR="00F647CA" w:rsidRPr="003947A9" w:rsidRDefault="00F647CA" w:rsidP="00E042ED">
      <w:pPr>
        <w:pStyle w:val="ConsPlusNormal"/>
        <w:ind w:firstLine="142"/>
        <w:jc w:val="both"/>
        <w:rPr>
          <w:rFonts w:ascii="Times New Roman" w:hAnsi="Times New Roman"/>
          <w:strike/>
          <w:sz w:val="24"/>
          <w:szCs w:val="24"/>
          <w:u w:val="single"/>
        </w:rPr>
      </w:pPr>
      <w:r w:rsidRPr="00E31CE1">
        <w:rPr>
          <w:rFonts w:ascii="Times New Roman" w:hAnsi="Times New Roman"/>
          <w:b/>
          <w:sz w:val="28"/>
          <w:szCs w:val="28"/>
        </w:rPr>
        <w:t>Р</w:t>
      </w:r>
      <w:r w:rsidRPr="00E31CE1">
        <w:rPr>
          <w:rFonts w:ascii="Times New Roman" w:hAnsi="Times New Roman"/>
          <w:b/>
        </w:rPr>
        <w:t>изм</w:t>
      </w:r>
      <w:r w:rsidRPr="00E31CE1">
        <w:rPr>
          <w:rFonts w:ascii="Times New Roman" w:hAnsi="Times New Roman"/>
          <w:b/>
          <w:sz w:val="28"/>
          <w:szCs w:val="28"/>
          <w:vertAlign w:val="subscript"/>
        </w:rPr>
        <w:t xml:space="preserve"> -  </w:t>
      </w:r>
      <w:r w:rsidR="008B296E" w:rsidRPr="008B296E">
        <w:rPr>
          <w:rFonts w:ascii="Times New Roman" w:hAnsi="Times New Roman" w:cs="Times New Roman"/>
          <w:sz w:val="24"/>
          <w:szCs w:val="24"/>
        </w:rPr>
        <w:t xml:space="preserve">- изменения фонда оплаты труда работников муниципальных казенных учреждений на очередной финансовый год (плановый период), связанные с изменением нормативных правовых актов, а также реализацией </w:t>
      </w:r>
      <w:hyperlink r:id="rId11" w:history="1">
        <w:r w:rsidR="008B296E" w:rsidRPr="00E042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8B296E" w:rsidRPr="00E042ED">
        <w:rPr>
          <w:rFonts w:ascii="Times New Roman" w:hAnsi="Times New Roman" w:cs="Times New Roman"/>
          <w:sz w:val="24"/>
          <w:szCs w:val="24"/>
        </w:rPr>
        <w:t xml:space="preserve"> </w:t>
      </w:r>
      <w:r w:rsidR="008B296E" w:rsidRPr="008B296E">
        <w:rPr>
          <w:rFonts w:ascii="Times New Roman" w:hAnsi="Times New Roman" w:cs="Times New Roman"/>
          <w:sz w:val="24"/>
          <w:szCs w:val="24"/>
        </w:rPr>
        <w:t>Конституционного Суда Российской Федерации от 7 декабря 2017 года N 38-П, с учетом страховых взносов в государственные внебюджетные фонды;</w:t>
      </w:r>
    </w:p>
    <w:p w:rsidR="00F647CA" w:rsidRPr="00EB4055" w:rsidRDefault="00E042ED" w:rsidP="00E042E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="00F647CA" w:rsidRPr="00EB4055">
        <w:rPr>
          <w:rFonts w:ascii="Times New Roman" w:hAnsi="Times New Roman"/>
          <w:b/>
          <w:sz w:val="24"/>
          <w:szCs w:val="24"/>
          <w:vertAlign w:val="subscript"/>
        </w:rPr>
        <w:t>Кэк/зпку</w:t>
      </w:r>
      <w:r w:rsidR="00F647CA" w:rsidRPr="00EB4055">
        <w:rPr>
          <w:rFonts w:ascii="Times New Roman" w:hAnsi="Times New Roman"/>
          <w:sz w:val="24"/>
          <w:szCs w:val="24"/>
          <w:vertAlign w:val="subscript"/>
        </w:rPr>
        <w:t xml:space="preserve"> - </w:t>
      </w:r>
      <w:r w:rsidR="00F647CA">
        <w:rPr>
          <w:rFonts w:ascii="Times New Roman" w:hAnsi="Times New Roman"/>
          <w:sz w:val="24"/>
          <w:szCs w:val="24"/>
        </w:rPr>
        <w:t>к</w:t>
      </w:r>
      <w:r w:rsidR="00F647CA" w:rsidRPr="00EB4055">
        <w:rPr>
          <w:rFonts w:ascii="Times New Roman" w:hAnsi="Times New Roman"/>
          <w:sz w:val="24"/>
          <w:szCs w:val="24"/>
        </w:rPr>
        <w:t>оэффициент экономии расходов на оплату труда работников му</w:t>
      </w:r>
      <w:r w:rsidR="005F168B">
        <w:rPr>
          <w:rFonts w:ascii="Times New Roman" w:hAnsi="Times New Roman"/>
          <w:sz w:val="24"/>
          <w:szCs w:val="24"/>
        </w:rPr>
        <w:t xml:space="preserve">ниципальных </w:t>
      </w:r>
      <w:r w:rsidR="005F168B">
        <w:rPr>
          <w:rFonts w:ascii="Times New Roman" w:hAnsi="Times New Roman"/>
          <w:sz w:val="24"/>
          <w:szCs w:val="24"/>
        </w:rPr>
        <w:lastRenderedPageBreak/>
        <w:t>казенных учреждений;</w:t>
      </w:r>
    </w:p>
    <w:p w:rsidR="00F647CA" w:rsidRPr="00EB4055" w:rsidRDefault="00F647CA" w:rsidP="00E042E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B4055">
        <w:rPr>
          <w:rFonts w:ascii="Times New Roman" w:hAnsi="Times New Roman"/>
          <w:sz w:val="24"/>
          <w:szCs w:val="24"/>
        </w:rPr>
        <w:t>2) расходы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 определяются в соответствии с действующим законодательством по следующим формулам: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47CA" w:rsidRPr="00EB4055" w:rsidRDefault="00F647CA" w:rsidP="00F647CA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b/>
          <w:sz w:val="24"/>
          <w:szCs w:val="24"/>
        </w:rPr>
        <w:t>Р</w:t>
      </w:r>
      <w:r w:rsidRPr="00EB4055">
        <w:rPr>
          <w:rFonts w:ascii="Times New Roman" w:hAnsi="Times New Roman"/>
          <w:b/>
          <w:sz w:val="24"/>
          <w:szCs w:val="24"/>
          <w:vertAlign w:val="subscript"/>
        </w:rPr>
        <w:t>н</w:t>
      </w:r>
      <w:r w:rsidRPr="00EB4055">
        <w:rPr>
          <w:rFonts w:ascii="Times New Roman" w:hAnsi="Times New Roman"/>
          <w:b/>
          <w:sz w:val="24"/>
          <w:szCs w:val="24"/>
        </w:rPr>
        <w:t xml:space="preserve"> = База x СН/100</w:t>
      </w:r>
      <w:r w:rsidRPr="00EB4055">
        <w:rPr>
          <w:rFonts w:ascii="Times New Roman" w:hAnsi="Times New Roman"/>
          <w:sz w:val="24"/>
          <w:szCs w:val="24"/>
        </w:rPr>
        <w:t>,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sz w:val="24"/>
          <w:szCs w:val="24"/>
        </w:rPr>
        <w:t>где Рн - расходы на начисления на  уплату налогов, сборов и иных обязательных платежей;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b/>
          <w:sz w:val="24"/>
          <w:szCs w:val="24"/>
        </w:rPr>
        <w:t>База</w:t>
      </w:r>
      <w:r w:rsidRPr="00EB4055">
        <w:rPr>
          <w:rFonts w:ascii="Times New Roman" w:hAnsi="Times New Roman"/>
          <w:sz w:val="24"/>
          <w:szCs w:val="24"/>
        </w:rPr>
        <w:t xml:space="preserve"> -  прогнозируемый объем налоговой базы в очередном  году и плановом периоде;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b/>
          <w:sz w:val="24"/>
          <w:szCs w:val="24"/>
        </w:rPr>
        <w:t xml:space="preserve">СН </w:t>
      </w:r>
      <w:r w:rsidRPr="00EB4055">
        <w:rPr>
          <w:rFonts w:ascii="Times New Roman" w:hAnsi="Times New Roman"/>
          <w:sz w:val="24"/>
          <w:szCs w:val="24"/>
        </w:rPr>
        <w:t>– налоговая ставка, тариф по действующему законодательству;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4055">
        <w:rPr>
          <w:rFonts w:ascii="Times New Roman" w:hAnsi="Times New Roman"/>
          <w:sz w:val="24"/>
          <w:szCs w:val="24"/>
        </w:rPr>
        <w:t xml:space="preserve">3) оплату потребления тепловой и электрической энергии, холодного и горячего водоснабжения </w:t>
      </w:r>
      <w:r>
        <w:rPr>
          <w:rFonts w:ascii="Times New Roman" w:hAnsi="Times New Roman"/>
          <w:sz w:val="24"/>
          <w:szCs w:val="24"/>
        </w:rPr>
        <w:t>(п</w:t>
      </w:r>
      <w:r w:rsidRPr="00EB4055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5</w:t>
      </w:r>
      <w:r w:rsidRPr="00EB4055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F647CA" w:rsidRPr="00EB4055" w:rsidRDefault="00F647CA" w:rsidP="00F647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B4055">
        <w:rPr>
          <w:rFonts w:ascii="Times New Roman" w:hAnsi="Times New Roman"/>
          <w:b/>
          <w:sz w:val="24"/>
          <w:szCs w:val="24"/>
        </w:rPr>
        <w:t>Р</w:t>
      </w:r>
      <w:r w:rsidRPr="00EB4055">
        <w:rPr>
          <w:rFonts w:ascii="Times New Roman" w:hAnsi="Times New Roman"/>
          <w:b/>
          <w:sz w:val="24"/>
          <w:szCs w:val="24"/>
          <w:vertAlign w:val="subscript"/>
        </w:rPr>
        <w:t xml:space="preserve">т/ком </w:t>
      </w:r>
      <w:r w:rsidRPr="00EB4055">
        <w:rPr>
          <w:rFonts w:ascii="Times New Roman" w:hAnsi="Times New Roman"/>
          <w:b/>
          <w:sz w:val="24"/>
          <w:szCs w:val="24"/>
        </w:rPr>
        <w:t>= Л</w:t>
      </w:r>
      <w:r w:rsidRPr="00EB4055">
        <w:rPr>
          <w:rFonts w:ascii="Times New Roman" w:hAnsi="Times New Roman"/>
          <w:b/>
          <w:sz w:val="24"/>
          <w:szCs w:val="24"/>
          <w:vertAlign w:val="subscript"/>
        </w:rPr>
        <w:t>т</w:t>
      </w:r>
      <w:r w:rsidRPr="00EB4055">
        <w:rPr>
          <w:rFonts w:ascii="Times New Roman" w:hAnsi="Times New Roman"/>
          <w:b/>
          <w:sz w:val="24"/>
          <w:szCs w:val="24"/>
        </w:rPr>
        <w:t xml:space="preserve"> x Т  </w:t>
      </w:r>
      <w:r w:rsidRPr="00EB4055">
        <w:rPr>
          <w:rFonts w:ascii="Times New Roman" w:hAnsi="Times New Roman"/>
          <w:b/>
          <w:sz w:val="24"/>
          <w:szCs w:val="24"/>
          <w:lang w:val="en-US"/>
        </w:rPr>
        <w:t>x</w:t>
      </w:r>
      <w:r w:rsidRPr="00EB4055">
        <w:rPr>
          <w:rFonts w:ascii="Times New Roman" w:hAnsi="Times New Roman"/>
          <w:b/>
          <w:sz w:val="24"/>
          <w:szCs w:val="24"/>
        </w:rPr>
        <w:t xml:space="preserve"> </w:t>
      </w:r>
      <w:r w:rsidRPr="00EB4055">
        <w:rPr>
          <w:rFonts w:ascii="Times New Roman" w:hAnsi="Times New Roman"/>
          <w:b/>
          <w:sz w:val="28"/>
          <w:szCs w:val="28"/>
        </w:rPr>
        <w:t>К</w:t>
      </w:r>
      <w:r w:rsidRPr="00EB4055">
        <w:rPr>
          <w:rFonts w:ascii="Times New Roman" w:hAnsi="Times New Roman"/>
          <w:b/>
          <w:sz w:val="28"/>
          <w:szCs w:val="28"/>
          <w:vertAlign w:val="subscript"/>
        </w:rPr>
        <w:t>эк/к</w:t>
      </w:r>
      <w:r w:rsidRPr="00EB4055">
        <w:rPr>
          <w:rFonts w:ascii="Times New Roman" w:hAnsi="Times New Roman"/>
          <w:b/>
          <w:sz w:val="24"/>
          <w:szCs w:val="24"/>
        </w:rPr>
        <w:t xml:space="preserve">,   </w:t>
      </w:r>
      <w:r w:rsidRPr="00EB4055">
        <w:rPr>
          <w:rFonts w:ascii="Times New Roman" w:hAnsi="Times New Roman"/>
          <w:sz w:val="24"/>
          <w:szCs w:val="24"/>
        </w:rPr>
        <w:t>где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b/>
          <w:sz w:val="24"/>
          <w:szCs w:val="24"/>
        </w:rPr>
        <w:t>Р</w:t>
      </w:r>
      <w:r w:rsidRPr="00EB4055">
        <w:rPr>
          <w:rFonts w:ascii="Times New Roman" w:hAnsi="Times New Roman"/>
          <w:b/>
          <w:sz w:val="24"/>
          <w:szCs w:val="24"/>
          <w:vertAlign w:val="subscript"/>
        </w:rPr>
        <w:t xml:space="preserve">т/ком </w:t>
      </w:r>
      <w:r w:rsidRPr="00EB4055">
        <w:rPr>
          <w:rFonts w:ascii="Times New Roman" w:hAnsi="Times New Roman"/>
          <w:sz w:val="24"/>
          <w:szCs w:val="24"/>
        </w:rPr>
        <w:t>- расходы на соответствующий вид коммунальных услуг;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b/>
          <w:sz w:val="24"/>
          <w:szCs w:val="24"/>
        </w:rPr>
        <w:t>Л</w:t>
      </w:r>
      <w:r w:rsidRPr="00EB4055">
        <w:rPr>
          <w:rFonts w:ascii="Times New Roman" w:hAnsi="Times New Roman"/>
          <w:b/>
          <w:sz w:val="24"/>
          <w:szCs w:val="24"/>
          <w:vertAlign w:val="subscript"/>
        </w:rPr>
        <w:t>т</w:t>
      </w:r>
      <w:r w:rsidRPr="00EB4055">
        <w:rPr>
          <w:rFonts w:ascii="Times New Roman" w:hAnsi="Times New Roman"/>
          <w:sz w:val="24"/>
          <w:szCs w:val="24"/>
        </w:rPr>
        <w:t xml:space="preserve"> – утвержденный лимит потребления тепловой и электрической энергии, холодной и горячей воды текущего  финансового года в натуральном выражении;</w:t>
      </w:r>
    </w:p>
    <w:p w:rsidR="00F647CA" w:rsidRPr="00EB4055" w:rsidRDefault="00F647CA" w:rsidP="00F647CA">
      <w:pPr>
        <w:jc w:val="both"/>
        <w:rPr>
          <w:szCs w:val="24"/>
        </w:rPr>
      </w:pPr>
      <w:r w:rsidRPr="00EB4055">
        <w:rPr>
          <w:b/>
          <w:szCs w:val="24"/>
        </w:rPr>
        <w:t>Т</w:t>
      </w:r>
      <w:r w:rsidRPr="00EB4055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EB4055">
        <w:rPr>
          <w:szCs w:val="24"/>
        </w:rPr>
        <w:t xml:space="preserve">тариф </w:t>
      </w:r>
      <w:r w:rsidRPr="004449AC">
        <w:rPr>
          <w:szCs w:val="24"/>
        </w:rPr>
        <w:t xml:space="preserve">доведенный </w:t>
      </w:r>
      <w:r w:rsidRPr="004449AC">
        <w:rPr>
          <w:snapToGrid/>
          <w:szCs w:val="24"/>
        </w:rPr>
        <w:t xml:space="preserve">управлением социально- </w:t>
      </w:r>
      <w:r>
        <w:rPr>
          <w:snapToGrid/>
          <w:szCs w:val="24"/>
        </w:rPr>
        <w:t>э</w:t>
      </w:r>
      <w:r w:rsidRPr="004449AC">
        <w:rPr>
          <w:snapToGrid/>
          <w:szCs w:val="24"/>
        </w:rPr>
        <w:t>кономического развития</w:t>
      </w:r>
      <w:r w:rsidRPr="004449AC">
        <w:rPr>
          <w:szCs w:val="24"/>
        </w:rPr>
        <w:t xml:space="preserve"> на очередной </w:t>
      </w:r>
      <w:r w:rsidR="008B296E">
        <w:rPr>
          <w:szCs w:val="24"/>
        </w:rPr>
        <w:t xml:space="preserve">финансовый </w:t>
      </w:r>
      <w:r w:rsidRPr="00E31CE1">
        <w:rPr>
          <w:szCs w:val="24"/>
        </w:rPr>
        <w:t>год и плановый период;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b/>
          <w:sz w:val="28"/>
          <w:szCs w:val="28"/>
        </w:rPr>
        <w:t>К</w:t>
      </w:r>
      <w:r w:rsidRPr="00EB4055">
        <w:rPr>
          <w:rFonts w:ascii="Times New Roman" w:hAnsi="Times New Roman"/>
          <w:b/>
          <w:sz w:val="28"/>
          <w:szCs w:val="28"/>
          <w:vertAlign w:val="subscript"/>
        </w:rPr>
        <w:t>эк/к</w:t>
      </w:r>
      <w:r w:rsidRPr="00EB4055">
        <w:rPr>
          <w:rFonts w:ascii="Times New Roman" w:hAnsi="Times New Roman"/>
          <w:b/>
          <w:sz w:val="24"/>
          <w:szCs w:val="24"/>
        </w:rPr>
        <w:t xml:space="preserve"> – </w:t>
      </w:r>
      <w:r w:rsidRPr="00EB4055">
        <w:rPr>
          <w:rFonts w:ascii="Times New Roman" w:hAnsi="Times New Roman"/>
          <w:sz w:val="24"/>
          <w:szCs w:val="24"/>
        </w:rPr>
        <w:t>коэффициент экономии потребления тепловой и электрической энергии, холодной и горячей воды.</w:t>
      </w:r>
    </w:p>
    <w:p w:rsidR="00F647CA" w:rsidRPr="0034456C" w:rsidRDefault="00F647CA" w:rsidP="00F647CA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Cs w:val="24"/>
          <w:lang w:eastAsia="en-US"/>
        </w:rPr>
      </w:pPr>
      <w:r w:rsidRPr="0034456C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34456C">
        <w:rPr>
          <w:szCs w:val="24"/>
        </w:rPr>
        <w:t xml:space="preserve">Общий объем расходов на оплату коммунальных услуг не должен превышать </w:t>
      </w:r>
      <w:r w:rsidRPr="0034456C">
        <w:rPr>
          <w:rFonts w:eastAsia="Calibri"/>
          <w:snapToGrid/>
          <w:szCs w:val="24"/>
          <w:lang w:eastAsia="en-US"/>
        </w:rPr>
        <w:t>объем уточненных бюджетных ассигнований текущего финансового года с учетом прогноза роста цен на электрическую и тепловую энергию на очередной финансовый год и плановый период и корректирующих коэффициентов.</w:t>
      </w:r>
    </w:p>
    <w:p w:rsidR="00F647CA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4456C">
        <w:rPr>
          <w:rFonts w:ascii="Times New Roman" w:hAnsi="Times New Roman"/>
          <w:sz w:val="24"/>
          <w:szCs w:val="24"/>
        </w:rPr>
        <w:t xml:space="preserve">         4) оплату командировочных и иных выплат в соответствии с трудовыми договорами (служебными контрактами, контрактами)  с обоснованием проведения таких расходов, скорректированных на коэффициент экономии (</w:t>
      </w:r>
      <w:r w:rsidRPr="0034456C">
        <w:rPr>
          <w:rFonts w:ascii="Times New Roman" w:hAnsi="Times New Roman"/>
          <w:b/>
          <w:sz w:val="24"/>
          <w:szCs w:val="24"/>
        </w:rPr>
        <w:t>К</w:t>
      </w:r>
      <w:r w:rsidRPr="0034456C">
        <w:rPr>
          <w:rFonts w:ascii="Times New Roman" w:hAnsi="Times New Roman"/>
          <w:b/>
          <w:sz w:val="24"/>
          <w:szCs w:val="24"/>
          <w:vertAlign w:val="subscript"/>
        </w:rPr>
        <w:t>эк/кр)</w:t>
      </w:r>
      <w:r w:rsidRPr="0034456C">
        <w:rPr>
          <w:rFonts w:ascii="Times New Roman" w:hAnsi="Times New Roman"/>
          <w:sz w:val="24"/>
          <w:szCs w:val="24"/>
        </w:rPr>
        <w:t>;</w:t>
      </w:r>
    </w:p>
    <w:p w:rsidR="00F647CA" w:rsidRPr="00412ED0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4456C">
        <w:rPr>
          <w:rFonts w:ascii="Times New Roman" w:hAnsi="Times New Roman"/>
          <w:sz w:val="24"/>
          <w:szCs w:val="24"/>
        </w:rPr>
        <w:t xml:space="preserve">5) оплату аренды помещений и эксплуатационных расходов по арендованному имуществу планируются в соответствии с заключенными договорами и соглашениями, но не выше объема </w:t>
      </w:r>
      <w:r w:rsidR="00412ED0">
        <w:rPr>
          <w:rFonts w:ascii="Times New Roman" w:hAnsi="Times New Roman"/>
          <w:sz w:val="24"/>
          <w:szCs w:val="24"/>
        </w:rPr>
        <w:t xml:space="preserve">уточненных </w:t>
      </w:r>
      <w:r w:rsidRPr="0034456C">
        <w:rPr>
          <w:rFonts w:ascii="Times New Roman" w:hAnsi="Times New Roman"/>
          <w:sz w:val="24"/>
          <w:szCs w:val="24"/>
        </w:rPr>
        <w:t>бюджетных ассигнований  с учетом коэффициента  экономии расходов на аренду (</w:t>
      </w:r>
      <w:r w:rsidRPr="0034456C">
        <w:rPr>
          <w:rFonts w:ascii="Times New Roman" w:hAnsi="Times New Roman"/>
          <w:b/>
          <w:sz w:val="24"/>
          <w:szCs w:val="24"/>
        </w:rPr>
        <w:t>К</w:t>
      </w:r>
      <w:r w:rsidRPr="0034456C">
        <w:rPr>
          <w:rFonts w:ascii="Times New Roman" w:hAnsi="Times New Roman"/>
          <w:b/>
          <w:sz w:val="24"/>
          <w:szCs w:val="24"/>
          <w:vertAlign w:val="subscript"/>
        </w:rPr>
        <w:t xml:space="preserve">эк/ар </w:t>
      </w:r>
      <w:r w:rsidRPr="0034456C">
        <w:rPr>
          <w:rFonts w:ascii="Times New Roman" w:hAnsi="Times New Roman"/>
          <w:b/>
          <w:sz w:val="24"/>
          <w:szCs w:val="24"/>
        </w:rPr>
        <w:t xml:space="preserve"> и К</w:t>
      </w:r>
      <w:r w:rsidRPr="0034456C">
        <w:rPr>
          <w:rFonts w:ascii="Times New Roman" w:hAnsi="Times New Roman"/>
          <w:b/>
          <w:sz w:val="24"/>
          <w:szCs w:val="24"/>
          <w:vertAlign w:val="subscript"/>
        </w:rPr>
        <w:t>и/ар</w:t>
      </w:r>
      <w:r w:rsidRPr="00412ED0">
        <w:rPr>
          <w:rFonts w:ascii="Times New Roman" w:hAnsi="Times New Roman"/>
          <w:sz w:val="24"/>
          <w:szCs w:val="24"/>
          <w:vertAlign w:val="subscript"/>
        </w:rPr>
        <w:t>)</w:t>
      </w:r>
      <w:r w:rsidRPr="00412ED0">
        <w:rPr>
          <w:rFonts w:ascii="Times New Roman" w:hAnsi="Times New Roman"/>
          <w:sz w:val="24"/>
          <w:szCs w:val="24"/>
        </w:rPr>
        <w:t>;</w:t>
      </w:r>
    </w:p>
    <w:p w:rsidR="00F647CA" w:rsidRPr="0034456C" w:rsidRDefault="00F647CA" w:rsidP="00F647CA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eastAsia="Calibri"/>
          <w:snapToGrid/>
          <w:szCs w:val="24"/>
          <w:lang w:eastAsia="en-US"/>
        </w:rPr>
      </w:pPr>
      <w:r w:rsidRPr="0034456C">
        <w:rPr>
          <w:szCs w:val="24"/>
        </w:rPr>
        <w:t xml:space="preserve"> 6) </w:t>
      </w:r>
      <w:r w:rsidRPr="0034456C">
        <w:rPr>
          <w:rFonts w:eastAsia="Calibri"/>
          <w:snapToGrid/>
          <w:szCs w:val="24"/>
          <w:lang w:eastAsia="en-US"/>
        </w:rPr>
        <w:t xml:space="preserve">объемы бюджетных ассигнований на </w:t>
      </w:r>
      <w:r w:rsidR="00412ED0">
        <w:rPr>
          <w:rFonts w:eastAsia="Calibri"/>
          <w:snapToGrid/>
          <w:szCs w:val="24"/>
          <w:lang w:eastAsia="en-US"/>
        </w:rPr>
        <w:t>закупку</w:t>
      </w:r>
      <w:r w:rsidRPr="0034456C">
        <w:rPr>
          <w:rFonts w:eastAsia="Calibri"/>
          <w:snapToGrid/>
          <w:szCs w:val="24"/>
          <w:lang w:eastAsia="en-US"/>
        </w:rPr>
        <w:t xml:space="preserve"> товаров, выполнения работ, оказания услуг для муниципальных нужд, в том числе на капитальный ремонт и закупку оборудования, а также объемы бюджетных ассигнований на закупку товаров, работ и услуг для муниципальных нужд в целях оказания муниципальных услуг физическим и (или) юридическим лицам, определяются по формуле:</w:t>
      </w:r>
    </w:p>
    <w:p w:rsidR="00F647CA" w:rsidRPr="0034456C" w:rsidRDefault="00F647CA" w:rsidP="00F647CA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Cs w:val="24"/>
          <w:lang w:eastAsia="en-US"/>
        </w:rPr>
      </w:pPr>
    </w:p>
    <w:p w:rsidR="00F647CA" w:rsidRPr="0034456C" w:rsidRDefault="006B1653" w:rsidP="00F647CA">
      <w:pPr>
        <w:widowControl w:val="0"/>
        <w:autoSpaceDE w:val="0"/>
        <w:autoSpaceDN w:val="0"/>
        <w:adjustRightInd w:val="0"/>
        <w:jc w:val="center"/>
        <w:rPr>
          <w:rFonts w:eastAsia="Calibri"/>
          <w:snapToGrid/>
          <w:szCs w:val="24"/>
          <w:lang w:eastAsia="en-US"/>
        </w:rPr>
      </w:pPr>
      <w:r>
        <w:rPr>
          <w:rFonts w:eastAsia="Calibri"/>
          <w:b/>
          <w:noProof/>
          <w:snapToGrid/>
          <w:position w:val="-14"/>
          <w:szCs w:val="24"/>
        </w:rPr>
        <w:drawing>
          <wp:inline distT="0" distB="0" distL="0" distR="0">
            <wp:extent cx="1714500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CA" w:rsidRPr="0034456C">
        <w:rPr>
          <w:rFonts w:eastAsia="Calibri"/>
          <w:snapToGrid/>
          <w:szCs w:val="24"/>
          <w:lang w:eastAsia="en-US"/>
        </w:rPr>
        <w:t>, где</w:t>
      </w:r>
    </w:p>
    <w:p w:rsidR="00F647CA" w:rsidRPr="0034456C" w:rsidRDefault="00F647CA" w:rsidP="00F647CA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Cs w:val="24"/>
          <w:lang w:eastAsia="en-US"/>
        </w:rPr>
      </w:pPr>
    </w:p>
    <w:p w:rsidR="00F647CA" w:rsidRPr="0034456C" w:rsidRDefault="006B1653" w:rsidP="00F647CA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Cs w:val="24"/>
          <w:lang w:eastAsia="en-US"/>
        </w:rPr>
      </w:pPr>
      <w:r>
        <w:rPr>
          <w:rFonts w:eastAsia="Calibri"/>
          <w:noProof/>
          <w:snapToGrid/>
          <w:position w:val="-14"/>
          <w:szCs w:val="24"/>
        </w:rPr>
        <w:drawing>
          <wp:inline distT="0" distB="0" distL="0" distR="0">
            <wp:extent cx="2762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CA" w:rsidRPr="0034456C">
        <w:rPr>
          <w:rFonts w:eastAsia="Calibri"/>
          <w:snapToGrid/>
          <w:szCs w:val="24"/>
          <w:lang w:eastAsia="en-US"/>
        </w:rPr>
        <w:t xml:space="preserve"> - расходы на оплату поставок товаров, выполнения работ, оказания услуг для муниципальных нужд;</w:t>
      </w:r>
    </w:p>
    <w:p w:rsidR="00F647CA" w:rsidRPr="0034456C" w:rsidRDefault="006B1653" w:rsidP="00F647CA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Cs w:val="24"/>
          <w:lang w:eastAsia="en-US"/>
        </w:rPr>
      </w:pPr>
      <w:r>
        <w:rPr>
          <w:rFonts w:eastAsia="Calibri"/>
          <w:noProof/>
          <w:snapToGrid/>
          <w:position w:val="-14"/>
          <w:szCs w:val="24"/>
        </w:rPr>
        <w:drawing>
          <wp:inline distT="0" distB="0" distL="0" distR="0">
            <wp:extent cx="33337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CA" w:rsidRPr="0034456C">
        <w:rPr>
          <w:rFonts w:eastAsia="Calibri"/>
          <w:snapToGrid/>
          <w:szCs w:val="24"/>
          <w:lang w:eastAsia="en-US"/>
        </w:rPr>
        <w:t xml:space="preserve"> - уточненные бюджетные ассигнования текущего финансового года на оплату поставок товаров, выполнения работ, оказания услуг для  муниципальных нужд;</w:t>
      </w:r>
    </w:p>
    <w:p w:rsidR="00F647CA" w:rsidRPr="0034456C" w:rsidRDefault="006B1653" w:rsidP="00F647CA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Cs w:val="24"/>
          <w:lang w:eastAsia="en-US"/>
        </w:rPr>
      </w:pPr>
      <w:r>
        <w:rPr>
          <w:rFonts w:eastAsia="Calibri"/>
          <w:noProof/>
          <w:snapToGrid/>
          <w:position w:val="-14"/>
          <w:szCs w:val="24"/>
        </w:rPr>
        <w:drawing>
          <wp:inline distT="0" distB="0" distL="0" distR="0">
            <wp:extent cx="39052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CA" w:rsidRPr="0034456C">
        <w:rPr>
          <w:rFonts w:eastAsia="Calibri"/>
          <w:snapToGrid/>
          <w:szCs w:val="24"/>
          <w:lang w:eastAsia="en-US"/>
        </w:rPr>
        <w:t xml:space="preserve"> - коэффициент экономии расходов на оплату поставок товаров, выполнения работ, оказания услуг для муниципальных нужд в соответствии с корректирующими коэффициентами;</w:t>
      </w:r>
    </w:p>
    <w:p w:rsidR="00F647CA" w:rsidRPr="0034456C" w:rsidRDefault="006B1653" w:rsidP="00F647CA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Cs w:val="24"/>
          <w:lang w:eastAsia="en-US"/>
        </w:rPr>
      </w:pPr>
      <w:r>
        <w:rPr>
          <w:rFonts w:eastAsia="Calibri"/>
          <w:noProof/>
          <w:snapToGrid/>
          <w:position w:val="-14"/>
          <w:szCs w:val="24"/>
        </w:rPr>
        <w:drawing>
          <wp:inline distT="0" distB="0" distL="0" distR="0">
            <wp:extent cx="3714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CA" w:rsidRPr="0034456C">
        <w:rPr>
          <w:rFonts w:eastAsia="Calibri"/>
          <w:snapToGrid/>
          <w:szCs w:val="24"/>
          <w:lang w:eastAsia="en-US"/>
        </w:rPr>
        <w:t xml:space="preserve"> - коэффициент индексации расходов на оплату поставок товаров, выполнения работ, оказания услуг для муниципальных нужд .</w:t>
      </w:r>
    </w:p>
    <w:p w:rsidR="00F647CA" w:rsidRDefault="00412ED0" w:rsidP="00F647CA">
      <w:pPr>
        <w:autoSpaceDE w:val="0"/>
        <w:autoSpaceDN w:val="0"/>
        <w:adjustRightInd w:val="0"/>
        <w:ind w:firstLine="540"/>
        <w:jc w:val="both"/>
        <w:rPr>
          <w:snapToGrid/>
          <w:szCs w:val="24"/>
        </w:rPr>
      </w:pPr>
      <w:r>
        <w:rPr>
          <w:szCs w:val="24"/>
        </w:rPr>
        <w:lastRenderedPageBreak/>
        <w:t>10</w:t>
      </w:r>
      <w:r w:rsidR="00F647CA">
        <w:rPr>
          <w:szCs w:val="24"/>
        </w:rPr>
        <w:t>.</w:t>
      </w:r>
      <w:r w:rsidR="00F647CA" w:rsidRPr="00EB4055">
        <w:rPr>
          <w:szCs w:val="24"/>
        </w:rPr>
        <w:t xml:space="preserve"> </w:t>
      </w:r>
      <w:r w:rsidR="00F647CA">
        <w:rPr>
          <w:szCs w:val="24"/>
        </w:rPr>
        <w:t xml:space="preserve">Расчет расходов на содержание органов местного самоуправления проводится на основании постановления </w:t>
      </w:r>
      <w:r w:rsidR="00F647CA">
        <w:rPr>
          <w:snapToGrid/>
          <w:szCs w:val="24"/>
        </w:rPr>
        <w:t>Правительства Иркутской области от 27 ноября 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snapToGrid/>
          <w:szCs w:val="24"/>
        </w:rPr>
        <w:t xml:space="preserve"> </w:t>
      </w:r>
      <w:r w:rsidR="00F647CA">
        <w:rPr>
          <w:snapToGrid/>
          <w:szCs w:val="24"/>
        </w:rPr>
        <w:t xml:space="preserve">(далее – постановление) по  </w:t>
      </w:r>
      <w:r w:rsidR="00F647CA">
        <w:rPr>
          <w:szCs w:val="24"/>
        </w:rPr>
        <w:t xml:space="preserve"> </w:t>
      </w:r>
      <w:r w:rsidR="00F647CA">
        <w:rPr>
          <w:snapToGrid/>
          <w:szCs w:val="24"/>
        </w:rPr>
        <w:t xml:space="preserve"> следующей формуле:</w:t>
      </w:r>
    </w:p>
    <w:p w:rsidR="00F647CA" w:rsidRDefault="00F647CA" w:rsidP="00F647CA">
      <w:pPr>
        <w:autoSpaceDE w:val="0"/>
        <w:autoSpaceDN w:val="0"/>
        <w:adjustRightInd w:val="0"/>
        <w:jc w:val="both"/>
        <w:outlineLvl w:val="0"/>
        <w:rPr>
          <w:snapToGrid/>
          <w:szCs w:val="24"/>
        </w:rPr>
      </w:pPr>
    </w:p>
    <w:p w:rsidR="00F647CA" w:rsidRDefault="006B1653" w:rsidP="00F647CA">
      <w:pPr>
        <w:autoSpaceDE w:val="0"/>
        <w:autoSpaceDN w:val="0"/>
        <w:adjustRightInd w:val="0"/>
        <w:jc w:val="center"/>
        <w:rPr>
          <w:snapToGrid/>
          <w:szCs w:val="24"/>
        </w:rPr>
      </w:pPr>
      <w:r>
        <w:rPr>
          <w:noProof/>
          <w:snapToGrid/>
          <w:szCs w:val="24"/>
        </w:rPr>
        <w:drawing>
          <wp:inline distT="0" distB="0" distL="0" distR="0">
            <wp:extent cx="4895850" cy="495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CA" w:rsidRDefault="00F647CA" w:rsidP="00F647CA">
      <w:pPr>
        <w:autoSpaceDE w:val="0"/>
        <w:autoSpaceDN w:val="0"/>
        <w:adjustRightInd w:val="0"/>
        <w:jc w:val="both"/>
        <w:rPr>
          <w:snapToGrid/>
          <w:szCs w:val="24"/>
        </w:rPr>
      </w:pPr>
    </w:p>
    <w:p w:rsidR="00F647CA" w:rsidRDefault="00F647CA" w:rsidP="00F647CA">
      <w:pPr>
        <w:autoSpaceDE w:val="0"/>
        <w:autoSpaceDN w:val="0"/>
        <w:adjustRightInd w:val="0"/>
        <w:ind w:firstLine="540"/>
        <w:jc w:val="both"/>
        <w:rPr>
          <w:snapToGrid/>
          <w:szCs w:val="24"/>
        </w:rPr>
      </w:pPr>
      <w:r>
        <w:rPr>
          <w:snapToGrid/>
          <w:szCs w:val="24"/>
        </w:rPr>
        <w:t>где:</w:t>
      </w:r>
    </w:p>
    <w:p w:rsidR="00F647CA" w:rsidRDefault="006B1653" w:rsidP="00F647CA">
      <w:pPr>
        <w:autoSpaceDE w:val="0"/>
        <w:autoSpaceDN w:val="0"/>
        <w:adjustRightInd w:val="0"/>
        <w:ind w:firstLine="540"/>
        <w:jc w:val="both"/>
        <w:rPr>
          <w:snapToGrid/>
          <w:szCs w:val="24"/>
        </w:rPr>
      </w:pPr>
      <w:r>
        <w:rPr>
          <w:noProof/>
          <w:snapToGrid/>
          <w:position w:val="-19"/>
          <w:szCs w:val="24"/>
        </w:rPr>
        <w:drawing>
          <wp:inline distT="0" distB="0" distL="0" distR="0">
            <wp:extent cx="581025" cy="4476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CA">
        <w:rPr>
          <w:snapToGrid/>
          <w:szCs w:val="24"/>
        </w:rPr>
        <w:t xml:space="preserve"> - годовой норматив формирования расходов на содержание органов местного самоуправления муниципального образования Иркутской области, определенный в соответствии с постановлением;</w:t>
      </w:r>
    </w:p>
    <w:p w:rsidR="00F647CA" w:rsidRDefault="006B1653" w:rsidP="00F647CA">
      <w:pPr>
        <w:autoSpaceDE w:val="0"/>
        <w:autoSpaceDN w:val="0"/>
        <w:adjustRightInd w:val="0"/>
        <w:ind w:firstLine="540"/>
        <w:jc w:val="both"/>
        <w:rPr>
          <w:snapToGrid/>
          <w:szCs w:val="24"/>
        </w:rPr>
      </w:pPr>
      <w:r>
        <w:rPr>
          <w:noProof/>
          <w:snapToGrid/>
          <w:position w:val="-20"/>
          <w:szCs w:val="24"/>
        </w:rPr>
        <w:drawing>
          <wp:inline distT="0" distB="0" distL="0" distR="0">
            <wp:extent cx="46672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CA">
        <w:rPr>
          <w:snapToGrid/>
          <w:szCs w:val="24"/>
        </w:rPr>
        <w:t xml:space="preserve"> - норматив формирования расходов на оплату труда председателя представительного органа муниципального образования, осуществляющего свои полномочия на постоянной основе,</w:t>
      </w:r>
      <w:r w:rsidR="00F647CA" w:rsidRPr="00AF1E56">
        <w:rPr>
          <w:snapToGrid/>
          <w:szCs w:val="24"/>
        </w:rPr>
        <w:t xml:space="preserve"> </w:t>
      </w:r>
      <w:r w:rsidR="00F647CA">
        <w:rPr>
          <w:snapToGrid/>
          <w:szCs w:val="24"/>
        </w:rPr>
        <w:t>определенный в соответствии с постановлением;</w:t>
      </w:r>
    </w:p>
    <w:p w:rsidR="00F647CA" w:rsidRDefault="006B1653" w:rsidP="00F647CA">
      <w:pPr>
        <w:autoSpaceDE w:val="0"/>
        <w:autoSpaceDN w:val="0"/>
        <w:adjustRightInd w:val="0"/>
        <w:ind w:firstLine="540"/>
        <w:jc w:val="both"/>
        <w:rPr>
          <w:snapToGrid/>
          <w:szCs w:val="24"/>
        </w:rPr>
      </w:pPr>
      <w:r>
        <w:rPr>
          <w:noProof/>
          <w:snapToGrid/>
          <w:position w:val="-20"/>
          <w:szCs w:val="24"/>
        </w:rPr>
        <w:drawing>
          <wp:inline distT="0" distB="0" distL="0" distR="0">
            <wp:extent cx="333375" cy="457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CA">
        <w:rPr>
          <w:snapToGrid/>
          <w:szCs w:val="24"/>
        </w:rPr>
        <w:t xml:space="preserve"> - норматив формирования расходов на оплату труда депутатов,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органа, определенный в соответствии с постановлением;</w:t>
      </w:r>
    </w:p>
    <w:p w:rsidR="00F647CA" w:rsidRDefault="006B1653" w:rsidP="00F647CA">
      <w:pPr>
        <w:autoSpaceDE w:val="0"/>
        <w:autoSpaceDN w:val="0"/>
        <w:adjustRightInd w:val="0"/>
        <w:ind w:firstLine="540"/>
        <w:jc w:val="both"/>
        <w:rPr>
          <w:snapToGrid/>
          <w:szCs w:val="24"/>
        </w:rPr>
      </w:pPr>
      <w:r>
        <w:rPr>
          <w:noProof/>
          <w:snapToGrid/>
          <w:position w:val="-19"/>
          <w:szCs w:val="24"/>
        </w:rPr>
        <w:drawing>
          <wp:inline distT="0" distB="0" distL="0" distR="0">
            <wp:extent cx="381000" cy="447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CA">
        <w:rPr>
          <w:snapToGrid/>
          <w:szCs w:val="24"/>
        </w:rPr>
        <w:t xml:space="preserve"> - норматив формирования расходов на оплату труда муниципальных служащих органов местного самоуправления муниципального образования Иркутской области, определенный из расчета </w:t>
      </w:r>
      <w:r w:rsidR="006360C4">
        <w:rPr>
          <w:snapToGrid/>
          <w:szCs w:val="24"/>
        </w:rPr>
        <w:t>86,5</w:t>
      </w:r>
      <w:r w:rsidR="00F647CA">
        <w:rPr>
          <w:snapToGrid/>
          <w:szCs w:val="24"/>
        </w:rPr>
        <w:t xml:space="preserve"> должностного оклада муниципальных служащих в соответствии с замещаемыми ими должностями муниципальной службы в год с учетом положений </w:t>
      </w:r>
      <w:hyperlink r:id="rId22" w:history="1">
        <w:r w:rsidR="00F647CA" w:rsidRPr="00302A1B">
          <w:rPr>
            <w:snapToGrid/>
            <w:color w:val="000000"/>
            <w:szCs w:val="24"/>
          </w:rPr>
          <w:t>пункта</w:t>
        </w:r>
      </w:hyperlink>
      <w:r w:rsidR="00F647CA" w:rsidRPr="00302A1B">
        <w:rPr>
          <w:snapToGrid/>
          <w:color w:val="000000"/>
          <w:szCs w:val="24"/>
        </w:rPr>
        <w:t xml:space="preserve"> 9 постановления</w:t>
      </w:r>
      <w:r w:rsidR="00F647CA" w:rsidRPr="00302A1B">
        <w:rPr>
          <w:snapToGrid/>
          <w:szCs w:val="24"/>
        </w:rPr>
        <w:t>;</w:t>
      </w:r>
    </w:p>
    <w:p w:rsidR="00F647CA" w:rsidRDefault="00F647CA" w:rsidP="00F647CA">
      <w:pPr>
        <w:autoSpaceDE w:val="0"/>
        <w:autoSpaceDN w:val="0"/>
        <w:adjustRightInd w:val="0"/>
        <w:ind w:firstLine="540"/>
        <w:jc w:val="both"/>
        <w:rPr>
          <w:snapToGrid/>
          <w:szCs w:val="24"/>
        </w:rPr>
      </w:pPr>
      <w:r>
        <w:rPr>
          <w:snapToGrid/>
          <w:szCs w:val="24"/>
        </w:rPr>
        <w:t>D - начисления на оплату труда выборных лиц и муниципальных служащих органов местного самоуправления муниципального образования Иркутской области;</w:t>
      </w:r>
    </w:p>
    <w:p w:rsidR="003A65F8" w:rsidRDefault="00F647CA" w:rsidP="003A65F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31CE1">
        <w:rPr>
          <w:szCs w:val="24"/>
        </w:rPr>
        <w:t xml:space="preserve">   </w:t>
      </w:r>
      <w:r>
        <w:rPr>
          <w:szCs w:val="24"/>
        </w:rPr>
        <w:t xml:space="preserve">  1</w:t>
      </w:r>
      <w:r w:rsidR="00C819C0">
        <w:rPr>
          <w:szCs w:val="24"/>
        </w:rPr>
        <w:t>1</w:t>
      </w:r>
      <w:r w:rsidRPr="00E31CE1">
        <w:rPr>
          <w:szCs w:val="24"/>
        </w:rPr>
        <w:t xml:space="preserve"> Расчет объема бюджетных ассигнований на исполнение публичных (публичных нормативных) обязательств производится в соответствии нормативно-правовыми актами </w:t>
      </w:r>
      <w:r w:rsidR="00C819C0">
        <w:rPr>
          <w:szCs w:val="24"/>
        </w:rPr>
        <w:t xml:space="preserve">Портбайкалського </w:t>
      </w:r>
      <w:r w:rsidRPr="00E31CE1">
        <w:rPr>
          <w:szCs w:val="24"/>
        </w:rPr>
        <w:t>муниципально</w:t>
      </w:r>
      <w:r w:rsidR="003A65F8">
        <w:rPr>
          <w:szCs w:val="24"/>
        </w:rPr>
        <w:t>го образования.</w:t>
      </w:r>
    </w:p>
    <w:p w:rsidR="00F647CA" w:rsidRPr="00E31CE1" w:rsidRDefault="003A65F8" w:rsidP="003A65F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Расходы на социальные выплаты, а также на оказание мер поддержки </w:t>
      </w:r>
      <w:r w:rsidR="00F647CA" w:rsidRPr="00E31CE1">
        <w:rPr>
          <w:szCs w:val="24"/>
        </w:rPr>
        <w:t xml:space="preserve">и   рассчитывается по формуле: </w:t>
      </w:r>
    </w:p>
    <w:p w:rsidR="00F647CA" w:rsidRPr="00E31CE1" w:rsidRDefault="00F647CA" w:rsidP="00F647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47CA" w:rsidRDefault="00F647CA" w:rsidP="00F647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1CE1">
        <w:rPr>
          <w:rFonts w:ascii="Times New Roman" w:hAnsi="Times New Roman"/>
          <w:b/>
          <w:sz w:val="24"/>
          <w:szCs w:val="24"/>
        </w:rPr>
        <w:t>Р</w:t>
      </w:r>
      <w:r w:rsidRPr="00E31CE1">
        <w:rPr>
          <w:rFonts w:ascii="Times New Roman" w:hAnsi="Times New Roman"/>
          <w:b/>
          <w:sz w:val="24"/>
          <w:szCs w:val="24"/>
          <w:vertAlign w:val="subscript"/>
        </w:rPr>
        <w:t>спдф</w:t>
      </w:r>
      <w:r w:rsidRPr="00E31CE1">
        <w:rPr>
          <w:rFonts w:ascii="Times New Roman" w:hAnsi="Times New Roman"/>
          <w:b/>
          <w:sz w:val="24"/>
          <w:szCs w:val="24"/>
        </w:rPr>
        <w:t xml:space="preserve"> = (Д x Ч x 12 + Р</w:t>
      </w:r>
      <w:r w:rsidRPr="00E31CE1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E31CE1">
        <w:rPr>
          <w:rFonts w:ascii="Times New Roman" w:hAnsi="Times New Roman"/>
          <w:b/>
          <w:sz w:val="24"/>
          <w:szCs w:val="24"/>
        </w:rPr>
        <w:t>) х K</w:t>
      </w:r>
      <w:r w:rsidRPr="00E31CE1">
        <w:rPr>
          <w:rFonts w:ascii="Times New Roman" w:hAnsi="Times New Roman"/>
          <w:sz w:val="20"/>
        </w:rPr>
        <w:t>и</w:t>
      </w:r>
      <w:r w:rsidRPr="00E31CE1">
        <w:rPr>
          <w:rFonts w:ascii="Times New Roman" w:hAnsi="Times New Roman"/>
          <w:b/>
          <w:sz w:val="24"/>
          <w:szCs w:val="24"/>
        </w:rPr>
        <w:t>/</w:t>
      </w:r>
      <w:r w:rsidRPr="00E31CE1">
        <w:rPr>
          <w:rFonts w:ascii="Times New Roman" w:hAnsi="Times New Roman"/>
          <w:b/>
          <w:sz w:val="24"/>
          <w:szCs w:val="24"/>
          <w:vertAlign w:val="subscript"/>
        </w:rPr>
        <w:t>спдф</w:t>
      </w:r>
      <w:r w:rsidRPr="00E31CE1">
        <w:rPr>
          <w:rFonts w:ascii="Times New Roman" w:hAnsi="Times New Roman"/>
          <w:b/>
          <w:sz w:val="24"/>
          <w:szCs w:val="24"/>
        </w:rPr>
        <w:t xml:space="preserve">, </w:t>
      </w:r>
      <w:r w:rsidR="003665C3">
        <w:rPr>
          <w:rFonts w:ascii="Times New Roman" w:hAnsi="Times New Roman"/>
          <w:b/>
          <w:sz w:val="24"/>
          <w:szCs w:val="24"/>
        </w:rPr>
        <w:t xml:space="preserve"> где</w:t>
      </w:r>
    </w:p>
    <w:p w:rsidR="003665C3" w:rsidRPr="00E31CE1" w:rsidRDefault="003665C3" w:rsidP="00F647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31CE1">
        <w:rPr>
          <w:rFonts w:ascii="Times New Roman" w:hAnsi="Times New Roman"/>
          <w:sz w:val="24"/>
          <w:szCs w:val="24"/>
        </w:rPr>
        <w:t xml:space="preserve">  </w:t>
      </w:r>
      <w:r w:rsidRPr="00E31CE1">
        <w:rPr>
          <w:rFonts w:ascii="Times New Roman" w:hAnsi="Times New Roman"/>
          <w:b/>
          <w:sz w:val="24"/>
          <w:szCs w:val="24"/>
        </w:rPr>
        <w:t>Р</w:t>
      </w:r>
      <w:r w:rsidRPr="00E31CE1">
        <w:rPr>
          <w:rFonts w:ascii="Times New Roman" w:hAnsi="Times New Roman"/>
          <w:b/>
          <w:sz w:val="24"/>
          <w:szCs w:val="24"/>
          <w:vertAlign w:val="subscript"/>
        </w:rPr>
        <w:t>спдф</w:t>
      </w:r>
      <w:r w:rsidRPr="00E31CE1">
        <w:rPr>
          <w:rFonts w:ascii="Times New Roman" w:hAnsi="Times New Roman"/>
          <w:sz w:val="24"/>
          <w:szCs w:val="24"/>
        </w:rPr>
        <w:t xml:space="preserve"> - объем расходов на реализацию мер социальной поддержки отдельной</w:t>
      </w:r>
      <w:r w:rsidRPr="00EB4055">
        <w:rPr>
          <w:rFonts w:ascii="Times New Roman" w:hAnsi="Times New Roman"/>
          <w:sz w:val="24"/>
          <w:szCs w:val="24"/>
        </w:rPr>
        <w:t xml:space="preserve"> категории граждан (почетные граждане) в соответствии нормативными правовыми актами </w:t>
      </w:r>
      <w:r w:rsidR="00C819C0">
        <w:rPr>
          <w:rFonts w:ascii="Times New Roman" w:hAnsi="Times New Roman"/>
          <w:sz w:val="24"/>
          <w:szCs w:val="24"/>
        </w:rPr>
        <w:t xml:space="preserve">Портбайкальского </w:t>
      </w:r>
      <w:r w:rsidRPr="00EB4055">
        <w:rPr>
          <w:rFonts w:ascii="Times New Roman" w:hAnsi="Times New Roman"/>
          <w:sz w:val="24"/>
          <w:szCs w:val="24"/>
        </w:rPr>
        <w:t>муниципального образования, предоставляемой в денежном выражении;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sz w:val="24"/>
          <w:szCs w:val="24"/>
        </w:rPr>
        <w:t>Д - размер ежемесячной денежной выплаты в соответствии с нормативно-правовыми актами;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sz w:val="24"/>
          <w:szCs w:val="24"/>
        </w:rPr>
        <w:t xml:space="preserve">Ч </w:t>
      </w:r>
      <w:r w:rsidR="00302A1B">
        <w:rPr>
          <w:rFonts w:ascii="Times New Roman" w:hAnsi="Times New Roman"/>
          <w:sz w:val="24"/>
          <w:szCs w:val="24"/>
        </w:rPr>
        <w:t>–</w:t>
      </w:r>
      <w:r w:rsidRPr="00EB4055">
        <w:rPr>
          <w:rFonts w:ascii="Times New Roman" w:hAnsi="Times New Roman"/>
          <w:sz w:val="24"/>
          <w:szCs w:val="24"/>
        </w:rPr>
        <w:t xml:space="preserve"> </w:t>
      </w:r>
      <w:r w:rsidR="00302A1B">
        <w:rPr>
          <w:rFonts w:ascii="Times New Roman" w:hAnsi="Times New Roman"/>
          <w:sz w:val="24"/>
          <w:szCs w:val="24"/>
        </w:rPr>
        <w:t xml:space="preserve">ожидаемая </w:t>
      </w:r>
      <w:r w:rsidRPr="00EB4055">
        <w:rPr>
          <w:rFonts w:ascii="Times New Roman" w:hAnsi="Times New Roman"/>
          <w:sz w:val="24"/>
          <w:szCs w:val="24"/>
        </w:rPr>
        <w:t>численность отдельной категории граждан, имеющих право на меры социальной поддержки;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055">
        <w:rPr>
          <w:rFonts w:ascii="Times New Roman" w:hAnsi="Times New Roman"/>
          <w:sz w:val="24"/>
          <w:szCs w:val="24"/>
        </w:rPr>
        <w:lastRenderedPageBreak/>
        <w:t>Р</w:t>
      </w:r>
      <w:r w:rsidRPr="00EB4055">
        <w:rPr>
          <w:rFonts w:ascii="Times New Roman" w:hAnsi="Times New Roman"/>
          <w:sz w:val="24"/>
          <w:szCs w:val="24"/>
          <w:vertAlign w:val="subscript"/>
        </w:rPr>
        <w:t>1</w:t>
      </w:r>
      <w:r w:rsidRPr="00EB4055">
        <w:rPr>
          <w:rFonts w:ascii="Times New Roman" w:hAnsi="Times New Roman"/>
          <w:sz w:val="24"/>
          <w:szCs w:val="24"/>
        </w:rPr>
        <w:t xml:space="preserve"> - расходы на доставку денежной выплаты (компенсации расходов), пособия;</w:t>
      </w:r>
    </w:p>
    <w:p w:rsidR="00F647CA" w:rsidRDefault="00F647CA" w:rsidP="00F647CA">
      <w:pPr>
        <w:shd w:val="clear" w:color="auto" w:fill="FFFFFF"/>
        <w:spacing w:line="317" w:lineRule="exact"/>
        <w:ind w:left="10" w:right="10" w:firstLine="701"/>
        <w:jc w:val="both"/>
        <w:rPr>
          <w:szCs w:val="24"/>
        </w:rPr>
      </w:pPr>
      <w:r w:rsidRPr="00EB4055">
        <w:rPr>
          <w:szCs w:val="24"/>
        </w:rPr>
        <w:t>Kи/</w:t>
      </w:r>
      <w:r w:rsidRPr="00EB4055">
        <w:rPr>
          <w:szCs w:val="24"/>
          <w:vertAlign w:val="subscript"/>
        </w:rPr>
        <w:t xml:space="preserve">спдф – </w:t>
      </w:r>
      <w:r w:rsidRPr="00EB4055">
        <w:rPr>
          <w:szCs w:val="24"/>
        </w:rPr>
        <w:t>коэффициент индексации расходов</w:t>
      </w:r>
      <w:r w:rsidRPr="00EB4055">
        <w:rPr>
          <w:szCs w:val="24"/>
          <w:vertAlign w:val="subscript"/>
        </w:rPr>
        <w:t xml:space="preserve"> </w:t>
      </w:r>
      <w:r w:rsidRPr="00EB4055">
        <w:rPr>
          <w:szCs w:val="24"/>
        </w:rPr>
        <w:t>на реализацию  мер социальной поддержки</w:t>
      </w:r>
      <w:r>
        <w:rPr>
          <w:szCs w:val="24"/>
        </w:rPr>
        <w:t xml:space="preserve"> </w:t>
      </w:r>
      <w:r w:rsidRPr="00E31CE1">
        <w:rPr>
          <w:szCs w:val="24"/>
        </w:rPr>
        <w:t>(</w:t>
      </w:r>
      <w:r w:rsidRPr="00E31CE1">
        <w:rPr>
          <w:snapToGrid/>
          <w:spacing w:val="-4"/>
          <w:szCs w:val="24"/>
        </w:rPr>
        <w:t>при отсутствии в нормативных правовых актах</w:t>
      </w:r>
      <w:r>
        <w:rPr>
          <w:snapToGrid/>
          <w:spacing w:val="-4"/>
          <w:szCs w:val="24"/>
        </w:rPr>
        <w:t xml:space="preserve"> </w:t>
      </w:r>
      <w:r w:rsidRPr="00E31CE1">
        <w:rPr>
          <w:snapToGrid/>
          <w:spacing w:val="-4"/>
          <w:szCs w:val="24"/>
        </w:rPr>
        <w:t>положений об индексации расходов на оказание мер социальной поддержки =1).</w:t>
      </w:r>
      <w:r>
        <w:rPr>
          <w:szCs w:val="24"/>
        </w:rPr>
        <w:t xml:space="preserve"> </w:t>
      </w:r>
    </w:p>
    <w:p w:rsidR="00F647CA" w:rsidRDefault="00C819C0" w:rsidP="00C819C0">
      <w:pPr>
        <w:shd w:val="clear" w:color="auto" w:fill="FFFFFF"/>
        <w:spacing w:line="317" w:lineRule="exact"/>
        <w:ind w:right="10"/>
        <w:jc w:val="both"/>
        <w:rPr>
          <w:szCs w:val="24"/>
        </w:rPr>
      </w:pPr>
      <w:r>
        <w:rPr>
          <w:szCs w:val="24"/>
        </w:rPr>
        <w:t xml:space="preserve">12. </w:t>
      </w:r>
      <w:r w:rsidR="00F647CA" w:rsidRPr="00EB4055">
        <w:rPr>
          <w:szCs w:val="24"/>
        </w:rPr>
        <w:t xml:space="preserve">Планирование бюджетных ассигнований на реализацию иных мер социального обеспечения населения, установленных нормативными правовыми актами </w:t>
      </w:r>
      <w:r w:rsidR="002715FF">
        <w:rPr>
          <w:szCs w:val="24"/>
        </w:rPr>
        <w:t>Портбайкальского муниципального образования</w:t>
      </w:r>
      <w:r w:rsidR="00F647CA" w:rsidRPr="00EB4055">
        <w:rPr>
          <w:szCs w:val="24"/>
        </w:rPr>
        <w:t xml:space="preserve"> определяется по каждому виду предоставляемых льгот и/или социальной помощи  по аналогии с пунктом </w:t>
      </w:r>
      <w:r w:rsidR="00302A1B">
        <w:rPr>
          <w:szCs w:val="24"/>
        </w:rPr>
        <w:t>12</w:t>
      </w:r>
      <w:r w:rsidR="00F647CA" w:rsidRPr="00EB4055">
        <w:rPr>
          <w:szCs w:val="24"/>
        </w:rPr>
        <w:t xml:space="preserve"> настоящей Методики.</w:t>
      </w:r>
    </w:p>
    <w:p w:rsidR="00F647CA" w:rsidRPr="00EB4055" w:rsidRDefault="00C819C0" w:rsidP="00F647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/>
          <w:spacing w:val="3"/>
          <w:sz w:val="24"/>
          <w:szCs w:val="24"/>
        </w:rPr>
        <w:t>13</w:t>
      </w:r>
      <w:r w:rsidR="00F647CA">
        <w:rPr>
          <w:rFonts w:ascii="Times New Roman" w:hAnsi="Times New Roman"/>
          <w:snapToGrid/>
          <w:spacing w:val="3"/>
          <w:sz w:val="24"/>
          <w:szCs w:val="24"/>
        </w:rPr>
        <w:t>.</w:t>
      </w:r>
      <w:r w:rsidR="00F647CA" w:rsidRPr="00EB4055">
        <w:rPr>
          <w:rFonts w:ascii="Times New Roman" w:hAnsi="Times New Roman"/>
          <w:snapToGrid/>
          <w:spacing w:val="3"/>
          <w:sz w:val="24"/>
          <w:szCs w:val="24"/>
        </w:rPr>
        <w:t> </w:t>
      </w:r>
      <w:r w:rsidR="003F0022">
        <w:rPr>
          <w:rFonts w:ascii="Times New Roman" w:hAnsi="Times New Roman"/>
          <w:snapToGrid/>
          <w:spacing w:val="3"/>
          <w:sz w:val="24"/>
          <w:szCs w:val="24"/>
        </w:rPr>
        <w:t xml:space="preserve"> </w:t>
      </w:r>
      <w:r w:rsidR="00F647CA" w:rsidRPr="00EB4055">
        <w:rPr>
          <w:rFonts w:ascii="Times New Roman" w:hAnsi="Times New Roman"/>
          <w:snapToGrid/>
          <w:spacing w:val="3"/>
          <w:sz w:val="24"/>
          <w:szCs w:val="24"/>
        </w:rPr>
        <w:t>Планирование бюджетных ассигнований на предоставление межбюджетных трансфертов бюджет</w:t>
      </w:r>
      <w:r>
        <w:rPr>
          <w:rFonts w:ascii="Times New Roman" w:hAnsi="Times New Roman"/>
          <w:snapToGrid/>
          <w:spacing w:val="3"/>
          <w:sz w:val="24"/>
          <w:szCs w:val="24"/>
        </w:rPr>
        <w:t>у</w:t>
      </w:r>
      <w:r w:rsidR="00F647CA" w:rsidRPr="00EB4055">
        <w:rPr>
          <w:rFonts w:ascii="Times New Roman" w:hAnsi="Times New Roman"/>
          <w:snapToGrid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napToGrid/>
          <w:spacing w:val="3"/>
          <w:sz w:val="24"/>
          <w:szCs w:val="24"/>
        </w:rPr>
        <w:t>района</w:t>
      </w:r>
      <w:r w:rsidR="00F647CA" w:rsidRPr="00EB4055">
        <w:rPr>
          <w:rFonts w:ascii="Times New Roman" w:hAnsi="Times New Roman"/>
          <w:snapToGrid/>
          <w:spacing w:val="3"/>
          <w:sz w:val="24"/>
          <w:szCs w:val="24"/>
        </w:rPr>
        <w:t xml:space="preserve"> осуществляется в соответствии с </w:t>
      </w:r>
      <w:r>
        <w:rPr>
          <w:rFonts w:ascii="Times New Roman" w:hAnsi="Times New Roman"/>
          <w:snapToGrid/>
          <w:spacing w:val="3"/>
          <w:sz w:val="24"/>
          <w:szCs w:val="24"/>
        </w:rPr>
        <w:t>заключенными соглашениями о передаче полномочий</w:t>
      </w:r>
      <w:r w:rsidR="00F647CA" w:rsidRPr="00EB4055">
        <w:rPr>
          <w:rFonts w:ascii="Times New Roman" w:hAnsi="Times New Roman"/>
          <w:snapToGrid/>
          <w:spacing w:val="3"/>
          <w:sz w:val="24"/>
          <w:szCs w:val="24"/>
        </w:rPr>
        <w:t>.</w:t>
      </w:r>
      <w:r w:rsidR="00F647CA" w:rsidRPr="00EB4055">
        <w:rPr>
          <w:rFonts w:ascii="Times New Roman" w:hAnsi="Times New Roman"/>
          <w:sz w:val="24"/>
          <w:szCs w:val="24"/>
        </w:rPr>
        <w:t xml:space="preserve"> </w:t>
      </w:r>
    </w:p>
    <w:p w:rsidR="00F647CA" w:rsidRPr="0034456C" w:rsidRDefault="00F647CA" w:rsidP="00F647CA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Cs w:val="24"/>
          <w:lang w:eastAsia="en-US"/>
        </w:rPr>
      </w:pPr>
      <w:r>
        <w:rPr>
          <w:szCs w:val="24"/>
        </w:rPr>
        <w:t>1</w:t>
      </w:r>
      <w:r w:rsidR="00C819C0">
        <w:rPr>
          <w:szCs w:val="24"/>
        </w:rPr>
        <w:t>4</w:t>
      </w:r>
      <w:r>
        <w:rPr>
          <w:szCs w:val="24"/>
        </w:rPr>
        <w:t xml:space="preserve">. </w:t>
      </w:r>
      <w:r w:rsidRPr="0034456C">
        <w:rPr>
          <w:szCs w:val="24"/>
        </w:rPr>
        <w:t xml:space="preserve"> </w:t>
      </w:r>
      <w:r w:rsidRPr="0034456C">
        <w:rPr>
          <w:rFonts w:eastAsia="Calibri"/>
          <w:snapToGrid/>
          <w:szCs w:val="24"/>
          <w:lang w:eastAsia="en-US"/>
        </w:rPr>
        <w:t xml:space="preserve">Планирование бюджетных ассигнований на обслуживание муниципального долга </w:t>
      </w:r>
      <w:r w:rsidR="002715FF">
        <w:rPr>
          <w:rFonts w:eastAsia="Calibri"/>
          <w:snapToGrid/>
          <w:szCs w:val="24"/>
          <w:lang w:eastAsia="en-US"/>
        </w:rPr>
        <w:t>Портбайкальского муниципального образования</w:t>
      </w:r>
      <w:r w:rsidR="00AC6B18">
        <w:rPr>
          <w:rFonts w:eastAsia="Calibri"/>
          <w:snapToGrid/>
          <w:szCs w:val="24"/>
          <w:lang w:eastAsia="en-US"/>
        </w:rPr>
        <w:t xml:space="preserve"> </w:t>
      </w:r>
      <w:r w:rsidRPr="0034456C">
        <w:rPr>
          <w:rFonts w:eastAsia="Calibri"/>
          <w:snapToGrid/>
          <w:szCs w:val="24"/>
          <w:lang w:eastAsia="en-US"/>
        </w:rPr>
        <w:t xml:space="preserve">  осуществляется исходя из сведений об объеме и условиях привлечения уже принятых долговых обязательств</w:t>
      </w:r>
      <w:r w:rsidR="00E042ED">
        <w:rPr>
          <w:rFonts w:eastAsia="Calibri"/>
          <w:snapToGrid/>
          <w:szCs w:val="24"/>
          <w:lang w:eastAsia="en-US"/>
        </w:rPr>
        <w:t xml:space="preserve"> </w:t>
      </w:r>
      <w:r w:rsidR="002715FF">
        <w:rPr>
          <w:rFonts w:eastAsia="Calibri"/>
          <w:snapToGrid/>
          <w:szCs w:val="24"/>
          <w:lang w:eastAsia="en-US"/>
        </w:rPr>
        <w:t>Портбайкальского муниципального образования</w:t>
      </w:r>
      <w:r w:rsidRPr="0034456C">
        <w:rPr>
          <w:rFonts w:eastAsia="Calibri"/>
          <w:snapToGrid/>
          <w:szCs w:val="24"/>
          <w:lang w:eastAsia="en-US"/>
        </w:rPr>
        <w:t xml:space="preserve"> и планируемых объемов вновь привлекаемых долговых обязательств </w:t>
      </w:r>
      <w:r w:rsidR="00C819C0">
        <w:rPr>
          <w:rFonts w:eastAsia="Calibri"/>
          <w:snapToGrid/>
          <w:szCs w:val="24"/>
          <w:lang w:eastAsia="en-US"/>
        </w:rPr>
        <w:t>поселения</w:t>
      </w:r>
      <w:r w:rsidRPr="0034456C">
        <w:rPr>
          <w:rFonts w:eastAsia="Calibri"/>
          <w:snapToGrid/>
          <w:szCs w:val="24"/>
          <w:lang w:eastAsia="en-US"/>
        </w:rPr>
        <w:t xml:space="preserve">, предусмотренных проектом Программы муниципальных  внутренних заимствований и источниками финансирования дефицита  бюджета </w:t>
      </w:r>
      <w:r w:rsidR="00AC6B18">
        <w:rPr>
          <w:rFonts w:eastAsia="Calibri"/>
          <w:snapToGrid/>
          <w:szCs w:val="24"/>
          <w:lang w:eastAsia="en-US"/>
        </w:rPr>
        <w:t xml:space="preserve">  </w:t>
      </w:r>
      <w:r w:rsidR="002715FF">
        <w:rPr>
          <w:rFonts w:eastAsia="Calibri"/>
          <w:snapToGrid/>
          <w:szCs w:val="24"/>
          <w:lang w:eastAsia="en-US"/>
        </w:rPr>
        <w:t>Портбайкальского муниципального образования</w:t>
      </w:r>
      <w:r w:rsidRPr="0034456C">
        <w:rPr>
          <w:rFonts w:eastAsia="Calibri"/>
          <w:snapToGrid/>
          <w:szCs w:val="24"/>
          <w:lang w:eastAsia="en-US"/>
        </w:rPr>
        <w:t>.</w:t>
      </w:r>
    </w:p>
    <w:p w:rsidR="00F647CA" w:rsidRPr="005F168B" w:rsidRDefault="00E042ED" w:rsidP="00F647CA">
      <w:pPr>
        <w:pStyle w:val="ConsNormal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E042E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665C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42E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647CA" w:rsidRPr="00E042ED">
        <w:rPr>
          <w:rFonts w:ascii="Times New Roman" w:hAnsi="Times New Roman"/>
          <w:spacing w:val="3"/>
          <w:sz w:val="24"/>
          <w:szCs w:val="24"/>
        </w:rPr>
        <w:t xml:space="preserve">Расходы на обслуживание </w:t>
      </w:r>
      <w:r w:rsidR="00F647CA" w:rsidRPr="00E042ED">
        <w:rPr>
          <w:rFonts w:ascii="Times New Roman" w:hAnsi="Times New Roman"/>
          <w:sz w:val="24"/>
          <w:szCs w:val="24"/>
        </w:rPr>
        <w:t xml:space="preserve">муниципального </w:t>
      </w:r>
      <w:r w:rsidR="00F647CA" w:rsidRPr="005F168B">
        <w:rPr>
          <w:rFonts w:ascii="Times New Roman" w:hAnsi="Times New Roman"/>
          <w:sz w:val="24"/>
          <w:szCs w:val="24"/>
        </w:rPr>
        <w:t xml:space="preserve">долга </w:t>
      </w:r>
      <w:r w:rsidR="002715FF">
        <w:rPr>
          <w:rFonts w:ascii="Times New Roman" w:eastAsia="Calibri" w:hAnsi="Times New Roman"/>
          <w:snapToGrid/>
          <w:sz w:val="24"/>
          <w:szCs w:val="24"/>
          <w:lang w:eastAsia="en-US"/>
        </w:rPr>
        <w:t>Портбайкальского муниципального образования</w:t>
      </w:r>
      <w:r w:rsidR="00F647CA" w:rsidRPr="005F168B">
        <w:rPr>
          <w:rFonts w:ascii="Times New Roman" w:hAnsi="Times New Roman"/>
          <w:spacing w:val="3"/>
          <w:sz w:val="24"/>
          <w:szCs w:val="24"/>
        </w:rPr>
        <w:t xml:space="preserve"> по принятым обязательствам планируются на основе данных, включенных в долговую книгу </w:t>
      </w:r>
      <w:r w:rsidR="002715FF">
        <w:rPr>
          <w:rFonts w:ascii="Times New Roman" w:eastAsia="Calibri" w:hAnsi="Times New Roman"/>
          <w:snapToGrid/>
          <w:sz w:val="24"/>
          <w:szCs w:val="24"/>
          <w:lang w:eastAsia="en-US"/>
        </w:rPr>
        <w:t>Портбайкальского муниципального образования</w:t>
      </w:r>
      <w:r w:rsidR="00F647CA" w:rsidRPr="005F168B">
        <w:rPr>
          <w:rFonts w:ascii="Times New Roman" w:hAnsi="Times New Roman"/>
          <w:spacing w:val="3"/>
          <w:sz w:val="24"/>
          <w:szCs w:val="24"/>
        </w:rPr>
        <w:t xml:space="preserve">, и графиков обслуживания и погашения долговых обязательств, а также  ожидаемой финансовой ответственности по выданным муниципальным гарантиям </w:t>
      </w:r>
      <w:r w:rsidR="002715FF">
        <w:rPr>
          <w:rFonts w:ascii="Times New Roman" w:eastAsia="Calibri" w:hAnsi="Times New Roman"/>
          <w:snapToGrid/>
          <w:sz w:val="24"/>
          <w:szCs w:val="24"/>
          <w:lang w:eastAsia="en-US"/>
        </w:rPr>
        <w:t>Портбайкальского муниципального образования</w:t>
      </w:r>
      <w:r w:rsidR="00F647CA" w:rsidRPr="005F168B">
        <w:rPr>
          <w:rFonts w:ascii="Times New Roman" w:hAnsi="Times New Roman"/>
          <w:spacing w:val="3"/>
          <w:sz w:val="24"/>
          <w:szCs w:val="24"/>
        </w:rPr>
        <w:t>.</w:t>
      </w:r>
    </w:p>
    <w:p w:rsidR="00F647CA" w:rsidRPr="005F168B" w:rsidRDefault="00E042ED" w:rsidP="00F647CA">
      <w:pPr>
        <w:widowControl w:val="0"/>
        <w:autoSpaceDE w:val="0"/>
        <w:autoSpaceDN w:val="0"/>
        <w:adjustRightInd w:val="0"/>
        <w:jc w:val="both"/>
        <w:rPr>
          <w:spacing w:val="3"/>
          <w:szCs w:val="24"/>
        </w:rPr>
      </w:pPr>
      <w:r w:rsidRPr="005F168B">
        <w:rPr>
          <w:spacing w:val="3"/>
          <w:szCs w:val="24"/>
        </w:rPr>
        <w:t xml:space="preserve">   </w:t>
      </w:r>
      <w:r w:rsidR="00F647CA" w:rsidRPr="005F168B">
        <w:rPr>
          <w:spacing w:val="3"/>
          <w:szCs w:val="24"/>
        </w:rPr>
        <w:t>Расчетная ставка при определении расходов на обслуживание планируемых к привлечению долговых обязательств рассчитывается исходя из прогнозируемой ситуации по процентным ставкам на финансовом  рынке.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5F168B">
        <w:rPr>
          <w:rFonts w:ascii="Times New Roman" w:hAnsi="Times New Roman"/>
          <w:spacing w:val="3"/>
          <w:sz w:val="24"/>
          <w:szCs w:val="24"/>
        </w:rPr>
        <w:t xml:space="preserve">   1</w:t>
      </w:r>
      <w:r w:rsidR="00C819C0">
        <w:rPr>
          <w:rFonts w:ascii="Times New Roman" w:hAnsi="Times New Roman"/>
          <w:spacing w:val="3"/>
          <w:sz w:val="24"/>
          <w:szCs w:val="24"/>
        </w:rPr>
        <w:t>5</w:t>
      </w:r>
      <w:r w:rsidRPr="005F168B">
        <w:rPr>
          <w:rFonts w:ascii="Times New Roman" w:hAnsi="Times New Roman"/>
          <w:spacing w:val="3"/>
          <w:sz w:val="24"/>
          <w:szCs w:val="24"/>
        </w:rPr>
        <w:t>. Планирование бюджетных ассигнований на исполнение принимаемых</w:t>
      </w:r>
      <w:r w:rsidRPr="00EB4055">
        <w:rPr>
          <w:rFonts w:ascii="Times New Roman" w:hAnsi="Times New Roman"/>
          <w:spacing w:val="3"/>
          <w:sz w:val="24"/>
          <w:szCs w:val="24"/>
        </w:rPr>
        <w:t xml:space="preserve"> обязательств осуществляется по аналогии с планированием бюджетных ассигнований на исполнение действующих обязательств в соответствии с настоящей Методикой. </w:t>
      </w: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F647CA" w:rsidRPr="00EB4055" w:rsidRDefault="00F647CA" w:rsidP="00F647CA">
      <w:pPr>
        <w:pStyle w:val="ConsNormal"/>
        <w:ind w:firstLine="0"/>
        <w:jc w:val="both"/>
        <w:rPr>
          <w:rFonts w:ascii="Times New Roman" w:hAnsi="Times New Roman"/>
          <w:spacing w:val="3"/>
          <w:sz w:val="24"/>
          <w:szCs w:val="24"/>
        </w:rPr>
      </w:pPr>
    </w:p>
    <w:sectPr w:rsidR="00F647CA" w:rsidRPr="00EB4055" w:rsidSect="003F002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134" w:right="850" w:bottom="1134" w:left="1843" w:header="720" w:footer="82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07" w:rsidRDefault="00776007">
      <w:r>
        <w:separator/>
      </w:r>
    </w:p>
  </w:endnote>
  <w:endnote w:type="continuationSeparator" w:id="1">
    <w:p w:rsidR="00776007" w:rsidRDefault="0077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7A" w:rsidRDefault="00FB547A" w:rsidP="0084509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547A" w:rsidRDefault="00FB547A" w:rsidP="00BA7F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7A" w:rsidRPr="00DD6635" w:rsidRDefault="00FB547A" w:rsidP="00896CC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7A" w:rsidRDefault="00FB54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07" w:rsidRDefault="00776007">
      <w:r>
        <w:separator/>
      </w:r>
    </w:p>
  </w:footnote>
  <w:footnote w:type="continuationSeparator" w:id="1">
    <w:p w:rsidR="00776007" w:rsidRDefault="00776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7A" w:rsidRDefault="00FB54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7A" w:rsidRDefault="00FB54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7A" w:rsidRDefault="00FB54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74C"/>
    <w:multiLevelType w:val="hybridMultilevel"/>
    <w:tmpl w:val="705ACF9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26749"/>
    <w:multiLevelType w:val="hybridMultilevel"/>
    <w:tmpl w:val="7B40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63CDC"/>
    <w:multiLevelType w:val="hybridMultilevel"/>
    <w:tmpl w:val="BD34F1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2990"/>
    <w:multiLevelType w:val="hybridMultilevel"/>
    <w:tmpl w:val="CD2813E2"/>
    <w:lvl w:ilvl="0" w:tplc="04190011">
      <w:start w:val="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ACE11CF"/>
    <w:multiLevelType w:val="singleLevel"/>
    <w:tmpl w:val="BB50789E"/>
    <w:lvl w:ilvl="0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>
    <w:nsid w:val="1D4D39B0"/>
    <w:multiLevelType w:val="hybridMultilevel"/>
    <w:tmpl w:val="0E788074"/>
    <w:lvl w:ilvl="0" w:tplc="60424F42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712C85"/>
    <w:multiLevelType w:val="hybridMultilevel"/>
    <w:tmpl w:val="A0E01B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C3A94"/>
    <w:multiLevelType w:val="multilevel"/>
    <w:tmpl w:val="5C360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1D51862"/>
    <w:multiLevelType w:val="hybridMultilevel"/>
    <w:tmpl w:val="3C4EE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69069C"/>
    <w:multiLevelType w:val="hybridMultilevel"/>
    <w:tmpl w:val="69369F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EE2365"/>
    <w:multiLevelType w:val="multilevel"/>
    <w:tmpl w:val="45F8C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6D53AB1"/>
    <w:multiLevelType w:val="hybridMultilevel"/>
    <w:tmpl w:val="BADE77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DA112D1"/>
    <w:multiLevelType w:val="hybridMultilevel"/>
    <w:tmpl w:val="05947EE2"/>
    <w:lvl w:ilvl="0" w:tplc="0419000F">
      <w:start w:val="1"/>
      <w:numFmt w:val="decimal"/>
      <w:lvlText w:val="%1.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3">
    <w:nsid w:val="4058338F"/>
    <w:multiLevelType w:val="hybridMultilevel"/>
    <w:tmpl w:val="820C78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367B5E"/>
    <w:multiLevelType w:val="hybridMultilevel"/>
    <w:tmpl w:val="106C5A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2A86636"/>
    <w:multiLevelType w:val="singleLevel"/>
    <w:tmpl w:val="FD50799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476271A"/>
    <w:multiLevelType w:val="hybridMultilevel"/>
    <w:tmpl w:val="A9BE6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D75339"/>
    <w:multiLevelType w:val="hybridMultilevel"/>
    <w:tmpl w:val="D87819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487C58"/>
    <w:multiLevelType w:val="hybridMultilevel"/>
    <w:tmpl w:val="5994D7EA"/>
    <w:lvl w:ilvl="0" w:tplc="48987FB8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1169B8"/>
    <w:multiLevelType w:val="hybridMultilevel"/>
    <w:tmpl w:val="1DEADA54"/>
    <w:lvl w:ilvl="0" w:tplc="A1B07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B4156"/>
    <w:multiLevelType w:val="hybridMultilevel"/>
    <w:tmpl w:val="D4F09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55E6B"/>
    <w:multiLevelType w:val="multilevel"/>
    <w:tmpl w:val="0AACD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F7A0D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6A69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045418"/>
    <w:multiLevelType w:val="singleLevel"/>
    <w:tmpl w:val="BB50789E"/>
    <w:lvl w:ilvl="0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5">
    <w:nsid w:val="73BD74F3"/>
    <w:multiLevelType w:val="hybridMultilevel"/>
    <w:tmpl w:val="B73CE712"/>
    <w:lvl w:ilvl="0" w:tplc="B6CE92F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10A63"/>
    <w:multiLevelType w:val="hybridMultilevel"/>
    <w:tmpl w:val="006EB30C"/>
    <w:lvl w:ilvl="0" w:tplc="19ECF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125A8E"/>
    <w:multiLevelType w:val="singleLevel"/>
    <w:tmpl w:val="7C9E4D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8">
    <w:nsid w:val="7A155424"/>
    <w:multiLevelType w:val="multilevel"/>
    <w:tmpl w:val="40B6FE82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29">
    <w:nsid w:val="7CF80813"/>
    <w:multiLevelType w:val="hybridMultilevel"/>
    <w:tmpl w:val="C9160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15"/>
  </w:num>
  <w:num w:numId="5">
    <w:abstractNumId w:val="25"/>
  </w:num>
  <w:num w:numId="6">
    <w:abstractNumId w:val="1"/>
  </w:num>
  <w:num w:numId="7">
    <w:abstractNumId w:val="3"/>
  </w:num>
  <w:num w:numId="8">
    <w:abstractNumId w:val="22"/>
  </w:num>
  <w:num w:numId="9">
    <w:abstractNumId w:val="23"/>
  </w:num>
  <w:num w:numId="10">
    <w:abstractNumId w:val="5"/>
  </w:num>
  <w:num w:numId="11">
    <w:abstractNumId w:val="28"/>
  </w:num>
  <w:num w:numId="12">
    <w:abstractNumId w:val="20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29"/>
  </w:num>
  <w:num w:numId="18">
    <w:abstractNumId w:val="9"/>
  </w:num>
  <w:num w:numId="19">
    <w:abstractNumId w:val="17"/>
  </w:num>
  <w:num w:numId="20">
    <w:abstractNumId w:val="13"/>
  </w:num>
  <w:num w:numId="21">
    <w:abstractNumId w:val="8"/>
  </w:num>
  <w:num w:numId="22">
    <w:abstractNumId w:val="6"/>
  </w:num>
  <w:num w:numId="23">
    <w:abstractNumId w:val="2"/>
  </w:num>
  <w:num w:numId="24">
    <w:abstractNumId w:val="19"/>
  </w:num>
  <w:num w:numId="25">
    <w:abstractNumId w:val="26"/>
  </w:num>
  <w:num w:numId="26">
    <w:abstractNumId w:val="7"/>
  </w:num>
  <w:num w:numId="27">
    <w:abstractNumId w:val="21"/>
  </w:num>
  <w:num w:numId="28">
    <w:abstractNumId w:val="10"/>
  </w:num>
  <w:num w:numId="29">
    <w:abstractNumId w:val="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8A6"/>
    <w:rsid w:val="00003BF7"/>
    <w:rsid w:val="00004232"/>
    <w:rsid w:val="000045C1"/>
    <w:rsid w:val="00005389"/>
    <w:rsid w:val="00006FF7"/>
    <w:rsid w:val="000074F8"/>
    <w:rsid w:val="00012778"/>
    <w:rsid w:val="00012D19"/>
    <w:rsid w:val="00013356"/>
    <w:rsid w:val="000154C7"/>
    <w:rsid w:val="00015CB0"/>
    <w:rsid w:val="00015DE7"/>
    <w:rsid w:val="00016385"/>
    <w:rsid w:val="000201A2"/>
    <w:rsid w:val="000202E1"/>
    <w:rsid w:val="00022D43"/>
    <w:rsid w:val="00024B88"/>
    <w:rsid w:val="000278E9"/>
    <w:rsid w:val="00027CF9"/>
    <w:rsid w:val="00034DE7"/>
    <w:rsid w:val="00035732"/>
    <w:rsid w:val="00041ED2"/>
    <w:rsid w:val="00042474"/>
    <w:rsid w:val="00044995"/>
    <w:rsid w:val="0005223D"/>
    <w:rsid w:val="0005434A"/>
    <w:rsid w:val="000544A9"/>
    <w:rsid w:val="00054F8A"/>
    <w:rsid w:val="00060AAB"/>
    <w:rsid w:val="00060ABB"/>
    <w:rsid w:val="00064501"/>
    <w:rsid w:val="00064896"/>
    <w:rsid w:val="00064A28"/>
    <w:rsid w:val="000663A0"/>
    <w:rsid w:val="00067ABA"/>
    <w:rsid w:val="000701CD"/>
    <w:rsid w:val="00071D27"/>
    <w:rsid w:val="0007377C"/>
    <w:rsid w:val="00077FA9"/>
    <w:rsid w:val="00080883"/>
    <w:rsid w:val="000815F8"/>
    <w:rsid w:val="000818C3"/>
    <w:rsid w:val="00081D34"/>
    <w:rsid w:val="00081E9F"/>
    <w:rsid w:val="0008383D"/>
    <w:rsid w:val="00084EAA"/>
    <w:rsid w:val="0008514D"/>
    <w:rsid w:val="00085F4C"/>
    <w:rsid w:val="000864AA"/>
    <w:rsid w:val="00087AEE"/>
    <w:rsid w:val="000934BC"/>
    <w:rsid w:val="000945C8"/>
    <w:rsid w:val="000A10E8"/>
    <w:rsid w:val="000A2F1F"/>
    <w:rsid w:val="000A3337"/>
    <w:rsid w:val="000A4B1A"/>
    <w:rsid w:val="000A5C8E"/>
    <w:rsid w:val="000A71D5"/>
    <w:rsid w:val="000A7D9D"/>
    <w:rsid w:val="000B0A16"/>
    <w:rsid w:val="000B10B4"/>
    <w:rsid w:val="000B1FEB"/>
    <w:rsid w:val="000B2C15"/>
    <w:rsid w:val="000B5A4A"/>
    <w:rsid w:val="000C0D65"/>
    <w:rsid w:val="000C62CE"/>
    <w:rsid w:val="000C6959"/>
    <w:rsid w:val="000C768B"/>
    <w:rsid w:val="000D0E48"/>
    <w:rsid w:val="000D4A62"/>
    <w:rsid w:val="000D4EB4"/>
    <w:rsid w:val="000D5A20"/>
    <w:rsid w:val="000D656F"/>
    <w:rsid w:val="000E00E4"/>
    <w:rsid w:val="000E3628"/>
    <w:rsid w:val="000F1E6C"/>
    <w:rsid w:val="000F3E43"/>
    <w:rsid w:val="000F4123"/>
    <w:rsid w:val="000F6AEA"/>
    <w:rsid w:val="000F6D16"/>
    <w:rsid w:val="000F737D"/>
    <w:rsid w:val="00101AAF"/>
    <w:rsid w:val="00102EAE"/>
    <w:rsid w:val="00105D72"/>
    <w:rsid w:val="00107D53"/>
    <w:rsid w:val="001121F1"/>
    <w:rsid w:val="001129FB"/>
    <w:rsid w:val="00115D2D"/>
    <w:rsid w:val="00117204"/>
    <w:rsid w:val="00120196"/>
    <w:rsid w:val="00120405"/>
    <w:rsid w:val="0012147B"/>
    <w:rsid w:val="001224AE"/>
    <w:rsid w:val="0013315F"/>
    <w:rsid w:val="001331E5"/>
    <w:rsid w:val="00133A0E"/>
    <w:rsid w:val="00134A35"/>
    <w:rsid w:val="00140EFC"/>
    <w:rsid w:val="00144B85"/>
    <w:rsid w:val="00146A32"/>
    <w:rsid w:val="00146B74"/>
    <w:rsid w:val="001471B6"/>
    <w:rsid w:val="00147DEC"/>
    <w:rsid w:val="001554C1"/>
    <w:rsid w:val="001561B6"/>
    <w:rsid w:val="001573ED"/>
    <w:rsid w:val="00162B1E"/>
    <w:rsid w:val="00167436"/>
    <w:rsid w:val="00167A87"/>
    <w:rsid w:val="00174D43"/>
    <w:rsid w:val="00174F43"/>
    <w:rsid w:val="001755BB"/>
    <w:rsid w:val="00180E17"/>
    <w:rsid w:val="00182C7B"/>
    <w:rsid w:val="00185DC8"/>
    <w:rsid w:val="00187232"/>
    <w:rsid w:val="001874F8"/>
    <w:rsid w:val="00194AEC"/>
    <w:rsid w:val="001A022B"/>
    <w:rsid w:val="001A16D3"/>
    <w:rsid w:val="001A1895"/>
    <w:rsid w:val="001A43DF"/>
    <w:rsid w:val="001A5DE9"/>
    <w:rsid w:val="001A7639"/>
    <w:rsid w:val="001A78EB"/>
    <w:rsid w:val="001B1DBC"/>
    <w:rsid w:val="001B38E4"/>
    <w:rsid w:val="001B3901"/>
    <w:rsid w:val="001B4333"/>
    <w:rsid w:val="001B4453"/>
    <w:rsid w:val="001B44B6"/>
    <w:rsid w:val="001B5C5E"/>
    <w:rsid w:val="001B75E3"/>
    <w:rsid w:val="001B7FD9"/>
    <w:rsid w:val="001C003F"/>
    <w:rsid w:val="001C10A9"/>
    <w:rsid w:val="001C1EEB"/>
    <w:rsid w:val="001C4DF6"/>
    <w:rsid w:val="001C5001"/>
    <w:rsid w:val="001C5151"/>
    <w:rsid w:val="001C5BF7"/>
    <w:rsid w:val="001D0CC6"/>
    <w:rsid w:val="001D100B"/>
    <w:rsid w:val="001D2E24"/>
    <w:rsid w:val="001D3CF5"/>
    <w:rsid w:val="001D603B"/>
    <w:rsid w:val="001D66DE"/>
    <w:rsid w:val="001D6BA7"/>
    <w:rsid w:val="001E0201"/>
    <w:rsid w:val="001E0C04"/>
    <w:rsid w:val="001E3612"/>
    <w:rsid w:val="001E6DF9"/>
    <w:rsid w:val="001F21DE"/>
    <w:rsid w:val="001F34F4"/>
    <w:rsid w:val="001F58D8"/>
    <w:rsid w:val="00202640"/>
    <w:rsid w:val="00202D51"/>
    <w:rsid w:val="00207E8D"/>
    <w:rsid w:val="00211167"/>
    <w:rsid w:val="00211E90"/>
    <w:rsid w:val="00217413"/>
    <w:rsid w:val="00225114"/>
    <w:rsid w:val="002261F8"/>
    <w:rsid w:val="002263C1"/>
    <w:rsid w:val="00227BBE"/>
    <w:rsid w:val="00230968"/>
    <w:rsid w:val="00230C9D"/>
    <w:rsid w:val="00233CE8"/>
    <w:rsid w:val="00236F19"/>
    <w:rsid w:val="00237192"/>
    <w:rsid w:val="00240500"/>
    <w:rsid w:val="002408A1"/>
    <w:rsid w:val="00242E03"/>
    <w:rsid w:val="00247A39"/>
    <w:rsid w:val="002507B8"/>
    <w:rsid w:val="002511EF"/>
    <w:rsid w:val="002524EE"/>
    <w:rsid w:val="00254EEA"/>
    <w:rsid w:val="00257B98"/>
    <w:rsid w:val="00262D3E"/>
    <w:rsid w:val="00265EC1"/>
    <w:rsid w:val="002703E7"/>
    <w:rsid w:val="002715FF"/>
    <w:rsid w:val="00272479"/>
    <w:rsid w:val="002743E9"/>
    <w:rsid w:val="00274F72"/>
    <w:rsid w:val="00276643"/>
    <w:rsid w:val="00277335"/>
    <w:rsid w:val="00277B43"/>
    <w:rsid w:val="0028111D"/>
    <w:rsid w:val="00282D45"/>
    <w:rsid w:val="002860AF"/>
    <w:rsid w:val="00296B36"/>
    <w:rsid w:val="002973F2"/>
    <w:rsid w:val="002A2135"/>
    <w:rsid w:val="002A5C0F"/>
    <w:rsid w:val="002B1E05"/>
    <w:rsid w:val="002B20A9"/>
    <w:rsid w:val="002B3AFA"/>
    <w:rsid w:val="002B57C9"/>
    <w:rsid w:val="002C27B4"/>
    <w:rsid w:val="002C6800"/>
    <w:rsid w:val="002C7FD9"/>
    <w:rsid w:val="002D7508"/>
    <w:rsid w:val="002D77C0"/>
    <w:rsid w:val="002E1DF4"/>
    <w:rsid w:val="002E3650"/>
    <w:rsid w:val="002E375A"/>
    <w:rsid w:val="002E3B85"/>
    <w:rsid w:val="002E4761"/>
    <w:rsid w:val="002E75FE"/>
    <w:rsid w:val="002F12E3"/>
    <w:rsid w:val="002F77CD"/>
    <w:rsid w:val="002F7D84"/>
    <w:rsid w:val="00302A1B"/>
    <w:rsid w:val="00302EAF"/>
    <w:rsid w:val="00303F6A"/>
    <w:rsid w:val="00311D4C"/>
    <w:rsid w:val="0031317E"/>
    <w:rsid w:val="0031644F"/>
    <w:rsid w:val="00317265"/>
    <w:rsid w:val="00321064"/>
    <w:rsid w:val="003221D9"/>
    <w:rsid w:val="00322DF9"/>
    <w:rsid w:val="003237A0"/>
    <w:rsid w:val="00323975"/>
    <w:rsid w:val="0032486C"/>
    <w:rsid w:val="00324AE0"/>
    <w:rsid w:val="00324D16"/>
    <w:rsid w:val="0033224A"/>
    <w:rsid w:val="00335291"/>
    <w:rsid w:val="003353D3"/>
    <w:rsid w:val="0033789B"/>
    <w:rsid w:val="00337B2B"/>
    <w:rsid w:val="003418E8"/>
    <w:rsid w:val="0034353A"/>
    <w:rsid w:val="0034456C"/>
    <w:rsid w:val="003449ED"/>
    <w:rsid w:val="00344AA7"/>
    <w:rsid w:val="003567B0"/>
    <w:rsid w:val="00365F1B"/>
    <w:rsid w:val="003665C3"/>
    <w:rsid w:val="00366BD4"/>
    <w:rsid w:val="00367179"/>
    <w:rsid w:val="003678E0"/>
    <w:rsid w:val="00370FF0"/>
    <w:rsid w:val="003777DC"/>
    <w:rsid w:val="00381417"/>
    <w:rsid w:val="00384F30"/>
    <w:rsid w:val="003869D3"/>
    <w:rsid w:val="003947A9"/>
    <w:rsid w:val="0039702A"/>
    <w:rsid w:val="003A0218"/>
    <w:rsid w:val="003A2652"/>
    <w:rsid w:val="003A65F8"/>
    <w:rsid w:val="003B084A"/>
    <w:rsid w:val="003B2EA1"/>
    <w:rsid w:val="003B2F03"/>
    <w:rsid w:val="003B5528"/>
    <w:rsid w:val="003B65DC"/>
    <w:rsid w:val="003C0137"/>
    <w:rsid w:val="003C2C92"/>
    <w:rsid w:val="003C478A"/>
    <w:rsid w:val="003C78CE"/>
    <w:rsid w:val="003D0109"/>
    <w:rsid w:val="003D0B7A"/>
    <w:rsid w:val="003D1723"/>
    <w:rsid w:val="003E109E"/>
    <w:rsid w:val="003E2147"/>
    <w:rsid w:val="003E2DB5"/>
    <w:rsid w:val="003E3774"/>
    <w:rsid w:val="003E5572"/>
    <w:rsid w:val="003F0022"/>
    <w:rsid w:val="003F00CB"/>
    <w:rsid w:val="003F115D"/>
    <w:rsid w:val="003F1508"/>
    <w:rsid w:val="003F19BD"/>
    <w:rsid w:val="003F6945"/>
    <w:rsid w:val="003F71AD"/>
    <w:rsid w:val="003F7483"/>
    <w:rsid w:val="0040384B"/>
    <w:rsid w:val="004048FB"/>
    <w:rsid w:val="00405CCF"/>
    <w:rsid w:val="00407821"/>
    <w:rsid w:val="00412BD5"/>
    <w:rsid w:val="00412ED0"/>
    <w:rsid w:val="00414F33"/>
    <w:rsid w:val="004204B9"/>
    <w:rsid w:val="004244DA"/>
    <w:rsid w:val="004249CA"/>
    <w:rsid w:val="00427E74"/>
    <w:rsid w:val="0043132C"/>
    <w:rsid w:val="0043139B"/>
    <w:rsid w:val="004315BC"/>
    <w:rsid w:val="0043435B"/>
    <w:rsid w:val="004350A4"/>
    <w:rsid w:val="004353DE"/>
    <w:rsid w:val="0043578B"/>
    <w:rsid w:val="004357F5"/>
    <w:rsid w:val="00436271"/>
    <w:rsid w:val="0043642D"/>
    <w:rsid w:val="004403AE"/>
    <w:rsid w:val="00441BE8"/>
    <w:rsid w:val="0044419C"/>
    <w:rsid w:val="004449AC"/>
    <w:rsid w:val="004449D7"/>
    <w:rsid w:val="00446AE8"/>
    <w:rsid w:val="00447BF4"/>
    <w:rsid w:val="00450F61"/>
    <w:rsid w:val="004524F4"/>
    <w:rsid w:val="00453AFA"/>
    <w:rsid w:val="004558E4"/>
    <w:rsid w:val="004566E3"/>
    <w:rsid w:val="00456AD3"/>
    <w:rsid w:val="00461BC7"/>
    <w:rsid w:val="004647EE"/>
    <w:rsid w:val="004712EE"/>
    <w:rsid w:val="0047205E"/>
    <w:rsid w:val="00473FDA"/>
    <w:rsid w:val="00480AAA"/>
    <w:rsid w:val="00481A49"/>
    <w:rsid w:val="00482D71"/>
    <w:rsid w:val="00490419"/>
    <w:rsid w:val="00491605"/>
    <w:rsid w:val="004936A7"/>
    <w:rsid w:val="00493CCF"/>
    <w:rsid w:val="00494D05"/>
    <w:rsid w:val="004A105D"/>
    <w:rsid w:val="004A1D28"/>
    <w:rsid w:val="004A283E"/>
    <w:rsid w:val="004A53FD"/>
    <w:rsid w:val="004A79CD"/>
    <w:rsid w:val="004B137E"/>
    <w:rsid w:val="004B21D8"/>
    <w:rsid w:val="004B3F71"/>
    <w:rsid w:val="004B47AE"/>
    <w:rsid w:val="004B4DA9"/>
    <w:rsid w:val="004B5E16"/>
    <w:rsid w:val="004B7FA0"/>
    <w:rsid w:val="004C2361"/>
    <w:rsid w:val="004C3708"/>
    <w:rsid w:val="004C449A"/>
    <w:rsid w:val="004D187F"/>
    <w:rsid w:val="004D1AE3"/>
    <w:rsid w:val="004D44A4"/>
    <w:rsid w:val="004D4EB7"/>
    <w:rsid w:val="004D5699"/>
    <w:rsid w:val="004D6921"/>
    <w:rsid w:val="004D6AB3"/>
    <w:rsid w:val="004D7E7D"/>
    <w:rsid w:val="004E0E15"/>
    <w:rsid w:val="004E1B64"/>
    <w:rsid w:val="004E258D"/>
    <w:rsid w:val="004E78B0"/>
    <w:rsid w:val="004F0729"/>
    <w:rsid w:val="004F5AAC"/>
    <w:rsid w:val="004F6F75"/>
    <w:rsid w:val="004F71A4"/>
    <w:rsid w:val="004F7463"/>
    <w:rsid w:val="00510EBC"/>
    <w:rsid w:val="00513B19"/>
    <w:rsid w:val="0051480B"/>
    <w:rsid w:val="00516918"/>
    <w:rsid w:val="00520D6B"/>
    <w:rsid w:val="00523057"/>
    <w:rsid w:val="0052306E"/>
    <w:rsid w:val="00524E16"/>
    <w:rsid w:val="00526C3D"/>
    <w:rsid w:val="005300FE"/>
    <w:rsid w:val="00531BA5"/>
    <w:rsid w:val="0053454E"/>
    <w:rsid w:val="0053630E"/>
    <w:rsid w:val="0053707C"/>
    <w:rsid w:val="00540500"/>
    <w:rsid w:val="00540FAE"/>
    <w:rsid w:val="005434B5"/>
    <w:rsid w:val="00544C1C"/>
    <w:rsid w:val="0054780D"/>
    <w:rsid w:val="005501DF"/>
    <w:rsid w:val="0055462C"/>
    <w:rsid w:val="00555EC1"/>
    <w:rsid w:val="00556A5C"/>
    <w:rsid w:val="005625D3"/>
    <w:rsid w:val="005637E2"/>
    <w:rsid w:val="00564755"/>
    <w:rsid w:val="005673CD"/>
    <w:rsid w:val="00571030"/>
    <w:rsid w:val="00573274"/>
    <w:rsid w:val="005776BE"/>
    <w:rsid w:val="00582262"/>
    <w:rsid w:val="005853BF"/>
    <w:rsid w:val="00586019"/>
    <w:rsid w:val="00586671"/>
    <w:rsid w:val="00587A5C"/>
    <w:rsid w:val="00587EA8"/>
    <w:rsid w:val="005923C6"/>
    <w:rsid w:val="00593917"/>
    <w:rsid w:val="00594089"/>
    <w:rsid w:val="005962C7"/>
    <w:rsid w:val="005968D2"/>
    <w:rsid w:val="00597205"/>
    <w:rsid w:val="005A2EA5"/>
    <w:rsid w:val="005A48BE"/>
    <w:rsid w:val="005A538D"/>
    <w:rsid w:val="005A6E22"/>
    <w:rsid w:val="005A7445"/>
    <w:rsid w:val="005B0E92"/>
    <w:rsid w:val="005B29C4"/>
    <w:rsid w:val="005B38C4"/>
    <w:rsid w:val="005B588A"/>
    <w:rsid w:val="005B6FDA"/>
    <w:rsid w:val="005C117D"/>
    <w:rsid w:val="005C4E71"/>
    <w:rsid w:val="005C520C"/>
    <w:rsid w:val="005C5261"/>
    <w:rsid w:val="005D08DD"/>
    <w:rsid w:val="005D197A"/>
    <w:rsid w:val="005D23EB"/>
    <w:rsid w:val="005D3C53"/>
    <w:rsid w:val="005D5C8B"/>
    <w:rsid w:val="005D5DDE"/>
    <w:rsid w:val="005D6C64"/>
    <w:rsid w:val="005E1C6D"/>
    <w:rsid w:val="005E390A"/>
    <w:rsid w:val="005E41AC"/>
    <w:rsid w:val="005E53C6"/>
    <w:rsid w:val="005F04F3"/>
    <w:rsid w:val="005F168B"/>
    <w:rsid w:val="005F2D95"/>
    <w:rsid w:val="005F6564"/>
    <w:rsid w:val="006002BB"/>
    <w:rsid w:val="006002C5"/>
    <w:rsid w:val="006018CF"/>
    <w:rsid w:val="00613189"/>
    <w:rsid w:val="00613CF8"/>
    <w:rsid w:val="00615D2F"/>
    <w:rsid w:val="00616CED"/>
    <w:rsid w:val="0062144D"/>
    <w:rsid w:val="00622417"/>
    <w:rsid w:val="00623CB1"/>
    <w:rsid w:val="00625C33"/>
    <w:rsid w:val="0063237A"/>
    <w:rsid w:val="006324F0"/>
    <w:rsid w:val="0063393B"/>
    <w:rsid w:val="00633966"/>
    <w:rsid w:val="006360C4"/>
    <w:rsid w:val="00636FB4"/>
    <w:rsid w:val="00641E41"/>
    <w:rsid w:val="00650CC4"/>
    <w:rsid w:val="00651C40"/>
    <w:rsid w:val="0065593F"/>
    <w:rsid w:val="006611A4"/>
    <w:rsid w:val="0066364A"/>
    <w:rsid w:val="006650AD"/>
    <w:rsid w:val="006737F6"/>
    <w:rsid w:val="00682BE1"/>
    <w:rsid w:val="00684FD5"/>
    <w:rsid w:val="00685397"/>
    <w:rsid w:val="0068618A"/>
    <w:rsid w:val="00686C46"/>
    <w:rsid w:val="0068730A"/>
    <w:rsid w:val="00692924"/>
    <w:rsid w:val="00693C48"/>
    <w:rsid w:val="00694215"/>
    <w:rsid w:val="00694E7A"/>
    <w:rsid w:val="00694FE0"/>
    <w:rsid w:val="00695EA8"/>
    <w:rsid w:val="00696058"/>
    <w:rsid w:val="006963AB"/>
    <w:rsid w:val="00696902"/>
    <w:rsid w:val="00696CFE"/>
    <w:rsid w:val="006A01B2"/>
    <w:rsid w:val="006A2A41"/>
    <w:rsid w:val="006A38DB"/>
    <w:rsid w:val="006A3D42"/>
    <w:rsid w:val="006A444C"/>
    <w:rsid w:val="006A6434"/>
    <w:rsid w:val="006A7AA9"/>
    <w:rsid w:val="006B0C67"/>
    <w:rsid w:val="006B1653"/>
    <w:rsid w:val="006B2835"/>
    <w:rsid w:val="006B48F7"/>
    <w:rsid w:val="006B5E5E"/>
    <w:rsid w:val="006B65F6"/>
    <w:rsid w:val="006B6B1B"/>
    <w:rsid w:val="006C7306"/>
    <w:rsid w:val="006C7679"/>
    <w:rsid w:val="006D2617"/>
    <w:rsid w:val="006E0BD0"/>
    <w:rsid w:val="006E3143"/>
    <w:rsid w:val="006E5C74"/>
    <w:rsid w:val="006E6676"/>
    <w:rsid w:val="006F2E7A"/>
    <w:rsid w:val="006F311A"/>
    <w:rsid w:val="006F3F8B"/>
    <w:rsid w:val="006F41AF"/>
    <w:rsid w:val="006F4D63"/>
    <w:rsid w:val="006F6EBD"/>
    <w:rsid w:val="007105EE"/>
    <w:rsid w:val="0072448B"/>
    <w:rsid w:val="00725DCE"/>
    <w:rsid w:val="00727FCC"/>
    <w:rsid w:val="0073117F"/>
    <w:rsid w:val="007367FB"/>
    <w:rsid w:val="00736F44"/>
    <w:rsid w:val="00740463"/>
    <w:rsid w:val="00741335"/>
    <w:rsid w:val="0074183C"/>
    <w:rsid w:val="00751BA0"/>
    <w:rsid w:val="0075300C"/>
    <w:rsid w:val="00760EA6"/>
    <w:rsid w:val="00762196"/>
    <w:rsid w:val="007627F0"/>
    <w:rsid w:val="00762FDC"/>
    <w:rsid w:val="00763801"/>
    <w:rsid w:val="0076403A"/>
    <w:rsid w:val="00764EE1"/>
    <w:rsid w:val="00766EF2"/>
    <w:rsid w:val="00767690"/>
    <w:rsid w:val="00771B27"/>
    <w:rsid w:val="0077367B"/>
    <w:rsid w:val="007741F4"/>
    <w:rsid w:val="00774B9F"/>
    <w:rsid w:val="00774D72"/>
    <w:rsid w:val="00775D46"/>
    <w:rsid w:val="00776007"/>
    <w:rsid w:val="0078790E"/>
    <w:rsid w:val="00787F6D"/>
    <w:rsid w:val="007929BB"/>
    <w:rsid w:val="00794F21"/>
    <w:rsid w:val="007A01C3"/>
    <w:rsid w:val="007A0E22"/>
    <w:rsid w:val="007A2DC2"/>
    <w:rsid w:val="007A38C1"/>
    <w:rsid w:val="007A78C4"/>
    <w:rsid w:val="007A7CEC"/>
    <w:rsid w:val="007A7D37"/>
    <w:rsid w:val="007B0339"/>
    <w:rsid w:val="007B313A"/>
    <w:rsid w:val="007B3727"/>
    <w:rsid w:val="007C1DC5"/>
    <w:rsid w:val="007C2B77"/>
    <w:rsid w:val="007D1306"/>
    <w:rsid w:val="007D1C50"/>
    <w:rsid w:val="007D472D"/>
    <w:rsid w:val="007D57FE"/>
    <w:rsid w:val="007E47AC"/>
    <w:rsid w:val="007E508E"/>
    <w:rsid w:val="007E65B3"/>
    <w:rsid w:val="007F096F"/>
    <w:rsid w:val="007F33CA"/>
    <w:rsid w:val="007F606C"/>
    <w:rsid w:val="0080193C"/>
    <w:rsid w:val="0080310F"/>
    <w:rsid w:val="00803F8D"/>
    <w:rsid w:val="00804699"/>
    <w:rsid w:val="0080686A"/>
    <w:rsid w:val="00806ABD"/>
    <w:rsid w:val="00810D1D"/>
    <w:rsid w:val="0081415C"/>
    <w:rsid w:val="008159ED"/>
    <w:rsid w:val="00817DE1"/>
    <w:rsid w:val="00822B45"/>
    <w:rsid w:val="008230AA"/>
    <w:rsid w:val="008238CF"/>
    <w:rsid w:val="00824825"/>
    <w:rsid w:val="00825C97"/>
    <w:rsid w:val="008263E0"/>
    <w:rsid w:val="00831FB1"/>
    <w:rsid w:val="008332D0"/>
    <w:rsid w:val="008340C5"/>
    <w:rsid w:val="00835239"/>
    <w:rsid w:val="008359B5"/>
    <w:rsid w:val="008364B0"/>
    <w:rsid w:val="00842922"/>
    <w:rsid w:val="008432E6"/>
    <w:rsid w:val="00843F43"/>
    <w:rsid w:val="0084509D"/>
    <w:rsid w:val="008467B3"/>
    <w:rsid w:val="00852B37"/>
    <w:rsid w:val="00853A8D"/>
    <w:rsid w:val="00854CB4"/>
    <w:rsid w:val="00855730"/>
    <w:rsid w:val="00860D4D"/>
    <w:rsid w:val="00864FEA"/>
    <w:rsid w:val="008708F7"/>
    <w:rsid w:val="00873577"/>
    <w:rsid w:val="00874CDF"/>
    <w:rsid w:val="0087711A"/>
    <w:rsid w:val="0087734E"/>
    <w:rsid w:val="00877C4E"/>
    <w:rsid w:val="008808FC"/>
    <w:rsid w:val="00884814"/>
    <w:rsid w:val="00884F79"/>
    <w:rsid w:val="00892CC2"/>
    <w:rsid w:val="0089583B"/>
    <w:rsid w:val="00895EAC"/>
    <w:rsid w:val="00896CC3"/>
    <w:rsid w:val="008A2D35"/>
    <w:rsid w:val="008A2EDB"/>
    <w:rsid w:val="008A5705"/>
    <w:rsid w:val="008A5CBE"/>
    <w:rsid w:val="008B0F82"/>
    <w:rsid w:val="008B296E"/>
    <w:rsid w:val="008B30AA"/>
    <w:rsid w:val="008B5291"/>
    <w:rsid w:val="008B555F"/>
    <w:rsid w:val="008C013A"/>
    <w:rsid w:val="008C038D"/>
    <w:rsid w:val="008C06C4"/>
    <w:rsid w:val="008C1662"/>
    <w:rsid w:val="008C2345"/>
    <w:rsid w:val="008C3993"/>
    <w:rsid w:val="008D34E5"/>
    <w:rsid w:val="008D4A8E"/>
    <w:rsid w:val="008D4F3E"/>
    <w:rsid w:val="008E0DA3"/>
    <w:rsid w:val="008E1621"/>
    <w:rsid w:val="008E1DE5"/>
    <w:rsid w:val="008E2E25"/>
    <w:rsid w:val="008E613C"/>
    <w:rsid w:val="008E6BB3"/>
    <w:rsid w:val="008E7C10"/>
    <w:rsid w:val="008F02CC"/>
    <w:rsid w:val="008F048C"/>
    <w:rsid w:val="008F124F"/>
    <w:rsid w:val="008F433D"/>
    <w:rsid w:val="0090058A"/>
    <w:rsid w:val="00901593"/>
    <w:rsid w:val="0090338E"/>
    <w:rsid w:val="009122D6"/>
    <w:rsid w:val="00914CFC"/>
    <w:rsid w:val="009153B3"/>
    <w:rsid w:val="00917416"/>
    <w:rsid w:val="00920D9F"/>
    <w:rsid w:val="0092159F"/>
    <w:rsid w:val="00922183"/>
    <w:rsid w:val="00922458"/>
    <w:rsid w:val="00924CB0"/>
    <w:rsid w:val="009270A6"/>
    <w:rsid w:val="00927BAB"/>
    <w:rsid w:val="00932223"/>
    <w:rsid w:val="009322AA"/>
    <w:rsid w:val="00933F80"/>
    <w:rsid w:val="00934C95"/>
    <w:rsid w:val="00935015"/>
    <w:rsid w:val="00942909"/>
    <w:rsid w:val="0094311A"/>
    <w:rsid w:val="00943945"/>
    <w:rsid w:val="00946327"/>
    <w:rsid w:val="00947D0C"/>
    <w:rsid w:val="00951F10"/>
    <w:rsid w:val="009548DF"/>
    <w:rsid w:val="00961248"/>
    <w:rsid w:val="00962EBA"/>
    <w:rsid w:val="00962F9D"/>
    <w:rsid w:val="009703EB"/>
    <w:rsid w:val="009718EF"/>
    <w:rsid w:val="0097228E"/>
    <w:rsid w:val="009723C4"/>
    <w:rsid w:val="00974C80"/>
    <w:rsid w:val="009763D7"/>
    <w:rsid w:val="00980604"/>
    <w:rsid w:val="00980816"/>
    <w:rsid w:val="00980CA8"/>
    <w:rsid w:val="009900E6"/>
    <w:rsid w:val="009922C0"/>
    <w:rsid w:val="00992330"/>
    <w:rsid w:val="00994C97"/>
    <w:rsid w:val="009A080E"/>
    <w:rsid w:val="009A10FD"/>
    <w:rsid w:val="009A2E66"/>
    <w:rsid w:val="009A5B68"/>
    <w:rsid w:val="009A7F5E"/>
    <w:rsid w:val="009B00C5"/>
    <w:rsid w:val="009B1B37"/>
    <w:rsid w:val="009B2443"/>
    <w:rsid w:val="009B52E1"/>
    <w:rsid w:val="009B77ED"/>
    <w:rsid w:val="009C3CD2"/>
    <w:rsid w:val="009D00B0"/>
    <w:rsid w:val="009D1BC7"/>
    <w:rsid w:val="009D6101"/>
    <w:rsid w:val="009D6B0D"/>
    <w:rsid w:val="009D76DB"/>
    <w:rsid w:val="009E03CC"/>
    <w:rsid w:val="009E3640"/>
    <w:rsid w:val="009E5AD5"/>
    <w:rsid w:val="009E5C6B"/>
    <w:rsid w:val="009E6729"/>
    <w:rsid w:val="009F0EC5"/>
    <w:rsid w:val="009F4ACB"/>
    <w:rsid w:val="009F54FC"/>
    <w:rsid w:val="00A00817"/>
    <w:rsid w:val="00A01C83"/>
    <w:rsid w:val="00A0212D"/>
    <w:rsid w:val="00A051E9"/>
    <w:rsid w:val="00A104AA"/>
    <w:rsid w:val="00A10B4D"/>
    <w:rsid w:val="00A15762"/>
    <w:rsid w:val="00A16F7F"/>
    <w:rsid w:val="00A17755"/>
    <w:rsid w:val="00A20467"/>
    <w:rsid w:val="00A20DB3"/>
    <w:rsid w:val="00A23375"/>
    <w:rsid w:val="00A25F61"/>
    <w:rsid w:val="00A30547"/>
    <w:rsid w:val="00A32ED8"/>
    <w:rsid w:val="00A34056"/>
    <w:rsid w:val="00A37CDE"/>
    <w:rsid w:val="00A41D23"/>
    <w:rsid w:val="00A42BC3"/>
    <w:rsid w:val="00A47ABD"/>
    <w:rsid w:val="00A52A01"/>
    <w:rsid w:val="00A545B1"/>
    <w:rsid w:val="00A54C42"/>
    <w:rsid w:val="00A60248"/>
    <w:rsid w:val="00A61035"/>
    <w:rsid w:val="00A6194A"/>
    <w:rsid w:val="00A61AE4"/>
    <w:rsid w:val="00A62EC5"/>
    <w:rsid w:val="00A63BA1"/>
    <w:rsid w:val="00A649B9"/>
    <w:rsid w:val="00A64C00"/>
    <w:rsid w:val="00A66593"/>
    <w:rsid w:val="00A70CD8"/>
    <w:rsid w:val="00A76707"/>
    <w:rsid w:val="00A77F10"/>
    <w:rsid w:val="00A8008D"/>
    <w:rsid w:val="00A803C8"/>
    <w:rsid w:val="00A8163D"/>
    <w:rsid w:val="00A91D96"/>
    <w:rsid w:val="00A93FC0"/>
    <w:rsid w:val="00A957EB"/>
    <w:rsid w:val="00A960A9"/>
    <w:rsid w:val="00A970B6"/>
    <w:rsid w:val="00AA1969"/>
    <w:rsid w:val="00AA1DDE"/>
    <w:rsid w:val="00AA2031"/>
    <w:rsid w:val="00AA316D"/>
    <w:rsid w:val="00AA5771"/>
    <w:rsid w:val="00AA5B1D"/>
    <w:rsid w:val="00AA6695"/>
    <w:rsid w:val="00AB175F"/>
    <w:rsid w:val="00AB20B7"/>
    <w:rsid w:val="00AB27F2"/>
    <w:rsid w:val="00AC4FEA"/>
    <w:rsid w:val="00AC58B6"/>
    <w:rsid w:val="00AC5936"/>
    <w:rsid w:val="00AC61B1"/>
    <w:rsid w:val="00AC6B18"/>
    <w:rsid w:val="00AC7CC9"/>
    <w:rsid w:val="00AD0840"/>
    <w:rsid w:val="00AD4E68"/>
    <w:rsid w:val="00AD6853"/>
    <w:rsid w:val="00AD7CF9"/>
    <w:rsid w:val="00AE1150"/>
    <w:rsid w:val="00AE202D"/>
    <w:rsid w:val="00AE3CB0"/>
    <w:rsid w:val="00AF1E56"/>
    <w:rsid w:val="00B14130"/>
    <w:rsid w:val="00B14EBD"/>
    <w:rsid w:val="00B172C5"/>
    <w:rsid w:val="00B23436"/>
    <w:rsid w:val="00B23733"/>
    <w:rsid w:val="00B23ED0"/>
    <w:rsid w:val="00B26F3B"/>
    <w:rsid w:val="00B27F7C"/>
    <w:rsid w:val="00B30304"/>
    <w:rsid w:val="00B34C17"/>
    <w:rsid w:val="00B36EAE"/>
    <w:rsid w:val="00B407F3"/>
    <w:rsid w:val="00B42351"/>
    <w:rsid w:val="00B477AD"/>
    <w:rsid w:val="00B51F69"/>
    <w:rsid w:val="00B546DE"/>
    <w:rsid w:val="00B55B0C"/>
    <w:rsid w:val="00B56EE4"/>
    <w:rsid w:val="00B619C9"/>
    <w:rsid w:val="00B61D2B"/>
    <w:rsid w:val="00B63DC7"/>
    <w:rsid w:val="00B66494"/>
    <w:rsid w:val="00B709AA"/>
    <w:rsid w:val="00B70D17"/>
    <w:rsid w:val="00B769DA"/>
    <w:rsid w:val="00B7707D"/>
    <w:rsid w:val="00B8121D"/>
    <w:rsid w:val="00B83442"/>
    <w:rsid w:val="00B83682"/>
    <w:rsid w:val="00B840DC"/>
    <w:rsid w:val="00B84E6B"/>
    <w:rsid w:val="00B85240"/>
    <w:rsid w:val="00B87A39"/>
    <w:rsid w:val="00B900C1"/>
    <w:rsid w:val="00B9039F"/>
    <w:rsid w:val="00B916D8"/>
    <w:rsid w:val="00B92201"/>
    <w:rsid w:val="00B93721"/>
    <w:rsid w:val="00B955BF"/>
    <w:rsid w:val="00B96F2F"/>
    <w:rsid w:val="00BA2BE6"/>
    <w:rsid w:val="00BA40A1"/>
    <w:rsid w:val="00BA6427"/>
    <w:rsid w:val="00BA6490"/>
    <w:rsid w:val="00BA68A6"/>
    <w:rsid w:val="00BA7F5F"/>
    <w:rsid w:val="00BB33B8"/>
    <w:rsid w:val="00BB6356"/>
    <w:rsid w:val="00BC353C"/>
    <w:rsid w:val="00BC66B7"/>
    <w:rsid w:val="00BD5314"/>
    <w:rsid w:val="00BE0B80"/>
    <w:rsid w:val="00BE1310"/>
    <w:rsid w:val="00BE17FE"/>
    <w:rsid w:val="00BE1836"/>
    <w:rsid w:val="00BE187D"/>
    <w:rsid w:val="00BF1C66"/>
    <w:rsid w:val="00BF2B17"/>
    <w:rsid w:val="00BF50BD"/>
    <w:rsid w:val="00BF7533"/>
    <w:rsid w:val="00BF7DD7"/>
    <w:rsid w:val="00C015EE"/>
    <w:rsid w:val="00C037AA"/>
    <w:rsid w:val="00C05BF9"/>
    <w:rsid w:val="00C06B2C"/>
    <w:rsid w:val="00C10733"/>
    <w:rsid w:val="00C11C70"/>
    <w:rsid w:val="00C11F72"/>
    <w:rsid w:val="00C2027F"/>
    <w:rsid w:val="00C20FD8"/>
    <w:rsid w:val="00C21F5E"/>
    <w:rsid w:val="00C22E35"/>
    <w:rsid w:val="00C23EB3"/>
    <w:rsid w:val="00C243FC"/>
    <w:rsid w:val="00C254E8"/>
    <w:rsid w:val="00C277B4"/>
    <w:rsid w:val="00C319FB"/>
    <w:rsid w:val="00C32F80"/>
    <w:rsid w:val="00C33736"/>
    <w:rsid w:val="00C34722"/>
    <w:rsid w:val="00C354FB"/>
    <w:rsid w:val="00C37637"/>
    <w:rsid w:val="00C43B75"/>
    <w:rsid w:val="00C4658B"/>
    <w:rsid w:val="00C468E2"/>
    <w:rsid w:val="00C46FFD"/>
    <w:rsid w:val="00C5461D"/>
    <w:rsid w:val="00C55B1C"/>
    <w:rsid w:val="00C57DB7"/>
    <w:rsid w:val="00C61653"/>
    <w:rsid w:val="00C6295B"/>
    <w:rsid w:val="00C63E3B"/>
    <w:rsid w:val="00C65FC8"/>
    <w:rsid w:val="00C66506"/>
    <w:rsid w:val="00C71433"/>
    <w:rsid w:val="00C71BCA"/>
    <w:rsid w:val="00C728E0"/>
    <w:rsid w:val="00C72BA9"/>
    <w:rsid w:val="00C748ED"/>
    <w:rsid w:val="00C757F4"/>
    <w:rsid w:val="00C81705"/>
    <w:rsid w:val="00C819C0"/>
    <w:rsid w:val="00C85452"/>
    <w:rsid w:val="00C91846"/>
    <w:rsid w:val="00CA4B45"/>
    <w:rsid w:val="00CA5EEF"/>
    <w:rsid w:val="00CA6525"/>
    <w:rsid w:val="00CB0C38"/>
    <w:rsid w:val="00CB0F0A"/>
    <w:rsid w:val="00CB2C51"/>
    <w:rsid w:val="00CB4947"/>
    <w:rsid w:val="00CB53E1"/>
    <w:rsid w:val="00CB55F4"/>
    <w:rsid w:val="00CB6072"/>
    <w:rsid w:val="00CB6ACE"/>
    <w:rsid w:val="00CB79A5"/>
    <w:rsid w:val="00CB7ADD"/>
    <w:rsid w:val="00CC551D"/>
    <w:rsid w:val="00CC56E8"/>
    <w:rsid w:val="00CD416D"/>
    <w:rsid w:val="00CD49A7"/>
    <w:rsid w:val="00CD7736"/>
    <w:rsid w:val="00CE05B1"/>
    <w:rsid w:val="00CE211A"/>
    <w:rsid w:val="00CE2D2E"/>
    <w:rsid w:val="00CE659D"/>
    <w:rsid w:val="00CE6A85"/>
    <w:rsid w:val="00CE723D"/>
    <w:rsid w:val="00CF6B83"/>
    <w:rsid w:val="00D02EF0"/>
    <w:rsid w:val="00D05121"/>
    <w:rsid w:val="00D07641"/>
    <w:rsid w:val="00D17CFF"/>
    <w:rsid w:val="00D2125F"/>
    <w:rsid w:val="00D2137B"/>
    <w:rsid w:val="00D2485E"/>
    <w:rsid w:val="00D3137C"/>
    <w:rsid w:val="00D31897"/>
    <w:rsid w:val="00D31983"/>
    <w:rsid w:val="00D35FCA"/>
    <w:rsid w:val="00D3766B"/>
    <w:rsid w:val="00D42642"/>
    <w:rsid w:val="00D44139"/>
    <w:rsid w:val="00D44C20"/>
    <w:rsid w:val="00D45A3B"/>
    <w:rsid w:val="00D50FB1"/>
    <w:rsid w:val="00D550AC"/>
    <w:rsid w:val="00D558CF"/>
    <w:rsid w:val="00D56C74"/>
    <w:rsid w:val="00D623B7"/>
    <w:rsid w:val="00D63239"/>
    <w:rsid w:val="00D63F46"/>
    <w:rsid w:val="00D66E25"/>
    <w:rsid w:val="00D67384"/>
    <w:rsid w:val="00D71918"/>
    <w:rsid w:val="00D71CF8"/>
    <w:rsid w:val="00D72406"/>
    <w:rsid w:val="00D736A1"/>
    <w:rsid w:val="00D73CE6"/>
    <w:rsid w:val="00D73DCC"/>
    <w:rsid w:val="00D7589A"/>
    <w:rsid w:val="00D75AD5"/>
    <w:rsid w:val="00D77EDE"/>
    <w:rsid w:val="00D807C4"/>
    <w:rsid w:val="00D822A6"/>
    <w:rsid w:val="00D83253"/>
    <w:rsid w:val="00D84273"/>
    <w:rsid w:val="00D85A2D"/>
    <w:rsid w:val="00D86DEB"/>
    <w:rsid w:val="00D90739"/>
    <w:rsid w:val="00DA1239"/>
    <w:rsid w:val="00DA26CB"/>
    <w:rsid w:val="00DA29BA"/>
    <w:rsid w:val="00DA3ACC"/>
    <w:rsid w:val="00DA711F"/>
    <w:rsid w:val="00DA723E"/>
    <w:rsid w:val="00DB05C6"/>
    <w:rsid w:val="00DB3738"/>
    <w:rsid w:val="00DB51CF"/>
    <w:rsid w:val="00DC2EB2"/>
    <w:rsid w:val="00DC397C"/>
    <w:rsid w:val="00DC5F7A"/>
    <w:rsid w:val="00DC6064"/>
    <w:rsid w:val="00DD4026"/>
    <w:rsid w:val="00DD6635"/>
    <w:rsid w:val="00DD7724"/>
    <w:rsid w:val="00DE1869"/>
    <w:rsid w:val="00DE1D3D"/>
    <w:rsid w:val="00DE2587"/>
    <w:rsid w:val="00DE2FAB"/>
    <w:rsid w:val="00DF2701"/>
    <w:rsid w:val="00DF2AAD"/>
    <w:rsid w:val="00DF36A7"/>
    <w:rsid w:val="00E042ED"/>
    <w:rsid w:val="00E0552E"/>
    <w:rsid w:val="00E06C89"/>
    <w:rsid w:val="00E06F83"/>
    <w:rsid w:val="00E07158"/>
    <w:rsid w:val="00E10AD2"/>
    <w:rsid w:val="00E1369B"/>
    <w:rsid w:val="00E15E9F"/>
    <w:rsid w:val="00E16153"/>
    <w:rsid w:val="00E17158"/>
    <w:rsid w:val="00E2458A"/>
    <w:rsid w:val="00E25F73"/>
    <w:rsid w:val="00E31CE1"/>
    <w:rsid w:val="00E37D4E"/>
    <w:rsid w:val="00E424EB"/>
    <w:rsid w:val="00E524A4"/>
    <w:rsid w:val="00E55250"/>
    <w:rsid w:val="00E55D42"/>
    <w:rsid w:val="00E60BDD"/>
    <w:rsid w:val="00E6607B"/>
    <w:rsid w:val="00E678E7"/>
    <w:rsid w:val="00E70C5A"/>
    <w:rsid w:val="00E711CC"/>
    <w:rsid w:val="00E71575"/>
    <w:rsid w:val="00E734B4"/>
    <w:rsid w:val="00E73C95"/>
    <w:rsid w:val="00E7415E"/>
    <w:rsid w:val="00E7603E"/>
    <w:rsid w:val="00E77566"/>
    <w:rsid w:val="00E77660"/>
    <w:rsid w:val="00E7778B"/>
    <w:rsid w:val="00E903EF"/>
    <w:rsid w:val="00E92E59"/>
    <w:rsid w:val="00E92FDB"/>
    <w:rsid w:val="00E93003"/>
    <w:rsid w:val="00E93039"/>
    <w:rsid w:val="00E93120"/>
    <w:rsid w:val="00E957C6"/>
    <w:rsid w:val="00E970D1"/>
    <w:rsid w:val="00E9783D"/>
    <w:rsid w:val="00EA13D2"/>
    <w:rsid w:val="00EA1FD9"/>
    <w:rsid w:val="00EA4F09"/>
    <w:rsid w:val="00EA6155"/>
    <w:rsid w:val="00EB079D"/>
    <w:rsid w:val="00EB4055"/>
    <w:rsid w:val="00EC1683"/>
    <w:rsid w:val="00EC5BA4"/>
    <w:rsid w:val="00ED116C"/>
    <w:rsid w:val="00ED1A5A"/>
    <w:rsid w:val="00ED45E2"/>
    <w:rsid w:val="00ED4DC7"/>
    <w:rsid w:val="00ED523A"/>
    <w:rsid w:val="00ED5844"/>
    <w:rsid w:val="00EE01CD"/>
    <w:rsid w:val="00EE3AB2"/>
    <w:rsid w:val="00EE4518"/>
    <w:rsid w:val="00EE5EB8"/>
    <w:rsid w:val="00EE7B73"/>
    <w:rsid w:val="00EE7CD3"/>
    <w:rsid w:val="00EF1B8B"/>
    <w:rsid w:val="00EF32AD"/>
    <w:rsid w:val="00EF5374"/>
    <w:rsid w:val="00EF543E"/>
    <w:rsid w:val="00EF6C7B"/>
    <w:rsid w:val="00EF6CBF"/>
    <w:rsid w:val="00F002DD"/>
    <w:rsid w:val="00F00C95"/>
    <w:rsid w:val="00F01FC1"/>
    <w:rsid w:val="00F03FBC"/>
    <w:rsid w:val="00F07C8A"/>
    <w:rsid w:val="00F10FC5"/>
    <w:rsid w:val="00F11069"/>
    <w:rsid w:val="00F13BC2"/>
    <w:rsid w:val="00F14507"/>
    <w:rsid w:val="00F14705"/>
    <w:rsid w:val="00F14B5C"/>
    <w:rsid w:val="00F154C0"/>
    <w:rsid w:val="00F15897"/>
    <w:rsid w:val="00F16AA3"/>
    <w:rsid w:val="00F21518"/>
    <w:rsid w:val="00F22C12"/>
    <w:rsid w:val="00F240BA"/>
    <w:rsid w:val="00F27A3E"/>
    <w:rsid w:val="00F30B45"/>
    <w:rsid w:val="00F3215B"/>
    <w:rsid w:val="00F33DE7"/>
    <w:rsid w:val="00F36802"/>
    <w:rsid w:val="00F40219"/>
    <w:rsid w:val="00F40515"/>
    <w:rsid w:val="00F40E27"/>
    <w:rsid w:val="00F425AC"/>
    <w:rsid w:val="00F45B5D"/>
    <w:rsid w:val="00F54558"/>
    <w:rsid w:val="00F57059"/>
    <w:rsid w:val="00F60788"/>
    <w:rsid w:val="00F607B6"/>
    <w:rsid w:val="00F622E6"/>
    <w:rsid w:val="00F64046"/>
    <w:rsid w:val="00F647CA"/>
    <w:rsid w:val="00F666B5"/>
    <w:rsid w:val="00F70283"/>
    <w:rsid w:val="00F75C9A"/>
    <w:rsid w:val="00F817F1"/>
    <w:rsid w:val="00F82739"/>
    <w:rsid w:val="00F853CB"/>
    <w:rsid w:val="00F86DCF"/>
    <w:rsid w:val="00F873B4"/>
    <w:rsid w:val="00F92A88"/>
    <w:rsid w:val="00F92A9A"/>
    <w:rsid w:val="00F95B62"/>
    <w:rsid w:val="00FA3DCF"/>
    <w:rsid w:val="00FA4B05"/>
    <w:rsid w:val="00FA54AB"/>
    <w:rsid w:val="00FA6804"/>
    <w:rsid w:val="00FA730B"/>
    <w:rsid w:val="00FA7C03"/>
    <w:rsid w:val="00FB0DF1"/>
    <w:rsid w:val="00FB1570"/>
    <w:rsid w:val="00FB547A"/>
    <w:rsid w:val="00FB7305"/>
    <w:rsid w:val="00FC0837"/>
    <w:rsid w:val="00FC1093"/>
    <w:rsid w:val="00FC41E2"/>
    <w:rsid w:val="00FC4A39"/>
    <w:rsid w:val="00FC50F1"/>
    <w:rsid w:val="00FC5D74"/>
    <w:rsid w:val="00FC689F"/>
    <w:rsid w:val="00FD1435"/>
    <w:rsid w:val="00FD4A27"/>
    <w:rsid w:val="00FE1F77"/>
    <w:rsid w:val="00FE5C28"/>
    <w:rsid w:val="00FF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1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18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18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544C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0423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A7F5F"/>
  </w:style>
  <w:style w:type="paragraph" w:customStyle="1" w:styleId="a9">
    <w:name w:val=" Знак Знак Знак Знак"/>
    <w:basedOn w:val="a"/>
    <w:rsid w:val="00FD4A2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47205E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a">
    <w:name w:val="annotation reference"/>
    <w:semiHidden/>
    <w:rsid w:val="0047205E"/>
    <w:rPr>
      <w:sz w:val="16"/>
      <w:szCs w:val="16"/>
    </w:rPr>
  </w:style>
  <w:style w:type="paragraph" w:styleId="ab">
    <w:name w:val="annotation text"/>
    <w:basedOn w:val="a"/>
    <w:semiHidden/>
    <w:rsid w:val="0047205E"/>
  </w:style>
  <w:style w:type="paragraph" w:styleId="ac">
    <w:name w:val="Normal (Web)"/>
    <w:basedOn w:val="a"/>
    <w:rsid w:val="0047205E"/>
    <w:pPr>
      <w:spacing w:before="100" w:beforeAutospacing="1" w:after="100" w:afterAutospacing="1"/>
      <w:ind w:left="1440" w:right="1200" w:firstLine="240"/>
      <w:jc w:val="both"/>
    </w:pPr>
    <w:rPr>
      <w:szCs w:val="24"/>
    </w:rPr>
  </w:style>
  <w:style w:type="paragraph" w:customStyle="1" w:styleId="10">
    <w:name w:val="Стиль1"/>
    <w:basedOn w:val="a"/>
    <w:link w:val="11"/>
    <w:rsid w:val="0047205E"/>
    <w:pPr>
      <w:spacing w:line="360" w:lineRule="auto"/>
      <w:ind w:firstLine="720"/>
      <w:jc w:val="both"/>
    </w:pPr>
    <w:rPr>
      <w:rFonts w:ascii="TimesNewRoman" w:hAnsi="TimesNewRoman"/>
      <w:snapToGrid/>
      <w:sz w:val="28"/>
      <w:szCs w:val="24"/>
      <w:lang w:eastAsia="en-US"/>
    </w:rPr>
  </w:style>
  <w:style w:type="character" w:customStyle="1" w:styleId="11">
    <w:name w:val="Стиль1 Знак1"/>
    <w:link w:val="10"/>
    <w:rsid w:val="0047205E"/>
    <w:rPr>
      <w:rFonts w:ascii="TimesNewRoman" w:hAnsi="TimesNewRoman"/>
      <w:sz w:val="28"/>
      <w:szCs w:val="24"/>
      <w:lang w:val="ru-RU" w:eastAsia="en-US" w:bidi="ar-SA"/>
    </w:rPr>
  </w:style>
  <w:style w:type="paragraph" w:styleId="ad">
    <w:name w:val="Document Map"/>
    <w:basedOn w:val="a"/>
    <w:semiHidden/>
    <w:rsid w:val="00F14B5C"/>
    <w:pPr>
      <w:shd w:val="clear" w:color="auto" w:fill="000080"/>
    </w:pPr>
    <w:rPr>
      <w:rFonts w:ascii="Tahoma" w:hAnsi="Tahoma" w:cs="Tahoma"/>
    </w:rPr>
  </w:style>
  <w:style w:type="paragraph" w:styleId="2">
    <w:name w:val="Body Text 2"/>
    <w:basedOn w:val="a"/>
    <w:rsid w:val="0074183C"/>
    <w:pPr>
      <w:spacing w:after="120" w:line="480" w:lineRule="auto"/>
    </w:pPr>
  </w:style>
  <w:style w:type="paragraph" w:customStyle="1" w:styleId="ConsPlusTitle">
    <w:name w:val="ConsPlusTitle"/>
    <w:rsid w:val="00AA57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0">
    <w:name w:val=" Знак2"/>
    <w:basedOn w:val="a"/>
    <w:rsid w:val="00860D4D"/>
    <w:rPr>
      <w:rFonts w:ascii="Verdana" w:hAnsi="Verdana" w:cs="Verdana"/>
      <w:snapToGrid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6C73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2746FF3D89BB910DDCF66C09D86A8F6AB96BE0FD4344CD2DFFD0DA660015B8560099DABC4F2D61DCF9B7B7AB0C3FC64118CEAB4AA98A0A8C7F3D4v81FC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CC1283A961E34B0696255F4D563F7FEA96E60E7CAE831C06895919D6388825F13802FF269B9F7BE78956293By1n4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D9CC1283A961E34B06963B525B3A6573E995BC057CAC8F435DDA5F4E89688E70A3785CA664D88C7AEF9755213F1F534FE5E6AACB0883198C92F8C562y1n2F" TargetMode="Externa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EFA085668A14C188180831860F7D0520162190A3DB083620FDDE24CAA90E5C9E4D80610065DC531B8F0DE3AC4698C1FF6D3D2A6BDBBD6DC9B280ACm2d2I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370E15B920C629D15BB3D01A9B35AC6BAE998FF59AB9ACF1934BEDF22847769D94605385DDCCAA7D1CCC9936V6ADI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AC17-3206-4599-BAD8-0AAA6902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24365</CharactersWithSpaces>
  <SharedDoc>false</SharedDoc>
  <HLinks>
    <vt:vector size="36" baseType="variant">
      <vt:variant>
        <vt:i4>6619237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consultantplus://offline/ref=370E15B920C629D15BB3D01A9B35AC6BAE998FF59AB9ACF1934BEDF22847769D94605385DDCCAA7D1CCC9936V6ADI</vt:lpwstr>
      </vt:variant>
      <vt:variant>
        <vt:lpwstr/>
      </vt:variant>
      <vt:variant>
        <vt:i4>6160471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consultantplus://offline/ref=D9CC1283A961E34B0696255F4D563F7FEA96E60E7CAE831C06895919D6388825F13802FF269B9F7BE78956293By1n4F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consultantplus://offline/ref=D9CC1283A961E34B06963B525B3A6573E995BC057CAC8F435DDA5F4E89688E70A3785CA664D88C7AEF9755213F1F534FE5E6AACB0883198C92F8C562y1n2F</vt:lpwstr>
      </vt:variant>
      <vt:variant>
        <vt:lpwstr/>
      </vt:variant>
      <vt:variant>
        <vt:i4>7995503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consultantplus://offline/ref=81EFA085668A14C188180831860F7D0520162190A3DB083620FDDE24CAA90E5C9E4D80610065DC531B8F0DE3AC4698C1FF6D3D2A6BDBBD6DC9B280ACm2d2I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consultantplus://offline/ref=9882746FF3D89BB910DDCF66C09D86A8F6AB96BE0FD4344CD2DFFD0DA660015B8560099DABC4F2D61DCF9B7B7AB0C3FC64118CEAB4AA98A0A8C7F3D4v81FC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Додонова Наталья</dc:creator>
  <cp:lastModifiedBy>Администрация</cp:lastModifiedBy>
  <cp:revision>2</cp:revision>
  <cp:lastPrinted>2021-04-26T08:32:00Z</cp:lastPrinted>
  <dcterms:created xsi:type="dcterms:W3CDTF">2021-04-26T08:54:00Z</dcterms:created>
  <dcterms:modified xsi:type="dcterms:W3CDTF">2021-04-26T08:54:00Z</dcterms:modified>
</cp:coreProperties>
</file>