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38" w:rsidRDefault="00A76B38" w:rsidP="00A7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38" w:rsidRDefault="00A76B38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B38" w:rsidRDefault="00A76B38" w:rsidP="00A76B38">
      <w:pPr>
        <w:pStyle w:val="ConsPlusNormal"/>
        <w:jc w:val="center"/>
        <w:rPr>
          <w:b/>
          <w:bCs/>
        </w:rPr>
      </w:pPr>
    </w:p>
    <w:p w:rsidR="00A76B38" w:rsidRPr="00D064A5" w:rsidRDefault="00A76B38" w:rsidP="00A76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EF9" w:rsidRPr="00CB2EF9" w:rsidRDefault="00CB2EF9" w:rsidP="00C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B2EF9" w:rsidRPr="00CB2EF9" w:rsidRDefault="00CB2EF9" w:rsidP="00C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B2EF9" w:rsidRPr="00CB2EF9" w:rsidRDefault="00CB2EF9" w:rsidP="00CB2E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2EF9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 РАЙОН</w:t>
      </w:r>
    </w:p>
    <w:p w:rsidR="00CB2EF9" w:rsidRPr="00CB2EF9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EF9" w:rsidRPr="00CB2EF9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ПОРТБАЙКАЛЬСКОГО СЕЛЬСКОГО ПОСЕЛЕНИЯ</w:t>
      </w:r>
    </w:p>
    <w:p w:rsidR="00CB2EF9" w:rsidRPr="00CB2EF9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EF9" w:rsidRPr="00CB2EF9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ПОСТАНОВЛЕНИЕ</w:t>
      </w:r>
    </w:p>
    <w:p w:rsidR="00CB2EF9" w:rsidRPr="00CB2EF9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п. Байкал</w:t>
      </w:r>
    </w:p>
    <w:p w:rsidR="00CB2EF9" w:rsidRPr="00CB2EF9" w:rsidRDefault="00CB2EF9" w:rsidP="00CB2EF9">
      <w:pPr>
        <w:shd w:val="clear" w:color="auto" w:fill="FFFFFF"/>
        <w:tabs>
          <w:tab w:val="left" w:pos="3686"/>
        </w:tabs>
        <w:spacing w:after="120" w:line="240" w:lineRule="atLeast"/>
        <w:ind w:left="142" w:hanging="1420"/>
        <w:rPr>
          <w:sz w:val="28"/>
          <w:szCs w:val="28"/>
        </w:rPr>
      </w:pPr>
      <w:r w:rsidRPr="00CB2EF9">
        <w:rPr>
          <w:sz w:val="28"/>
          <w:szCs w:val="28"/>
        </w:rPr>
        <w:t xml:space="preserve">                                                           </w:t>
      </w:r>
    </w:p>
    <w:p w:rsidR="00A76B38" w:rsidRPr="00D064A5" w:rsidRDefault="00A76B38" w:rsidP="00A7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38" w:rsidRPr="00D064A5" w:rsidRDefault="00A76B38" w:rsidP="00A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38" w:rsidRPr="00D064A5" w:rsidRDefault="00CB2EF9" w:rsidP="00A76B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76B38" w:rsidRPr="00D064A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1674F5">
        <w:rPr>
          <w:rFonts w:ascii="Times New Roman" w:eastAsia="Calibri" w:hAnsi="Times New Roman" w:cs="Times New Roman"/>
          <w:sz w:val="24"/>
          <w:szCs w:val="24"/>
        </w:rPr>
        <w:t>31</w:t>
      </w:r>
      <w:r w:rsidR="0017614B">
        <w:rPr>
          <w:rFonts w:ascii="Times New Roman" w:eastAsia="Calibri" w:hAnsi="Times New Roman" w:cs="Times New Roman"/>
          <w:sz w:val="24"/>
          <w:szCs w:val="24"/>
        </w:rPr>
        <w:t>.08</w:t>
      </w:r>
      <w:r w:rsidR="00A76B38">
        <w:rPr>
          <w:rFonts w:ascii="Times New Roman" w:eastAsia="Calibri" w:hAnsi="Times New Roman" w:cs="Times New Roman"/>
          <w:sz w:val="24"/>
          <w:szCs w:val="24"/>
        </w:rPr>
        <w:t>..2015</w:t>
      </w:r>
      <w:r w:rsidR="00A76B38" w:rsidRPr="00D064A5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1674F5">
        <w:rPr>
          <w:rFonts w:ascii="Times New Roman" w:eastAsia="Calibri" w:hAnsi="Times New Roman" w:cs="Times New Roman"/>
          <w:sz w:val="24"/>
          <w:szCs w:val="24"/>
        </w:rPr>
        <w:t>95</w:t>
      </w:r>
    </w:p>
    <w:p w:rsidR="00A76B38" w:rsidRDefault="00A76B38" w:rsidP="00A7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рядка</w:t>
      </w:r>
    </w:p>
    <w:p w:rsidR="00A76B38" w:rsidRDefault="00A76B38" w:rsidP="00A7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7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процедуры общественного </w:t>
      </w:r>
    </w:p>
    <w:p w:rsidR="00A76B38" w:rsidRDefault="00A76B38" w:rsidP="00A7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 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документов</w:t>
      </w:r>
    </w:p>
    <w:p w:rsidR="00A76B38" w:rsidRDefault="00A76B38" w:rsidP="00A7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стратегического планирования</w:t>
      </w:r>
    </w:p>
    <w:p w:rsidR="00A76B38" w:rsidRDefault="00CB2EF9" w:rsidP="00A7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Портбайкальского</w:t>
      </w:r>
      <w:r w:rsidR="00A76B38" w:rsidRPr="00A7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76B38" w:rsidRDefault="00A76B38" w:rsidP="00A76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38" w:rsidRPr="00DB56CC" w:rsidRDefault="00A76B38" w:rsidP="00A76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</w:t>
      </w:r>
      <w:r w:rsidR="0032655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32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265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 июня 2014 года №172-ФЗ «О стратегическом планировании в Российской Федерации</w:t>
      </w:r>
      <w:r w:rsidR="001761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56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руководствуясь 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 w:rsidRPr="00DB5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</w:t>
      </w:r>
      <w:r w:rsid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DB56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A76B38" w:rsidRDefault="00A76B38" w:rsidP="00A76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B38" w:rsidRPr="00DB56CC" w:rsidRDefault="00A76B38" w:rsidP="00A76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6C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76B38" w:rsidRPr="00DB56CC" w:rsidRDefault="00A76B38" w:rsidP="00A76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B38" w:rsidRPr="002E2F7C" w:rsidRDefault="00A76B38" w:rsidP="00A76B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6CC">
        <w:rPr>
          <w:rFonts w:ascii="Times New Roman" w:eastAsia="Calibri" w:hAnsi="Times New Roman" w:cs="Times New Roman"/>
          <w:sz w:val="24"/>
          <w:szCs w:val="24"/>
        </w:rPr>
        <w:t>Утвердить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рядок </w:t>
      </w:r>
      <w:proofErr w:type="gramStart"/>
      <w:r w:rsidRPr="00A76B38">
        <w:rPr>
          <w:rFonts w:ascii="Times New Roman" w:eastAsia="Calibri" w:hAnsi="Times New Roman" w:cs="Times New Roman"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76B38">
        <w:rPr>
          <w:rFonts w:ascii="Times New Roman" w:eastAsia="Calibri" w:hAnsi="Times New Roman" w:cs="Times New Roman"/>
          <w:sz w:val="24"/>
          <w:szCs w:val="24"/>
        </w:rPr>
        <w:t xml:space="preserve"> процедуры общественного обсуждения проект</w:t>
      </w:r>
      <w:r w:rsidR="0017614B">
        <w:rPr>
          <w:rFonts w:ascii="Times New Roman" w:eastAsia="Calibri" w:hAnsi="Times New Roman" w:cs="Times New Roman"/>
          <w:sz w:val="24"/>
          <w:szCs w:val="24"/>
        </w:rPr>
        <w:t>ов</w:t>
      </w:r>
      <w:r w:rsidRPr="00A76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документов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5">
        <w:rPr>
          <w:rFonts w:ascii="Times New Roman" w:eastAsia="Calibri" w:hAnsi="Times New Roman" w:cs="Times New Roman"/>
          <w:sz w:val="24"/>
          <w:szCs w:val="24"/>
        </w:rPr>
        <w:t>Портбайкальского</w:t>
      </w:r>
      <w:r w:rsidR="00CB2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F7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(Приложение)</w:t>
      </w:r>
      <w:r w:rsidRPr="00DB5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B38" w:rsidRPr="00DB56CC" w:rsidRDefault="0017614B" w:rsidP="00A76B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A76B38" w:rsidRPr="00DB5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B38"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 газете «</w:t>
      </w:r>
      <w:r w:rsidR="00CB2EF9">
        <w:rPr>
          <w:rFonts w:ascii="Times New Roman" w:eastAsia="Calibri" w:hAnsi="Times New Roman" w:cs="Times New Roman"/>
          <w:sz w:val="24"/>
          <w:szCs w:val="24"/>
        </w:rPr>
        <w:t>Портбайкальские вести</w:t>
      </w:r>
      <w:r>
        <w:rPr>
          <w:rFonts w:ascii="Times New Roman" w:eastAsia="Calibri" w:hAnsi="Times New Roman" w:cs="Times New Roman"/>
          <w:sz w:val="24"/>
          <w:szCs w:val="24"/>
        </w:rPr>
        <w:t>», а также разместить</w:t>
      </w:r>
      <w:r w:rsidR="00A76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B38" w:rsidRPr="00DB56CC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муниципального образования Слюдянский район.</w:t>
      </w:r>
    </w:p>
    <w:p w:rsidR="00A76B38" w:rsidRPr="00DB56CC" w:rsidRDefault="00A76B38" w:rsidP="00A76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B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CB2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A76B38" w:rsidRPr="00DB56CC" w:rsidRDefault="00A76B38" w:rsidP="00A76B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B38" w:rsidRDefault="00A76B38" w:rsidP="00A76B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EF9" w:rsidRDefault="00CB2EF9" w:rsidP="00A76B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EF9" w:rsidRDefault="00CB2EF9" w:rsidP="00A76B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EF9" w:rsidRPr="00DB56CC" w:rsidRDefault="00CB2EF9" w:rsidP="00A76B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EF9" w:rsidRPr="00CB2EF9" w:rsidRDefault="00CB2EF9" w:rsidP="00CB2EF9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 w:rsidRPr="00CB2EF9">
        <w:rPr>
          <w:rFonts w:ascii="Times New Roman" w:hAnsi="Times New Roman"/>
          <w:sz w:val="24"/>
          <w:szCs w:val="24"/>
        </w:rPr>
        <w:t>Глава Портбайкальского</w:t>
      </w:r>
    </w:p>
    <w:p w:rsidR="00CB2EF9" w:rsidRPr="00CB2EF9" w:rsidRDefault="00CB2EF9" w:rsidP="00CB2EF9">
      <w:pPr>
        <w:tabs>
          <w:tab w:val="left" w:pos="7740"/>
        </w:tabs>
        <w:snapToGri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                                                                       Н.И. Симакова</w:t>
      </w:r>
    </w:p>
    <w:p w:rsidR="00CB2EF9" w:rsidRPr="00CB2EF9" w:rsidRDefault="00CB2EF9" w:rsidP="00CB2EF9">
      <w:pPr>
        <w:tabs>
          <w:tab w:val="left" w:pos="7740"/>
        </w:tabs>
        <w:snapToGri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B2EF9" w:rsidRPr="00CB2EF9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6B38" w:rsidRDefault="00A76B38" w:rsidP="00CB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38" w:rsidRDefault="00A76B38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B38" w:rsidRDefault="00A76B38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B38" w:rsidRDefault="00A76B38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EF9" w:rsidRDefault="00CB2EF9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EF9" w:rsidRDefault="00CB2EF9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B38" w:rsidRPr="00A76B38" w:rsidRDefault="00A76B38" w:rsidP="00CB2E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6B38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CB2EF9" w:rsidRDefault="00A76B38" w:rsidP="00CB2E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6B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2EF9">
        <w:rPr>
          <w:rFonts w:ascii="Times New Roman" w:hAnsi="Times New Roman" w:cs="Times New Roman"/>
          <w:sz w:val="24"/>
          <w:szCs w:val="24"/>
        </w:rPr>
        <w:t xml:space="preserve">Портбайкальского       </w:t>
      </w:r>
      <w:r w:rsidRPr="00A76B38">
        <w:rPr>
          <w:rFonts w:ascii="Times New Roman" w:hAnsi="Times New Roman" w:cs="Times New Roman"/>
          <w:sz w:val="24"/>
          <w:szCs w:val="24"/>
        </w:rPr>
        <w:t>муниципального</w:t>
      </w:r>
      <w:r w:rsidR="00CB2EF9">
        <w:rPr>
          <w:rFonts w:ascii="Times New Roman" w:hAnsi="Times New Roman" w:cs="Times New Roman"/>
          <w:sz w:val="24"/>
          <w:szCs w:val="24"/>
        </w:rPr>
        <w:t xml:space="preserve"> </w:t>
      </w:r>
      <w:r w:rsidRPr="00A76B38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76B38" w:rsidRDefault="00A76B38" w:rsidP="00CB2E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6B38">
        <w:rPr>
          <w:rFonts w:ascii="Times New Roman" w:hAnsi="Times New Roman" w:cs="Times New Roman"/>
          <w:sz w:val="24"/>
          <w:szCs w:val="24"/>
        </w:rPr>
        <w:t>от</w:t>
      </w:r>
      <w:r w:rsidR="00D50C38">
        <w:rPr>
          <w:rFonts w:ascii="Times New Roman" w:hAnsi="Times New Roman" w:cs="Times New Roman"/>
          <w:sz w:val="24"/>
          <w:szCs w:val="24"/>
        </w:rPr>
        <w:t xml:space="preserve"> </w:t>
      </w:r>
      <w:r w:rsidR="00CB2EF9">
        <w:rPr>
          <w:rFonts w:ascii="Times New Roman" w:hAnsi="Times New Roman" w:cs="Times New Roman"/>
          <w:sz w:val="24"/>
          <w:szCs w:val="24"/>
        </w:rPr>
        <w:t>3</w:t>
      </w:r>
      <w:r w:rsidR="00D50C38">
        <w:rPr>
          <w:rFonts w:ascii="Times New Roman" w:hAnsi="Times New Roman" w:cs="Times New Roman"/>
          <w:sz w:val="24"/>
          <w:szCs w:val="24"/>
        </w:rPr>
        <w:t>1.08.</w:t>
      </w:r>
      <w:r w:rsidRPr="00A76B38">
        <w:rPr>
          <w:rFonts w:ascii="Times New Roman" w:hAnsi="Times New Roman" w:cs="Times New Roman"/>
          <w:sz w:val="24"/>
          <w:szCs w:val="24"/>
        </w:rPr>
        <w:t>2015</w:t>
      </w:r>
      <w:r w:rsidR="00D50C38">
        <w:rPr>
          <w:rFonts w:ascii="Times New Roman" w:hAnsi="Times New Roman" w:cs="Times New Roman"/>
          <w:sz w:val="24"/>
          <w:szCs w:val="24"/>
        </w:rPr>
        <w:t xml:space="preserve"> </w:t>
      </w:r>
      <w:r w:rsidRPr="00A76B38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1674F5">
        <w:rPr>
          <w:rFonts w:ascii="Times New Roman" w:hAnsi="Times New Roman" w:cs="Times New Roman"/>
          <w:sz w:val="24"/>
          <w:szCs w:val="24"/>
        </w:rPr>
        <w:t>95</w:t>
      </w:r>
    </w:p>
    <w:p w:rsidR="00A76B38" w:rsidRDefault="00A76B38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B38" w:rsidRDefault="00A76B38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3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A76B38">
        <w:rPr>
          <w:rFonts w:ascii="Times New Roman" w:hAnsi="Times New Roman" w:cs="Times New Roman"/>
          <w:b/>
          <w:sz w:val="24"/>
          <w:szCs w:val="24"/>
        </w:rPr>
        <w:t>проведения процедуры общественного обсуждения проект</w:t>
      </w:r>
      <w:r w:rsidR="0017614B">
        <w:rPr>
          <w:rFonts w:ascii="Times New Roman" w:hAnsi="Times New Roman" w:cs="Times New Roman"/>
          <w:b/>
          <w:sz w:val="24"/>
          <w:szCs w:val="24"/>
        </w:rPr>
        <w:t>ов</w:t>
      </w:r>
      <w:r w:rsidRPr="00A76B38">
        <w:rPr>
          <w:rFonts w:ascii="Times New Roman" w:hAnsi="Times New Roman" w:cs="Times New Roman"/>
          <w:b/>
          <w:sz w:val="24"/>
          <w:szCs w:val="24"/>
        </w:rPr>
        <w:t xml:space="preserve"> документов стратегического планирования</w:t>
      </w:r>
      <w:proofErr w:type="gramEnd"/>
      <w:r w:rsidRPr="00A7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F9">
        <w:rPr>
          <w:rFonts w:ascii="Times New Roman" w:hAnsi="Times New Roman" w:cs="Times New Roman"/>
          <w:b/>
          <w:sz w:val="24"/>
          <w:szCs w:val="24"/>
        </w:rPr>
        <w:t xml:space="preserve">Портбайкальского </w:t>
      </w:r>
      <w:r w:rsidRPr="00A76B3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B2EF9" w:rsidRDefault="00CB2EF9" w:rsidP="00A76B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C38" w:rsidRPr="0017614B" w:rsidRDefault="00D50C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4B">
        <w:rPr>
          <w:rFonts w:ascii="Times New Roman" w:hAnsi="Times New Roman" w:cs="Times New Roman"/>
          <w:sz w:val="24"/>
          <w:szCs w:val="24"/>
        </w:rPr>
        <w:t>Предметом общественного обсуждения являются:</w:t>
      </w:r>
    </w:p>
    <w:p w:rsidR="00D50C38" w:rsidRPr="0017614B" w:rsidRDefault="00D50C38" w:rsidP="00D50C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14B">
        <w:rPr>
          <w:rFonts w:ascii="Times New Roman" w:hAnsi="Times New Roman" w:cs="Times New Roman"/>
          <w:sz w:val="24"/>
          <w:szCs w:val="24"/>
        </w:rPr>
        <w:t xml:space="preserve">1) стратегия социально-экономического развития </w:t>
      </w:r>
      <w:r w:rsidR="00CB2EF9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265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14B">
        <w:rPr>
          <w:rFonts w:ascii="Times New Roman" w:hAnsi="Times New Roman" w:cs="Times New Roman"/>
          <w:sz w:val="24"/>
          <w:szCs w:val="24"/>
        </w:rPr>
        <w:t>;</w:t>
      </w:r>
    </w:p>
    <w:p w:rsidR="00D50C38" w:rsidRPr="0017614B" w:rsidRDefault="00D50C38" w:rsidP="00D50C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14B">
        <w:rPr>
          <w:rFonts w:ascii="Times New Roman" w:hAnsi="Times New Roman" w:cs="Times New Roman"/>
          <w:sz w:val="24"/>
          <w:szCs w:val="24"/>
        </w:rPr>
        <w:t xml:space="preserve">2) план мероприятий по реализации стратегии социально-экономического развития </w:t>
      </w:r>
      <w:r w:rsidR="001674F5">
        <w:rPr>
          <w:rFonts w:ascii="Times New Roman" w:hAnsi="Times New Roman" w:cs="Times New Roman"/>
          <w:sz w:val="24"/>
          <w:szCs w:val="24"/>
        </w:rPr>
        <w:t>Портбайкальского</w:t>
      </w:r>
      <w:bookmarkStart w:id="0" w:name="_GoBack"/>
      <w:bookmarkEnd w:id="0"/>
      <w:r w:rsidR="00CB2EF9">
        <w:rPr>
          <w:rFonts w:ascii="Times New Roman" w:hAnsi="Times New Roman" w:cs="Times New Roman"/>
          <w:sz w:val="24"/>
          <w:szCs w:val="24"/>
        </w:rPr>
        <w:t xml:space="preserve"> </w:t>
      </w:r>
      <w:r w:rsidRPr="003265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14B">
        <w:rPr>
          <w:rFonts w:ascii="Times New Roman" w:hAnsi="Times New Roman" w:cs="Times New Roman"/>
          <w:sz w:val="24"/>
          <w:szCs w:val="24"/>
        </w:rPr>
        <w:t>;</w:t>
      </w:r>
    </w:p>
    <w:p w:rsidR="00D50C38" w:rsidRPr="0017614B" w:rsidRDefault="00D50C38" w:rsidP="00D50C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14B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r w:rsidR="00CB2EF9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265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14B">
        <w:rPr>
          <w:rFonts w:ascii="Times New Roman" w:hAnsi="Times New Roman" w:cs="Times New Roman"/>
          <w:sz w:val="24"/>
          <w:szCs w:val="24"/>
        </w:rPr>
        <w:t>;</w:t>
      </w:r>
    </w:p>
    <w:p w:rsidR="00D50C38" w:rsidRPr="0017614B" w:rsidRDefault="00D50C38" w:rsidP="00D50C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14B">
        <w:rPr>
          <w:rFonts w:ascii="Times New Roman" w:hAnsi="Times New Roman" w:cs="Times New Roman"/>
          <w:sz w:val="24"/>
          <w:szCs w:val="24"/>
        </w:rPr>
        <w:t xml:space="preserve">4) бюджетный прогноз </w:t>
      </w:r>
      <w:r w:rsidR="00CB2EF9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265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14B">
        <w:rPr>
          <w:rFonts w:ascii="Times New Roman" w:hAnsi="Times New Roman" w:cs="Times New Roman"/>
          <w:sz w:val="24"/>
          <w:szCs w:val="24"/>
        </w:rPr>
        <w:t>;</w:t>
      </w:r>
    </w:p>
    <w:p w:rsidR="00D50C38" w:rsidRDefault="00D50C38" w:rsidP="00D50C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14B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32655D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55D"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 w:rsidR="00CB2EF9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265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н, ответственный за разработку документа стратегического планирования (далее-Уполномоченный орган) обеспечивает проведение процедуры общественного обсуждения проекта документа стратегического планирования </w:t>
      </w:r>
      <w:r w:rsidR="0032655D" w:rsidRPr="0032655D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32655D" w:rsidRPr="003265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2655D" w:rsidRPr="0032655D">
        <w:rPr>
          <w:rFonts w:ascii="Times New Roman" w:hAnsi="Times New Roman" w:cs="Times New Roman"/>
          <w:sz w:val="24"/>
          <w:szCs w:val="24"/>
        </w:rPr>
        <w:t xml:space="preserve"> проекта) </w:t>
      </w:r>
      <w:r w:rsidRPr="0032655D">
        <w:rPr>
          <w:rFonts w:ascii="Times New Roman" w:hAnsi="Times New Roman" w:cs="Times New Roman"/>
          <w:sz w:val="24"/>
          <w:szCs w:val="24"/>
        </w:rPr>
        <w:t xml:space="preserve">путем размещения </w:t>
      </w:r>
      <w:r w:rsidR="0017614B">
        <w:rPr>
          <w:rFonts w:ascii="Times New Roman" w:hAnsi="Times New Roman" w:cs="Times New Roman"/>
          <w:sz w:val="24"/>
          <w:szCs w:val="24"/>
        </w:rPr>
        <w:t xml:space="preserve">уведомления о проведении общественного слушания </w:t>
      </w:r>
      <w:r w:rsidRPr="0032655D">
        <w:rPr>
          <w:rFonts w:ascii="Times New Roman" w:hAnsi="Times New Roman" w:cs="Times New Roman"/>
          <w:sz w:val="24"/>
          <w:szCs w:val="24"/>
        </w:rPr>
        <w:t xml:space="preserve">проекта документа стратегического планирования на официальном сайте </w:t>
      </w:r>
      <w:r w:rsidR="001761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2EF9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265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614B">
        <w:rPr>
          <w:rFonts w:ascii="Times New Roman" w:hAnsi="Times New Roman" w:cs="Times New Roman"/>
          <w:sz w:val="24"/>
          <w:szCs w:val="24"/>
        </w:rPr>
        <w:t xml:space="preserve">в </w:t>
      </w:r>
      <w:r w:rsidRPr="0032655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(далее соответственно - общественное обсуждение, официальный сайт).</w:t>
      </w:r>
    </w:p>
    <w:p w:rsidR="00D50C38" w:rsidRPr="00D50C38" w:rsidRDefault="00D50C38" w:rsidP="00D50C38">
      <w:pPr>
        <w:pStyle w:val="a3"/>
        <w:widowControl w:val="0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0C38">
        <w:rPr>
          <w:rFonts w:ascii="Times New Roman" w:hAnsi="Times New Roman" w:cs="Times New Roman"/>
          <w:sz w:val="24"/>
          <w:szCs w:val="24"/>
        </w:rPr>
        <w:t>Уведомление должно содержать следующую информацию:</w:t>
      </w:r>
    </w:p>
    <w:p w:rsidR="00D50C38" w:rsidRPr="00D50C38" w:rsidRDefault="00D50C38" w:rsidP="00D50C38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0C38">
        <w:rPr>
          <w:rFonts w:ascii="Times New Roman" w:hAnsi="Times New Roman" w:cs="Times New Roman"/>
          <w:sz w:val="24"/>
          <w:szCs w:val="24"/>
        </w:rPr>
        <w:t>) юридический адрес и электронный адрес организатора, контактный телефон сотрудника организатора, ответственного за свод предложений и замечаний;</w:t>
      </w:r>
    </w:p>
    <w:p w:rsidR="00D50C38" w:rsidRPr="00D50C38" w:rsidRDefault="00D50C38" w:rsidP="00D50C38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0C38">
        <w:rPr>
          <w:rFonts w:ascii="Times New Roman" w:hAnsi="Times New Roman" w:cs="Times New Roman"/>
          <w:sz w:val="24"/>
          <w:szCs w:val="24"/>
        </w:rPr>
        <w:t>) те</w:t>
      </w:r>
      <w:proofErr w:type="gramStart"/>
      <w:r w:rsidRPr="00D50C3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50C38">
        <w:rPr>
          <w:rFonts w:ascii="Times New Roman" w:hAnsi="Times New Roman" w:cs="Times New Roman"/>
          <w:sz w:val="24"/>
          <w:szCs w:val="24"/>
        </w:rPr>
        <w:t>оекта документа стратегического планирования.</w:t>
      </w:r>
    </w:p>
    <w:p w:rsidR="00A76B38" w:rsidRPr="0032655D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55D">
        <w:rPr>
          <w:rFonts w:ascii="Times New Roman" w:hAnsi="Times New Roman" w:cs="Times New Roman"/>
          <w:sz w:val="24"/>
          <w:szCs w:val="24"/>
        </w:rPr>
        <w:t>Общественное обсуждение проводится в течение семи календарных дней со дня размещения на официальном сайте текста проекта.</w:t>
      </w:r>
    </w:p>
    <w:p w:rsidR="00A76B38" w:rsidRPr="001C76AB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AB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электронной форме, должны быть оформлены в формате 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1C76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C76AB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6AB">
        <w:rPr>
          <w:rFonts w:ascii="Times New Roman" w:hAnsi="Times New Roman" w:cs="Times New Roman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копии.</w:t>
      </w:r>
      <w:proofErr w:type="gramEnd"/>
    </w:p>
    <w:p w:rsidR="00A76B38" w:rsidRPr="001C76AB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A76B38" w:rsidRPr="001C76AB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Предложения и замечания к проекту носят рекомендательный характер.</w:t>
      </w:r>
    </w:p>
    <w:p w:rsidR="00A76B38" w:rsidRPr="001C76AB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>Решение о принятии</w:t>
      </w:r>
      <w:r w:rsidR="0017614B">
        <w:rPr>
          <w:rFonts w:ascii="Times New Roman" w:hAnsi="Times New Roman" w:cs="Times New Roman"/>
          <w:sz w:val="24"/>
          <w:szCs w:val="24"/>
        </w:rPr>
        <w:t xml:space="preserve">, либо отклонении </w:t>
      </w:r>
      <w:r w:rsidRPr="001C76AB">
        <w:rPr>
          <w:rFonts w:ascii="Times New Roman" w:hAnsi="Times New Roman" w:cs="Times New Roman"/>
          <w:sz w:val="24"/>
          <w:szCs w:val="24"/>
        </w:rPr>
        <w:t>поступивших предложений и замечаний по итогам проведения общест</w:t>
      </w:r>
      <w:r>
        <w:rPr>
          <w:rFonts w:ascii="Times New Roman" w:hAnsi="Times New Roman" w:cs="Times New Roman"/>
          <w:sz w:val="24"/>
          <w:szCs w:val="24"/>
        </w:rPr>
        <w:t>венного обсуждения принимается У</w:t>
      </w:r>
      <w:r w:rsidRPr="001C76AB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A76B38" w:rsidRPr="001C76AB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76AB">
        <w:rPr>
          <w:rFonts w:ascii="Times New Roman" w:hAnsi="Times New Roman" w:cs="Times New Roman"/>
          <w:sz w:val="24"/>
          <w:szCs w:val="24"/>
        </w:rPr>
        <w:t>полномоченный орган на основании поступивших предложений и замечаний в течение пяти календарных дней дорабатывает проект,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A76B38" w:rsidRPr="001C76AB" w:rsidRDefault="00A76B38" w:rsidP="00D50C3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6AB">
        <w:rPr>
          <w:rFonts w:ascii="Times New Roman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</w:t>
      </w:r>
      <w:r w:rsidRPr="001C76A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и замечаний сводная информация о предложениях и замечаниях по итогам проведения общественного обсуждения размещается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76AB">
        <w:rPr>
          <w:rFonts w:ascii="Times New Roman" w:hAnsi="Times New Roman" w:cs="Times New Roman"/>
          <w:sz w:val="24"/>
          <w:szCs w:val="24"/>
        </w:rPr>
        <w:t>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F141C1" w:rsidRDefault="00F141C1"/>
    <w:p w:rsidR="00CB2EF9" w:rsidRPr="00CB2EF9" w:rsidRDefault="00CB2EF9" w:rsidP="00CB2EF9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 w:rsidRPr="00CB2EF9">
        <w:rPr>
          <w:rFonts w:ascii="Times New Roman" w:hAnsi="Times New Roman"/>
          <w:sz w:val="24"/>
          <w:szCs w:val="24"/>
        </w:rPr>
        <w:t>Глава Портбайкальского</w:t>
      </w:r>
    </w:p>
    <w:p w:rsidR="00CB2EF9" w:rsidRPr="00CB2EF9" w:rsidRDefault="00CB2EF9" w:rsidP="00CB2EF9">
      <w:pPr>
        <w:tabs>
          <w:tab w:val="left" w:pos="7740"/>
        </w:tabs>
        <w:snapToGri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                                                                       Н.И. Симакова</w:t>
      </w:r>
    </w:p>
    <w:p w:rsidR="00CB2EF9" w:rsidRPr="00CB2EF9" w:rsidRDefault="00CB2EF9" w:rsidP="00CB2EF9">
      <w:pPr>
        <w:tabs>
          <w:tab w:val="left" w:pos="7740"/>
        </w:tabs>
        <w:snapToGri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6B38" w:rsidRPr="00A76B38" w:rsidRDefault="00A76B38">
      <w:pPr>
        <w:rPr>
          <w:rFonts w:ascii="Times New Roman" w:hAnsi="Times New Roman" w:cs="Times New Roman"/>
          <w:b/>
          <w:sz w:val="24"/>
          <w:szCs w:val="24"/>
        </w:rPr>
      </w:pPr>
    </w:p>
    <w:sectPr w:rsidR="00A76B38" w:rsidRPr="00A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40292A4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1A"/>
    <w:rsid w:val="001674F5"/>
    <w:rsid w:val="0017614B"/>
    <w:rsid w:val="0032655D"/>
    <w:rsid w:val="008D1E1A"/>
    <w:rsid w:val="00A76B38"/>
    <w:rsid w:val="00CB2EF9"/>
    <w:rsid w:val="00D12158"/>
    <w:rsid w:val="00D50C38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38"/>
    <w:pPr>
      <w:ind w:left="720"/>
      <w:contextualSpacing/>
    </w:pPr>
  </w:style>
  <w:style w:type="paragraph" w:customStyle="1" w:styleId="ConsPlusNormal">
    <w:name w:val="ConsPlusNormal"/>
    <w:rsid w:val="00A76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CB2EF9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38"/>
    <w:pPr>
      <w:ind w:left="720"/>
      <w:contextualSpacing/>
    </w:pPr>
  </w:style>
  <w:style w:type="paragraph" w:customStyle="1" w:styleId="ConsPlusNormal">
    <w:name w:val="ConsPlusNormal"/>
    <w:rsid w:val="00A76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CB2EF9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51115;fld=134;dst=10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Port1</cp:lastModifiedBy>
  <cp:revision>2</cp:revision>
  <cp:lastPrinted>2015-09-04T01:55:00Z</cp:lastPrinted>
  <dcterms:created xsi:type="dcterms:W3CDTF">2015-09-04T01:56:00Z</dcterms:created>
  <dcterms:modified xsi:type="dcterms:W3CDTF">2015-09-04T01:56:00Z</dcterms:modified>
</cp:coreProperties>
</file>