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BF" w:rsidRDefault="008961BF" w:rsidP="008961BF">
      <w:pPr>
        <w:shd w:val="clear" w:color="auto" w:fill="FFFFFF"/>
        <w:spacing w:line="312" w:lineRule="exact"/>
        <w:ind w:left="154"/>
        <w:jc w:val="center"/>
      </w:pPr>
      <w:r>
        <w:rPr>
          <w:rFonts w:eastAsia="Times New Roman"/>
          <w:b/>
          <w:bCs/>
          <w:sz w:val="24"/>
          <w:szCs w:val="24"/>
        </w:rPr>
        <w:t>РОССИЙСКАЯ ФЕДЕРАЦИЯ</w:t>
      </w:r>
    </w:p>
    <w:p w:rsidR="008961BF" w:rsidRDefault="008961BF" w:rsidP="008961BF">
      <w:pPr>
        <w:shd w:val="clear" w:color="auto" w:fill="FFFFFF"/>
        <w:spacing w:line="312" w:lineRule="exact"/>
        <w:ind w:left="139"/>
        <w:jc w:val="center"/>
      </w:pPr>
      <w:r>
        <w:rPr>
          <w:rFonts w:eastAsia="Times New Roman"/>
          <w:b/>
          <w:bCs/>
          <w:sz w:val="24"/>
          <w:szCs w:val="24"/>
        </w:rPr>
        <w:t>Иркутская область</w:t>
      </w:r>
    </w:p>
    <w:p w:rsidR="008961BF" w:rsidRDefault="008961BF" w:rsidP="008961BF">
      <w:pPr>
        <w:shd w:val="clear" w:color="auto" w:fill="FFFFFF"/>
        <w:spacing w:before="5" w:line="312" w:lineRule="exact"/>
        <w:ind w:left="139"/>
        <w:jc w:val="center"/>
      </w:pPr>
      <w:r>
        <w:rPr>
          <w:rFonts w:eastAsia="Times New Roman"/>
          <w:b/>
          <w:bCs/>
          <w:sz w:val="24"/>
          <w:szCs w:val="24"/>
        </w:rPr>
        <w:t>Портбайкальского муниципальное образование</w:t>
      </w:r>
    </w:p>
    <w:p w:rsidR="008961BF" w:rsidRDefault="008961BF" w:rsidP="008961BF">
      <w:pPr>
        <w:shd w:val="clear" w:color="auto" w:fill="FFFFFF"/>
        <w:spacing w:before="235" w:line="264" w:lineRule="exact"/>
        <w:ind w:left="605"/>
      </w:pPr>
      <w:r>
        <w:rPr>
          <w:rFonts w:eastAsia="Times New Roman"/>
          <w:b/>
          <w:bCs/>
          <w:sz w:val="24"/>
          <w:szCs w:val="24"/>
        </w:rPr>
        <w:t>АДМИНИСТРАЦИЯ ПОРТБАЙКАЛЬСКОГО СЕЛЬСКОГО ПОСЕЛЕНИЯ</w:t>
      </w:r>
    </w:p>
    <w:p w:rsidR="008961BF" w:rsidRDefault="008961BF" w:rsidP="008961BF">
      <w:pPr>
        <w:shd w:val="clear" w:color="auto" w:fill="FFFFFF"/>
        <w:spacing w:before="5" w:line="264" w:lineRule="exact"/>
        <w:ind w:left="4094" w:right="3955"/>
        <w:jc w:val="center"/>
      </w:pPr>
      <w:r>
        <w:rPr>
          <w:rFonts w:eastAsia="Times New Roman"/>
          <w:spacing w:val="-4"/>
          <w:sz w:val="24"/>
          <w:szCs w:val="24"/>
        </w:rPr>
        <w:t xml:space="preserve">Слюдянского района </w:t>
      </w:r>
      <w:r>
        <w:rPr>
          <w:rFonts w:eastAsia="Times New Roman"/>
          <w:spacing w:val="-3"/>
          <w:sz w:val="24"/>
          <w:szCs w:val="24"/>
        </w:rPr>
        <w:t>п. Байкал</w:t>
      </w:r>
    </w:p>
    <w:p w:rsidR="008961BF" w:rsidRPr="00C1762D" w:rsidRDefault="008961BF" w:rsidP="008961BF">
      <w:pPr>
        <w:shd w:val="clear" w:color="auto" w:fill="FFFFFF"/>
        <w:spacing w:before="422"/>
        <w:ind w:left="86"/>
        <w:jc w:val="center"/>
      </w:pPr>
      <w:r>
        <w:rPr>
          <w:rFonts w:eastAsia="Times New Roman"/>
          <w:sz w:val="40"/>
          <w:szCs w:val="40"/>
        </w:rPr>
        <w:t>ПОСТАНОВЛЕНИЕ</w:t>
      </w:r>
    </w:p>
    <w:p w:rsidR="008961BF" w:rsidRDefault="008961BF" w:rsidP="008961BF">
      <w:pPr>
        <w:shd w:val="clear" w:color="auto" w:fill="FFFFFF"/>
        <w:spacing w:before="216"/>
        <w:ind w:left="86"/>
      </w:pPr>
      <w:r>
        <w:rPr>
          <w:rFonts w:eastAsia="Times New Roman"/>
          <w:b/>
          <w:bCs/>
          <w:sz w:val="24"/>
          <w:szCs w:val="24"/>
        </w:rPr>
        <w:t>От 30.03.2015 № 26</w:t>
      </w:r>
    </w:p>
    <w:p w:rsidR="008961BF" w:rsidRDefault="008961BF" w:rsidP="008961BF">
      <w:pPr>
        <w:shd w:val="clear" w:color="auto" w:fill="FFFFFF"/>
        <w:spacing w:before="254" w:line="274" w:lineRule="exact"/>
        <w:ind w:left="62" w:right="5741"/>
      </w:pPr>
      <w:r>
        <w:rPr>
          <w:rFonts w:eastAsia="Times New Roman"/>
          <w:b/>
          <w:bCs/>
          <w:sz w:val="24"/>
          <w:szCs w:val="24"/>
        </w:rPr>
        <w:t xml:space="preserve">Об утверждении положения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«О критериях кратности должностного оклада директора муниципального </w:t>
      </w:r>
      <w:proofErr w:type="spellStart"/>
      <w:r>
        <w:rPr>
          <w:rFonts w:eastAsia="Times New Roman"/>
          <w:b/>
          <w:bCs/>
          <w:spacing w:val="-3"/>
          <w:sz w:val="24"/>
          <w:szCs w:val="24"/>
        </w:rPr>
        <w:t>казенного</w:t>
      </w:r>
      <w:proofErr w:type="spellEnd"/>
      <w:r>
        <w:rPr>
          <w:rFonts w:eastAsia="Times New Roman"/>
          <w:b/>
          <w:bCs/>
          <w:spacing w:val="-3"/>
          <w:sz w:val="24"/>
          <w:szCs w:val="24"/>
        </w:rPr>
        <w:t xml:space="preserve">  учреждения культуры «сельский дом культуры п. Байкал</w:t>
      </w:r>
      <w:r>
        <w:rPr>
          <w:rFonts w:eastAsia="Times New Roman"/>
          <w:b/>
          <w:bCs/>
          <w:sz w:val="24"/>
          <w:szCs w:val="24"/>
        </w:rPr>
        <w:t>»</w:t>
      </w:r>
    </w:p>
    <w:p w:rsidR="008961BF" w:rsidRDefault="008961BF" w:rsidP="008961BF">
      <w:pPr>
        <w:shd w:val="clear" w:color="auto" w:fill="FFFFFF"/>
        <w:spacing w:before="446" w:line="274" w:lineRule="exact"/>
        <w:ind w:left="14" w:firstLine="701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целях определения должностного оклада директора муниципального </w:t>
      </w:r>
      <w:proofErr w:type="spellStart"/>
      <w:r>
        <w:rPr>
          <w:rFonts w:eastAsia="Times New Roman"/>
          <w:sz w:val="24"/>
          <w:szCs w:val="24"/>
        </w:rPr>
        <w:t>казенного</w:t>
      </w:r>
      <w:proofErr w:type="spellEnd"/>
      <w:r>
        <w:rPr>
          <w:rFonts w:eastAsia="Times New Roman"/>
          <w:sz w:val="24"/>
          <w:szCs w:val="24"/>
        </w:rPr>
        <w:t xml:space="preserve"> учреждения культуры «сельский дом культуры п. Байкал», в соответствии с пунктом 6.3 раздела 6 </w:t>
      </w:r>
      <w:r>
        <w:rPr>
          <w:rFonts w:eastAsia="Times New Roman"/>
          <w:spacing w:val="-1"/>
          <w:sz w:val="24"/>
          <w:szCs w:val="24"/>
        </w:rPr>
        <w:t xml:space="preserve">Положения об оплате </w:t>
      </w:r>
      <w:r w:rsidRPr="00BB176C">
        <w:rPr>
          <w:rFonts w:eastAsia="Times New Roman"/>
          <w:color w:val="000000" w:themeColor="text1"/>
          <w:spacing w:val="-1"/>
          <w:sz w:val="24"/>
          <w:szCs w:val="24"/>
        </w:rPr>
        <w:t>труда рабо</w:t>
      </w:r>
      <w:r>
        <w:rPr>
          <w:rFonts w:eastAsia="Times New Roman"/>
          <w:color w:val="000000" w:themeColor="text1"/>
          <w:spacing w:val="-1"/>
          <w:sz w:val="24"/>
          <w:szCs w:val="24"/>
        </w:rPr>
        <w:t>тников муниципального казённого</w:t>
      </w:r>
      <w:r w:rsidRPr="00BB176C">
        <w:rPr>
          <w:rFonts w:eastAsia="Times New Roman"/>
          <w:color w:val="000000" w:themeColor="text1"/>
          <w:spacing w:val="-1"/>
          <w:sz w:val="24"/>
          <w:szCs w:val="24"/>
        </w:rPr>
        <w:t xml:space="preserve"> учреждения</w:t>
      </w:r>
      <w:r>
        <w:rPr>
          <w:rFonts w:eastAsia="Times New Roman"/>
          <w:color w:val="000000" w:themeColor="text1"/>
          <w:spacing w:val="-1"/>
          <w:sz w:val="24"/>
          <w:szCs w:val="24"/>
        </w:rPr>
        <w:t xml:space="preserve"> культуры</w:t>
      </w:r>
      <w:r w:rsidRPr="00BB176C">
        <w:rPr>
          <w:rFonts w:eastAsia="Times New Roman"/>
          <w:color w:val="000000" w:themeColor="text1"/>
          <w:spacing w:val="-1"/>
          <w:sz w:val="24"/>
          <w:szCs w:val="24"/>
        </w:rPr>
        <w:t xml:space="preserve"> «</w:t>
      </w:r>
      <w:r>
        <w:rPr>
          <w:rFonts w:eastAsia="Times New Roman"/>
          <w:color w:val="000000" w:themeColor="text1"/>
          <w:spacing w:val="-1"/>
          <w:sz w:val="24"/>
          <w:szCs w:val="24"/>
        </w:rPr>
        <w:t>сельский дом культуры п. Байкал</w:t>
      </w:r>
      <w:r w:rsidRPr="00BB176C">
        <w:rPr>
          <w:rFonts w:eastAsia="Times New Roman"/>
          <w:color w:val="000000" w:themeColor="text1"/>
          <w:spacing w:val="-2"/>
          <w:sz w:val="24"/>
          <w:szCs w:val="24"/>
        </w:rPr>
        <w:t xml:space="preserve">», перешедшего на новую систему оплаты труда, отличную от Единой тарифной </w:t>
      </w:r>
      <w:r w:rsidRPr="00BB176C">
        <w:rPr>
          <w:rFonts w:eastAsia="Times New Roman"/>
          <w:color w:val="000000" w:themeColor="text1"/>
          <w:sz w:val="24"/>
          <w:szCs w:val="24"/>
        </w:rPr>
        <w:t>сетки, утверждённого постановлением адми</w:t>
      </w:r>
      <w:r>
        <w:rPr>
          <w:rFonts w:eastAsia="Times New Roman"/>
          <w:color w:val="000000" w:themeColor="text1"/>
          <w:sz w:val="24"/>
          <w:szCs w:val="24"/>
        </w:rPr>
        <w:t>нистрации Портбайкальского сельского</w:t>
      </w:r>
      <w:r w:rsidRPr="00BB176C">
        <w:rPr>
          <w:rFonts w:eastAsia="Times New Roman"/>
          <w:color w:val="000000" w:themeColor="text1"/>
          <w:sz w:val="24"/>
          <w:szCs w:val="24"/>
        </w:rPr>
        <w:t xml:space="preserve"> поселения от </w:t>
      </w:r>
      <w:r w:rsidRPr="00BB176C">
        <w:rPr>
          <w:rFonts w:eastAsia="Times New Roman"/>
          <w:color w:val="000000" w:themeColor="text1"/>
          <w:spacing w:val="-1"/>
          <w:sz w:val="24"/>
          <w:szCs w:val="24"/>
        </w:rPr>
        <w:t>30.03.2015 № 25 и руководствуясь  Уставом</w:t>
      </w:r>
      <w:r>
        <w:rPr>
          <w:rFonts w:eastAsia="Times New Roman"/>
          <w:spacing w:val="-1"/>
          <w:sz w:val="24"/>
          <w:szCs w:val="24"/>
        </w:rPr>
        <w:t xml:space="preserve"> Портбайкальского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муниципального образования, </w:t>
      </w:r>
      <w:r>
        <w:rPr>
          <w:rFonts w:eastAsia="Times New Roman"/>
          <w:spacing w:val="-2"/>
          <w:sz w:val="24"/>
          <w:szCs w:val="24"/>
        </w:rPr>
        <w:t xml:space="preserve">зарегистрированного Главным управлением Министерства юстиции Российской Федерации по Сибирскому федеральному округу 25.06.2014 года № </w:t>
      </w:r>
      <w:r>
        <w:rPr>
          <w:rFonts w:eastAsia="Times New Roman"/>
          <w:spacing w:val="-2"/>
          <w:sz w:val="24"/>
          <w:szCs w:val="24"/>
          <w:lang w:val="en-US"/>
        </w:rPr>
        <w:t>RU</w:t>
      </w:r>
      <w:r>
        <w:rPr>
          <w:rFonts w:eastAsia="Times New Roman"/>
          <w:spacing w:val="-2"/>
          <w:sz w:val="24"/>
          <w:szCs w:val="24"/>
        </w:rPr>
        <w:t>38183052014001.</w:t>
      </w:r>
    </w:p>
    <w:p w:rsidR="008961BF" w:rsidRDefault="008961BF" w:rsidP="008961BF">
      <w:pPr>
        <w:shd w:val="clear" w:color="auto" w:fill="FFFFFF"/>
        <w:spacing w:before="278"/>
        <w:ind w:left="19"/>
      </w:pPr>
      <w:r>
        <w:rPr>
          <w:rFonts w:eastAsia="Times New Roman"/>
          <w:b/>
          <w:bCs/>
          <w:spacing w:val="-4"/>
          <w:sz w:val="24"/>
          <w:szCs w:val="24"/>
        </w:rPr>
        <w:t>ПОСТАНОВЛЯЮ:</w:t>
      </w:r>
    </w:p>
    <w:p w:rsidR="008961BF" w:rsidRDefault="008961BF" w:rsidP="008961BF">
      <w:pPr>
        <w:numPr>
          <w:ilvl w:val="0"/>
          <w:numId w:val="1"/>
        </w:numPr>
        <w:shd w:val="clear" w:color="auto" w:fill="FFFFFF"/>
        <w:tabs>
          <w:tab w:val="left" w:pos="782"/>
        </w:tabs>
        <w:spacing w:before="269" w:line="278" w:lineRule="exact"/>
        <w:ind w:left="5" w:firstLine="533"/>
        <w:rPr>
          <w:spacing w:val="-2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Утвердить Положение о критериях </w:t>
      </w:r>
      <w:proofErr w:type="gramStart"/>
      <w:r>
        <w:rPr>
          <w:rFonts w:eastAsia="Times New Roman"/>
          <w:sz w:val="24"/>
          <w:szCs w:val="24"/>
        </w:rPr>
        <w:t xml:space="preserve">кратности увеличения должностного оклада директора </w:t>
      </w:r>
      <w:r>
        <w:rPr>
          <w:rFonts w:eastAsia="Times New Roman"/>
          <w:spacing w:val="-1"/>
          <w:sz w:val="24"/>
          <w:szCs w:val="24"/>
        </w:rPr>
        <w:t xml:space="preserve">муниципального </w:t>
      </w:r>
      <w:proofErr w:type="spellStart"/>
      <w:r>
        <w:rPr>
          <w:rFonts w:eastAsia="Times New Roman"/>
          <w:spacing w:val="-1"/>
          <w:sz w:val="24"/>
          <w:szCs w:val="24"/>
        </w:rPr>
        <w:t>казенного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учреждения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культуры «сельский дом культуры п. Байкал».</w:t>
      </w:r>
    </w:p>
    <w:p w:rsidR="008961BF" w:rsidRDefault="008961BF" w:rsidP="008961BF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278" w:lineRule="exact"/>
        <w:ind w:left="5" w:firstLine="533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Распространить действие настоящего постановления на правоотношения, возникшие с 16 марта 2015 года.</w:t>
      </w:r>
    </w:p>
    <w:p w:rsidR="008961BF" w:rsidRDefault="008961BF" w:rsidP="008961BF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278" w:lineRule="exact"/>
        <w:ind w:left="538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Опубликовать настоящее постановление в печатном издании «Портбайкальские вести».</w:t>
      </w:r>
    </w:p>
    <w:p w:rsidR="008961BF" w:rsidRPr="007D2037" w:rsidRDefault="008961BF" w:rsidP="008961BF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278" w:lineRule="exact"/>
        <w:ind w:left="5" w:firstLine="533"/>
        <w:rPr>
          <w:spacing w:val="-14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исполнением настоящего постановления возложить на главного бухгалтера администрации Портбайкальского сельского поселения.</w:t>
      </w:r>
    </w:p>
    <w:p w:rsidR="008961BF" w:rsidRDefault="008961BF" w:rsidP="008961BF">
      <w:pPr>
        <w:shd w:val="clear" w:color="auto" w:fill="FFFFFF"/>
        <w:tabs>
          <w:tab w:val="left" w:pos="782"/>
        </w:tabs>
        <w:spacing w:line="278" w:lineRule="exact"/>
        <w:ind w:left="538"/>
        <w:rPr>
          <w:rFonts w:eastAsia="Times New Roman"/>
          <w:spacing w:val="-1"/>
          <w:sz w:val="24"/>
          <w:szCs w:val="24"/>
        </w:rPr>
      </w:pPr>
    </w:p>
    <w:p w:rsidR="008961BF" w:rsidRDefault="008961BF" w:rsidP="008961BF">
      <w:pPr>
        <w:shd w:val="clear" w:color="auto" w:fill="FFFFFF"/>
        <w:tabs>
          <w:tab w:val="left" w:pos="782"/>
        </w:tabs>
        <w:spacing w:line="278" w:lineRule="exact"/>
        <w:ind w:left="538"/>
        <w:rPr>
          <w:rFonts w:eastAsia="Times New Roman"/>
          <w:spacing w:val="-1"/>
          <w:sz w:val="24"/>
          <w:szCs w:val="24"/>
        </w:rPr>
      </w:pPr>
    </w:p>
    <w:p w:rsidR="008961BF" w:rsidRDefault="008961BF" w:rsidP="008961BF">
      <w:pPr>
        <w:shd w:val="clear" w:color="auto" w:fill="FFFFFF"/>
        <w:tabs>
          <w:tab w:val="left" w:pos="782"/>
        </w:tabs>
        <w:spacing w:line="278" w:lineRule="exact"/>
        <w:ind w:left="538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Глава администрации                                            Н.И. Симакова</w:t>
      </w:r>
    </w:p>
    <w:p w:rsidR="008961BF" w:rsidRDefault="008961BF" w:rsidP="008961BF">
      <w:pPr>
        <w:spacing w:before="283"/>
        <w:ind w:right="149"/>
        <w:rPr>
          <w:sz w:val="24"/>
          <w:szCs w:val="24"/>
        </w:rPr>
      </w:pPr>
    </w:p>
    <w:p w:rsidR="008961BF" w:rsidRDefault="008961BF" w:rsidP="008961BF">
      <w:pPr>
        <w:spacing w:before="283"/>
        <w:ind w:right="149"/>
        <w:rPr>
          <w:sz w:val="24"/>
          <w:szCs w:val="24"/>
        </w:rPr>
        <w:sectPr w:rsidR="008961BF">
          <w:pgSz w:w="11909" w:h="16834"/>
          <w:pgMar w:top="1118" w:right="871" w:bottom="360" w:left="857" w:header="720" w:footer="720" w:gutter="0"/>
          <w:cols w:space="60"/>
          <w:noEndnote/>
        </w:sectPr>
      </w:pPr>
    </w:p>
    <w:p w:rsidR="008961BF" w:rsidRDefault="008961BF" w:rsidP="008961BF">
      <w:pPr>
        <w:shd w:val="clear" w:color="auto" w:fill="FFFFFF"/>
        <w:spacing w:line="274" w:lineRule="exact"/>
        <w:ind w:left="6298"/>
      </w:pPr>
      <w:r>
        <w:rPr>
          <w:rFonts w:eastAsia="Times New Roman"/>
          <w:spacing w:val="-2"/>
          <w:sz w:val="24"/>
          <w:szCs w:val="24"/>
        </w:rPr>
        <w:lastRenderedPageBreak/>
        <w:t>Утверждено</w:t>
      </w:r>
    </w:p>
    <w:p w:rsidR="008961BF" w:rsidRDefault="008961BF" w:rsidP="008961BF">
      <w:pPr>
        <w:shd w:val="clear" w:color="auto" w:fill="FFFFFF"/>
        <w:spacing w:line="274" w:lineRule="exact"/>
        <w:ind w:left="6293"/>
      </w:pPr>
      <w:r>
        <w:rPr>
          <w:rFonts w:eastAsia="Times New Roman"/>
          <w:spacing w:val="-1"/>
          <w:sz w:val="24"/>
          <w:szCs w:val="24"/>
        </w:rPr>
        <w:t>постановлением администрации</w:t>
      </w:r>
    </w:p>
    <w:p w:rsidR="008961BF" w:rsidRDefault="008961BF" w:rsidP="008961BF">
      <w:pPr>
        <w:shd w:val="clear" w:color="auto" w:fill="FFFFFF"/>
        <w:spacing w:line="274" w:lineRule="exact"/>
        <w:ind w:left="6302"/>
      </w:pPr>
      <w:r>
        <w:rPr>
          <w:rFonts w:eastAsia="Times New Roman"/>
          <w:spacing w:val="-1"/>
          <w:sz w:val="24"/>
          <w:szCs w:val="24"/>
        </w:rPr>
        <w:t>Портбайкальского сельского поселения</w:t>
      </w:r>
    </w:p>
    <w:p w:rsidR="008961BF" w:rsidRPr="001D6F79" w:rsidRDefault="008961BF" w:rsidP="008961BF">
      <w:pPr>
        <w:shd w:val="clear" w:color="auto" w:fill="FFFFFF"/>
        <w:spacing w:line="274" w:lineRule="exact"/>
        <w:ind w:left="6298"/>
        <w:rPr>
          <w:color w:val="000000" w:themeColor="text1"/>
        </w:rPr>
      </w:pPr>
      <w:r w:rsidRPr="001D6F79">
        <w:rPr>
          <w:rFonts w:eastAsia="Times New Roman"/>
          <w:color w:val="000000" w:themeColor="text1"/>
          <w:sz w:val="24"/>
          <w:szCs w:val="24"/>
        </w:rPr>
        <w:t>От 30.03.2015 №26</w:t>
      </w:r>
    </w:p>
    <w:p w:rsidR="008961BF" w:rsidRDefault="008961BF" w:rsidP="008961BF">
      <w:pPr>
        <w:shd w:val="clear" w:color="auto" w:fill="FFFFFF"/>
        <w:spacing w:before="278" w:line="269" w:lineRule="exact"/>
        <w:ind w:left="110"/>
        <w:jc w:val="center"/>
      </w:pPr>
      <w:r>
        <w:rPr>
          <w:rFonts w:eastAsia="Times New Roman"/>
          <w:b/>
          <w:bCs/>
          <w:spacing w:val="-4"/>
          <w:sz w:val="24"/>
          <w:szCs w:val="24"/>
        </w:rPr>
        <w:t>ПОЛОЖЕНИЕ</w:t>
      </w:r>
    </w:p>
    <w:p w:rsidR="008961BF" w:rsidRDefault="008961BF" w:rsidP="008961BF">
      <w:pPr>
        <w:shd w:val="clear" w:color="auto" w:fill="FFFFFF"/>
        <w:spacing w:line="269" w:lineRule="exact"/>
        <w:ind w:left="91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О КРИТЕРИЯХ КРАТНОСТИ УВЕЛИЧЕНИЯ ДОЛЖНОСТНОГО ОКЛАДА</w:t>
      </w:r>
    </w:p>
    <w:p w:rsidR="008961BF" w:rsidRDefault="008961BF" w:rsidP="008961BF">
      <w:pPr>
        <w:shd w:val="clear" w:color="auto" w:fill="FFFFFF"/>
        <w:spacing w:line="269" w:lineRule="exact"/>
        <w:ind w:left="62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ДИРЕКТОРА МУНИЦИПАЛЬНОГО КАЗЕННОГО УЧРЕЖДЕНИЯ КУЛЬТУРЫ</w:t>
      </w:r>
    </w:p>
    <w:p w:rsidR="008961BF" w:rsidRDefault="008961BF" w:rsidP="008961BF">
      <w:pPr>
        <w:shd w:val="clear" w:color="auto" w:fill="FFFFFF"/>
        <w:spacing w:line="269" w:lineRule="exact"/>
        <w:ind w:left="91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«СЕЛЬСКИЙ ДОМ КУЛЬТУРЫ П.БАЙКАЛ»</w:t>
      </w:r>
    </w:p>
    <w:p w:rsidR="008961BF" w:rsidRDefault="008961BF" w:rsidP="008961BF">
      <w:pPr>
        <w:shd w:val="clear" w:color="auto" w:fill="FFFFFF"/>
        <w:spacing w:before="269" w:line="274" w:lineRule="exact"/>
        <w:ind w:left="43" w:firstLine="562"/>
        <w:jc w:val="both"/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 xml:space="preserve">Настоящее Положение о критериях кратности увеличения должностного оклада </w:t>
      </w:r>
      <w:r>
        <w:rPr>
          <w:rFonts w:eastAsia="Times New Roman"/>
          <w:spacing w:val="-1"/>
          <w:sz w:val="24"/>
          <w:szCs w:val="24"/>
        </w:rPr>
        <w:t xml:space="preserve">руководителя муниципального </w:t>
      </w:r>
      <w:proofErr w:type="spellStart"/>
      <w:r>
        <w:rPr>
          <w:rFonts w:eastAsia="Times New Roman"/>
          <w:spacing w:val="-1"/>
          <w:sz w:val="24"/>
          <w:szCs w:val="24"/>
        </w:rPr>
        <w:t>казенного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учреждения культуры «сельский дом культуры п. Байкал» (далее - Положение) определяет порядок установления кратности должностного оклада директора </w:t>
      </w:r>
      <w:r>
        <w:rPr>
          <w:rFonts w:eastAsia="Times New Roman"/>
          <w:sz w:val="24"/>
          <w:szCs w:val="24"/>
        </w:rPr>
        <w:t>муниципального</w:t>
      </w:r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казенного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учреждения культуры «сельский дом культуры п. Байкал» (далее МКУК СДК п. Байкал)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 учредителем которого является администрация Портбайкальского сельского поселения (далее - учреждение), разработано в соответствии с Положением об оплате труда работников</w:t>
      </w:r>
      <w:r w:rsidRPr="00B717F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МКУК </w:t>
      </w:r>
      <w:proofErr w:type="gramStart"/>
      <w:r>
        <w:rPr>
          <w:rFonts w:eastAsia="Times New Roman"/>
          <w:spacing w:val="-1"/>
          <w:sz w:val="24"/>
          <w:szCs w:val="24"/>
        </w:rPr>
        <w:t>СДК п. Байкал</w:t>
      </w:r>
      <w:r w:rsidRPr="00B717F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7D2037">
        <w:rPr>
          <w:rFonts w:eastAsia="Times New Roman"/>
          <w:color w:val="FF0000"/>
          <w:sz w:val="24"/>
          <w:szCs w:val="24"/>
        </w:rPr>
        <w:t xml:space="preserve"> </w:t>
      </w:r>
      <w:r w:rsidRPr="001D6F79">
        <w:rPr>
          <w:rFonts w:eastAsia="Times New Roman"/>
          <w:color w:val="000000" w:themeColor="text1"/>
          <w:sz w:val="24"/>
          <w:szCs w:val="24"/>
        </w:rPr>
        <w:t xml:space="preserve">перешедшего на новую систему оплаты труда, отличную от Единой тарифной сетки, </w:t>
      </w:r>
      <w:proofErr w:type="spellStart"/>
      <w:r w:rsidRPr="001D6F79">
        <w:rPr>
          <w:rFonts w:eastAsia="Times New Roman"/>
          <w:color w:val="000000" w:themeColor="text1"/>
          <w:sz w:val="24"/>
          <w:szCs w:val="24"/>
        </w:rPr>
        <w:t>утвержденном</w:t>
      </w:r>
      <w:proofErr w:type="spellEnd"/>
      <w:r w:rsidRPr="001D6F79">
        <w:rPr>
          <w:rFonts w:eastAsia="Times New Roman"/>
          <w:color w:val="000000" w:themeColor="text1"/>
          <w:sz w:val="24"/>
          <w:szCs w:val="24"/>
        </w:rPr>
        <w:t xml:space="preserve"> постановлением администрации Портбайкальского сельского поселения от 30.03.2015 №25 "Об утверждении </w:t>
      </w:r>
      <w:r w:rsidRPr="001D6F79">
        <w:rPr>
          <w:rFonts w:eastAsia="Times New Roman"/>
          <w:color w:val="000000" w:themeColor="text1"/>
          <w:spacing w:val="-1"/>
          <w:sz w:val="24"/>
          <w:szCs w:val="24"/>
        </w:rPr>
        <w:t>Положения об оплате труда работников муниципального казённого учреждения культуры сельский дом культуры п. Байкал</w:t>
      </w:r>
      <w:r w:rsidRPr="001D6F79">
        <w:rPr>
          <w:rFonts w:eastAsia="Times New Roman"/>
          <w:color w:val="000000" w:themeColor="text1"/>
          <w:spacing w:val="-2"/>
          <w:sz w:val="24"/>
          <w:szCs w:val="24"/>
        </w:rPr>
        <w:t>,</w:t>
      </w:r>
      <w:r>
        <w:rPr>
          <w:rFonts w:eastAsia="Times New Roman"/>
          <w:spacing w:val="-2"/>
          <w:sz w:val="24"/>
          <w:szCs w:val="24"/>
        </w:rPr>
        <w:t xml:space="preserve"> перешедшего на новую систему оплаты труда, отличную от Единой тарифной </w:t>
      </w:r>
      <w:r>
        <w:rPr>
          <w:rFonts w:eastAsia="Times New Roman"/>
          <w:sz w:val="24"/>
          <w:szCs w:val="24"/>
        </w:rPr>
        <w:t>сетки».</w:t>
      </w:r>
      <w:proofErr w:type="gramEnd"/>
    </w:p>
    <w:p w:rsidR="008961BF" w:rsidRDefault="008961BF" w:rsidP="008961BF">
      <w:pPr>
        <w:shd w:val="clear" w:color="auto" w:fill="FFFFFF"/>
        <w:tabs>
          <w:tab w:val="left" w:pos="931"/>
        </w:tabs>
        <w:spacing w:before="10" w:line="274" w:lineRule="exact"/>
        <w:ind w:left="34" w:right="34" w:firstLine="533"/>
        <w:jc w:val="both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Для определения </w:t>
      </w:r>
      <w:proofErr w:type="gramStart"/>
      <w:r>
        <w:rPr>
          <w:rFonts w:eastAsia="Times New Roman"/>
          <w:sz w:val="24"/>
          <w:szCs w:val="24"/>
        </w:rPr>
        <w:t>размера кратности должностного оклада директора учреждения</w:t>
      </w:r>
      <w:proofErr w:type="gramEnd"/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распоряжением администрации Портбайкальского сельского поселения (далее - администрация)</w:t>
      </w:r>
      <w:r>
        <w:rPr>
          <w:rFonts w:eastAsia="Times New Roman"/>
          <w:spacing w:val="-1"/>
          <w:sz w:val="24"/>
          <w:szCs w:val="24"/>
        </w:rPr>
        <w:br/>
        <w:t>утверждается состав комиссии по оценке деятельности директора учреждения.</w:t>
      </w:r>
    </w:p>
    <w:p w:rsidR="008961BF" w:rsidRDefault="008961BF" w:rsidP="008961BF">
      <w:pPr>
        <w:shd w:val="clear" w:color="auto" w:fill="FFFFFF"/>
        <w:tabs>
          <w:tab w:val="left" w:pos="854"/>
        </w:tabs>
        <w:spacing w:line="274" w:lineRule="exact"/>
        <w:ind w:left="38" w:right="34" w:firstLine="528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состав комиссии входят должностные лица администрации Портбайкальского сельского</w:t>
      </w:r>
      <w:r>
        <w:rPr>
          <w:rFonts w:eastAsia="Times New Roman"/>
          <w:sz w:val="24"/>
          <w:szCs w:val="24"/>
        </w:rPr>
        <w:br/>
        <w:t>поселения.</w:t>
      </w:r>
    </w:p>
    <w:p w:rsidR="008961BF" w:rsidRDefault="008961BF" w:rsidP="008961BF">
      <w:pPr>
        <w:shd w:val="clear" w:color="auto" w:fill="FFFFFF"/>
        <w:tabs>
          <w:tab w:val="left" w:pos="802"/>
        </w:tabs>
        <w:spacing w:before="5" w:line="274" w:lineRule="exact"/>
        <w:ind w:left="562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Комиссией руководит председатель, а в его отсутствие - заместитель председателя.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Председатель  комиссии  осуществляет  руководство  работой  комиссии,  </w:t>
      </w:r>
      <w:proofErr w:type="spellStart"/>
      <w:r>
        <w:rPr>
          <w:rFonts w:eastAsia="Times New Roman"/>
          <w:sz w:val="24"/>
          <w:szCs w:val="24"/>
        </w:rPr>
        <w:t>ведет</w:t>
      </w:r>
      <w:proofErr w:type="spellEnd"/>
      <w:r>
        <w:rPr>
          <w:rFonts w:eastAsia="Times New Roman"/>
          <w:sz w:val="24"/>
          <w:szCs w:val="24"/>
        </w:rPr>
        <w:t xml:space="preserve">  заседания</w:t>
      </w:r>
    </w:p>
    <w:p w:rsidR="008961BF" w:rsidRDefault="008961BF" w:rsidP="008961BF">
      <w:pPr>
        <w:shd w:val="clear" w:color="auto" w:fill="FFFFFF"/>
        <w:spacing w:before="5" w:line="274" w:lineRule="exact"/>
        <w:ind w:left="29" w:right="48"/>
        <w:jc w:val="both"/>
      </w:pPr>
      <w:r>
        <w:rPr>
          <w:rFonts w:eastAsia="Times New Roman"/>
          <w:sz w:val="24"/>
          <w:szCs w:val="24"/>
        </w:rPr>
        <w:t>комиссии, созывает очередные и внеочередные заседания комиссии, утверждает повестку заседаний комиссии, решения комиссии, обеспечивает и контролирует выполнение решений комиссии.</w:t>
      </w:r>
    </w:p>
    <w:p w:rsidR="008961BF" w:rsidRDefault="008961BF" w:rsidP="008961BF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74" w:lineRule="exact"/>
        <w:ind w:right="48" w:firstLine="538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Организацию заседаний комиссии осуществляет секретарь комиссии. Секретарь комиссии оповещает членов комиссии о предстоящих заседаниях комиссии, готовит материалы к заседанию комиссии, оформляет протоколы заседаний комиссии, обеспечивает оформление и хранение </w:t>
      </w:r>
      <w:r>
        <w:rPr>
          <w:rFonts w:eastAsia="Times New Roman"/>
          <w:sz w:val="24"/>
          <w:szCs w:val="24"/>
        </w:rPr>
        <w:t>документации.</w:t>
      </w:r>
    </w:p>
    <w:p w:rsidR="008961BF" w:rsidRDefault="008961BF" w:rsidP="008961BF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74" w:lineRule="exact"/>
        <w:ind w:right="58" w:firstLine="538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Кворумом для проведения заседания комиссии является присутствие не менее двух третей </w:t>
      </w:r>
      <w:proofErr w:type="spellStart"/>
      <w:r>
        <w:rPr>
          <w:rFonts w:eastAsia="Times New Roman"/>
          <w:sz w:val="24"/>
          <w:szCs w:val="24"/>
        </w:rPr>
        <w:t>ее</w:t>
      </w:r>
      <w:proofErr w:type="spellEnd"/>
      <w:r>
        <w:rPr>
          <w:rFonts w:eastAsia="Times New Roman"/>
          <w:sz w:val="24"/>
          <w:szCs w:val="24"/>
        </w:rPr>
        <w:t xml:space="preserve"> состава, включая председателя или его заместителя.</w:t>
      </w:r>
    </w:p>
    <w:p w:rsidR="008961BF" w:rsidRDefault="008961BF" w:rsidP="008961BF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74" w:lineRule="exact"/>
        <w:ind w:right="53" w:firstLine="538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Коэффициент кратности должностного оклада директора учреждения определяется на </w:t>
      </w:r>
      <w:r>
        <w:rPr>
          <w:rFonts w:eastAsia="Times New Roman"/>
          <w:sz w:val="24"/>
          <w:szCs w:val="24"/>
        </w:rPr>
        <w:t xml:space="preserve">основании </w:t>
      </w:r>
      <w:proofErr w:type="gramStart"/>
      <w:r>
        <w:rPr>
          <w:rFonts w:eastAsia="Times New Roman"/>
          <w:sz w:val="24"/>
          <w:szCs w:val="24"/>
        </w:rPr>
        <w:t>оценки эффективности деятельности руководителя учреждения</w:t>
      </w:r>
      <w:proofErr w:type="gramEnd"/>
      <w:r>
        <w:rPr>
          <w:rFonts w:eastAsia="Times New Roman"/>
          <w:sz w:val="24"/>
          <w:szCs w:val="24"/>
        </w:rPr>
        <w:t xml:space="preserve"> в зависимости от </w:t>
      </w:r>
      <w:r>
        <w:rPr>
          <w:rFonts w:eastAsia="Times New Roman"/>
          <w:spacing w:val="-2"/>
          <w:sz w:val="24"/>
          <w:szCs w:val="24"/>
        </w:rPr>
        <w:t xml:space="preserve">количества набранных баллов, устанавливающихся отдельно по каждому критерию (к настоящему </w:t>
      </w:r>
      <w:r>
        <w:rPr>
          <w:rFonts w:eastAsia="Times New Roman"/>
          <w:sz w:val="24"/>
          <w:szCs w:val="24"/>
        </w:rPr>
        <w:t>Положению).</w:t>
      </w:r>
    </w:p>
    <w:p w:rsidR="008961BF" w:rsidRDefault="008961BF" w:rsidP="008961BF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74" w:lineRule="exact"/>
        <w:ind w:right="67" w:firstLine="538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Администрация в течение финансового года (с 1 января текущего года по 31 декабря текущего года) анализирует деятельность директора учреждения на основании представленных </w:t>
      </w:r>
      <w:r>
        <w:rPr>
          <w:rFonts w:eastAsia="Times New Roman"/>
          <w:spacing w:val="-1"/>
          <w:sz w:val="24"/>
          <w:szCs w:val="24"/>
        </w:rPr>
        <w:t>документов, содержащих информацию о выполнении показателей критериев кратности.</w:t>
      </w:r>
    </w:p>
    <w:p w:rsidR="008961BF" w:rsidRDefault="008961BF" w:rsidP="008961BF">
      <w:pPr>
        <w:shd w:val="clear" w:color="auto" w:fill="FFFFFF"/>
        <w:spacing w:line="274" w:lineRule="exact"/>
        <w:ind w:right="67" w:firstLine="533"/>
        <w:jc w:val="both"/>
      </w:pPr>
      <w:r>
        <w:rPr>
          <w:rFonts w:eastAsia="Times New Roman"/>
          <w:sz w:val="24"/>
          <w:szCs w:val="24"/>
        </w:rPr>
        <w:t xml:space="preserve">Комиссия, созданная в соответствии с пунктом 2 настоящего Положения, рассмотрев </w:t>
      </w:r>
      <w:r>
        <w:rPr>
          <w:rFonts w:eastAsia="Times New Roman"/>
          <w:spacing w:val="-2"/>
          <w:sz w:val="24"/>
          <w:szCs w:val="24"/>
        </w:rPr>
        <w:t xml:space="preserve">представленные учреждением документы, осуществляет </w:t>
      </w:r>
      <w:proofErr w:type="spellStart"/>
      <w:r>
        <w:rPr>
          <w:rFonts w:eastAsia="Times New Roman"/>
          <w:spacing w:val="-2"/>
          <w:sz w:val="24"/>
          <w:szCs w:val="24"/>
        </w:rPr>
        <w:t>подсчет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набранного количества баллов по </w:t>
      </w:r>
      <w:r>
        <w:rPr>
          <w:rFonts w:eastAsia="Times New Roman"/>
          <w:spacing w:val="-1"/>
          <w:sz w:val="24"/>
          <w:szCs w:val="24"/>
        </w:rPr>
        <w:t xml:space="preserve">директору учреждения за предыдущий финансовый год и устанавливает коэффициент кратности </w:t>
      </w:r>
      <w:r>
        <w:rPr>
          <w:rFonts w:eastAsia="Times New Roman"/>
          <w:sz w:val="24"/>
          <w:szCs w:val="24"/>
        </w:rPr>
        <w:t>должностного оклада директора учреждения.</w:t>
      </w:r>
    </w:p>
    <w:p w:rsidR="008961BF" w:rsidRDefault="008961BF" w:rsidP="008961BF">
      <w:pPr>
        <w:shd w:val="clear" w:color="auto" w:fill="FFFFFF"/>
        <w:tabs>
          <w:tab w:val="left" w:pos="782"/>
        </w:tabs>
        <w:spacing w:line="274" w:lineRule="exact"/>
        <w:ind w:right="62" w:firstLine="538"/>
        <w:jc w:val="both"/>
      </w:pPr>
      <w:r>
        <w:rPr>
          <w:spacing w:val="-14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Решение соответствующей комиссии в течение 3 рабочих дней оформляется протоколом с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приложением таблиц оценки деятельности директора с </w:t>
      </w:r>
      <w:proofErr w:type="spellStart"/>
      <w:r>
        <w:rPr>
          <w:rFonts w:eastAsia="Times New Roman"/>
          <w:sz w:val="24"/>
          <w:szCs w:val="24"/>
        </w:rPr>
        <w:t>расчетами</w:t>
      </w:r>
      <w:proofErr w:type="spellEnd"/>
      <w:r>
        <w:rPr>
          <w:rFonts w:eastAsia="Times New Roman"/>
          <w:sz w:val="24"/>
          <w:szCs w:val="24"/>
        </w:rPr>
        <w:t xml:space="preserve"> общего количества баллов,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который подписывается председателем комиссии (в его отсутствие - заместителем председателя) и</w:t>
      </w:r>
    </w:p>
    <w:p w:rsidR="008961BF" w:rsidRDefault="008961BF" w:rsidP="008961BF">
      <w:pPr>
        <w:shd w:val="clear" w:color="auto" w:fill="FFFFFF"/>
        <w:tabs>
          <w:tab w:val="left" w:pos="782"/>
        </w:tabs>
        <w:spacing w:line="274" w:lineRule="exact"/>
        <w:ind w:right="62" w:firstLine="538"/>
        <w:jc w:val="both"/>
        <w:sectPr w:rsidR="008961BF">
          <w:pgSz w:w="11909" w:h="16834"/>
          <w:pgMar w:top="1214" w:right="655" w:bottom="360" w:left="1044" w:header="720" w:footer="720" w:gutter="0"/>
          <w:cols w:space="60"/>
          <w:noEndnote/>
        </w:sectPr>
      </w:pPr>
    </w:p>
    <w:p w:rsidR="008961BF" w:rsidRDefault="008961BF" w:rsidP="008961BF">
      <w:pPr>
        <w:shd w:val="clear" w:color="auto" w:fill="FFFFFF"/>
        <w:spacing w:line="274" w:lineRule="exact"/>
        <w:ind w:left="53"/>
      </w:pPr>
      <w:proofErr w:type="spellStart"/>
      <w:r>
        <w:rPr>
          <w:rFonts w:eastAsia="Times New Roman"/>
          <w:spacing w:val="-2"/>
          <w:sz w:val="24"/>
          <w:szCs w:val="24"/>
        </w:rPr>
        <w:lastRenderedPageBreak/>
        <w:t>секретарем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комиссии.</w:t>
      </w:r>
    </w:p>
    <w:p w:rsidR="008961BF" w:rsidRDefault="008961BF" w:rsidP="008961BF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274" w:lineRule="exact"/>
        <w:ind w:left="29" w:firstLine="566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 основании протокола соответствующей комиссии в срок не позднее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25 января </w:t>
      </w:r>
      <w:r>
        <w:rPr>
          <w:rFonts w:eastAsia="Times New Roman"/>
          <w:spacing w:val="-1"/>
          <w:sz w:val="24"/>
          <w:szCs w:val="24"/>
        </w:rPr>
        <w:t xml:space="preserve">администрация готовит распоряжение администрации Портбайкальского сельского поселения об </w:t>
      </w:r>
      <w:r>
        <w:rPr>
          <w:rFonts w:eastAsia="Times New Roman"/>
          <w:sz w:val="24"/>
          <w:szCs w:val="24"/>
        </w:rPr>
        <w:t>установлении размера коэффициента кратности и размера должностного оклада директора учреждения на текущий финансовый год.</w:t>
      </w:r>
    </w:p>
    <w:p w:rsidR="008961BF" w:rsidRDefault="008961BF" w:rsidP="008961BF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274" w:lineRule="exact"/>
        <w:ind w:left="29" w:right="5" w:firstLine="566"/>
        <w:jc w:val="both"/>
        <w:rPr>
          <w:spacing w:val="-1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Администрация осуществляет ознакомление директора учреждения с распоряжением </w:t>
      </w:r>
      <w:r>
        <w:rPr>
          <w:rFonts w:eastAsia="Times New Roman"/>
          <w:spacing w:val="-2"/>
          <w:sz w:val="24"/>
          <w:szCs w:val="24"/>
        </w:rPr>
        <w:t xml:space="preserve">администрации об установлении размера коэффициента кратности и размера должностного оклада </w:t>
      </w:r>
      <w:r>
        <w:rPr>
          <w:rFonts w:eastAsia="Times New Roman"/>
          <w:sz w:val="24"/>
          <w:szCs w:val="24"/>
        </w:rPr>
        <w:t>директора, а также осуществляет подготовку дополнительного соглашения к трудовому договору в срок до 31 января.</w:t>
      </w:r>
    </w:p>
    <w:p w:rsidR="008961BF" w:rsidRDefault="008961BF" w:rsidP="008961BF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274" w:lineRule="exact"/>
        <w:ind w:left="29" w:right="19" w:firstLine="566"/>
        <w:jc w:val="both"/>
        <w:rPr>
          <w:spacing w:val="-1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Должностной оклад директора учреждения устанавливается в кратном отношении к размеру средней заработной платы основного персонала возглавляемого им учреждения и составляет до 3 размеров указанной средней заработной платы, исчисляемой в </w:t>
      </w:r>
      <w:proofErr w:type="spellStart"/>
      <w:r>
        <w:rPr>
          <w:rFonts w:eastAsia="Times New Roman"/>
          <w:sz w:val="24"/>
          <w:szCs w:val="24"/>
        </w:rPr>
        <w:t>определенном</w:t>
      </w:r>
      <w:proofErr w:type="spellEnd"/>
      <w:r>
        <w:rPr>
          <w:rFonts w:eastAsia="Times New Roman"/>
          <w:sz w:val="24"/>
          <w:szCs w:val="24"/>
        </w:rPr>
        <w:t xml:space="preserve"> порядке.</w:t>
      </w:r>
    </w:p>
    <w:p w:rsidR="008961BF" w:rsidRDefault="008961BF" w:rsidP="008961BF">
      <w:pPr>
        <w:shd w:val="clear" w:color="auto" w:fill="FFFFFF"/>
        <w:tabs>
          <w:tab w:val="left" w:pos="931"/>
        </w:tabs>
        <w:spacing w:line="274" w:lineRule="exact"/>
        <w:ind w:left="19" w:right="29" w:firstLine="566"/>
        <w:jc w:val="both"/>
      </w:pPr>
      <w:r>
        <w:rPr>
          <w:spacing w:val="-19"/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Вновь назначаемому на должность руководителя, функции и полномочия </w:t>
      </w:r>
      <w:proofErr w:type="gramStart"/>
      <w:r>
        <w:rPr>
          <w:rFonts w:eastAsia="Times New Roman"/>
          <w:spacing w:val="-1"/>
          <w:sz w:val="24"/>
          <w:szCs w:val="24"/>
        </w:rPr>
        <w:t>работодателя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в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отношении которого осуществляют органы местного самоуправления, не имеющему</w:t>
      </w:r>
      <w:r>
        <w:rPr>
          <w:rFonts w:eastAsia="Times New Roman"/>
          <w:sz w:val="24"/>
          <w:szCs w:val="24"/>
        </w:rPr>
        <w:br/>
        <w:t>квалификационной категории, должностной оклад устанавливается в размере 1,5 средней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заработной платы работников возглавляемого им учреждения, занимающих должности основного</w:t>
      </w:r>
      <w:r>
        <w:rPr>
          <w:rFonts w:eastAsia="Times New Roman"/>
          <w:spacing w:val="-1"/>
          <w:sz w:val="24"/>
          <w:szCs w:val="24"/>
        </w:rPr>
        <w:br/>
        <w:t>персонала на период не более года, до прохождения очередной аттестации.</w:t>
      </w:r>
    </w:p>
    <w:p w:rsidR="008961BF" w:rsidRDefault="008961BF" w:rsidP="008961BF">
      <w:pPr>
        <w:shd w:val="clear" w:color="auto" w:fill="FFFFFF"/>
        <w:tabs>
          <w:tab w:val="left" w:pos="1195"/>
        </w:tabs>
        <w:spacing w:line="274" w:lineRule="exact"/>
        <w:ind w:left="14" w:right="38" w:firstLine="557"/>
        <w:jc w:val="both"/>
      </w:pPr>
      <w:r>
        <w:rPr>
          <w:spacing w:val="-18"/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Коэффициент кратности должностного оклада руководителя учреждения</w:t>
      </w:r>
      <w:r>
        <w:rPr>
          <w:rFonts w:eastAsia="Times New Roman"/>
          <w:sz w:val="24"/>
          <w:szCs w:val="24"/>
        </w:rPr>
        <w:br/>
        <w:t>пересматривается на 1 число каждого финансового года.</w:t>
      </w:r>
    </w:p>
    <w:p w:rsidR="008961BF" w:rsidRDefault="008961BF" w:rsidP="008961BF">
      <w:pPr>
        <w:shd w:val="clear" w:color="auto" w:fill="FFFFFF"/>
        <w:tabs>
          <w:tab w:val="left" w:pos="922"/>
        </w:tabs>
        <w:spacing w:after="696" w:line="274" w:lineRule="exact"/>
        <w:ind w:left="10" w:right="38" w:firstLine="562"/>
        <w:jc w:val="both"/>
      </w:pPr>
      <w:r>
        <w:rPr>
          <w:spacing w:val="-18"/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Применение установленного размера коэффициента кратности должностного оклада для</w:t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расчета</w:t>
      </w:r>
      <w:proofErr w:type="spellEnd"/>
      <w:r>
        <w:rPr>
          <w:rFonts w:eastAsia="Times New Roman"/>
          <w:sz w:val="24"/>
          <w:szCs w:val="24"/>
        </w:rPr>
        <w:t xml:space="preserve"> заработной платы руководителя учреждения осуществляется в течение финансового года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на основании трудового договора или дополнительного соглашения к трудовому договору.</w:t>
      </w:r>
    </w:p>
    <w:p w:rsidR="008961BF" w:rsidRDefault="008961BF" w:rsidP="008961BF">
      <w:pPr>
        <w:shd w:val="clear" w:color="auto" w:fill="FFFFFF"/>
        <w:tabs>
          <w:tab w:val="left" w:pos="922"/>
        </w:tabs>
        <w:spacing w:after="696" w:line="274" w:lineRule="exact"/>
        <w:ind w:left="10" w:right="38" w:firstLine="562"/>
        <w:jc w:val="both"/>
      </w:pPr>
    </w:p>
    <w:p w:rsidR="008961BF" w:rsidRDefault="008961BF" w:rsidP="008961BF">
      <w:pPr>
        <w:shd w:val="clear" w:color="auto" w:fill="FFFFFF"/>
        <w:tabs>
          <w:tab w:val="left" w:pos="922"/>
        </w:tabs>
        <w:spacing w:after="696" w:line="274" w:lineRule="exact"/>
        <w:ind w:left="10" w:right="38" w:firstLine="562"/>
        <w:jc w:val="both"/>
      </w:pPr>
    </w:p>
    <w:p w:rsidR="008961BF" w:rsidRDefault="008961BF" w:rsidP="008961BF">
      <w:pPr>
        <w:shd w:val="clear" w:color="auto" w:fill="FFFFFF"/>
        <w:tabs>
          <w:tab w:val="left" w:pos="922"/>
        </w:tabs>
        <w:spacing w:after="696" w:line="274" w:lineRule="exact"/>
        <w:ind w:left="10" w:right="38" w:firstLine="562"/>
        <w:jc w:val="both"/>
      </w:pPr>
    </w:p>
    <w:p w:rsidR="008961BF" w:rsidRDefault="008961BF" w:rsidP="008961BF">
      <w:pPr>
        <w:shd w:val="clear" w:color="auto" w:fill="FFFFFF"/>
        <w:tabs>
          <w:tab w:val="left" w:pos="922"/>
        </w:tabs>
        <w:spacing w:after="696" w:line="274" w:lineRule="exact"/>
        <w:ind w:left="10" w:right="38" w:firstLine="562"/>
        <w:jc w:val="both"/>
        <w:sectPr w:rsidR="008961BF">
          <w:pgSz w:w="11909" w:h="16834"/>
          <w:pgMar w:top="1440" w:right="713" w:bottom="720" w:left="1001" w:header="720" w:footer="720" w:gutter="0"/>
          <w:cols w:space="60"/>
          <w:noEndnote/>
        </w:sectPr>
      </w:pPr>
    </w:p>
    <w:p w:rsidR="008961BF" w:rsidRDefault="008961BF" w:rsidP="008961BF">
      <w:pPr>
        <w:framePr w:h="1180" w:hSpace="38" w:wrap="notBeside" w:vAnchor="text" w:hAnchor="margin" w:x="6481" w:y="1"/>
        <w:rPr>
          <w:sz w:val="24"/>
          <w:szCs w:val="24"/>
        </w:rPr>
      </w:pPr>
    </w:p>
    <w:p w:rsidR="008961BF" w:rsidRDefault="008961BF" w:rsidP="008961BF">
      <w:pPr>
        <w:shd w:val="clear" w:color="auto" w:fill="FFFFFF"/>
        <w:spacing w:before="413" w:line="283" w:lineRule="exact"/>
        <w:ind w:left="5"/>
      </w:pPr>
      <w:r>
        <w:rPr>
          <w:rFonts w:eastAsia="Times New Roman"/>
          <w:spacing w:val="-1"/>
          <w:sz w:val="24"/>
          <w:szCs w:val="24"/>
        </w:rPr>
        <w:lastRenderedPageBreak/>
        <w:t xml:space="preserve">Глава администрации                Н.И. Симакова                   </w:t>
      </w:r>
    </w:p>
    <w:p w:rsidR="008961BF" w:rsidRDefault="008961BF" w:rsidP="008961BF">
      <w:pPr>
        <w:shd w:val="clear" w:color="auto" w:fill="FFFFFF"/>
        <w:spacing w:before="706"/>
      </w:pPr>
      <w:r>
        <w:br w:type="column"/>
      </w:r>
    </w:p>
    <w:p w:rsidR="008961BF" w:rsidRDefault="008961BF" w:rsidP="008961BF">
      <w:pPr>
        <w:shd w:val="clear" w:color="auto" w:fill="FFFFFF"/>
        <w:spacing w:before="706"/>
        <w:sectPr w:rsidR="008961BF">
          <w:type w:val="continuous"/>
          <w:pgSz w:w="11909" w:h="16834"/>
          <w:pgMar w:top="1440" w:right="828" w:bottom="720" w:left="1001" w:header="720" w:footer="720" w:gutter="0"/>
          <w:cols w:num="2" w:space="720" w:equalWidth="0">
            <w:col w:w="5313" w:space="3418"/>
            <w:col w:w="1348"/>
          </w:cols>
          <w:noEndnote/>
        </w:sectPr>
      </w:pPr>
    </w:p>
    <w:p w:rsidR="008961BF" w:rsidRDefault="008961BF" w:rsidP="008961BF">
      <w:pPr>
        <w:shd w:val="clear" w:color="auto" w:fill="FFFFFF"/>
        <w:spacing w:line="274" w:lineRule="exact"/>
        <w:ind w:right="173"/>
        <w:jc w:val="right"/>
      </w:pPr>
      <w:r>
        <w:rPr>
          <w:rFonts w:eastAsia="Times New Roman"/>
          <w:spacing w:val="-3"/>
          <w:sz w:val="24"/>
          <w:szCs w:val="24"/>
        </w:rPr>
        <w:lastRenderedPageBreak/>
        <w:t>Приложение № 1</w:t>
      </w:r>
    </w:p>
    <w:p w:rsidR="008961BF" w:rsidRDefault="008961BF" w:rsidP="008961BF">
      <w:pPr>
        <w:shd w:val="clear" w:color="auto" w:fill="FFFFFF"/>
        <w:spacing w:line="274" w:lineRule="exact"/>
        <w:ind w:right="149"/>
        <w:jc w:val="right"/>
      </w:pPr>
      <w:r>
        <w:rPr>
          <w:rFonts w:eastAsia="Times New Roman"/>
          <w:spacing w:val="-2"/>
          <w:sz w:val="24"/>
          <w:szCs w:val="24"/>
        </w:rPr>
        <w:t>к Положению</w:t>
      </w:r>
    </w:p>
    <w:p w:rsidR="008961BF" w:rsidRDefault="008961BF" w:rsidP="008961BF">
      <w:pPr>
        <w:shd w:val="clear" w:color="auto" w:fill="FFFFFF"/>
        <w:spacing w:line="274" w:lineRule="exact"/>
        <w:ind w:right="154"/>
        <w:jc w:val="right"/>
      </w:pPr>
      <w:r>
        <w:rPr>
          <w:rFonts w:eastAsia="Times New Roman"/>
          <w:spacing w:val="-1"/>
          <w:sz w:val="24"/>
          <w:szCs w:val="24"/>
        </w:rPr>
        <w:t>о критериях кратности увеличения</w:t>
      </w:r>
    </w:p>
    <w:p w:rsidR="008961BF" w:rsidRDefault="008961BF" w:rsidP="008961BF">
      <w:pPr>
        <w:shd w:val="clear" w:color="auto" w:fill="FFFFFF"/>
        <w:spacing w:before="5" w:line="274" w:lineRule="exact"/>
        <w:ind w:right="144"/>
        <w:jc w:val="right"/>
      </w:pPr>
      <w:r>
        <w:rPr>
          <w:rFonts w:eastAsia="Times New Roman"/>
          <w:spacing w:val="-1"/>
          <w:sz w:val="24"/>
          <w:szCs w:val="24"/>
        </w:rPr>
        <w:t>должностного оклада директора</w:t>
      </w:r>
    </w:p>
    <w:p w:rsidR="008961BF" w:rsidRDefault="008961BF" w:rsidP="008961BF">
      <w:pPr>
        <w:shd w:val="clear" w:color="auto" w:fill="FFFFFF"/>
        <w:spacing w:before="5" w:line="274" w:lineRule="exact"/>
        <w:ind w:right="154"/>
        <w:jc w:val="right"/>
      </w:pPr>
      <w:r>
        <w:rPr>
          <w:rFonts w:eastAsia="Times New Roman"/>
          <w:spacing w:val="-1"/>
          <w:sz w:val="24"/>
          <w:szCs w:val="24"/>
        </w:rPr>
        <w:t xml:space="preserve">муниципального </w:t>
      </w:r>
      <w:proofErr w:type="spellStart"/>
      <w:r>
        <w:rPr>
          <w:rFonts w:eastAsia="Times New Roman"/>
          <w:spacing w:val="-1"/>
          <w:sz w:val="24"/>
          <w:szCs w:val="24"/>
        </w:rPr>
        <w:t>казенного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учреждения</w:t>
      </w:r>
    </w:p>
    <w:p w:rsidR="008961BF" w:rsidRPr="001D6F79" w:rsidRDefault="008961BF" w:rsidP="008961BF">
      <w:pPr>
        <w:shd w:val="clear" w:color="auto" w:fill="FFFFFF"/>
        <w:spacing w:line="274" w:lineRule="exact"/>
        <w:ind w:right="158"/>
        <w:jc w:val="right"/>
        <w:rPr>
          <w:color w:val="000000" w:themeColor="text1"/>
        </w:rPr>
      </w:pPr>
      <w:r w:rsidRPr="001D6F79">
        <w:rPr>
          <w:rFonts w:eastAsia="Times New Roman"/>
          <w:color w:val="000000" w:themeColor="text1"/>
          <w:sz w:val="24"/>
          <w:szCs w:val="24"/>
        </w:rPr>
        <w:t>от 30.03.2015 №26</w:t>
      </w:r>
    </w:p>
    <w:p w:rsidR="008961BF" w:rsidRDefault="008961BF" w:rsidP="008961BF">
      <w:pPr>
        <w:shd w:val="clear" w:color="auto" w:fill="FFFFFF"/>
        <w:spacing w:before="230" w:line="250" w:lineRule="exact"/>
        <w:ind w:left="38"/>
        <w:jc w:val="center"/>
      </w:pPr>
      <w:r>
        <w:rPr>
          <w:rFonts w:eastAsia="Times New Roman"/>
          <w:spacing w:val="-16"/>
          <w:sz w:val="24"/>
          <w:szCs w:val="24"/>
        </w:rPr>
        <w:t>КРИТЕРИИ КРАТНОСТИ УВЕЛИЧЕНИЯ ДОЛЖНОСТНОГО ОКЛАДА</w:t>
      </w:r>
    </w:p>
    <w:p w:rsidR="008961BF" w:rsidRPr="00EE68FF" w:rsidRDefault="008961BF" w:rsidP="008961BF">
      <w:pPr>
        <w:shd w:val="clear" w:color="auto" w:fill="FFFFFF"/>
        <w:spacing w:line="250" w:lineRule="exact"/>
        <w:ind w:left="24"/>
        <w:jc w:val="center"/>
      </w:pPr>
      <w:r>
        <w:rPr>
          <w:rFonts w:eastAsia="Times New Roman"/>
          <w:spacing w:val="-14"/>
          <w:sz w:val="24"/>
          <w:szCs w:val="24"/>
        </w:rPr>
        <w:t>ДИРЕКТОРА МУНИЦИПАЛЬНОГО КАЗЕННОГО УЧРЕЖДЕНИЯ</w:t>
      </w:r>
      <w:r w:rsidRPr="00010C1A">
        <w:rPr>
          <w:rFonts w:eastAsia="Times New Roman"/>
          <w:spacing w:val="-14"/>
          <w:sz w:val="24"/>
          <w:szCs w:val="24"/>
        </w:rPr>
        <w:t xml:space="preserve"> </w:t>
      </w:r>
      <w:r>
        <w:rPr>
          <w:rFonts w:eastAsia="Times New Roman"/>
          <w:spacing w:val="-14"/>
          <w:sz w:val="24"/>
          <w:szCs w:val="24"/>
        </w:rPr>
        <w:t>КУЛЬТУРЫ</w:t>
      </w:r>
    </w:p>
    <w:p w:rsidR="008961BF" w:rsidRDefault="008961BF" w:rsidP="008961BF">
      <w:pPr>
        <w:shd w:val="clear" w:color="auto" w:fill="FFFFFF"/>
        <w:spacing w:line="250" w:lineRule="exact"/>
        <w:ind w:left="24"/>
        <w:jc w:val="center"/>
      </w:pPr>
      <w:r>
        <w:rPr>
          <w:rFonts w:eastAsia="Times New Roman"/>
          <w:spacing w:val="-13"/>
          <w:sz w:val="24"/>
          <w:szCs w:val="24"/>
        </w:rPr>
        <w:t>«СЕЛЬСКИЙ ДОМ КУЛЬТУРЫ П.БАЙКАЛ»</w:t>
      </w:r>
    </w:p>
    <w:p w:rsidR="008961BF" w:rsidRDefault="008961BF" w:rsidP="008961BF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4939"/>
        <w:gridCol w:w="1411"/>
        <w:gridCol w:w="2074"/>
        <w:gridCol w:w="1382"/>
      </w:tblGrid>
      <w:tr w:rsidR="008961BF" w:rsidTr="0000247A">
        <w:trPr>
          <w:trHeight w:hRule="exact" w:val="128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0" w:lineRule="exact"/>
              <w:ind w:left="72" w:right="115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48"/>
            </w:pPr>
            <w:r>
              <w:rPr>
                <w:rFonts w:eastAsia="Times New Roman"/>
                <w:spacing w:val="-3"/>
                <w:sz w:val="22"/>
                <w:szCs w:val="22"/>
              </w:rPr>
              <w:t>Критерии деятельности директора учреждения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45" w:lineRule="exact"/>
              <w:ind w:left="38" w:right="14" w:firstLine="14"/>
            </w:pPr>
            <w:r>
              <w:rPr>
                <w:rFonts w:eastAsia="Times New Roman"/>
                <w:sz w:val="22"/>
                <w:szCs w:val="22"/>
              </w:rPr>
              <w:t xml:space="preserve">Критерии оценки </w:t>
            </w:r>
            <w:r>
              <w:rPr>
                <w:rFonts w:eastAsia="Times New Roman"/>
                <w:spacing w:val="-3"/>
                <w:sz w:val="22"/>
                <w:szCs w:val="22"/>
              </w:rPr>
              <w:t>деятельност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и директора </w:t>
            </w:r>
            <w:r>
              <w:rPr>
                <w:rFonts w:eastAsia="Times New Roman"/>
                <w:sz w:val="22"/>
                <w:szCs w:val="22"/>
              </w:rPr>
              <w:t>в баллах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45" w:lineRule="exact"/>
              <w:ind w:left="43" w:right="29" w:firstLine="5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Форма </w:t>
            </w: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отчетности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содержащая информацию о выполнении показателя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45" w:lineRule="exact"/>
              <w:ind w:left="34"/>
            </w:pPr>
            <w:proofErr w:type="spellStart"/>
            <w:r>
              <w:rPr>
                <w:rFonts w:eastAsia="Times New Roman"/>
                <w:spacing w:val="-5"/>
                <w:sz w:val="22"/>
                <w:szCs w:val="22"/>
              </w:rPr>
              <w:t>Периодичн</w:t>
            </w:r>
            <w:proofErr w:type="spellEnd"/>
          </w:p>
          <w:p w:rsidR="008961BF" w:rsidRDefault="008961BF" w:rsidP="0000247A">
            <w:pPr>
              <w:shd w:val="clear" w:color="auto" w:fill="FFFFFF"/>
              <w:spacing w:line="245" w:lineRule="exact"/>
              <w:ind w:left="34"/>
            </w:pPr>
            <w:r>
              <w:rPr>
                <w:rFonts w:eastAsia="Times New Roman"/>
                <w:sz w:val="22"/>
                <w:szCs w:val="22"/>
              </w:rPr>
              <w:t>ость</w:t>
            </w:r>
          </w:p>
          <w:p w:rsidR="008961BF" w:rsidRDefault="008961BF" w:rsidP="0000247A">
            <w:pPr>
              <w:shd w:val="clear" w:color="auto" w:fill="FFFFFF"/>
              <w:spacing w:line="245" w:lineRule="exact"/>
              <w:ind w:left="34"/>
            </w:pPr>
            <w:proofErr w:type="spellStart"/>
            <w:r>
              <w:rPr>
                <w:rFonts w:eastAsia="Times New Roman"/>
                <w:spacing w:val="-5"/>
                <w:sz w:val="22"/>
                <w:szCs w:val="22"/>
              </w:rPr>
              <w:t>представле</w:t>
            </w:r>
            <w:proofErr w:type="spellEnd"/>
          </w:p>
          <w:p w:rsidR="008961BF" w:rsidRDefault="008961BF" w:rsidP="0000247A">
            <w:pPr>
              <w:shd w:val="clear" w:color="auto" w:fill="FFFFFF"/>
              <w:spacing w:line="245" w:lineRule="exact"/>
              <w:ind w:left="34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ния</w:t>
            </w:r>
            <w:proofErr w:type="spellEnd"/>
          </w:p>
          <w:p w:rsidR="008961BF" w:rsidRDefault="008961BF" w:rsidP="0000247A">
            <w:pPr>
              <w:shd w:val="clear" w:color="auto" w:fill="FFFFFF"/>
              <w:spacing w:line="245" w:lineRule="exact"/>
              <w:ind w:left="34"/>
            </w:pPr>
            <w:proofErr w:type="spellStart"/>
            <w:r>
              <w:rPr>
                <w:rFonts w:eastAsia="Times New Roman"/>
                <w:spacing w:val="-4"/>
                <w:sz w:val="22"/>
                <w:szCs w:val="22"/>
              </w:rPr>
              <w:t>отчетности</w:t>
            </w:r>
            <w:proofErr w:type="spellEnd"/>
          </w:p>
        </w:tc>
      </w:tr>
      <w:tr w:rsidR="008961BF" w:rsidTr="0000247A">
        <w:trPr>
          <w:trHeight w:hRule="exact" w:val="278"/>
        </w:trPr>
        <w:tc>
          <w:tcPr>
            <w:tcW w:w="10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62"/>
            </w:pPr>
            <w:r>
              <w:rPr>
                <w:rFonts w:eastAsia="Times New Roman"/>
                <w:sz w:val="22"/>
                <w:szCs w:val="22"/>
              </w:rPr>
              <w:t>Раздел 1. Основная деятельность учреждения</w:t>
            </w:r>
          </w:p>
        </w:tc>
      </w:tr>
      <w:tr w:rsidR="008961BF" w:rsidTr="0000247A">
        <w:trPr>
          <w:trHeight w:hRule="exact" w:val="7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82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9" w:lineRule="exact"/>
              <w:ind w:left="29" w:right="379" w:firstLine="5"/>
            </w:pPr>
            <w:r>
              <w:rPr>
                <w:rFonts w:eastAsia="Times New Roman"/>
                <w:sz w:val="22"/>
                <w:szCs w:val="22"/>
              </w:rPr>
              <w:t xml:space="preserve">Наличие нормативно-правовых актов, </w:t>
            </w:r>
            <w:r>
              <w:rPr>
                <w:rFonts w:eastAsia="Times New Roman"/>
                <w:spacing w:val="-3"/>
                <w:sz w:val="22"/>
                <w:szCs w:val="22"/>
              </w:rPr>
              <w:t>регламентирующих деятельность учреждения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z w:val="22"/>
                <w:szCs w:val="22"/>
              </w:rPr>
              <w:t>балла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4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Информация</w:t>
            </w:r>
          </w:p>
          <w:p w:rsidR="008961BF" w:rsidRDefault="008961BF" w:rsidP="0000247A">
            <w:pPr>
              <w:shd w:val="clear" w:color="auto" w:fill="FFFFFF"/>
              <w:spacing w:line="254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директора</w:t>
            </w:r>
          </w:p>
          <w:p w:rsidR="008961BF" w:rsidRDefault="008961BF" w:rsidP="0000247A">
            <w:pPr>
              <w:shd w:val="clear" w:color="auto" w:fill="FFFFFF"/>
              <w:spacing w:line="254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учреждения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4" w:lineRule="exact"/>
              <w:ind w:left="29" w:right="101" w:firstLine="29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 xml:space="preserve">раз в </w:t>
            </w:r>
            <w:r>
              <w:rPr>
                <w:rFonts w:eastAsia="Times New Roman"/>
                <w:spacing w:val="-5"/>
                <w:sz w:val="22"/>
                <w:szCs w:val="22"/>
              </w:rPr>
              <w:t>финансовы</w:t>
            </w:r>
            <w:r>
              <w:rPr>
                <w:rFonts w:eastAsia="Times New Roman"/>
                <w:sz w:val="22"/>
                <w:szCs w:val="22"/>
              </w:rPr>
              <w:t>й год</w:t>
            </w:r>
          </w:p>
        </w:tc>
      </w:tr>
      <w:tr w:rsidR="008961BF" w:rsidTr="0000247A">
        <w:trPr>
          <w:trHeight w:hRule="exact" w:val="78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82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9" w:lineRule="exact"/>
              <w:ind w:left="19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Участие учреждения в реализации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целевых</w:t>
            </w:r>
            <w:proofErr w:type="gramEnd"/>
          </w:p>
          <w:p w:rsidR="008961BF" w:rsidRDefault="008961BF" w:rsidP="0000247A">
            <w:pPr>
              <w:shd w:val="clear" w:color="auto" w:fill="FFFFFF"/>
              <w:spacing w:line="259" w:lineRule="exact"/>
              <w:ind w:left="19"/>
            </w:pPr>
            <w:r>
              <w:rPr>
                <w:rFonts w:eastAsia="Times New Roman"/>
                <w:sz w:val="22"/>
                <w:szCs w:val="22"/>
              </w:rPr>
              <w:t>программ</w:t>
            </w:r>
          </w:p>
          <w:p w:rsidR="008961BF" w:rsidRDefault="008961BF" w:rsidP="0000247A">
            <w:pPr>
              <w:shd w:val="clear" w:color="auto" w:fill="FFFFFF"/>
              <w:spacing w:line="259" w:lineRule="exact"/>
              <w:ind w:left="19"/>
            </w:pPr>
            <w:r>
              <w:rPr>
                <w:spacing w:val="-3"/>
                <w:sz w:val="22"/>
                <w:szCs w:val="22"/>
              </w:rPr>
              <w:t>(</w:t>
            </w:r>
            <w:r>
              <w:rPr>
                <w:rFonts w:eastAsia="Times New Roman"/>
                <w:spacing w:val="-3"/>
                <w:sz w:val="22"/>
                <w:szCs w:val="22"/>
              </w:rPr>
              <w:t>муниципальных/федеральных/областных)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z w:val="22"/>
                <w:szCs w:val="22"/>
              </w:rPr>
              <w:t>балла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4" w:lineRule="exact"/>
              <w:ind w:left="10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Текстовый </w:t>
            </w: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отчет</w:t>
            </w:r>
            <w:proofErr w:type="spellEnd"/>
          </w:p>
          <w:p w:rsidR="008961BF" w:rsidRDefault="008961BF" w:rsidP="0000247A">
            <w:pPr>
              <w:shd w:val="clear" w:color="auto" w:fill="FFFFFF"/>
              <w:spacing w:line="254" w:lineRule="exact"/>
              <w:ind w:left="10"/>
            </w:pPr>
            <w:r>
              <w:rPr>
                <w:rFonts w:eastAsia="Times New Roman"/>
                <w:sz w:val="22"/>
                <w:szCs w:val="22"/>
              </w:rPr>
              <w:t>директора</w:t>
            </w:r>
          </w:p>
          <w:p w:rsidR="008961BF" w:rsidRDefault="008961BF" w:rsidP="0000247A">
            <w:pPr>
              <w:shd w:val="clear" w:color="auto" w:fill="FFFFFF"/>
              <w:spacing w:line="254" w:lineRule="exact"/>
              <w:ind w:left="10"/>
            </w:pPr>
            <w:r>
              <w:rPr>
                <w:rFonts w:eastAsia="Times New Roman"/>
                <w:sz w:val="22"/>
                <w:szCs w:val="22"/>
              </w:rPr>
              <w:t>учреждения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4" w:lineRule="exact"/>
              <w:ind w:left="24" w:right="106" w:firstLine="34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 xml:space="preserve">раз в </w:t>
            </w:r>
            <w:r>
              <w:rPr>
                <w:rFonts w:eastAsia="Times New Roman"/>
                <w:spacing w:val="-5"/>
                <w:sz w:val="22"/>
                <w:szCs w:val="22"/>
              </w:rPr>
              <w:t>финансовы</w:t>
            </w:r>
            <w:r>
              <w:rPr>
                <w:rFonts w:eastAsia="Times New Roman"/>
                <w:sz w:val="22"/>
                <w:szCs w:val="22"/>
              </w:rPr>
              <w:t>й год</w:t>
            </w:r>
          </w:p>
        </w:tc>
      </w:tr>
      <w:tr w:rsidR="008961BF" w:rsidTr="0000247A">
        <w:trPr>
          <w:trHeight w:hRule="exact" w:val="178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72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45" w:lineRule="exact"/>
              <w:ind w:left="14" w:right="509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Участие учреждения в конкурсах проектов и </w:t>
            </w:r>
            <w:r>
              <w:rPr>
                <w:rFonts w:eastAsia="Times New Roman"/>
                <w:sz w:val="22"/>
                <w:szCs w:val="22"/>
              </w:rPr>
              <w:t>грантов разных уровней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0" w:lineRule="exact"/>
              <w:ind w:right="120" w:firstLine="19"/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z w:val="22"/>
                <w:szCs w:val="22"/>
              </w:rPr>
              <w:t xml:space="preserve">балла за каждое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участие, но </w:t>
            </w:r>
            <w:r>
              <w:rPr>
                <w:rFonts w:eastAsia="Times New Roman"/>
                <w:sz w:val="22"/>
                <w:szCs w:val="22"/>
              </w:rPr>
              <w:t>не более 5 баллов по данному критерию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Документы,</w:t>
            </w:r>
          </w:p>
          <w:p w:rsidR="008961BF" w:rsidRDefault="008961BF" w:rsidP="0000247A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pacing w:val="-4"/>
                <w:sz w:val="22"/>
                <w:szCs w:val="22"/>
              </w:rPr>
              <w:t>подтверждающие</w:t>
            </w:r>
          </w:p>
          <w:p w:rsidR="008961BF" w:rsidRDefault="008961BF" w:rsidP="0000247A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участие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4" w:lineRule="exact"/>
              <w:ind w:left="14" w:right="110" w:firstLine="29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 xml:space="preserve">раз в </w:t>
            </w:r>
            <w:r>
              <w:rPr>
                <w:rFonts w:eastAsia="Times New Roman"/>
                <w:spacing w:val="-5"/>
                <w:sz w:val="22"/>
                <w:szCs w:val="22"/>
              </w:rPr>
              <w:t>финансовы</w:t>
            </w:r>
            <w:r>
              <w:rPr>
                <w:rFonts w:eastAsia="Times New Roman"/>
                <w:sz w:val="22"/>
                <w:szCs w:val="22"/>
              </w:rPr>
              <w:t>й год</w:t>
            </w:r>
          </w:p>
        </w:tc>
      </w:tr>
      <w:tr w:rsidR="008961BF" w:rsidTr="0000247A">
        <w:trPr>
          <w:trHeight w:hRule="exact" w:val="26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2"/>
                <w:szCs w:val="22"/>
              </w:rPr>
              <w:t>Максимальное количество баллов по разделу 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 xml:space="preserve">9 </w:t>
            </w:r>
            <w:r>
              <w:rPr>
                <w:rFonts w:eastAsia="Times New Roman"/>
                <w:sz w:val="22"/>
                <w:szCs w:val="22"/>
              </w:rPr>
              <w:t>баллов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</w:p>
        </w:tc>
      </w:tr>
      <w:tr w:rsidR="008961BF" w:rsidTr="0000247A">
        <w:trPr>
          <w:trHeight w:hRule="exact" w:val="293"/>
        </w:trPr>
        <w:tc>
          <w:tcPr>
            <w:tcW w:w="10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934"/>
            </w:pPr>
            <w:r>
              <w:rPr>
                <w:rFonts w:eastAsia="Times New Roman"/>
                <w:sz w:val="22"/>
                <w:szCs w:val="22"/>
              </w:rPr>
              <w:t xml:space="preserve">Раздел 2. Творческие достижения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занимающихся</w:t>
            </w:r>
            <w:proofErr w:type="gramEnd"/>
          </w:p>
        </w:tc>
      </w:tr>
      <w:tr w:rsidR="008961BF" w:rsidTr="0000247A">
        <w:trPr>
          <w:trHeight w:hRule="exact" w:val="25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4" w:lineRule="exact"/>
              <w:ind w:right="235" w:firstLine="1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Участие занимающихся в соревнованиях,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конкурсах (выставках) и фестивалях различных </w:t>
            </w:r>
            <w:r>
              <w:rPr>
                <w:rFonts w:eastAsia="Times New Roman"/>
                <w:sz w:val="22"/>
                <w:szCs w:val="22"/>
              </w:rPr>
              <w:t>уровней:</w:t>
            </w:r>
          </w:p>
          <w:p w:rsidR="008961BF" w:rsidRDefault="008961BF" w:rsidP="0000247A">
            <w:pPr>
              <w:shd w:val="clear" w:color="auto" w:fill="FFFFFF"/>
              <w:tabs>
                <w:tab w:val="left" w:pos="230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клубные;</w:t>
            </w:r>
          </w:p>
          <w:p w:rsidR="008961BF" w:rsidRDefault="008961BF" w:rsidP="0000247A">
            <w:pPr>
              <w:shd w:val="clear" w:color="auto" w:fill="FFFFFF"/>
              <w:tabs>
                <w:tab w:val="left" w:pos="230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городские;</w:t>
            </w:r>
          </w:p>
          <w:p w:rsidR="008961BF" w:rsidRDefault="008961BF" w:rsidP="0000247A">
            <w:pPr>
              <w:shd w:val="clear" w:color="auto" w:fill="FFFFFF"/>
              <w:tabs>
                <w:tab w:val="left" w:pos="230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областные;</w:t>
            </w:r>
          </w:p>
          <w:p w:rsidR="008961BF" w:rsidRDefault="008961BF" w:rsidP="0000247A">
            <w:pPr>
              <w:shd w:val="clear" w:color="auto" w:fill="FFFFFF"/>
              <w:tabs>
                <w:tab w:val="left" w:pos="230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российские, зональные/международные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tabs>
                <w:tab w:val="left" w:pos="269"/>
              </w:tabs>
              <w:spacing w:line="250" w:lineRule="exact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балла</w:t>
            </w:r>
          </w:p>
          <w:p w:rsidR="008961BF" w:rsidRDefault="008961BF" w:rsidP="0000247A">
            <w:pPr>
              <w:shd w:val="clear" w:color="auto" w:fill="FFFFFF"/>
              <w:tabs>
                <w:tab w:val="left" w:pos="269"/>
              </w:tabs>
              <w:spacing w:line="250" w:lineRule="exact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балла</w:t>
            </w:r>
          </w:p>
          <w:p w:rsidR="008961BF" w:rsidRDefault="008961BF" w:rsidP="0000247A">
            <w:pPr>
              <w:shd w:val="clear" w:color="auto" w:fill="FFFFFF"/>
              <w:tabs>
                <w:tab w:val="left" w:pos="269"/>
              </w:tabs>
              <w:spacing w:line="250" w:lineRule="exact"/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балла</w:t>
            </w:r>
          </w:p>
          <w:p w:rsidR="008961BF" w:rsidRDefault="008961BF" w:rsidP="0000247A">
            <w:pPr>
              <w:shd w:val="clear" w:color="auto" w:fill="FFFFFF"/>
              <w:tabs>
                <w:tab w:val="left" w:pos="269"/>
              </w:tabs>
              <w:spacing w:line="250" w:lineRule="exact"/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баллов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0" w:lineRule="exact"/>
              <w:ind w:right="29" w:firstLine="29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Копии (протоколы, </w:t>
            </w:r>
            <w:r>
              <w:rPr>
                <w:rFonts w:eastAsia="Times New Roman"/>
                <w:sz w:val="22"/>
                <w:szCs w:val="22"/>
              </w:rPr>
              <w:t xml:space="preserve">дипломы,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благодарности и </w:t>
            </w:r>
            <w:r>
              <w:rPr>
                <w:rFonts w:eastAsia="Times New Roman"/>
                <w:sz w:val="22"/>
                <w:szCs w:val="22"/>
              </w:rPr>
              <w:t>т.д.) о</w:t>
            </w:r>
          </w:p>
          <w:p w:rsidR="008961BF" w:rsidRDefault="008961BF" w:rsidP="0000247A">
            <w:pPr>
              <w:shd w:val="clear" w:color="auto" w:fill="FFFFFF"/>
              <w:spacing w:line="250" w:lineRule="exact"/>
              <w:ind w:right="29"/>
            </w:pPr>
            <w:r>
              <w:rPr>
                <w:rFonts w:eastAsia="Times New Roman"/>
                <w:sz w:val="22"/>
                <w:szCs w:val="22"/>
              </w:rPr>
              <w:t xml:space="preserve">занимающихся,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принявших участие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в соревнованиях, </w:t>
            </w:r>
            <w:r>
              <w:rPr>
                <w:rFonts w:eastAsia="Times New Roman"/>
                <w:sz w:val="22"/>
                <w:szCs w:val="22"/>
              </w:rPr>
              <w:t>конкурсах (выставках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)и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фестивалях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0" w:lineRule="exact"/>
              <w:ind w:right="125" w:firstLine="10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 xml:space="preserve">раз в </w:t>
            </w:r>
            <w:r>
              <w:rPr>
                <w:rFonts w:eastAsia="Times New Roman"/>
                <w:spacing w:val="-5"/>
                <w:sz w:val="22"/>
                <w:szCs w:val="22"/>
              </w:rPr>
              <w:t>финансовы</w:t>
            </w:r>
            <w:r>
              <w:rPr>
                <w:rFonts w:eastAsia="Times New Roman"/>
                <w:sz w:val="22"/>
                <w:szCs w:val="22"/>
              </w:rPr>
              <w:t>й год</w:t>
            </w:r>
          </w:p>
        </w:tc>
      </w:tr>
      <w:tr w:rsidR="008961BF" w:rsidTr="0000247A">
        <w:trPr>
          <w:trHeight w:hRule="exact" w:val="128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4" w:lineRule="exact"/>
              <w:ind w:right="317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Наличие среди занимающихся победителей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соревнований, </w:t>
            </w: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призеров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конкурсов и выставок:</w:t>
            </w:r>
          </w:p>
          <w:p w:rsidR="008961BF" w:rsidRDefault="008961BF" w:rsidP="0000247A">
            <w:pPr>
              <w:shd w:val="clear" w:color="auto" w:fill="FFFFFF"/>
              <w:tabs>
                <w:tab w:val="left" w:pos="221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всероссийских;</w:t>
            </w:r>
          </w:p>
          <w:p w:rsidR="008961BF" w:rsidRDefault="008961BF" w:rsidP="0000247A">
            <w:pPr>
              <w:shd w:val="clear" w:color="auto" w:fill="FFFFFF"/>
              <w:tabs>
                <w:tab w:val="left" w:pos="221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областных;</w:t>
            </w:r>
          </w:p>
          <w:p w:rsidR="008961BF" w:rsidRDefault="008961BF" w:rsidP="0000247A">
            <w:pPr>
              <w:shd w:val="clear" w:color="auto" w:fill="FFFFFF"/>
              <w:tabs>
                <w:tab w:val="left" w:pos="221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городских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4" w:lineRule="exact"/>
              <w:ind w:right="518" w:firstLine="10"/>
            </w:pPr>
            <w:r>
              <w:rPr>
                <w:sz w:val="22"/>
                <w:szCs w:val="22"/>
              </w:rPr>
              <w:t xml:space="preserve">4 </w:t>
            </w:r>
            <w:r>
              <w:rPr>
                <w:rFonts w:eastAsia="Times New Roman"/>
                <w:sz w:val="22"/>
                <w:szCs w:val="22"/>
              </w:rPr>
              <w:t>балла 3 балла 2 балла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Копии</w:t>
            </w:r>
          </w:p>
          <w:p w:rsidR="008961BF" w:rsidRDefault="008961BF" w:rsidP="0000247A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4"/>
                <w:sz w:val="22"/>
                <w:szCs w:val="22"/>
              </w:rPr>
              <w:t>подтверждающих</w:t>
            </w:r>
          </w:p>
          <w:p w:rsidR="008961BF" w:rsidRDefault="008961BF" w:rsidP="0000247A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документов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4" w:lineRule="exact"/>
              <w:ind w:right="139" w:hanging="10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 xml:space="preserve">раз в </w:t>
            </w:r>
            <w:r>
              <w:rPr>
                <w:rFonts w:eastAsia="Times New Roman"/>
                <w:spacing w:val="-4"/>
                <w:sz w:val="22"/>
                <w:szCs w:val="22"/>
              </w:rPr>
              <w:t>финансовы</w:t>
            </w:r>
            <w:r>
              <w:rPr>
                <w:rFonts w:eastAsia="Times New Roman"/>
                <w:sz w:val="22"/>
                <w:szCs w:val="22"/>
              </w:rPr>
              <w:t>й год</w:t>
            </w:r>
          </w:p>
        </w:tc>
      </w:tr>
      <w:tr w:rsidR="008961BF" w:rsidTr="0000247A">
        <w:trPr>
          <w:trHeight w:hRule="exact" w:val="27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Максимальное количество баллов по разделу 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8 </w:t>
            </w:r>
            <w:r>
              <w:rPr>
                <w:rFonts w:eastAsia="Times New Roman"/>
                <w:sz w:val="22"/>
                <w:szCs w:val="22"/>
              </w:rPr>
              <w:t>баллов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</w:p>
        </w:tc>
      </w:tr>
      <w:tr w:rsidR="008961BF" w:rsidTr="0000247A">
        <w:trPr>
          <w:trHeight w:hRule="exact" w:val="298"/>
        </w:trPr>
        <w:tc>
          <w:tcPr>
            <w:tcW w:w="10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67"/>
            </w:pPr>
            <w:r>
              <w:rPr>
                <w:rFonts w:eastAsia="Times New Roman"/>
                <w:sz w:val="22"/>
                <w:szCs w:val="22"/>
              </w:rPr>
              <w:t>Раздел 3. Уровень профильного образования работников основного персонала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(%), 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их достижения</w:t>
            </w:r>
          </w:p>
        </w:tc>
      </w:tr>
      <w:tr w:rsidR="008961BF" w:rsidTr="0000247A">
        <w:trPr>
          <w:trHeight w:hRule="exact" w:val="126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4" w:lineRule="exact"/>
              <w:ind w:right="3374"/>
            </w:pPr>
            <w:r>
              <w:rPr>
                <w:rFonts w:eastAsia="Times New Roman"/>
                <w:sz w:val="22"/>
                <w:szCs w:val="22"/>
              </w:rPr>
              <w:t>Менее 85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% 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т 85% От 86 до 90% От 91 до 100%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tabs>
                <w:tab w:val="left" w:pos="259"/>
              </w:tabs>
              <w:spacing w:line="264" w:lineRule="exact"/>
              <w:ind w:right="355"/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баллов</w:t>
            </w:r>
            <w:r>
              <w:rPr>
                <w:rFonts w:eastAsia="Times New Roman"/>
                <w:sz w:val="22"/>
                <w:szCs w:val="22"/>
              </w:rPr>
              <w:br/>
              <w:t>0,5 балла</w:t>
            </w:r>
          </w:p>
          <w:p w:rsidR="008961BF" w:rsidRDefault="008961BF" w:rsidP="0000247A">
            <w:pPr>
              <w:shd w:val="clear" w:color="auto" w:fill="FFFFFF"/>
              <w:tabs>
                <w:tab w:val="left" w:pos="259"/>
              </w:tabs>
              <w:spacing w:line="245" w:lineRule="exact"/>
              <w:ind w:right="355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балл</w:t>
            </w:r>
            <w:r>
              <w:rPr>
                <w:rFonts w:eastAsia="Times New Roman"/>
                <w:sz w:val="22"/>
                <w:szCs w:val="22"/>
              </w:rPr>
              <w:br/>
              <w:t>1,5 балла</w:t>
            </w:r>
          </w:p>
          <w:p w:rsidR="008961BF" w:rsidRDefault="008961BF" w:rsidP="0000247A">
            <w:pPr>
              <w:shd w:val="clear" w:color="auto" w:fill="FFFFFF"/>
              <w:tabs>
                <w:tab w:val="left" w:pos="259"/>
              </w:tabs>
              <w:spacing w:line="245" w:lineRule="exact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балла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0" w:lineRule="exact"/>
              <w:ind w:right="34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Сведения о кадрах </w:t>
            </w:r>
            <w:r>
              <w:rPr>
                <w:rFonts w:eastAsia="Times New Roman"/>
                <w:sz w:val="22"/>
                <w:szCs w:val="22"/>
              </w:rPr>
              <w:t>и</w:t>
            </w:r>
          </w:p>
          <w:p w:rsidR="008961BF" w:rsidRDefault="008961BF" w:rsidP="0000247A">
            <w:pPr>
              <w:shd w:val="clear" w:color="auto" w:fill="FFFFFF"/>
              <w:spacing w:line="250" w:lineRule="exact"/>
              <w:ind w:right="34"/>
            </w:pPr>
            <w:r>
              <w:rPr>
                <w:rFonts w:eastAsia="Times New Roman"/>
                <w:spacing w:val="-3"/>
                <w:sz w:val="22"/>
                <w:szCs w:val="22"/>
              </w:rPr>
              <w:t>укомплектованност</w:t>
            </w:r>
            <w:r>
              <w:rPr>
                <w:rFonts w:eastAsia="Times New Roman"/>
                <w:sz w:val="22"/>
                <w:szCs w:val="22"/>
              </w:rPr>
              <w:t>и штатов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0" w:lineRule="exact"/>
              <w:ind w:right="144" w:hanging="14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 xml:space="preserve">раз в </w:t>
            </w:r>
            <w:r>
              <w:rPr>
                <w:rFonts w:eastAsia="Times New Roman"/>
                <w:spacing w:val="-5"/>
                <w:sz w:val="22"/>
                <w:szCs w:val="22"/>
              </w:rPr>
              <w:t>финансовы</w:t>
            </w:r>
            <w:r>
              <w:rPr>
                <w:rFonts w:eastAsia="Times New Roman"/>
                <w:sz w:val="22"/>
                <w:szCs w:val="22"/>
              </w:rPr>
              <w:t>й год</w:t>
            </w:r>
          </w:p>
        </w:tc>
      </w:tr>
      <w:tr w:rsidR="008961BF" w:rsidTr="0000247A">
        <w:trPr>
          <w:trHeight w:hRule="exact" w:val="31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Наличие работников, получивших гранты,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z w:val="22"/>
                <w:szCs w:val="22"/>
              </w:rPr>
              <w:t xml:space="preserve">балла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Копии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 xml:space="preserve">раз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</w:p>
        </w:tc>
      </w:tr>
    </w:tbl>
    <w:p w:rsidR="008961BF" w:rsidRDefault="008961BF" w:rsidP="008961BF">
      <w:pPr>
        <w:sectPr w:rsidR="008961BF">
          <w:pgSz w:w="11909" w:h="16834"/>
          <w:pgMar w:top="1123" w:right="538" w:bottom="360" w:left="8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944"/>
        <w:gridCol w:w="1411"/>
        <w:gridCol w:w="2078"/>
        <w:gridCol w:w="1392"/>
      </w:tblGrid>
      <w:tr w:rsidR="008961BF" w:rsidTr="0000247A">
        <w:trPr>
          <w:trHeight w:hRule="exact" w:val="128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45" w:lineRule="exact"/>
              <w:ind w:left="58" w:right="62" w:firstLine="14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премии за инновационную деятельность, а также </w:t>
            </w:r>
            <w:r>
              <w:rPr>
                <w:rFonts w:eastAsia="Times New Roman"/>
                <w:sz w:val="22"/>
                <w:szCs w:val="22"/>
              </w:rPr>
              <w:t xml:space="preserve">победителей 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призеров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конкурсов,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соревнований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,ч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ел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0" w:lineRule="exact"/>
              <w:ind w:left="48" w:right="24" w:firstLine="19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каждого, но не более 6 </w:t>
            </w:r>
            <w:r>
              <w:rPr>
                <w:rFonts w:eastAsia="Times New Roman"/>
                <w:sz w:val="22"/>
                <w:szCs w:val="22"/>
              </w:rPr>
              <w:t>баллов по данному критерию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45" w:lineRule="exact"/>
              <w:ind w:left="43" w:right="139" w:firstLine="24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подтверждающих </w:t>
            </w:r>
            <w:r>
              <w:rPr>
                <w:rFonts w:eastAsia="Times New Roman"/>
                <w:sz w:val="22"/>
                <w:szCs w:val="22"/>
              </w:rPr>
              <w:t>документов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45" w:lineRule="exact"/>
              <w:ind w:left="58" w:right="77" w:firstLine="43"/>
            </w:pPr>
            <w:r>
              <w:rPr>
                <w:rFonts w:eastAsia="Times New Roman"/>
                <w:spacing w:val="-5"/>
                <w:sz w:val="22"/>
                <w:szCs w:val="22"/>
              </w:rPr>
              <w:t>финансовы</w:t>
            </w:r>
            <w:r>
              <w:rPr>
                <w:rFonts w:eastAsia="Times New Roman"/>
                <w:sz w:val="22"/>
                <w:szCs w:val="22"/>
              </w:rPr>
              <w:t>й год</w:t>
            </w:r>
          </w:p>
        </w:tc>
      </w:tr>
      <w:tr w:rsidR="008961BF" w:rsidTr="0000247A">
        <w:trPr>
          <w:trHeight w:hRule="exact" w:val="24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53"/>
            </w:pPr>
            <w:r>
              <w:rPr>
                <w:rFonts w:eastAsia="Times New Roman"/>
                <w:spacing w:val="-3"/>
                <w:sz w:val="22"/>
                <w:szCs w:val="22"/>
              </w:rPr>
              <w:t>Максимальное количество баллов по разделу 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 xml:space="preserve">8 </w:t>
            </w:r>
            <w:r>
              <w:rPr>
                <w:rFonts w:eastAsia="Times New Roman"/>
                <w:sz w:val="22"/>
                <w:szCs w:val="22"/>
              </w:rPr>
              <w:t>баллов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</w:p>
        </w:tc>
      </w:tr>
      <w:tr w:rsidR="008961BF" w:rsidTr="0000247A">
        <w:trPr>
          <w:trHeight w:hRule="exact" w:val="283"/>
        </w:trPr>
        <w:tc>
          <w:tcPr>
            <w:tcW w:w="10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86"/>
            </w:pPr>
            <w:r>
              <w:rPr>
                <w:rFonts w:eastAsia="Times New Roman"/>
                <w:sz w:val="22"/>
                <w:szCs w:val="22"/>
              </w:rPr>
              <w:t>Раздел 4. Эффективность деятельности учреждения</w:t>
            </w:r>
          </w:p>
        </w:tc>
      </w:tr>
      <w:tr w:rsidR="008961BF" w:rsidTr="0000247A">
        <w:trPr>
          <w:trHeight w:hRule="exact" w:val="218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82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74" w:lineRule="exact"/>
              <w:ind w:left="24" w:right="202" w:firstLine="10"/>
            </w:pPr>
            <w:r>
              <w:rPr>
                <w:rFonts w:eastAsia="Times New Roman"/>
                <w:sz w:val="22"/>
                <w:szCs w:val="22"/>
              </w:rPr>
              <w:t>Замечания контролирующих органов по      результатам      проверки хозяйственной деятельности учреждения:</w:t>
            </w:r>
          </w:p>
          <w:p w:rsidR="008961BF" w:rsidRDefault="008961BF" w:rsidP="0000247A">
            <w:pPr>
              <w:shd w:val="clear" w:color="auto" w:fill="FFFFFF"/>
              <w:tabs>
                <w:tab w:val="left" w:pos="288"/>
              </w:tabs>
              <w:spacing w:line="274" w:lineRule="exact"/>
              <w:ind w:left="24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имеются существенные замечания;</w:t>
            </w:r>
          </w:p>
          <w:p w:rsidR="008961BF" w:rsidRDefault="008961BF" w:rsidP="0000247A">
            <w:pPr>
              <w:shd w:val="clear" w:color="auto" w:fill="FFFFFF"/>
              <w:tabs>
                <w:tab w:val="left" w:pos="288"/>
              </w:tabs>
              <w:spacing w:line="274" w:lineRule="exact"/>
              <w:ind w:left="24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замечания отсутствуют;</w:t>
            </w:r>
          </w:p>
          <w:p w:rsidR="008961BF" w:rsidRDefault="008961BF" w:rsidP="0000247A">
            <w:pPr>
              <w:shd w:val="clear" w:color="auto" w:fill="FFFFFF"/>
              <w:spacing w:line="274" w:lineRule="exact"/>
              <w:ind w:left="24" w:right="202" w:firstLine="384"/>
            </w:pPr>
            <w:r>
              <w:rPr>
                <w:rFonts w:eastAsia="Times New Roman"/>
                <w:sz w:val="22"/>
                <w:szCs w:val="22"/>
              </w:rPr>
              <w:t>имеются      незначительные замечания, но приняты оперативные меры по их устранению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0" w:lineRule="exact"/>
              <w:ind w:left="34" w:right="360" w:firstLine="14"/>
            </w:pPr>
            <w:r>
              <w:rPr>
                <w:rFonts w:eastAsia="Times New Roman"/>
                <w:sz w:val="22"/>
                <w:szCs w:val="22"/>
              </w:rPr>
              <w:t>минус 3 балла 5 баллов 0 баллов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0" w:lineRule="exact"/>
              <w:ind w:left="38" w:right="154" w:firstLine="5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Акты проверок за </w:t>
            </w:r>
            <w:r>
              <w:rPr>
                <w:rFonts w:eastAsia="Times New Roman"/>
                <w:sz w:val="22"/>
                <w:szCs w:val="22"/>
              </w:rPr>
              <w:t xml:space="preserve">прошедший </w:t>
            </w:r>
            <w:r>
              <w:rPr>
                <w:rFonts w:eastAsia="Times New Roman"/>
                <w:spacing w:val="-1"/>
                <w:sz w:val="22"/>
                <w:szCs w:val="22"/>
              </w:rPr>
              <w:t>финансовый год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0" w:lineRule="exact"/>
              <w:ind w:left="38" w:right="101" w:firstLine="53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 xml:space="preserve">раз в </w:t>
            </w:r>
            <w:r>
              <w:rPr>
                <w:rFonts w:eastAsia="Times New Roman"/>
                <w:spacing w:val="-3"/>
                <w:sz w:val="22"/>
                <w:szCs w:val="22"/>
              </w:rPr>
              <w:t>финансовы</w:t>
            </w:r>
            <w:r>
              <w:rPr>
                <w:rFonts w:eastAsia="Times New Roman"/>
                <w:sz w:val="22"/>
                <w:szCs w:val="22"/>
              </w:rPr>
              <w:t>й год</w:t>
            </w:r>
          </w:p>
        </w:tc>
      </w:tr>
      <w:tr w:rsidR="008961BF" w:rsidTr="0000247A">
        <w:trPr>
          <w:trHeight w:hRule="exact" w:val="26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24"/>
            </w:pPr>
            <w:r>
              <w:rPr>
                <w:rFonts w:eastAsia="Times New Roman"/>
                <w:spacing w:val="-3"/>
                <w:sz w:val="22"/>
                <w:szCs w:val="22"/>
              </w:rPr>
              <w:t>Максимальное количество баллов по разделу 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rFonts w:eastAsia="Times New Roman"/>
                <w:sz w:val="22"/>
                <w:szCs w:val="22"/>
              </w:rPr>
              <w:t>баллов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</w:p>
        </w:tc>
      </w:tr>
      <w:tr w:rsidR="008961BF" w:rsidTr="0000247A">
        <w:trPr>
          <w:trHeight w:hRule="exact" w:val="288"/>
        </w:trPr>
        <w:tc>
          <w:tcPr>
            <w:tcW w:w="10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62"/>
            </w:pPr>
            <w:r>
              <w:rPr>
                <w:rFonts w:eastAsia="Times New Roman"/>
                <w:sz w:val="22"/>
                <w:szCs w:val="22"/>
              </w:rPr>
              <w:t>Раздел 5. Финансово-хозяйственная деятельность, исполнительская дисциплина</w:t>
            </w:r>
          </w:p>
        </w:tc>
      </w:tr>
      <w:tr w:rsidR="008961BF" w:rsidTr="0000247A">
        <w:trPr>
          <w:trHeight w:hRule="exact" w:val="228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62"/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74" w:lineRule="exact"/>
              <w:ind w:left="10" w:right="1181"/>
            </w:pPr>
            <w:r>
              <w:rPr>
                <w:rFonts w:eastAsia="Times New Roman"/>
                <w:sz w:val="22"/>
                <w:szCs w:val="22"/>
              </w:rPr>
              <w:t>Выполнение     мероприятий     по обеспечению энергосбережения:</w:t>
            </w:r>
          </w:p>
          <w:p w:rsidR="008961BF" w:rsidRDefault="008961BF" w:rsidP="0000247A">
            <w:pPr>
              <w:shd w:val="clear" w:color="auto" w:fill="FFFFFF"/>
              <w:tabs>
                <w:tab w:val="left" w:pos="259"/>
              </w:tabs>
              <w:spacing w:line="274" w:lineRule="exact"/>
              <w:ind w:left="10" w:right="1181" w:firstLine="5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существенных отклонений    нет</w:t>
            </w:r>
            <w:r>
              <w:rPr>
                <w:rFonts w:eastAsia="Times New Roman"/>
                <w:sz w:val="22"/>
                <w:szCs w:val="22"/>
              </w:rPr>
              <w:br/>
              <w:t>(экономия/перерасход до 10%);</w:t>
            </w:r>
          </w:p>
          <w:p w:rsidR="008961BF" w:rsidRDefault="008961BF" w:rsidP="0000247A">
            <w:pPr>
              <w:shd w:val="clear" w:color="auto" w:fill="FFFFFF"/>
              <w:tabs>
                <w:tab w:val="left" w:pos="259"/>
              </w:tabs>
              <w:spacing w:line="274" w:lineRule="exact"/>
              <w:ind w:left="10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наличие экономии до 10%;</w:t>
            </w:r>
          </w:p>
          <w:p w:rsidR="008961BF" w:rsidRDefault="008961BF" w:rsidP="0000247A">
            <w:pPr>
              <w:shd w:val="clear" w:color="auto" w:fill="FFFFFF"/>
              <w:tabs>
                <w:tab w:val="left" w:pos="259"/>
              </w:tabs>
              <w:spacing w:line="274" w:lineRule="exact"/>
              <w:ind w:left="10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перерасход свыше 10%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 xml:space="preserve">0 </w:t>
            </w:r>
            <w:r>
              <w:rPr>
                <w:rFonts w:eastAsia="Times New Roman"/>
                <w:sz w:val="22"/>
                <w:szCs w:val="22"/>
              </w:rPr>
              <w:t>баллов</w:t>
            </w:r>
          </w:p>
          <w:p w:rsidR="008961BF" w:rsidRDefault="008961BF" w:rsidP="0000247A">
            <w:pPr>
              <w:shd w:val="clear" w:color="auto" w:fill="FFFFFF"/>
              <w:spacing w:line="254" w:lineRule="exact"/>
              <w:ind w:left="5" w:right="379" w:firstLine="10"/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rFonts w:eastAsia="Times New Roman"/>
                <w:sz w:val="22"/>
                <w:szCs w:val="22"/>
              </w:rPr>
              <w:t>баллов минус 2 балла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0" w:lineRule="exact"/>
              <w:ind w:left="5" w:right="134" w:firstLine="14"/>
            </w:pPr>
            <w:r>
              <w:rPr>
                <w:rFonts w:eastAsia="Times New Roman"/>
                <w:sz w:val="22"/>
                <w:szCs w:val="22"/>
              </w:rPr>
              <w:t xml:space="preserve">Справка отдела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учета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отчетности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, бюджета и сметы </w:t>
            </w:r>
            <w:r>
              <w:rPr>
                <w:rFonts w:eastAsia="Times New Roman"/>
                <w:sz w:val="22"/>
                <w:szCs w:val="22"/>
              </w:rPr>
              <w:t xml:space="preserve">администрации Портбайкальского сельского поселения за предыдущий </w:t>
            </w:r>
            <w:r>
              <w:rPr>
                <w:rFonts w:eastAsia="Times New Roman"/>
                <w:spacing w:val="-1"/>
                <w:sz w:val="22"/>
                <w:szCs w:val="22"/>
              </w:rPr>
              <w:t>финансовый год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0" w:lineRule="exact"/>
              <w:ind w:left="14" w:right="125" w:firstLine="24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 xml:space="preserve">раз в </w:t>
            </w:r>
            <w:r>
              <w:rPr>
                <w:rFonts w:eastAsia="Times New Roman"/>
                <w:spacing w:val="-5"/>
                <w:sz w:val="22"/>
                <w:szCs w:val="22"/>
              </w:rPr>
              <w:t>финансовы</w:t>
            </w:r>
            <w:r>
              <w:rPr>
                <w:rFonts w:eastAsia="Times New Roman"/>
                <w:sz w:val="22"/>
                <w:szCs w:val="22"/>
              </w:rPr>
              <w:t>й год</w:t>
            </w:r>
          </w:p>
        </w:tc>
      </w:tr>
      <w:tr w:rsidR="008961BF" w:rsidTr="0000247A">
        <w:trPr>
          <w:trHeight w:hRule="exact" w:val="229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83" w:lineRule="exact"/>
              <w:ind w:right="374"/>
            </w:pPr>
            <w:r>
              <w:rPr>
                <w:rFonts w:eastAsia="Times New Roman"/>
                <w:sz w:val="22"/>
                <w:szCs w:val="22"/>
              </w:rPr>
              <w:t>Выполнение плана по доходам от приносящей доход деятельности:</w:t>
            </w:r>
          </w:p>
          <w:p w:rsidR="008961BF" w:rsidRDefault="008961BF" w:rsidP="0000247A">
            <w:pPr>
              <w:shd w:val="clear" w:color="auto" w:fill="FFFFFF"/>
              <w:tabs>
                <w:tab w:val="left" w:pos="240"/>
              </w:tabs>
              <w:spacing w:line="283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выполнен на 100% и более;</w:t>
            </w:r>
          </w:p>
          <w:p w:rsidR="008961BF" w:rsidRDefault="008961BF" w:rsidP="0000247A">
            <w:pPr>
              <w:shd w:val="clear" w:color="auto" w:fill="FFFFFF"/>
              <w:tabs>
                <w:tab w:val="left" w:pos="240"/>
              </w:tabs>
              <w:spacing w:line="283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выполнен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менее чем на 5%</w:t>
            </w:r>
          </w:p>
          <w:p w:rsidR="008961BF" w:rsidRDefault="008961BF" w:rsidP="0000247A">
            <w:pPr>
              <w:shd w:val="clear" w:color="auto" w:fill="FFFFFF"/>
              <w:tabs>
                <w:tab w:val="left" w:pos="240"/>
              </w:tabs>
              <w:spacing w:line="283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выполнен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более чем на 5%;</w:t>
            </w:r>
          </w:p>
          <w:p w:rsidR="008961BF" w:rsidRDefault="008961BF" w:rsidP="0000247A">
            <w:pPr>
              <w:shd w:val="clear" w:color="auto" w:fill="FFFFFF"/>
              <w:tabs>
                <w:tab w:val="left" w:pos="240"/>
              </w:tabs>
              <w:spacing w:line="278" w:lineRule="exact"/>
              <w:ind w:right="374" w:firstLine="5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уменьшение установленного ранее плана</w:t>
            </w:r>
            <w:r>
              <w:rPr>
                <w:rFonts w:eastAsia="Times New Roman"/>
                <w:sz w:val="22"/>
                <w:szCs w:val="22"/>
              </w:rPr>
              <w:br/>
              <w:t>более чем на 5%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69" w:lineRule="exact"/>
              <w:ind w:right="326" w:firstLine="14"/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rFonts w:eastAsia="Times New Roman"/>
                <w:sz w:val="22"/>
                <w:szCs w:val="22"/>
              </w:rPr>
              <w:t>баллов 0 баллов минус 1 балл минус 5 баллов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0" w:lineRule="exact"/>
              <w:ind w:right="149" w:firstLine="14"/>
            </w:pPr>
            <w:r>
              <w:rPr>
                <w:rFonts w:eastAsia="Times New Roman"/>
                <w:sz w:val="22"/>
                <w:szCs w:val="22"/>
              </w:rPr>
              <w:t xml:space="preserve">Справка отдела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учета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отчетности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бюджета и сметы </w:t>
            </w:r>
            <w:r>
              <w:rPr>
                <w:rFonts w:eastAsia="Times New Roman"/>
                <w:sz w:val="22"/>
                <w:szCs w:val="22"/>
              </w:rPr>
              <w:t xml:space="preserve">администрации Портбайкальского сельского поселения за предыдущий </w:t>
            </w:r>
            <w:r>
              <w:rPr>
                <w:rFonts w:eastAsia="Times New Roman"/>
                <w:spacing w:val="-1"/>
                <w:sz w:val="22"/>
                <w:szCs w:val="22"/>
              </w:rPr>
              <w:t>финансовый год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9" w:lineRule="exact"/>
              <w:ind w:right="134" w:firstLine="10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 xml:space="preserve">раз в </w:t>
            </w:r>
            <w:r>
              <w:rPr>
                <w:rFonts w:eastAsia="Times New Roman"/>
                <w:spacing w:val="-4"/>
                <w:sz w:val="22"/>
                <w:szCs w:val="22"/>
              </w:rPr>
              <w:t>финансовы</w:t>
            </w:r>
            <w:r>
              <w:rPr>
                <w:rFonts w:eastAsia="Times New Roman"/>
                <w:sz w:val="22"/>
                <w:szCs w:val="22"/>
              </w:rPr>
              <w:t>й год</w:t>
            </w:r>
          </w:p>
        </w:tc>
      </w:tr>
      <w:tr w:rsidR="008961BF" w:rsidTr="0000247A">
        <w:trPr>
          <w:trHeight w:hRule="exact" w:val="230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Исполнение бюджета:</w:t>
            </w:r>
          </w:p>
          <w:p w:rsidR="008961BF" w:rsidRDefault="008961BF" w:rsidP="0000247A">
            <w:pPr>
              <w:shd w:val="clear" w:color="auto" w:fill="FFFFFF"/>
              <w:tabs>
                <w:tab w:val="left" w:pos="221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от 95 до 100% (включительно);</w:t>
            </w:r>
          </w:p>
          <w:p w:rsidR="008961BF" w:rsidRDefault="008961BF" w:rsidP="0000247A">
            <w:pPr>
              <w:shd w:val="clear" w:color="auto" w:fill="FFFFFF"/>
              <w:tabs>
                <w:tab w:val="left" w:pos="221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от 80 до 94,9% (включительно);</w:t>
            </w:r>
          </w:p>
          <w:p w:rsidR="008961BF" w:rsidRDefault="008961BF" w:rsidP="0000247A">
            <w:pPr>
              <w:shd w:val="clear" w:color="auto" w:fill="FFFFFF"/>
              <w:tabs>
                <w:tab w:val="left" w:pos="221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менее 80%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0" w:lineRule="exact"/>
              <w:ind w:right="408" w:firstLine="14"/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rFonts w:eastAsia="Times New Roman"/>
                <w:sz w:val="22"/>
                <w:szCs w:val="22"/>
              </w:rPr>
              <w:t>баллов 0 баллов минус 2 балла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4" w:lineRule="exact"/>
              <w:ind w:right="163" w:firstLine="10"/>
            </w:pPr>
            <w:r>
              <w:rPr>
                <w:rFonts w:eastAsia="Times New Roman"/>
                <w:sz w:val="22"/>
                <w:szCs w:val="22"/>
              </w:rPr>
              <w:t xml:space="preserve">Справка отдела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учета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отчетности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, бюджета и сметы </w:t>
            </w:r>
            <w:r>
              <w:rPr>
                <w:rFonts w:eastAsia="Times New Roman"/>
                <w:sz w:val="22"/>
                <w:szCs w:val="22"/>
              </w:rPr>
              <w:t xml:space="preserve">администрации Портбайкальского сельского поселения за предыдущий </w:t>
            </w:r>
            <w:r>
              <w:rPr>
                <w:rFonts w:eastAsia="Times New Roman"/>
                <w:spacing w:val="-1"/>
                <w:sz w:val="22"/>
                <w:szCs w:val="22"/>
              </w:rPr>
              <w:t>финансовый год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4" w:lineRule="exact"/>
              <w:ind w:right="154" w:hanging="5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 xml:space="preserve">раз в </w:t>
            </w:r>
            <w:r>
              <w:rPr>
                <w:rFonts w:eastAsia="Times New Roman"/>
                <w:spacing w:val="-5"/>
                <w:sz w:val="22"/>
                <w:szCs w:val="22"/>
              </w:rPr>
              <w:t>финансовы</w:t>
            </w:r>
            <w:r>
              <w:rPr>
                <w:rFonts w:eastAsia="Times New Roman"/>
                <w:sz w:val="22"/>
                <w:szCs w:val="22"/>
              </w:rPr>
              <w:t>й год</w:t>
            </w:r>
          </w:p>
        </w:tc>
      </w:tr>
      <w:tr w:rsidR="008961BF" w:rsidTr="0000247A">
        <w:trPr>
          <w:trHeight w:hRule="exact" w:val="180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4" w:lineRule="exact"/>
              <w:ind w:right="58" w:firstLine="5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Соблюдение сроков и качества представления </w:t>
            </w: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отчетности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>, информации по отдельным вопросам:</w:t>
            </w:r>
          </w:p>
          <w:p w:rsidR="008961BF" w:rsidRDefault="008961BF" w:rsidP="0000247A">
            <w:pPr>
              <w:shd w:val="clear" w:color="auto" w:fill="FFFFFF"/>
              <w:tabs>
                <w:tab w:val="left" w:pos="211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отсутствие замечаний по срокам и качеству;</w:t>
            </w:r>
          </w:p>
          <w:p w:rsidR="008961BF" w:rsidRDefault="008961BF" w:rsidP="0000247A">
            <w:pPr>
              <w:shd w:val="clear" w:color="auto" w:fill="FFFFFF"/>
              <w:tabs>
                <w:tab w:val="left" w:pos="211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наличие замечаний по срокам и качеству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4" w:lineRule="exact"/>
              <w:ind w:right="269" w:firstLine="10"/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rFonts w:eastAsia="Times New Roman"/>
                <w:sz w:val="22"/>
                <w:szCs w:val="22"/>
              </w:rPr>
              <w:t>баллов минус 0,5 баллов за каждое замечание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Информация</w:t>
            </w:r>
          </w:p>
          <w:p w:rsidR="008961BF" w:rsidRDefault="008961BF" w:rsidP="0000247A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директора</w:t>
            </w:r>
          </w:p>
          <w:p w:rsidR="008961BF" w:rsidRDefault="008961BF" w:rsidP="0000247A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учреждения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50" w:lineRule="exact"/>
              <w:ind w:right="163" w:hanging="14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 xml:space="preserve">раз в </w:t>
            </w:r>
            <w:r>
              <w:rPr>
                <w:rFonts w:eastAsia="Times New Roman"/>
                <w:spacing w:val="-5"/>
                <w:sz w:val="22"/>
                <w:szCs w:val="22"/>
              </w:rPr>
              <w:t>финансовы</w:t>
            </w:r>
            <w:r>
              <w:rPr>
                <w:rFonts w:eastAsia="Times New Roman"/>
                <w:sz w:val="22"/>
                <w:szCs w:val="22"/>
              </w:rPr>
              <w:t>й год</w:t>
            </w:r>
          </w:p>
        </w:tc>
      </w:tr>
      <w:tr w:rsidR="008961BF" w:rsidTr="0000247A">
        <w:trPr>
          <w:trHeight w:hRule="exact" w:val="2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Максимальное количество баллов по разделу 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20 </w:t>
            </w:r>
            <w:r>
              <w:rPr>
                <w:rFonts w:eastAsia="Times New Roman"/>
                <w:sz w:val="22"/>
                <w:szCs w:val="22"/>
              </w:rPr>
              <w:t>баллов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</w:p>
        </w:tc>
      </w:tr>
      <w:tr w:rsidR="008961BF" w:rsidTr="0000247A">
        <w:trPr>
          <w:trHeight w:hRule="exact" w:val="54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64" w:lineRule="exact"/>
              <w:ind w:right="797" w:firstLine="5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Максимальное количество баллов по всем </w:t>
            </w:r>
            <w:r>
              <w:rPr>
                <w:rFonts w:eastAsia="Times New Roman"/>
                <w:sz w:val="22"/>
                <w:szCs w:val="22"/>
              </w:rPr>
              <w:t>разделам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50 </w:t>
            </w:r>
            <w:r>
              <w:rPr>
                <w:rFonts w:eastAsia="Times New Roman"/>
                <w:sz w:val="22"/>
                <w:szCs w:val="22"/>
              </w:rPr>
              <w:t>баллов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</w:pPr>
          </w:p>
        </w:tc>
      </w:tr>
    </w:tbl>
    <w:p w:rsidR="008961BF" w:rsidRDefault="008961BF" w:rsidP="008961BF">
      <w:pPr>
        <w:sectPr w:rsidR="008961BF">
          <w:pgSz w:w="11909" w:h="16834"/>
          <w:pgMar w:top="1394" w:right="544" w:bottom="360" w:left="8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0"/>
        <w:gridCol w:w="2530"/>
      </w:tblGrid>
      <w:tr w:rsidR="008961BF" w:rsidTr="0000247A">
        <w:trPr>
          <w:trHeight w:hRule="exact" w:val="696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spacing w:line="221" w:lineRule="exact"/>
              <w:ind w:left="744"/>
            </w:pPr>
            <w:r>
              <w:rPr>
                <w:rFonts w:eastAsia="Times New Roman"/>
              </w:rPr>
              <w:lastRenderedPageBreak/>
              <w:t>Коэффициент кратности</w:t>
            </w:r>
          </w:p>
          <w:p w:rsidR="008961BF" w:rsidRDefault="008961BF" w:rsidP="0000247A">
            <w:pPr>
              <w:shd w:val="clear" w:color="auto" w:fill="FFFFFF"/>
              <w:spacing w:line="221" w:lineRule="exact"/>
              <w:ind w:left="744"/>
            </w:pPr>
            <w:r>
              <w:rPr>
                <w:rFonts w:eastAsia="Times New Roman"/>
              </w:rPr>
              <w:t>должностного оклада</w:t>
            </w:r>
          </w:p>
          <w:p w:rsidR="008961BF" w:rsidRDefault="008961BF" w:rsidP="0000247A">
            <w:pPr>
              <w:shd w:val="clear" w:color="auto" w:fill="FFFFFF"/>
              <w:spacing w:line="221" w:lineRule="exact"/>
              <w:ind w:left="744"/>
            </w:pPr>
            <w:r>
              <w:rPr>
                <w:rFonts w:eastAsia="Times New Roman"/>
              </w:rPr>
              <w:t>директора учреждения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Количество баллов</w:t>
            </w:r>
          </w:p>
        </w:tc>
      </w:tr>
      <w:tr w:rsidR="008961BF" w:rsidTr="0000247A">
        <w:trPr>
          <w:trHeight w:hRule="exact" w:val="235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656"/>
            </w:pPr>
            <w:r>
              <w:t>3,0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jc w:val="center"/>
            </w:pPr>
            <w:r>
              <w:t>49,0 - 50,0</w:t>
            </w:r>
          </w:p>
        </w:tc>
      </w:tr>
      <w:tr w:rsidR="008961BF" w:rsidTr="0000247A">
        <w:trPr>
          <w:trHeight w:hRule="exact" w:val="240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646"/>
            </w:pPr>
            <w:r>
              <w:t>2,9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jc w:val="center"/>
            </w:pPr>
            <w:r>
              <w:rPr>
                <w:spacing w:val="14"/>
              </w:rPr>
              <w:t>46,0-48,5</w:t>
            </w:r>
          </w:p>
        </w:tc>
      </w:tr>
      <w:tr w:rsidR="008961BF" w:rsidTr="0000247A">
        <w:trPr>
          <w:trHeight w:hRule="exact" w:val="230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646"/>
            </w:pPr>
            <w:r>
              <w:t>2,8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jc w:val="center"/>
            </w:pPr>
            <w:r>
              <w:rPr>
                <w:spacing w:val="12"/>
              </w:rPr>
              <w:t>41,0-45,5</w:t>
            </w:r>
          </w:p>
        </w:tc>
      </w:tr>
      <w:tr w:rsidR="008961BF" w:rsidTr="0000247A">
        <w:trPr>
          <w:trHeight w:hRule="exact" w:val="230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646"/>
            </w:pPr>
            <w:r>
              <w:t>2,7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jc w:val="center"/>
            </w:pPr>
            <w:r>
              <w:rPr>
                <w:spacing w:val="14"/>
              </w:rPr>
              <w:t>36,0-40,5</w:t>
            </w:r>
          </w:p>
        </w:tc>
      </w:tr>
      <w:tr w:rsidR="008961BF" w:rsidTr="0000247A">
        <w:trPr>
          <w:trHeight w:hRule="exact" w:val="230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642"/>
            </w:pPr>
            <w:r>
              <w:t>2,6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jc w:val="center"/>
            </w:pPr>
            <w:r>
              <w:rPr>
                <w:spacing w:val="18"/>
              </w:rPr>
              <w:t>31,0-35,5</w:t>
            </w:r>
          </w:p>
        </w:tc>
      </w:tr>
      <w:tr w:rsidR="008961BF" w:rsidTr="0000247A">
        <w:trPr>
          <w:trHeight w:hRule="exact" w:val="235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637"/>
            </w:pPr>
            <w:r>
              <w:t>2,5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jc w:val="center"/>
            </w:pPr>
            <w:r>
              <w:rPr>
                <w:spacing w:val="12"/>
              </w:rPr>
              <w:t>26,0-30,5</w:t>
            </w:r>
          </w:p>
        </w:tc>
      </w:tr>
      <w:tr w:rsidR="008961BF" w:rsidTr="0000247A">
        <w:trPr>
          <w:trHeight w:hRule="exact" w:val="240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642"/>
            </w:pPr>
            <w:r>
              <w:t>2,4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jc w:val="center"/>
            </w:pPr>
            <w:r>
              <w:rPr>
                <w:spacing w:val="17"/>
              </w:rPr>
              <w:t>23,0-25,5</w:t>
            </w:r>
          </w:p>
        </w:tc>
      </w:tr>
      <w:tr w:rsidR="008961BF" w:rsidTr="0000247A">
        <w:trPr>
          <w:trHeight w:hRule="exact" w:val="240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637"/>
            </w:pPr>
            <w:r>
              <w:t>2,3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jc w:val="center"/>
            </w:pPr>
            <w:r>
              <w:rPr>
                <w:spacing w:val="15"/>
              </w:rPr>
              <w:t>20,0-22,5</w:t>
            </w:r>
          </w:p>
        </w:tc>
      </w:tr>
      <w:tr w:rsidR="008961BF" w:rsidTr="0000247A">
        <w:trPr>
          <w:trHeight w:hRule="exact" w:val="235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627"/>
            </w:pPr>
            <w:r>
              <w:t>2,2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jc w:val="center"/>
            </w:pPr>
            <w:r>
              <w:t>17,0- 19,5</w:t>
            </w:r>
          </w:p>
        </w:tc>
      </w:tr>
      <w:tr w:rsidR="008961BF" w:rsidTr="0000247A">
        <w:trPr>
          <w:trHeight w:hRule="exact" w:val="240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632"/>
            </w:pPr>
            <w:r>
              <w:t>2,1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jc w:val="center"/>
            </w:pPr>
            <w:r>
              <w:t>14,0- 16,5</w:t>
            </w:r>
          </w:p>
        </w:tc>
      </w:tr>
      <w:tr w:rsidR="008961BF" w:rsidTr="0000247A">
        <w:trPr>
          <w:trHeight w:hRule="exact" w:val="240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627"/>
            </w:pPr>
            <w:r>
              <w:t>2,0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jc w:val="center"/>
            </w:pPr>
            <w:r>
              <w:t>12,0- 13,5</w:t>
            </w:r>
          </w:p>
        </w:tc>
      </w:tr>
      <w:tr w:rsidR="008961BF" w:rsidTr="0000247A">
        <w:trPr>
          <w:trHeight w:hRule="exact" w:val="235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651"/>
            </w:pPr>
            <w:r>
              <w:t>1,9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jc w:val="center"/>
            </w:pPr>
            <w:r>
              <w:t>10,0- 11,5</w:t>
            </w:r>
          </w:p>
        </w:tc>
      </w:tr>
      <w:tr w:rsidR="008961BF" w:rsidTr="0000247A">
        <w:trPr>
          <w:trHeight w:hRule="exact" w:val="235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651"/>
            </w:pPr>
            <w:r>
              <w:t>1,8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jc w:val="center"/>
            </w:pPr>
            <w:r>
              <w:t>8,0 - 9,5</w:t>
            </w:r>
          </w:p>
        </w:tc>
      </w:tr>
      <w:tr w:rsidR="008961BF" w:rsidTr="0000247A">
        <w:trPr>
          <w:trHeight w:hRule="exact" w:val="240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651"/>
            </w:pPr>
            <w:r>
              <w:t>1,7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jc w:val="center"/>
            </w:pPr>
            <w:r>
              <w:t>6,0-7,5</w:t>
            </w:r>
          </w:p>
        </w:tc>
      </w:tr>
      <w:tr w:rsidR="008961BF" w:rsidTr="0000247A">
        <w:trPr>
          <w:trHeight w:hRule="exact" w:val="254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ind w:left="1646"/>
            </w:pPr>
            <w:r>
              <w:t>1,6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61BF" w:rsidRDefault="008961BF" w:rsidP="0000247A">
            <w:pPr>
              <w:shd w:val="clear" w:color="auto" w:fill="FFFFFF"/>
              <w:jc w:val="center"/>
            </w:pPr>
            <w:r>
              <w:t>5,0-5,5</w:t>
            </w:r>
          </w:p>
        </w:tc>
      </w:tr>
    </w:tbl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8961BF" w:rsidRDefault="008961BF" w:rsidP="008961BF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3270A4" w:rsidRDefault="003270A4">
      <w:bookmarkStart w:id="0" w:name="_GoBack"/>
      <w:bookmarkEnd w:id="0"/>
    </w:p>
    <w:sectPr w:rsidR="0032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5414"/>
    <w:multiLevelType w:val="singleLevel"/>
    <w:tmpl w:val="B630D72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>
    <w:nsid w:val="5D281224"/>
    <w:multiLevelType w:val="singleLevel"/>
    <w:tmpl w:val="6B1A40D6"/>
    <w:lvl w:ilvl="0">
      <w:start w:val="5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60684C57"/>
    <w:multiLevelType w:val="singleLevel"/>
    <w:tmpl w:val="AF8AEB16"/>
    <w:lvl w:ilvl="0">
      <w:start w:val="10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5E"/>
    <w:rsid w:val="0026545E"/>
    <w:rsid w:val="003270A4"/>
    <w:rsid w:val="008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1699</Words>
  <Characters>9690</Characters>
  <Application>Microsoft Office Word</Application>
  <DocSecurity>0</DocSecurity>
  <Lines>80</Lines>
  <Paragraphs>22</Paragraphs>
  <ScaleCrop>false</ScaleCrop>
  <Company>MICROSOFT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2</cp:revision>
  <dcterms:created xsi:type="dcterms:W3CDTF">2015-04-17T01:54:00Z</dcterms:created>
  <dcterms:modified xsi:type="dcterms:W3CDTF">2015-04-17T01:54:00Z</dcterms:modified>
</cp:coreProperties>
</file>