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FE" w:rsidRPr="00DC093B" w:rsidRDefault="00FC2CFE" w:rsidP="00DC093B">
      <w:pPr>
        <w:pStyle w:val="2"/>
        <w:spacing w:after="0" w:line="228" w:lineRule="auto"/>
        <w:ind w:left="0" w:right="45"/>
      </w:pPr>
      <w:r w:rsidRPr="00DC093B">
        <w:rPr>
          <w:noProof/>
          <w:lang w:val="ru-RU"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-167640</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anchor>
        </w:drawing>
      </w:r>
    </w:p>
    <w:p w:rsidR="00FC2CFE" w:rsidRPr="00DC093B" w:rsidRDefault="00FC2CFE" w:rsidP="00DC093B">
      <w:pPr>
        <w:jc w:val="center"/>
        <w:rPr>
          <w:b/>
          <w:sz w:val="28"/>
          <w:szCs w:val="28"/>
        </w:rPr>
      </w:pPr>
      <w:r w:rsidRPr="00DC093B">
        <w:rPr>
          <w:b/>
          <w:sz w:val="28"/>
          <w:szCs w:val="28"/>
        </w:rPr>
        <w:t xml:space="preserve">АДМИНИСТРАЦИЯ  МУНИЦИПАЛЬНОГО ОБРАЗОВАНИЯ </w:t>
      </w:r>
    </w:p>
    <w:p w:rsidR="00FC2CFE" w:rsidRPr="00DC093B" w:rsidRDefault="00FC2CFE" w:rsidP="00DC093B">
      <w:pPr>
        <w:jc w:val="center"/>
        <w:rPr>
          <w:b/>
          <w:sz w:val="28"/>
          <w:szCs w:val="28"/>
        </w:rPr>
      </w:pPr>
      <w:r w:rsidRPr="00DC093B">
        <w:rPr>
          <w:b/>
          <w:sz w:val="28"/>
          <w:szCs w:val="28"/>
        </w:rPr>
        <w:t xml:space="preserve"> СЛЮДЯНСКИЙ РАЙОН</w:t>
      </w:r>
    </w:p>
    <w:p w:rsidR="00FC2CFE" w:rsidRPr="00DC093B" w:rsidRDefault="00FC2CFE" w:rsidP="00DC093B">
      <w:pPr>
        <w:pStyle w:val="a5"/>
        <w:tabs>
          <w:tab w:val="left" w:pos="3686"/>
        </w:tabs>
        <w:ind w:left="142"/>
        <w:rPr>
          <w:sz w:val="28"/>
          <w:szCs w:val="28"/>
        </w:rPr>
      </w:pPr>
      <w:r w:rsidRPr="00DC093B">
        <w:rPr>
          <w:sz w:val="28"/>
          <w:szCs w:val="28"/>
        </w:rPr>
        <w:t xml:space="preserve">                                                            </w:t>
      </w:r>
    </w:p>
    <w:p w:rsidR="00FC2CFE" w:rsidRPr="00DC093B" w:rsidRDefault="00FC2CFE" w:rsidP="00DC093B">
      <w:pPr>
        <w:pStyle w:val="a5"/>
        <w:tabs>
          <w:tab w:val="left" w:pos="3686"/>
        </w:tabs>
        <w:ind w:left="142"/>
        <w:jc w:val="center"/>
        <w:rPr>
          <w:b/>
          <w:sz w:val="28"/>
          <w:szCs w:val="28"/>
        </w:rPr>
      </w:pPr>
      <w:r w:rsidRPr="00DC093B">
        <w:rPr>
          <w:b/>
          <w:sz w:val="28"/>
          <w:szCs w:val="28"/>
        </w:rPr>
        <w:t>П О С Т А Н О В Л Е Н И Е</w:t>
      </w:r>
    </w:p>
    <w:p w:rsidR="00FC2CFE" w:rsidRPr="00DC093B" w:rsidRDefault="00FC2CFE" w:rsidP="00DC093B">
      <w:pPr>
        <w:pStyle w:val="a5"/>
        <w:tabs>
          <w:tab w:val="left" w:pos="3686"/>
        </w:tabs>
        <w:ind w:left="142"/>
        <w:jc w:val="center"/>
        <w:rPr>
          <w:sz w:val="28"/>
          <w:szCs w:val="28"/>
        </w:rPr>
      </w:pPr>
      <w:r w:rsidRPr="00DC093B">
        <w:rPr>
          <w:sz w:val="28"/>
          <w:szCs w:val="28"/>
        </w:rPr>
        <w:t>г. Слюдянка</w:t>
      </w:r>
    </w:p>
    <w:p w:rsidR="00657ACE" w:rsidRDefault="00657ACE" w:rsidP="00DC093B"/>
    <w:p w:rsidR="00FC2CFE" w:rsidRPr="00DC093B" w:rsidRDefault="00773C03" w:rsidP="00DC093B">
      <w:pPr>
        <w:rPr>
          <w:sz w:val="23"/>
          <w:szCs w:val="23"/>
        </w:rPr>
      </w:pPr>
      <w:r w:rsidRPr="00DC093B">
        <w:t xml:space="preserve">От </w:t>
      </w:r>
      <w:r w:rsidR="0016152D">
        <w:rPr>
          <w:u w:val="single"/>
        </w:rPr>
        <w:t>« 27</w:t>
      </w:r>
      <w:r w:rsidRPr="00DC093B">
        <w:rPr>
          <w:u w:val="single"/>
        </w:rPr>
        <w:t xml:space="preserve"> »</w:t>
      </w:r>
      <w:r w:rsidRPr="00DC093B">
        <w:t xml:space="preserve">  </w:t>
      </w:r>
      <w:r w:rsidRPr="00DC093B">
        <w:rPr>
          <w:u w:val="single"/>
        </w:rPr>
        <w:t xml:space="preserve"> </w:t>
      </w:r>
      <w:r w:rsidR="0016152D">
        <w:rPr>
          <w:u w:val="single"/>
        </w:rPr>
        <w:t>декабря</w:t>
      </w:r>
      <w:r w:rsidRPr="00DC093B">
        <w:rPr>
          <w:u w:val="single"/>
        </w:rPr>
        <w:t xml:space="preserve"> </w:t>
      </w:r>
      <w:r w:rsidR="00697B9F" w:rsidRPr="00DC093B">
        <w:t>201</w:t>
      </w:r>
      <w:r w:rsidR="00E8775F">
        <w:t>8</w:t>
      </w:r>
      <w:r w:rsidRPr="00DC093B">
        <w:t xml:space="preserve"> года №</w:t>
      </w:r>
      <w:r w:rsidRPr="00DC093B">
        <w:rPr>
          <w:u w:val="single"/>
        </w:rPr>
        <w:t xml:space="preserve"> </w:t>
      </w:r>
      <w:r w:rsidR="0016152D">
        <w:rPr>
          <w:u w:val="single"/>
        </w:rPr>
        <w:t>844</w:t>
      </w:r>
      <w:r w:rsidRPr="00DC093B">
        <w:rPr>
          <w:u w:val="single"/>
        </w:rPr>
        <w:t xml:space="preserve"> </w:t>
      </w:r>
      <w:r w:rsidRPr="00DC093B">
        <w:rPr>
          <w:color w:val="FFFFFF" w:themeColor="background1"/>
          <w:u w:val="single"/>
        </w:rPr>
        <w:t>.</w:t>
      </w:r>
    </w:p>
    <w:p w:rsidR="00FC2CFE" w:rsidRPr="00DC093B" w:rsidRDefault="00FC2CFE" w:rsidP="00DC093B">
      <w:pPr>
        <w:rPr>
          <w:b/>
        </w:rPr>
      </w:pPr>
    </w:p>
    <w:p w:rsidR="00CC3EF5" w:rsidRPr="00DC093B" w:rsidRDefault="00CC3EF5" w:rsidP="00DC093B">
      <w:pPr>
        <w:rPr>
          <w:b/>
        </w:rPr>
      </w:pPr>
      <w:r w:rsidRPr="00DC093B">
        <w:rPr>
          <w:b/>
        </w:rPr>
        <w:t>Об утверждении муниципальной программы</w:t>
      </w:r>
    </w:p>
    <w:p w:rsidR="00BC6E48" w:rsidRDefault="00CC3EF5" w:rsidP="00BC6E48">
      <w:pPr>
        <w:rPr>
          <w:b/>
        </w:rPr>
      </w:pPr>
      <w:r w:rsidRPr="00FF4FAC">
        <w:rPr>
          <w:b/>
        </w:rPr>
        <w:t>«</w:t>
      </w:r>
      <w:r w:rsidR="00BC6E48">
        <w:rPr>
          <w:b/>
        </w:rPr>
        <w:t>Поддержка приоритетных отраслей экономики</w:t>
      </w:r>
    </w:p>
    <w:p w:rsidR="00FF4FAC" w:rsidRPr="00FF4FAC" w:rsidRDefault="00FF4FAC" w:rsidP="00BC6E48">
      <w:pPr>
        <w:rPr>
          <w:b/>
        </w:rPr>
      </w:pPr>
      <w:r w:rsidRPr="00FF4FAC">
        <w:rPr>
          <w:b/>
        </w:rPr>
        <w:t xml:space="preserve">муниципального образования </w:t>
      </w:r>
    </w:p>
    <w:p w:rsidR="00FC2CFE" w:rsidRPr="00FF4FAC" w:rsidRDefault="00FF4FAC" w:rsidP="00FF4FAC">
      <w:pPr>
        <w:rPr>
          <w:b/>
        </w:rPr>
      </w:pPr>
      <w:r w:rsidRPr="00FF4FAC">
        <w:rPr>
          <w:b/>
        </w:rPr>
        <w:t>Слюдянский район</w:t>
      </w:r>
      <w:r w:rsidR="00BA526D">
        <w:rPr>
          <w:b/>
        </w:rPr>
        <w:t>»</w:t>
      </w:r>
      <w:r w:rsidRPr="00FF4FAC">
        <w:rPr>
          <w:b/>
        </w:rPr>
        <w:t xml:space="preserve"> на 20</w:t>
      </w:r>
      <w:r w:rsidR="00E8775F">
        <w:rPr>
          <w:b/>
        </w:rPr>
        <w:t>19</w:t>
      </w:r>
      <w:r w:rsidRPr="00FF4FAC">
        <w:rPr>
          <w:b/>
        </w:rPr>
        <w:t xml:space="preserve"> – 202</w:t>
      </w:r>
      <w:r w:rsidR="00E8775F">
        <w:rPr>
          <w:b/>
        </w:rPr>
        <w:t>4</w:t>
      </w:r>
      <w:r w:rsidRPr="00FF4FAC">
        <w:rPr>
          <w:b/>
        </w:rPr>
        <w:t xml:space="preserve"> годы</w:t>
      </w:r>
    </w:p>
    <w:p w:rsidR="00CC3EF5" w:rsidRPr="00DC093B" w:rsidRDefault="00CC3EF5" w:rsidP="00DC093B"/>
    <w:p w:rsidR="00FC2CFE" w:rsidRPr="00DC093B" w:rsidRDefault="00FC2CFE" w:rsidP="00DC093B">
      <w:pPr>
        <w:jc w:val="both"/>
      </w:pPr>
      <w:r w:rsidRPr="00DC093B">
        <w:t xml:space="preserve">              </w:t>
      </w:r>
      <w:proofErr w:type="gramStart"/>
      <w:r w:rsidRPr="00F33EE9">
        <w:t xml:space="preserve">В целях </w:t>
      </w:r>
      <w:r w:rsidR="00DD65CF" w:rsidRPr="00F33EE9">
        <w:t>реализации Стратегии социально-экономического развития муниципального образования Слюдянский район</w:t>
      </w:r>
      <w:r w:rsidR="00BA526D">
        <w:t xml:space="preserve"> на период до 2030 года</w:t>
      </w:r>
      <w:r w:rsidRPr="00F33EE9">
        <w:t>,</w:t>
      </w:r>
      <w:r w:rsidRPr="00DC093B">
        <w:t xml:space="preserve"> руководствуясь статьей 15 Федерал</w:t>
      </w:r>
      <w:r w:rsidR="00657ACE">
        <w:t>ьного закона № 131</w:t>
      </w:r>
      <w:r w:rsidR="0016152D">
        <w:t xml:space="preserve"> </w:t>
      </w:r>
      <w:r w:rsidR="00657ACE">
        <w:t xml:space="preserve">ФЗ от 06 октября </w:t>
      </w:r>
      <w:r w:rsidRPr="00DC093B">
        <w:t>2003 года «Об общих принципах организации местного самоуправления в Российской Федерации»</w:t>
      </w:r>
      <w:r w:rsidR="004528E5" w:rsidRPr="00DC093B">
        <w:t>,</w:t>
      </w:r>
      <w:r w:rsidRPr="00DC093B">
        <w:t xml:space="preserve"> статьями 24, 38, 47, 58 Устава муниципального образования Слюдянский район (новая редакция), зарегистрированного постановлением </w:t>
      </w:r>
      <w:r w:rsidR="004528E5" w:rsidRPr="00DC093B">
        <w:t>Г</w:t>
      </w:r>
      <w:r w:rsidRPr="00DC093B">
        <w:t xml:space="preserve">убернатора Иркутской области от 30.06.2005г. № 303-п, </w:t>
      </w:r>
      <w:proofErr w:type="gramEnd"/>
    </w:p>
    <w:p w:rsidR="00FC2CFE" w:rsidRPr="00DC093B" w:rsidRDefault="00FC2CFE" w:rsidP="00DC093B">
      <w:pPr>
        <w:jc w:val="both"/>
      </w:pPr>
    </w:p>
    <w:p w:rsidR="00FC2CFE" w:rsidRPr="00DC093B" w:rsidRDefault="00FC2CFE" w:rsidP="00657ACE">
      <w:pPr>
        <w:jc w:val="center"/>
        <w:rPr>
          <w:b/>
        </w:rPr>
      </w:pPr>
      <w:r w:rsidRPr="00DC093B">
        <w:rPr>
          <w:b/>
        </w:rPr>
        <w:t>ПОСТАНОВЛЯЮ:</w:t>
      </w:r>
    </w:p>
    <w:p w:rsidR="00657ACE" w:rsidRDefault="00657ACE" w:rsidP="00657ACE">
      <w:pPr>
        <w:ind w:left="709"/>
        <w:jc w:val="both"/>
      </w:pPr>
    </w:p>
    <w:p w:rsidR="00FF4FAC" w:rsidRDefault="00FF4FAC" w:rsidP="00FF4FAC">
      <w:pPr>
        <w:numPr>
          <w:ilvl w:val="0"/>
          <w:numId w:val="1"/>
        </w:numPr>
        <w:ind w:left="0" w:firstLine="709"/>
        <w:jc w:val="both"/>
      </w:pPr>
      <w:r>
        <w:t xml:space="preserve">Утвердить муниципальную программу </w:t>
      </w:r>
      <w:r w:rsidR="00DD65CF">
        <w:t>«</w:t>
      </w:r>
      <w:r w:rsidR="00BC6E48">
        <w:t>Поддержка приоритетных отраслей экономики</w:t>
      </w:r>
      <w:r w:rsidRPr="00FF4FAC">
        <w:t xml:space="preserve"> муниципального образования Слюдянский район</w:t>
      </w:r>
      <w:r w:rsidR="00BA526D">
        <w:t>»</w:t>
      </w:r>
      <w:r w:rsidRPr="00FF4FAC">
        <w:t xml:space="preserve"> на 20</w:t>
      </w:r>
      <w:r w:rsidR="00E8775F">
        <w:t>19</w:t>
      </w:r>
      <w:r w:rsidRPr="00FF4FAC">
        <w:t xml:space="preserve"> – 202</w:t>
      </w:r>
      <w:r w:rsidR="00E8775F">
        <w:t>4</w:t>
      </w:r>
      <w:r w:rsidRPr="00FF4FAC">
        <w:t xml:space="preserve"> годы </w:t>
      </w:r>
      <w:r>
        <w:t>(Прилагается).</w:t>
      </w:r>
    </w:p>
    <w:p w:rsidR="00B231D5" w:rsidRDefault="00B231D5" w:rsidP="00FF4FAC">
      <w:pPr>
        <w:numPr>
          <w:ilvl w:val="0"/>
          <w:numId w:val="1"/>
        </w:numPr>
        <w:spacing w:line="276" w:lineRule="auto"/>
        <w:ind w:left="0" w:firstLine="709"/>
        <w:jc w:val="both"/>
      </w:pPr>
      <w:r w:rsidRPr="00356B8D">
        <w:t xml:space="preserve">Признать утратившими силу </w:t>
      </w:r>
      <w:r w:rsidR="006A1AF2">
        <w:t>п</w:t>
      </w:r>
      <w:r w:rsidR="00D6067E" w:rsidRPr="00356B8D">
        <w:t>остановление</w:t>
      </w:r>
      <w:r w:rsidRPr="00356B8D">
        <w:t xml:space="preserve"> администрации муниципального образования Слюдянский район </w:t>
      </w:r>
      <w:r w:rsidR="00BC5CDB">
        <w:t>от 05.11.2013</w:t>
      </w:r>
      <w:r w:rsidR="00C8125A">
        <w:t xml:space="preserve"> года</w:t>
      </w:r>
      <w:r w:rsidR="00BC5CDB">
        <w:t xml:space="preserve"> </w:t>
      </w:r>
      <w:r w:rsidRPr="00356B8D">
        <w:t>№ 1737 «Об утверждении муниципальной программы «Поддержка приоритетных отраслей экономики муниципального образования Слюдянский район</w:t>
      </w:r>
      <w:r w:rsidR="00B24B91">
        <w:t>»</w:t>
      </w:r>
      <w:r w:rsidRPr="00356B8D">
        <w:t xml:space="preserve"> на 2014-20</w:t>
      </w:r>
      <w:r w:rsidR="0026056C">
        <w:t>20</w:t>
      </w:r>
      <w:r w:rsidR="00B24B91">
        <w:t xml:space="preserve"> годы»</w:t>
      </w:r>
      <w:r w:rsidRPr="00356B8D">
        <w:t>.</w:t>
      </w:r>
    </w:p>
    <w:p w:rsidR="002D625D" w:rsidRPr="00356B8D" w:rsidRDefault="002D625D" w:rsidP="00FF4FAC">
      <w:pPr>
        <w:numPr>
          <w:ilvl w:val="0"/>
          <w:numId w:val="1"/>
        </w:numPr>
        <w:spacing w:line="276" w:lineRule="auto"/>
        <w:ind w:left="0" w:firstLine="709"/>
        <w:jc w:val="both"/>
      </w:pPr>
      <w:r>
        <w:t xml:space="preserve">Данное </w:t>
      </w:r>
      <w:r w:rsidR="006A1AF2">
        <w:t>п</w:t>
      </w:r>
      <w:r>
        <w:t>остановление вступает в силу с 01 января 2019 года.</w:t>
      </w:r>
    </w:p>
    <w:p w:rsidR="006F3191" w:rsidRPr="006F3191" w:rsidRDefault="00FC2CFE" w:rsidP="00FF4FAC">
      <w:pPr>
        <w:pStyle w:val="a7"/>
        <w:numPr>
          <w:ilvl w:val="0"/>
          <w:numId w:val="1"/>
        </w:numPr>
        <w:spacing w:after="0" w:line="240" w:lineRule="auto"/>
        <w:ind w:left="0" w:firstLine="709"/>
        <w:rPr>
          <w:szCs w:val="24"/>
          <w:lang w:eastAsia="ru-RU"/>
        </w:rPr>
      </w:pPr>
      <w:proofErr w:type="gramStart"/>
      <w:r w:rsidRPr="00DC093B">
        <w:t>Разместить</w:t>
      </w:r>
      <w:proofErr w:type="gramEnd"/>
      <w:r w:rsidRPr="00DC093B">
        <w:t xml:space="preserve"> настоящее постановление на официальном сайте администрации муниципального образования Слюдянский район</w:t>
      </w:r>
      <w:r w:rsidR="006F3191">
        <w:t xml:space="preserve"> </w:t>
      </w:r>
      <w:r w:rsidR="006F3191" w:rsidRPr="006F3191">
        <w:rPr>
          <w:szCs w:val="24"/>
          <w:lang w:eastAsia="ru-RU"/>
        </w:rPr>
        <w:t>по адресу http://www.sludyanka.ru в разделе «Муниципальные программы».</w:t>
      </w:r>
    </w:p>
    <w:p w:rsidR="00FC2CFE" w:rsidRPr="00DC093B" w:rsidRDefault="00FC2CFE" w:rsidP="00FF4FAC">
      <w:pPr>
        <w:numPr>
          <w:ilvl w:val="0"/>
          <w:numId w:val="1"/>
        </w:numPr>
        <w:ind w:left="0" w:firstLine="709"/>
        <w:jc w:val="both"/>
      </w:pPr>
      <w:proofErr w:type="gramStart"/>
      <w:r w:rsidRPr="00DC093B">
        <w:t>Контроль за</w:t>
      </w:r>
      <w:proofErr w:type="gramEnd"/>
      <w:r w:rsidRPr="00DC093B">
        <w:t xml:space="preserve"> исполнением настоящего постановления возложить на вице-мэра, первого заместителя мэра муниципального образования Слюдянский район Ю.Н. </w:t>
      </w:r>
      <w:proofErr w:type="spellStart"/>
      <w:r w:rsidRPr="00DC093B">
        <w:t>Азорина</w:t>
      </w:r>
      <w:proofErr w:type="spellEnd"/>
      <w:r w:rsidRPr="00DC093B">
        <w:t>.</w:t>
      </w:r>
    </w:p>
    <w:p w:rsidR="00657ACE" w:rsidRDefault="00657ACE" w:rsidP="00DC093B">
      <w:pPr>
        <w:rPr>
          <w:b/>
        </w:rPr>
      </w:pPr>
    </w:p>
    <w:p w:rsidR="00657ACE" w:rsidRDefault="00657ACE" w:rsidP="00DC093B">
      <w:pPr>
        <w:rPr>
          <w:b/>
        </w:rPr>
      </w:pPr>
    </w:p>
    <w:p w:rsidR="00FC2CFE" w:rsidRPr="00DC093B" w:rsidRDefault="0090666E" w:rsidP="00DC093B">
      <w:pPr>
        <w:rPr>
          <w:b/>
        </w:rPr>
      </w:pPr>
      <w:r>
        <w:rPr>
          <w:b/>
        </w:rPr>
        <w:t>М</w:t>
      </w:r>
      <w:r w:rsidR="00FC2CFE" w:rsidRPr="00DC093B">
        <w:rPr>
          <w:b/>
        </w:rPr>
        <w:t>эр муниципального образования</w:t>
      </w:r>
    </w:p>
    <w:p w:rsidR="00314C9E" w:rsidRDefault="00FC2CFE" w:rsidP="00DC093B">
      <w:pPr>
        <w:rPr>
          <w:b/>
        </w:rPr>
        <w:sectPr w:rsidR="00314C9E">
          <w:pgSz w:w="11906" w:h="16838"/>
          <w:pgMar w:top="1134" w:right="850" w:bottom="1134" w:left="1701" w:header="708" w:footer="708" w:gutter="0"/>
          <w:cols w:space="708"/>
          <w:docGrid w:linePitch="360"/>
        </w:sectPr>
      </w:pPr>
      <w:r w:rsidRPr="00DC093B">
        <w:rPr>
          <w:b/>
        </w:rPr>
        <w:t xml:space="preserve">Слюдянский район                                                                                          </w:t>
      </w:r>
      <w:r w:rsidR="00E8775F">
        <w:rPr>
          <w:b/>
        </w:rPr>
        <w:t xml:space="preserve">   </w:t>
      </w:r>
      <w:r w:rsidR="0090666E">
        <w:rPr>
          <w:b/>
        </w:rPr>
        <w:t>А.</w:t>
      </w:r>
      <w:r w:rsidR="00E8775F">
        <w:rPr>
          <w:b/>
        </w:rPr>
        <w:t>Г</w:t>
      </w:r>
      <w:r w:rsidR="0090666E">
        <w:rPr>
          <w:b/>
        </w:rPr>
        <w:t xml:space="preserve">. </w:t>
      </w:r>
      <w:r w:rsidR="00E8775F">
        <w:rPr>
          <w:b/>
        </w:rPr>
        <w:t>Шульц</w:t>
      </w:r>
    </w:p>
    <w:p w:rsidR="00FC2CFE" w:rsidRPr="0083151C" w:rsidRDefault="00FC2CFE" w:rsidP="00DC093B">
      <w:pPr>
        <w:jc w:val="right"/>
      </w:pPr>
      <w:r w:rsidRPr="0083151C">
        <w:lastRenderedPageBreak/>
        <w:t>Приложение</w:t>
      </w:r>
    </w:p>
    <w:p w:rsidR="00FC2CFE" w:rsidRPr="0083151C" w:rsidRDefault="00FC2CFE" w:rsidP="00DC093B">
      <w:pPr>
        <w:jc w:val="right"/>
      </w:pPr>
      <w:r w:rsidRPr="0083151C">
        <w:t>к постановлению администрации</w:t>
      </w:r>
    </w:p>
    <w:p w:rsidR="00FC2CFE" w:rsidRPr="0083151C" w:rsidRDefault="00FC2CFE" w:rsidP="00DC093B">
      <w:pPr>
        <w:jc w:val="right"/>
      </w:pPr>
      <w:r w:rsidRPr="0083151C">
        <w:t>муниципального образования</w:t>
      </w:r>
    </w:p>
    <w:p w:rsidR="00FC2CFE" w:rsidRPr="0083151C" w:rsidRDefault="00FC2CFE" w:rsidP="00DC093B">
      <w:pPr>
        <w:jc w:val="right"/>
      </w:pPr>
      <w:r w:rsidRPr="0083151C">
        <w:t>Слюдянский район</w:t>
      </w:r>
    </w:p>
    <w:p w:rsidR="00FC2CFE" w:rsidRPr="0083151C" w:rsidRDefault="00FC2CFE" w:rsidP="00DC093B">
      <w:pPr>
        <w:jc w:val="right"/>
      </w:pPr>
      <w:r w:rsidRPr="0083151C">
        <w:t>№</w:t>
      </w:r>
      <w:r w:rsidR="00FF68A9" w:rsidRPr="0083151C">
        <w:rPr>
          <w:u w:val="single"/>
        </w:rPr>
        <w:t xml:space="preserve"> </w:t>
      </w:r>
      <w:r w:rsidR="00F91538">
        <w:rPr>
          <w:u w:val="single"/>
        </w:rPr>
        <w:t>844</w:t>
      </w:r>
      <w:r w:rsidR="00FF68A9" w:rsidRPr="0083151C">
        <w:rPr>
          <w:u w:val="single"/>
        </w:rPr>
        <w:t xml:space="preserve"> </w:t>
      </w:r>
      <w:r w:rsidR="00FF68A9" w:rsidRPr="0083151C">
        <w:rPr>
          <w:color w:val="FFFFFF" w:themeColor="background1"/>
          <w:u w:val="single"/>
        </w:rPr>
        <w:t xml:space="preserve"> </w:t>
      </w:r>
      <w:r w:rsidR="00FF68A9" w:rsidRPr="0083151C">
        <w:rPr>
          <w:color w:val="FFFFFF" w:themeColor="background1"/>
        </w:rPr>
        <w:t xml:space="preserve">. </w:t>
      </w:r>
      <w:r w:rsidR="00F91538">
        <w:t>от</w:t>
      </w:r>
      <w:r w:rsidR="00FF68A9" w:rsidRPr="0083151C">
        <w:rPr>
          <w:u w:val="single"/>
        </w:rPr>
        <w:t xml:space="preserve"> </w:t>
      </w:r>
      <w:r w:rsidR="00F91538">
        <w:rPr>
          <w:u w:val="single"/>
        </w:rPr>
        <w:t>27 декабря</w:t>
      </w:r>
      <w:r w:rsidR="00FF68A9" w:rsidRPr="0083151C">
        <w:rPr>
          <w:u w:val="single"/>
        </w:rPr>
        <w:t xml:space="preserve"> </w:t>
      </w:r>
      <w:r w:rsidRPr="0083151C">
        <w:t>201</w:t>
      </w:r>
      <w:r w:rsidR="00E8775F">
        <w:t>8</w:t>
      </w:r>
      <w:r w:rsidRPr="0083151C">
        <w:t xml:space="preserve"> года</w:t>
      </w:r>
    </w:p>
    <w:p w:rsidR="0083151C" w:rsidRDefault="0083151C" w:rsidP="00DC093B">
      <w:pPr>
        <w:jc w:val="center"/>
        <w:rPr>
          <w:b/>
        </w:rPr>
      </w:pPr>
    </w:p>
    <w:p w:rsidR="00FC2CFE" w:rsidRPr="00DC093B" w:rsidRDefault="00FC2CFE" w:rsidP="00DC093B">
      <w:pPr>
        <w:jc w:val="center"/>
        <w:rPr>
          <w:b/>
        </w:rPr>
      </w:pPr>
      <w:r w:rsidRPr="00DC093B">
        <w:rPr>
          <w:b/>
        </w:rPr>
        <w:t>ПАСПОРТ</w:t>
      </w:r>
    </w:p>
    <w:p w:rsidR="00FC2CFE" w:rsidRPr="00DC093B" w:rsidRDefault="00FC2CFE" w:rsidP="00DC093B">
      <w:pPr>
        <w:widowControl w:val="0"/>
        <w:autoSpaceDE w:val="0"/>
        <w:autoSpaceDN w:val="0"/>
        <w:adjustRightInd w:val="0"/>
        <w:jc w:val="center"/>
        <w:rPr>
          <w:b/>
        </w:rPr>
      </w:pPr>
      <w:r w:rsidRPr="00DC093B">
        <w:rPr>
          <w:b/>
        </w:rPr>
        <w:t>МУНИЦИПАЛЬНОЙ ПРОГРАММЫ МУНИЦИПАЛЬНОГО ОБРАЗОВАНИЯ СЛЮДЯНСКИЙ РАЙОН</w:t>
      </w:r>
    </w:p>
    <w:p w:rsidR="00BC6E48" w:rsidRDefault="00BC6E48" w:rsidP="00DC093B">
      <w:pPr>
        <w:widowControl w:val="0"/>
        <w:autoSpaceDE w:val="0"/>
        <w:autoSpaceDN w:val="0"/>
        <w:adjustRightInd w:val="0"/>
        <w:jc w:val="center"/>
        <w:rPr>
          <w:rFonts w:eastAsia="Calibri"/>
          <w:b/>
        </w:rPr>
      </w:pPr>
      <w:r w:rsidRPr="00BC6E48">
        <w:rPr>
          <w:rFonts w:eastAsia="Calibri"/>
          <w:b/>
        </w:rPr>
        <w:t>«ПОДДЕРЖКА ПРИОРИТЕТНЫХ ОТРАСЛЕЙ ЭКОНОМИКИ МУНИЦИПАЛЬНОГО ОБРАЗОВАНИЯ СЛЮДЯНСКИЙ РАЙОН</w:t>
      </w:r>
      <w:r w:rsidR="00BA526D">
        <w:rPr>
          <w:rFonts w:eastAsia="Calibri"/>
          <w:b/>
        </w:rPr>
        <w:t>»</w:t>
      </w:r>
      <w:r w:rsidRPr="00BC6E48">
        <w:rPr>
          <w:rFonts w:eastAsia="Calibri"/>
          <w:b/>
        </w:rPr>
        <w:t xml:space="preserve"> </w:t>
      </w:r>
    </w:p>
    <w:p w:rsidR="00BC6E48" w:rsidRDefault="00BC6E48" w:rsidP="00DC093B">
      <w:pPr>
        <w:widowControl w:val="0"/>
        <w:autoSpaceDE w:val="0"/>
        <w:autoSpaceDN w:val="0"/>
        <w:adjustRightInd w:val="0"/>
        <w:jc w:val="center"/>
        <w:rPr>
          <w:rFonts w:eastAsia="Calibri"/>
          <w:b/>
        </w:rPr>
      </w:pPr>
      <w:r w:rsidRPr="00BC6E48">
        <w:rPr>
          <w:rFonts w:eastAsia="Calibri"/>
          <w:b/>
        </w:rPr>
        <w:t>НА 20</w:t>
      </w:r>
      <w:r w:rsidR="00E8775F">
        <w:rPr>
          <w:rFonts w:eastAsia="Calibri"/>
          <w:b/>
        </w:rPr>
        <w:t>19</w:t>
      </w:r>
      <w:r w:rsidRPr="00BC6E48">
        <w:rPr>
          <w:rFonts w:eastAsia="Calibri"/>
          <w:b/>
        </w:rPr>
        <w:t xml:space="preserve"> – 202</w:t>
      </w:r>
      <w:r w:rsidR="00E8775F">
        <w:rPr>
          <w:rFonts w:eastAsia="Calibri"/>
          <w:b/>
        </w:rPr>
        <w:t>4</w:t>
      </w:r>
      <w:r w:rsidRPr="00BC6E48">
        <w:rPr>
          <w:rFonts w:eastAsia="Calibri"/>
          <w:b/>
        </w:rPr>
        <w:t xml:space="preserve"> ГОДЫ </w:t>
      </w:r>
    </w:p>
    <w:p w:rsidR="00FC2CFE" w:rsidRPr="00DC093B" w:rsidRDefault="00FC2CFE" w:rsidP="00DC093B">
      <w:pPr>
        <w:widowControl w:val="0"/>
        <w:autoSpaceDE w:val="0"/>
        <w:autoSpaceDN w:val="0"/>
        <w:adjustRightInd w:val="0"/>
        <w:jc w:val="center"/>
      </w:pPr>
      <w:r w:rsidRPr="00DC093B">
        <w:t>(далее – муниципальная программа)</w:t>
      </w:r>
    </w:p>
    <w:p w:rsidR="00FC2CFE" w:rsidRPr="00DC093B" w:rsidRDefault="00FC2CFE" w:rsidP="00DC093B">
      <w:pPr>
        <w:widowControl w:val="0"/>
        <w:autoSpaceDE w:val="0"/>
        <w:autoSpaceDN w:val="0"/>
        <w:adjustRightInd w:val="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FC2CFE" w:rsidRPr="00C7416B" w:rsidTr="00D4438C">
        <w:tc>
          <w:tcPr>
            <w:tcW w:w="3794" w:type="dxa"/>
            <w:vAlign w:val="center"/>
          </w:tcPr>
          <w:p w:rsidR="00FC2CFE" w:rsidRPr="00C7416B" w:rsidRDefault="00FC2CFE" w:rsidP="00F91538">
            <w:pPr>
              <w:widowControl w:val="0"/>
              <w:rPr>
                <w:sz w:val="22"/>
                <w:szCs w:val="22"/>
              </w:rPr>
            </w:pPr>
            <w:r w:rsidRPr="00C7416B">
              <w:rPr>
                <w:sz w:val="22"/>
                <w:szCs w:val="22"/>
              </w:rPr>
              <w:t>Наименование муниципальной программы</w:t>
            </w:r>
          </w:p>
        </w:tc>
        <w:tc>
          <w:tcPr>
            <w:tcW w:w="5670" w:type="dxa"/>
            <w:vAlign w:val="center"/>
          </w:tcPr>
          <w:p w:rsidR="00FC2CFE" w:rsidRPr="00C7416B" w:rsidRDefault="00BC6E48" w:rsidP="00BA526D">
            <w:pPr>
              <w:widowControl w:val="0"/>
              <w:outlineLvl w:val="4"/>
              <w:rPr>
                <w:sz w:val="22"/>
                <w:szCs w:val="22"/>
              </w:rPr>
            </w:pPr>
            <w:r w:rsidRPr="00C7416B">
              <w:rPr>
                <w:sz w:val="22"/>
                <w:szCs w:val="22"/>
              </w:rPr>
              <w:t>«Поддержка приоритетных отраслей экономики муниципального образования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 xml:space="preserve"> – 202</w:t>
            </w:r>
            <w:r w:rsidR="00E8775F" w:rsidRPr="00C7416B">
              <w:rPr>
                <w:sz w:val="22"/>
                <w:szCs w:val="22"/>
              </w:rPr>
              <w:t>4</w:t>
            </w:r>
            <w:r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Ответственный исполнитель муниципальной программы</w:t>
            </w:r>
          </w:p>
        </w:tc>
        <w:tc>
          <w:tcPr>
            <w:tcW w:w="5670" w:type="dxa"/>
            <w:vAlign w:val="center"/>
          </w:tcPr>
          <w:p w:rsidR="00FC2CFE" w:rsidRPr="00C7416B" w:rsidRDefault="00FC2CFE" w:rsidP="00DC093B">
            <w:pPr>
              <w:widowControl w:val="0"/>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FC2CFE" w:rsidRPr="00C7416B" w:rsidTr="00D4438C">
        <w:tc>
          <w:tcPr>
            <w:tcW w:w="3794" w:type="dxa"/>
            <w:vAlign w:val="center"/>
          </w:tcPr>
          <w:p w:rsidR="00FC2CFE" w:rsidRPr="00C7416B" w:rsidRDefault="00FC2CFE" w:rsidP="00DC093B">
            <w:pPr>
              <w:widowControl w:val="0"/>
              <w:outlineLvl w:val="4"/>
              <w:rPr>
                <w:sz w:val="22"/>
                <w:szCs w:val="22"/>
              </w:rPr>
            </w:pPr>
            <w:r w:rsidRPr="00C7416B">
              <w:rPr>
                <w:sz w:val="22"/>
                <w:szCs w:val="22"/>
              </w:rPr>
              <w:t>Соисполнители муниципальной программы</w:t>
            </w:r>
          </w:p>
        </w:tc>
        <w:tc>
          <w:tcPr>
            <w:tcW w:w="5670" w:type="dxa"/>
            <w:vAlign w:val="center"/>
          </w:tcPr>
          <w:p w:rsidR="00FC2CFE" w:rsidRPr="00C7416B" w:rsidRDefault="00FC2CFE" w:rsidP="00DC093B">
            <w:pPr>
              <w:widowControl w:val="0"/>
              <w:outlineLvl w:val="4"/>
              <w:rPr>
                <w:sz w:val="22"/>
                <w:szCs w:val="22"/>
              </w:rPr>
            </w:pPr>
            <w:r w:rsidRPr="00C7416B">
              <w:rPr>
                <w:sz w:val="22"/>
                <w:szCs w:val="22"/>
              </w:rPr>
              <w:t>Администрация муниципального образования Слюдянский район</w:t>
            </w:r>
          </w:p>
        </w:tc>
      </w:tr>
      <w:tr w:rsidR="00FC2CFE" w:rsidRPr="00C7416B" w:rsidTr="005C3F38">
        <w:tc>
          <w:tcPr>
            <w:tcW w:w="3794" w:type="dxa"/>
            <w:shd w:val="clear" w:color="auto" w:fill="auto"/>
            <w:vAlign w:val="center"/>
          </w:tcPr>
          <w:p w:rsidR="00FC2CFE" w:rsidRPr="00C7416B" w:rsidRDefault="00FC2CFE" w:rsidP="00F91538">
            <w:pPr>
              <w:widowControl w:val="0"/>
              <w:outlineLvl w:val="4"/>
              <w:rPr>
                <w:sz w:val="22"/>
                <w:szCs w:val="22"/>
              </w:rPr>
            </w:pPr>
            <w:r w:rsidRPr="00C7416B">
              <w:rPr>
                <w:sz w:val="22"/>
                <w:szCs w:val="22"/>
              </w:rPr>
              <w:t>Цель муниципальной программы</w:t>
            </w:r>
          </w:p>
        </w:tc>
        <w:tc>
          <w:tcPr>
            <w:tcW w:w="5670" w:type="dxa"/>
            <w:shd w:val="clear" w:color="auto" w:fill="auto"/>
            <w:vAlign w:val="center"/>
          </w:tcPr>
          <w:p w:rsidR="00FC2CFE" w:rsidRPr="00C7416B" w:rsidRDefault="00BC6E48" w:rsidP="00BC6E48">
            <w:pPr>
              <w:pStyle w:val="a7"/>
              <w:widowControl w:val="0"/>
              <w:spacing w:after="0" w:line="240" w:lineRule="auto"/>
              <w:ind w:left="34" w:firstLine="0"/>
              <w:outlineLvl w:val="4"/>
              <w:rPr>
                <w:sz w:val="22"/>
              </w:rPr>
            </w:pPr>
            <w:r w:rsidRPr="00C7416B">
              <w:rPr>
                <w:sz w:val="22"/>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r w:rsidR="005A728D" w:rsidRPr="00C7416B">
              <w:rPr>
                <w:sz w:val="22"/>
              </w:rPr>
              <w:t xml:space="preserve"> населения</w:t>
            </w:r>
            <w:r w:rsidRPr="00C7416B">
              <w:rPr>
                <w:sz w:val="22"/>
              </w:rPr>
              <w:t xml:space="preserve"> муниципального образования Слюдянский район</w:t>
            </w:r>
          </w:p>
        </w:tc>
      </w:tr>
      <w:tr w:rsidR="00FC2CFE" w:rsidRPr="00C7416B" w:rsidTr="005C3F38">
        <w:tc>
          <w:tcPr>
            <w:tcW w:w="3794" w:type="dxa"/>
            <w:shd w:val="clear" w:color="auto" w:fill="auto"/>
            <w:vAlign w:val="center"/>
          </w:tcPr>
          <w:p w:rsidR="00FC2CFE" w:rsidRPr="00C7416B" w:rsidRDefault="00FC2CFE" w:rsidP="00DC093B">
            <w:pPr>
              <w:widowControl w:val="0"/>
              <w:outlineLvl w:val="4"/>
              <w:rPr>
                <w:sz w:val="22"/>
                <w:szCs w:val="22"/>
              </w:rPr>
            </w:pPr>
            <w:r w:rsidRPr="00C7416B">
              <w:rPr>
                <w:sz w:val="22"/>
                <w:szCs w:val="22"/>
              </w:rPr>
              <w:t>Задачи муниципальной программы</w:t>
            </w:r>
          </w:p>
        </w:tc>
        <w:tc>
          <w:tcPr>
            <w:tcW w:w="5670" w:type="dxa"/>
            <w:shd w:val="clear" w:color="auto" w:fill="auto"/>
            <w:vAlign w:val="center"/>
          </w:tcPr>
          <w:p w:rsidR="00FA1D20" w:rsidRPr="00C7416B" w:rsidRDefault="00BC6E48" w:rsidP="00FA1D20">
            <w:pPr>
              <w:widowControl w:val="0"/>
              <w:outlineLvl w:val="4"/>
              <w:rPr>
                <w:sz w:val="22"/>
                <w:szCs w:val="22"/>
              </w:rPr>
            </w:pPr>
            <w:r w:rsidRPr="00C7416B">
              <w:rPr>
                <w:sz w:val="22"/>
                <w:szCs w:val="22"/>
              </w:rPr>
              <w:t>1</w:t>
            </w:r>
            <w:r w:rsidR="00FA1D20" w:rsidRPr="00C7416B">
              <w:rPr>
                <w:sz w:val="22"/>
                <w:szCs w:val="22"/>
              </w:rPr>
              <w:t xml:space="preserve">. </w:t>
            </w:r>
            <w:r w:rsidRPr="00C7416B">
              <w:rPr>
                <w:sz w:val="22"/>
                <w:szCs w:val="22"/>
              </w:rPr>
              <w:t>Оказание поддержки и содействия развитию малого и среднего предпринимательства</w:t>
            </w:r>
          </w:p>
          <w:p w:rsidR="00BC6E48" w:rsidRPr="00C7416B" w:rsidRDefault="00BC6E48" w:rsidP="005A728D">
            <w:pPr>
              <w:widowControl w:val="0"/>
              <w:outlineLvl w:val="4"/>
              <w:rPr>
                <w:sz w:val="22"/>
                <w:szCs w:val="22"/>
                <w:highlight w:val="yellow"/>
              </w:rPr>
            </w:pPr>
            <w:r w:rsidRPr="00C7416B">
              <w:rPr>
                <w:sz w:val="22"/>
                <w:szCs w:val="22"/>
              </w:rPr>
              <w:t>2</w:t>
            </w:r>
            <w:r w:rsidR="00FC2CFE" w:rsidRPr="00C7416B">
              <w:rPr>
                <w:sz w:val="22"/>
                <w:szCs w:val="22"/>
              </w:rPr>
              <w:t xml:space="preserve">. </w:t>
            </w:r>
            <w:r w:rsidR="005A728D" w:rsidRPr="00C7416B">
              <w:rPr>
                <w:sz w:val="22"/>
                <w:szCs w:val="22"/>
              </w:rPr>
              <w:t xml:space="preserve">Создание условий для развития </w:t>
            </w:r>
            <w:r w:rsidR="00FA1D20" w:rsidRPr="00C7416B">
              <w:rPr>
                <w:sz w:val="22"/>
                <w:szCs w:val="22"/>
              </w:rPr>
              <w:t>устойчивого туризма.</w:t>
            </w:r>
          </w:p>
        </w:tc>
      </w:tr>
      <w:tr w:rsidR="00FC2CFE" w:rsidRPr="00C7416B" w:rsidTr="00D4438C">
        <w:tc>
          <w:tcPr>
            <w:tcW w:w="3794" w:type="dxa"/>
            <w:vAlign w:val="center"/>
          </w:tcPr>
          <w:p w:rsidR="00FC2CFE" w:rsidRPr="00C7416B" w:rsidRDefault="00FC2CFE" w:rsidP="00DC093B">
            <w:pPr>
              <w:widowControl w:val="0"/>
              <w:outlineLvl w:val="4"/>
              <w:rPr>
                <w:sz w:val="22"/>
                <w:szCs w:val="22"/>
              </w:rPr>
            </w:pPr>
            <w:r w:rsidRPr="00C7416B">
              <w:rPr>
                <w:sz w:val="22"/>
                <w:szCs w:val="22"/>
              </w:rPr>
              <w:t>Сроки реализации муниципальной программы</w:t>
            </w:r>
          </w:p>
        </w:tc>
        <w:tc>
          <w:tcPr>
            <w:tcW w:w="5670" w:type="dxa"/>
            <w:vAlign w:val="center"/>
          </w:tcPr>
          <w:p w:rsidR="00FC2CFE" w:rsidRPr="00C7416B" w:rsidRDefault="00F21497" w:rsidP="00E8775F">
            <w:pPr>
              <w:widowControl w:val="0"/>
              <w:outlineLvl w:val="4"/>
              <w:rPr>
                <w:sz w:val="22"/>
                <w:szCs w:val="22"/>
              </w:rPr>
            </w:pPr>
            <w:r w:rsidRPr="00C7416B">
              <w:rPr>
                <w:sz w:val="22"/>
                <w:szCs w:val="22"/>
              </w:rPr>
              <w:t>20</w:t>
            </w:r>
            <w:r w:rsidR="00E8775F" w:rsidRPr="00C7416B">
              <w:rPr>
                <w:sz w:val="22"/>
                <w:szCs w:val="22"/>
              </w:rPr>
              <w:t>19</w:t>
            </w:r>
            <w:r w:rsidRPr="00C7416B">
              <w:rPr>
                <w:sz w:val="22"/>
                <w:szCs w:val="22"/>
              </w:rPr>
              <w:t xml:space="preserve"> – 202</w:t>
            </w:r>
            <w:r w:rsidR="00E8775F" w:rsidRPr="00C7416B">
              <w:rPr>
                <w:sz w:val="22"/>
                <w:szCs w:val="22"/>
              </w:rPr>
              <w:t>4</w:t>
            </w:r>
            <w:r w:rsidR="00FC2CFE"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Целевые показатели муниципальной программы</w:t>
            </w:r>
          </w:p>
        </w:tc>
        <w:tc>
          <w:tcPr>
            <w:tcW w:w="5670" w:type="dxa"/>
            <w:vAlign w:val="center"/>
          </w:tcPr>
          <w:p w:rsidR="00316A5C" w:rsidRPr="00C7416B" w:rsidRDefault="00F21497" w:rsidP="00DC093B">
            <w:pPr>
              <w:widowControl w:val="0"/>
              <w:outlineLvl w:val="4"/>
              <w:rPr>
                <w:sz w:val="22"/>
                <w:szCs w:val="22"/>
              </w:rPr>
            </w:pPr>
            <w:r w:rsidRPr="00C7416B">
              <w:rPr>
                <w:sz w:val="22"/>
                <w:szCs w:val="22"/>
              </w:rPr>
              <w:t>1. Количество субъектов малого предпринимательства на 1 тыс. населения, ед.</w:t>
            </w:r>
          </w:p>
          <w:p w:rsidR="00F21497" w:rsidRPr="00C7416B" w:rsidRDefault="00F21497" w:rsidP="00DC093B">
            <w:pPr>
              <w:widowControl w:val="0"/>
              <w:outlineLvl w:val="4"/>
              <w:rPr>
                <w:sz w:val="22"/>
                <w:szCs w:val="22"/>
              </w:rPr>
            </w:pPr>
            <w:r w:rsidRPr="00C7416B">
              <w:rPr>
                <w:sz w:val="22"/>
                <w:szCs w:val="22"/>
              </w:rPr>
              <w:t>2. Туристский поток, тыс. чел.</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Подпрограммы программы</w:t>
            </w:r>
          </w:p>
        </w:tc>
        <w:tc>
          <w:tcPr>
            <w:tcW w:w="5670" w:type="dxa"/>
            <w:vAlign w:val="center"/>
          </w:tcPr>
          <w:p w:rsidR="00FC2CFE" w:rsidRPr="00C7416B" w:rsidRDefault="00F21497" w:rsidP="00DC093B">
            <w:pPr>
              <w:widowControl w:val="0"/>
              <w:outlineLvl w:val="4"/>
              <w:rPr>
                <w:sz w:val="22"/>
                <w:szCs w:val="22"/>
              </w:rPr>
            </w:pPr>
            <w:r w:rsidRPr="00C7416B">
              <w:rPr>
                <w:sz w:val="22"/>
                <w:szCs w:val="22"/>
              </w:rPr>
              <w:t>1. «Экономическое стимулирование бизнес среды в муниципальном образовании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-202</w:t>
            </w:r>
            <w:r w:rsidR="00E8775F" w:rsidRPr="00C7416B">
              <w:rPr>
                <w:sz w:val="22"/>
                <w:szCs w:val="22"/>
              </w:rPr>
              <w:t>4</w:t>
            </w:r>
            <w:r w:rsidR="00BA526D" w:rsidRPr="00C7416B">
              <w:rPr>
                <w:sz w:val="22"/>
                <w:szCs w:val="22"/>
              </w:rPr>
              <w:t xml:space="preserve"> годы</w:t>
            </w:r>
            <w:r w:rsidRPr="00C7416B">
              <w:rPr>
                <w:sz w:val="22"/>
                <w:szCs w:val="22"/>
              </w:rPr>
              <w:t>.</w:t>
            </w:r>
          </w:p>
          <w:p w:rsidR="005C7C3E" w:rsidRPr="00C7416B" w:rsidRDefault="00F21497" w:rsidP="00BA526D">
            <w:pPr>
              <w:widowControl w:val="0"/>
              <w:outlineLvl w:val="4"/>
              <w:rPr>
                <w:sz w:val="22"/>
                <w:szCs w:val="22"/>
              </w:rPr>
            </w:pPr>
            <w:r w:rsidRPr="00C7416B">
              <w:rPr>
                <w:sz w:val="22"/>
                <w:szCs w:val="22"/>
              </w:rPr>
              <w:t>2</w:t>
            </w:r>
            <w:r w:rsidR="005C7C3E" w:rsidRPr="00C7416B">
              <w:rPr>
                <w:sz w:val="22"/>
                <w:szCs w:val="22"/>
              </w:rPr>
              <w:t xml:space="preserve">. </w:t>
            </w:r>
            <w:r w:rsidRPr="00C7416B">
              <w:rPr>
                <w:sz w:val="22"/>
                <w:szCs w:val="22"/>
              </w:rPr>
              <w:t>«Развитие туризма в муниципальном образовании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-202</w:t>
            </w:r>
            <w:r w:rsidR="00E8775F" w:rsidRPr="00C7416B">
              <w:rPr>
                <w:sz w:val="22"/>
                <w:szCs w:val="22"/>
              </w:rPr>
              <w:t>4</w:t>
            </w:r>
            <w:r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Ресурсное обеспечение муниципальной программы</w:t>
            </w:r>
          </w:p>
        </w:tc>
        <w:tc>
          <w:tcPr>
            <w:tcW w:w="5670" w:type="dxa"/>
            <w:vAlign w:val="center"/>
          </w:tcPr>
          <w:p w:rsidR="00A45BB1" w:rsidRPr="00C7416B" w:rsidRDefault="00A45BB1" w:rsidP="00A45BB1">
            <w:pPr>
              <w:widowControl w:val="0"/>
              <w:autoSpaceDE w:val="0"/>
              <w:autoSpaceDN w:val="0"/>
              <w:adjustRightInd w:val="0"/>
              <w:rPr>
                <w:sz w:val="22"/>
                <w:szCs w:val="22"/>
              </w:rPr>
            </w:pPr>
            <w:r w:rsidRPr="00C7416B">
              <w:rPr>
                <w:sz w:val="22"/>
                <w:szCs w:val="22"/>
              </w:rPr>
              <w:t>Общий объем финансирования муниципальной программы с 20</w:t>
            </w:r>
            <w:r w:rsidR="00E8775F" w:rsidRPr="00C7416B">
              <w:rPr>
                <w:sz w:val="22"/>
                <w:szCs w:val="22"/>
              </w:rPr>
              <w:t>19</w:t>
            </w:r>
            <w:r w:rsidRPr="00C7416B">
              <w:rPr>
                <w:sz w:val="22"/>
                <w:szCs w:val="22"/>
              </w:rPr>
              <w:t xml:space="preserve"> по 202</w:t>
            </w:r>
            <w:r w:rsidR="00E8775F" w:rsidRPr="00C7416B">
              <w:rPr>
                <w:sz w:val="22"/>
                <w:szCs w:val="22"/>
              </w:rPr>
              <w:t>4</w:t>
            </w:r>
            <w:r w:rsidRPr="00C7416B">
              <w:rPr>
                <w:sz w:val="22"/>
                <w:szCs w:val="22"/>
              </w:rPr>
              <w:t xml:space="preserve"> год составляет </w:t>
            </w:r>
            <w:r w:rsidR="00F33EE9" w:rsidRPr="00C7416B">
              <w:rPr>
                <w:b/>
                <w:sz w:val="22"/>
                <w:szCs w:val="22"/>
              </w:rPr>
              <w:t>1 44</w:t>
            </w:r>
            <w:r w:rsidRPr="00C7416B">
              <w:rPr>
                <w:b/>
                <w:bCs/>
                <w:sz w:val="22"/>
                <w:szCs w:val="22"/>
              </w:rPr>
              <w:t>0</w:t>
            </w:r>
            <w:r w:rsidR="00F33EE9" w:rsidRPr="00C7416B">
              <w:rPr>
                <w:b/>
                <w:bCs/>
                <w:sz w:val="22"/>
                <w:szCs w:val="22"/>
              </w:rPr>
              <w:t xml:space="preserve"> </w:t>
            </w:r>
            <w:r w:rsidRPr="00C7416B">
              <w:rPr>
                <w:b/>
                <w:bCs/>
                <w:sz w:val="22"/>
                <w:szCs w:val="22"/>
              </w:rPr>
              <w:t xml:space="preserve">000 </w:t>
            </w:r>
            <w:r w:rsidRPr="00C7416B">
              <w:rPr>
                <w:sz w:val="22"/>
                <w:szCs w:val="22"/>
              </w:rPr>
              <w:t>рублей, в том числе по годам:</w:t>
            </w:r>
          </w:p>
          <w:p w:rsidR="00A45BB1" w:rsidRPr="00C7416B" w:rsidRDefault="00A45BB1" w:rsidP="00A45BB1">
            <w:pPr>
              <w:widowControl w:val="0"/>
              <w:autoSpaceDE w:val="0"/>
              <w:autoSpaceDN w:val="0"/>
              <w:adjustRightInd w:val="0"/>
              <w:rPr>
                <w:sz w:val="22"/>
                <w:szCs w:val="22"/>
              </w:rPr>
            </w:pPr>
            <w:r w:rsidRPr="00C7416B">
              <w:rPr>
                <w:sz w:val="22"/>
                <w:szCs w:val="22"/>
              </w:rPr>
              <w:t>20</w:t>
            </w:r>
            <w:r w:rsidR="00E8775F" w:rsidRPr="00C7416B">
              <w:rPr>
                <w:sz w:val="22"/>
                <w:szCs w:val="22"/>
              </w:rPr>
              <w:t>19</w:t>
            </w:r>
            <w:r w:rsidRPr="00C7416B">
              <w:rPr>
                <w:sz w:val="22"/>
                <w:szCs w:val="22"/>
              </w:rPr>
              <w:t xml:space="preserve"> год –</w:t>
            </w:r>
            <w:r w:rsidR="00A7071D" w:rsidRPr="00C7416B">
              <w:rPr>
                <w:sz w:val="22"/>
                <w:szCs w:val="22"/>
              </w:rPr>
              <w:t>240 </w:t>
            </w:r>
            <w:r w:rsidR="00C7416B" w:rsidRPr="00C7416B">
              <w:rPr>
                <w:sz w:val="22"/>
                <w:szCs w:val="22"/>
              </w:rPr>
              <w:t>000</w:t>
            </w:r>
            <w:r w:rsidRPr="00C7416B">
              <w:rPr>
                <w:sz w:val="22"/>
                <w:szCs w:val="22"/>
              </w:rPr>
              <w:t xml:space="preserve"> рублей;</w:t>
            </w:r>
          </w:p>
          <w:p w:rsidR="00A45BB1" w:rsidRPr="00C7416B" w:rsidRDefault="00A45BB1" w:rsidP="00A45BB1">
            <w:pPr>
              <w:widowControl w:val="0"/>
              <w:autoSpaceDE w:val="0"/>
              <w:autoSpaceDN w:val="0"/>
              <w:adjustRightInd w:val="0"/>
              <w:rPr>
                <w:sz w:val="22"/>
                <w:szCs w:val="22"/>
              </w:rPr>
            </w:pPr>
            <w:r w:rsidRPr="00C7416B">
              <w:rPr>
                <w:sz w:val="22"/>
                <w:szCs w:val="22"/>
              </w:rPr>
              <w:t>202</w:t>
            </w:r>
            <w:r w:rsidR="00E8775F" w:rsidRPr="00C7416B">
              <w:rPr>
                <w:sz w:val="22"/>
                <w:szCs w:val="22"/>
              </w:rPr>
              <w:t>0</w:t>
            </w:r>
            <w:r w:rsidRPr="00C7416B">
              <w:rPr>
                <w:sz w:val="22"/>
                <w:szCs w:val="22"/>
              </w:rPr>
              <w:t xml:space="preserve"> год –</w:t>
            </w:r>
            <w:r w:rsidR="00C7416B" w:rsidRPr="00C7416B">
              <w:rPr>
                <w:sz w:val="22"/>
                <w:szCs w:val="22"/>
              </w:rPr>
              <w:t>240 000</w:t>
            </w:r>
            <w:r w:rsidRPr="00C7416B">
              <w:rPr>
                <w:sz w:val="22"/>
                <w:szCs w:val="22"/>
              </w:rPr>
              <w:t xml:space="preserve"> рублей;</w:t>
            </w:r>
          </w:p>
          <w:p w:rsidR="00A45BB1" w:rsidRPr="00C7416B" w:rsidRDefault="00E8775F" w:rsidP="00A45BB1">
            <w:pPr>
              <w:widowControl w:val="0"/>
              <w:autoSpaceDE w:val="0"/>
              <w:autoSpaceDN w:val="0"/>
              <w:adjustRightInd w:val="0"/>
              <w:rPr>
                <w:sz w:val="22"/>
                <w:szCs w:val="22"/>
              </w:rPr>
            </w:pPr>
            <w:r w:rsidRPr="00C7416B">
              <w:rPr>
                <w:sz w:val="22"/>
                <w:szCs w:val="22"/>
              </w:rPr>
              <w:t>2021</w:t>
            </w:r>
            <w:r w:rsidR="00A45BB1" w:rsidRPr="00C7416B">
              <w:rPr>
                <w:sz w:val="22"/>
                <w:szCs w:val="22"/>
              </w:rPr>
              <w:t xml:space="preserve"> год –</w:t>
            </w:r>
            <w:r w:rsidR="00C7416B" w:rsidRPr="00C7416B">
              <w:rPr>
                <w:sz w:val="22"/>
                <w:szCs w:val="22"/>
              </w:rPr>
              <w:t>240 000</w:t>
            </w:r>
            <w:r w:rsidR="00A45BB1" w:rsidRPr="00C7416B">
              <w:rPr>
                <w:sz w:val="22"/>
                <w:szCs w:val="22"/>
              </w:rPr>
              <w:t xml:space="preserve"> рублей;</w:t>
            </w:r>
          </w:p>
          <w:p w:rsidR="00A45BB1" w:rsidRPr="00C7416B" w:rsidRDefault="00E8775F" w:rsidP="00A45BB1">
            <w:pPr>
              <w:widowControl w:val="0"/>
              <w:autoSpaceDE w:val="0"/>
              <w:autoSpaceDN w:val="0"/>
              <w:adjustRightInd w:val="0"/>
              <w:rPr>
                <w:sz w:val="22"/>
                <w:szCs w:val="22"/>
              </w:rPr>
            </w:pPr>
            <w:r w:rsidRPr="00C7416B">
              <w:rPr>
                <w:sz w:val="22"/>
                <w:szCs w:val="22"/>
              </w:rPr>
              <w:t>2022</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p>
          <w:p w:rsidR="00A45BB1" w:rsidRPr="00C7416B" w:rsidRDefault="00E8775F" w:rsidP="00A45BB1">
            <w:pPr>
              <w:widowControl w:val="0"/>
              <w:autoSpaceDE w:val="0"/>
              <w:autoSpaceDN w:val="0"/>
              <w:adjustRightInd w:val="0"/>
              <w:rPr>
                <w:sz w:val="22"/>
                <w:szCs w:val="22"/>
              </w:rPr>
            </w:pPr>
            <w:r w:rsidRPr="00C7416B">
              <w:rPr>
                <w:sz w:val="22"/>
                <w:szCs w:val="22"/>
              </w:rPr>
              <w:t>2023</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p>
          <w:p w:rsidR="00A45BB1" w:rsidRPr="00C7416B" w:rsidRDefault="00E8775F" w:rsidP="00A45BB1">
            <w:pPr>
              <w:widowControl w:val="0"/>
              <w:autoSpaceDE w:val="0"/>
              <w:autoSpaceDN w:val="0"/>
              <w:adjustRightInd w:val="0"/>
              <w:rPr>
                <w:sz w:val="22"/>
                <w:szCs w:val="22"/>
              </w:rPr>
            </w:pPr>
            <w:r w:rsidRPr="00C7416B">
              <w:rPr>
                <w:sz w:val="22"/>
                <w:szCs w:val="22"/>
              </w:rPr>
              <w:t>2024</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r w:rsidRPr="00C7416B">
              <w:rPr>
                <w:sz w:val="22"/>
                <w:szCs w:val="22"/>
              </w:rPr>
              <w:t>.</w:t>
            </w:r>
          </w:p>
          <w:p w:rsidR="002D6F2E" w:rsidRPr="00C7416B" w:rsidRDefault="00E8775F" w:rsidP="00A45BB1">
            <w:pPr>
              <w:widowControl w:val="0"/>
              <w:autoSpaceDE w:val="0"/>
              <w:autoSpaceDN w:val="0"/>
              <w:adjustRightInd w:val="0"/>
              <w:rPr>
                <w:sz w:val="22"/>
                <w:szCs w:val="22"/>
              </w:rPr>
            </w:pPr>
            <w:r w:rsidRPr="00C7416B">
              <w:rPr>
                <w:sz w:val="22"/>
                <w:szCs w:val="22"/>
              </w:rPr>
              <w:t>Финансирование муниципальной программы осуществляется за счет средств местного бюджета.</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Ожидаемые конечные  результаты реализации муниципальной программы</w:t>
            </w:r>
          </w:p>
        </w:tc>
        <w:tc>
          <w:tcPr>
            <w:tcW w:w="5670" w:type="dxa"/>
            <w:vAlign w:val="center"/>
          </w:tcPr>
          <w:p w:rsidR="00B6297C" w:rsidRPr="00C7416B" w:rsidRDefault="003C2FAD" w:rsidP="003C2FAD">
            <w:pPr>
              <w:widowControl w:val="0"/>
              <w:tabs>
                <w:tab w:val="left" w:pos="196"/>
              </w:tabs>
              <w:autoSpaceDE w:val="0"/>
              <w:autoSpaceDN w:val="0"/>
              <w:adjustRightInd w:val="0"/>
              <w:jc w:val="both"/>
              <w:rPr>
                <w:sz w:val="22"/>
                <w:szCs w:val="22"/>
              </w:rPr>
            </w:pPr>
            <w:r w:rsidRPr="00C7416B">
              <w:rPr>
                <w:sz w:val="22"/>
                <w:szCs w:val="22"/>
              </w:rPr>
              <w:t>1. Рост количества субъектов малого предпринимательства на 1 тыс. населения к 202</w:t>
            </w:r>
            <w:r w:rsidR="00E8775F" w:rsidRPr="00C7416B">
              <w:rPr>
                <w:sz w:val="22"/>
                <w:szCs w:val="22"/>
              </w:rPr>
              <w:t>4</w:t>
            </w:r>
            <w:r w:rsidRPr="00C7416B">
              <w:rPr>
                <w:sz w:val="22"/>
                <w:szCs w:val="22"/>
              </w:rPr>
              <w:t xml:space="preserve"> году до 2</w:t>
            </w:r>
            <w:r w:rsidR="00F33EE9" w:rsidRPr="00C7416B">
              <w:rPr>
                <w:sz w:val="22"/>
                <w:szCs w:val="22"/>
              </w:rPr>
              <w:t>9</w:t>
            </w:r>
            <w:r w:rsidRPr="00C7416B">
              <w:rPr>
                <w:sz w:val="22"/>
                <w:szCs w:val="22"/>
              </w:rPr>
              <w:t>,</w:t>
            </w:r>
            <w:r w:rsidR="00F33EE9" w:rsidRPr="00C7416B">
              <w:rPr>
                <w:sz w:val="22"/>
                <w:szCs w:val="22"/>
              </w:rPr>
              <w:t>1</w:t>
            </w:r>
            <w:r w:rsidRPr="00C7416B">
              <w:rPr>
                <w:sz w:val="22"/>
                <w:szCs w:val="22"/>
              </w:rPr>
              <w:t xml:space="preserve"> ед.</w:t>
            </w:r>
          </w:p>
          <w:p w:rsidR="003C2FAD" w:rsidRPr="00C7416B" w:rsidRDefault="003C2FAD" w:rsidP="00F33EE9">
            <w:pPr>
              <w:widowControl w:val="0"/>
              <w:autoSpaceDE w:val="0"/>
              <w:autoSpaceDN w:val="0"/>
              <w:adjustRightInd w:val="0"/>
              <w:jc w:val="both"/>
              <w:rPr>
                <w:sz w:val="22"/>
                <w:szCs w:val="22"/>
              </w:rPr>
            </w:pPr>
            <w:r w:rsidRPr="00C7416B">
              <w:rPr>
                <w:sz w:val="22"/>
                <w:szCs w:val="22"/>
              </w:rPr>
              <w:lastRenderedPageBreak/>
              <w:t>2. Ежегодное увеличение туристического потока и достижение его к 202</w:t>
            </w:r>
            <w:r w:rsidR="00E8775F" w:rsidRPr="00C7416B">
              <w:rPr>
                <w:sz w:val="22"/>
                <w:szCs w:val="22"/>
              </w:rPr>
              <w:t>4</w:t>
            </w:r>
            <w:r w:rsidRPr="00C7416B">
              <w:rPr>
                <w:sz w:val="22"/>
                <w:szCs w:val="22"/>
              </w:rPr>
              <w:t xml:space="preserve"> году</w:t>
            </w:r>
            <w:r w:rsidR="00F91538">
              <w:rPr>
                <w:sz w:val="22"/>
                <w:szCs w:val="22"/>
              </w:rPr>
              <w:t xml:space="preserve"> </w:t>
            </w:r>
            <w:r w:rsidRPr="00C7416B">
              <w:rPr>
                <w:sz w:val="22"/>
                <w:szCs w:val="22"/>
              </w:rPr>
              <w:t xml:space="preserve">– </w:t>
            </w:r>
            <w:r w:rsidR="00F33EE9" w:rsidRPr="00C7416B">
              <w:rPr>
                <w:sz w:val="22"/>
                <w:szCs w:val="22"/>
              </w:rPr>
              <w:t>350</w:t>
            </w:r>
            <w:r w:rsidRPr="00C7416B">
              <w:rPr>
                <w:sz w:val="22"/>
                <w:szCs w:val="22"/>
              </w:rPr>
              <w:t xml:space="preserve"> тыс. чел.</w:t>
            </w:r>
          </w:p>
        </w:tc>
      </w:tr>
    </w:tbl>
    <w:p w:rsidR="00FC2CFE" w:rsidRPr="00DC093B" w:rsidRDefault="00FC2CFE" w:rsidP="00DC093B">
      <w:pPr>
        <w:jc w:val="center"/>
      </w:pPr>
    </w:p>
    <w:p w:rsidR="00FC2CFE" w:rsidRPr="0083151C" w:rsidRDefault="00FC2CFE" w:rsidP="0083151C">
      <w:pPr>
        <w:ind w:firstLine="709"/>
        <w:jc w:val="center"/>
      </w:pPr>
      <w:r w:rsidRPr="0083151C">
        <w:t>РАЗДЕЛ 1. ХАРАКТЕРИСТИКА ТЕКУЩЕГО СОСТОЯНИЯ СФЕРЫ РЕАЛИЗАЦИИ МУНИЦИПАЛЬНОЙ ПРОГРАММЫ</w:t>
      </w:r>
    </w:p>
    <w:p w:rsidR="00FC2CFE" w:rsidRPr="0083151C" w:rsidRDefault="00FC2CFE" w:rsidP="0083151C">
      <w:pPr>
        <w:widowControl w:val="0"/>
        <w:autoSpaceDE w:val="0"/>
        <w:autoSpaceDN w:val="0"/>
        <w:adjustRightInd w:val="0"/>
        <w:ind w:firstLine="709"/>
      </w:pPr>
    </w:p>
    <w:p w:rsidR="00FC2CFE" w:rsidRPr="0083151C" w:rsidRDefault="00FC2CFE" w:rsidP="0083151C">
      <w:pPr>
        <w:widowControl w:val="0"/>
        <w:autoSpaceDE w:val="0"/>
        <w:autoSpaceDN w:val="0"/>
        <w:adjustRightInd w:val="0"/>
        <w:ind w:firstLine="709"/>
        <w:jc w:val="both"/>
      </w:pPr>
      <w:r w:rsidRPr="009C7CFD">
        <w:t xml:space="preserve">Муниципальная программа разработана в соответствии </w:t>
      </w:r>
      <w:r w:rsidR="008E25E6">
        <w:t xml:space="preserve">с </w:t>
      </w:r>
      <w:r w:rsidRPr="009C7CFD">
        <w:t xml:space="preserve">постановлением администрации муниципального образования Слюдянский район  от 28 августа 2013 года № 1278 «Об утверждении </w:t>
      </w:r>
      <w:hyperlink r:id="rId10" w:anchor="Par39" w:history="1">
        <w:proofErr w:type="gramStart"/>
        <w:r w:rsidRPr="009C7CFD">
          <w:t>Порядк</w:t>
        </w:r>
      </w:hyperlink>
      <w:r w:rsidRPr="009C7CFD">
        <w:t>а</w:t>
      </w:r>
      <w:proofErr w:type="gramEnd"/>
      <w:r w:rsidRPr="009C7CFD">
        <w:t xml:space="preserve"> принятия решений о разработке муниципальных программ муниципального образования Слюдянский район и их формирования и реализации» и учитывает положения </w:t>
      </w:r>
      <w:r w:rsidR="009C7CFD" w:rsidRPr="009C7CFD">
        <w:t>Стратегии</w:t>
      </w:r>
      <w:r w:rsidRPr="009C7CFD">
        <w:t xml:space="preserve"> социально-экономического развития </w:t>
      </w:r>
      <w:r w:rsidR="009C7CFD" w:rsidRPr="009C7CFD">
        <w:t xml:space="preserve">муниципального образования </w:t>
      </w:r>
      <w:r w:rsidRPr="009C7CFD">
        <w:t>Слюдянск</w:t>
      </w:r>
      <w:r w:rsidR="009C7CFD" w:rsidRPr="009C7CFD">
        <w:t>ий</w:t>
      </w:r>
      <w:r w:rsidRPr="009C7CFD">
        <w:t xml:space="preserve"> район на период </w:t>
      </w:r>
      <w:r w:rsidR="009C7CFD" w:rsidRPr="009C7CFD">
        <w:t>до 2030</w:t>
      </w:r>
      <w:r w:rsidRPr="009C7CFD">
        <w:t xml:space="preserve"> года</w:t>
      </w:r>
      <w:r w:rsidR="008E25E6">
        <w:t>.</w:t>
      </w:r>
    </w:p>
    <w:p w:rsidR="00FC2CFE" w:rsidRPr="0083151C" w:rsidRDefault="00FC2CFE" w:rsidP="0083151C">
      <w:pPr>
        <w:widowControl w:val="0"/>
        <w:autoSpaceDE w:val="0"/>
        <w:autoSpaceDN w:val="0"/>
        <w:adjustRightInd w:val="0"/>
        <w:ind w:firstLine="709"/>
      </w:pPr>
    </w:p>
    <w:p w:rsidR="00FC2CFE" w:rsidRPr="008C5D59" w:rsidRDefault="00FC2CFE" w:rsidP="008C5D59">
      <w:pPr>
        <w:pStyle w:val="a3"/>
        <w:ind w:left="709"/>
        <w:jc w:val="center"/>
        <w:rPr>
          <w:rFonts w:ascii="Times New Roman" w:hAnsi="Times New Roman" w:cs="Times New Roman"/>
          <w:sz w:val="24"/>
          <w:szCs w:val="24"/>
        </w:rPr>
      </w:pPr>
      <w:r w:rsidRPr="008C5D59">
        <w:rPr>
          <w:rFonts w:ascii="Times New Roman" w:hAnsi="Times New Roman" w:cs="Times New Roman"/>
          <w:sz w:val="24"/>
          <w:szCs w:val="24"/>
        </w:rPr>
        <w:t>Социально-экономическое положение муниципального образования Слюдянский район</w:t>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Муниципальное образование Слюдянский район расположено на юге Иркутской области. Район граничит  на севере с </w:t>
      </w:r>
      <w:proofErr w:type="spellStart"/>
      <w:r w:rsidRPr="0083151C">
        <w:rPr>
          <w:rFonts w:ascii="Times New Roman" w:hAnsi="Times New Roman" w:cs="Times New Roman"/>
          <w:sz w:val="24"/>
          <w:szCs w:val="24"/>
        </w:rPr>
        <w:t>Усольским</w:t>
      </w:r>
      <w:proofErr w:type="spellEnd"/>
      <w:r w:rsidRPr="0083151C">
        <w:rPr>
          <w:rFonts w:ascii="Times New Roman" w:hAnsi="Times New Roman" w:cs="Times New Roman"/>
          <w:sz w:val="24"/>
          <w:szCs w:val="24"/>
        </w:rPr>
        <w:t xml:space="preserve">, </w:t>
      </w:r>
      <w:proofErr w:type="spellStart"/>
      <w:r w:rsidRPr="0083151C">
        <w:rPr>
          <w:rFonts w:ascii="Times New Roman" w:hAnsi="Times New Roman" w:cs="Times New Roman"/>
          <w:sz w:val="24"/>
          <w:szCs w:val="24"/>
        </w:rPr>
        <w:t>Шелеховским</w:t>
      </w:r>
      <w:proofErr w:type="spellEnd"/>
      <w:r w:rsidRPr="0083151C">
        <w:rPr>
          <w:rFonts w:ascii="Times New Roman" w:hAnsi="Times New Roman" w:cs="Times New Roman"/>
          <w:sz w:val="24"/>
          <w:szCs w:val="24"/>
        </w:rPr>
        <w:t xml:space="preserve"> и </w:t>
      </w:r>
      <w:proofErr w:type="gramStart"/>
      <w:r w:rsidRPr="0083151C">
        <w:rPr>
          <w:rFonts w:ascii="Times New Roman" w:hAnsi="Times New Roman" w:cs="Times New Roman"/>
          <w:sz w:val="24"/>
          <w:szCs w:val="24"/>
        </w:rPr>
        <w:t>Иркутским</w:t>
      </w:r>
      <w:proofErr w:type="gramEnd"/>
      <w:r w:rsidRPr="0083151C">
        <w:rPr>
          <w:rFonts w:ascii="Times New Roman" w:hAnsi="Times New Roman" w:cs="Times New Roman"/>
          <w:sz w:val="24"/>
          <w:szCs w:val="24"/>
        </w:rPr>
        <w:t xml:space="preserve"> районами,  на юге, юго-западе и юго-востоке - с Республикой Бурятия. На востоке граница района проходит по акватории озера Байкал.</w:t>
      </w:r>
      <w:r w:rsidRPr="0083151C">
        <w:rPr>
          <w:rFonts w:ascii="Times New Roman" w:hAnsi="Times New Roman" w:cs="Times New Roman"/>
          <w:sz w:val="24"/>
          <w:szCs w:val="24"/>
        </w:rPr>
        <w:tab/>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Площадь территории района составляет 6,3 тыс. кв. км  или 0,8 % территории Иркутской области.</w:t>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На территории Слюдянского района образованы 8 муниципальных образований и межселенная территория оз. Байкал в соответствии с законом Иркутской области «О статусе и границах муниципальных образований Слюдянского района  Иркутской области» от  2 декабря 2004 г. № 72-ОЗ. В состав района входят два города районного подчинения – город Слюдянка (районный центр) и город Байкальск. </w:t>
      </w:r>
    </w:p>
    <w:p w:rsidR="00FC2CFE"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Расстояние от г. </w:t>
      </w:r>
      <w:proofErr w:type="spellStart"/>
      <w:r w:rsidRPr="0083151C">
        <w:rPr>
          <w:rFonts w:ascii="Times New Roman" w:hAnsi="Times New Roman" w:cs="Times New Roman"/>
          <w:sz w:val="24"/>
          <w:szCs w:val="24"/>
        </w:rPr>
        <w:t>Слюдянки</w:t>
      </w:r>
      <w:proofErr w:type="spellEnd"/>
      <w:r w:rsidRPr="0083151C">
        <w:rPr>
          <w:rFonts w:ascii="Times New Roman" w:hAnsi="Times New Roman" w:cs="Times New Roman"/>
          <w:sz w:val="24"/>
          <w:szCs w:val="24"/>
        </w:rPr>
        <w:t xml:space="preserve"> до областного центра г. Иркутска по автомобильной дороге составляет 110 км, по железной дороге – 126 км. Через территорию района проходит Транссибирская железнодорожная магистраль, федеральная автомобильная трасса Москва-Владивосток, </w:t>
      </w:r>
      <w:proofErr w:type="spellStart"/>
      <w:r w:rsidRPr="0083151C">
        <w:rPr>
          <w:rFonts w:ascii="Times New Roman" w:hAnsi="Times New Roman" w:cs="Times New Roman"/>
          <w:sz w:val="24"/>
          <w:szCs w:val="24"/>
        </w:rPr>
        <w:t>Кругобайкальская</w:t>
      </w:r>
      <w:proofErr w:type="spellEnd"/>
      <w:r w:rsidRPr="0083151C">
        <w:rPr>
          <w:rFonts w:ascii="Times New Roman" w:hAnsi="Times New Roman" w:cs="Times New Roman"/>
          <w:sz w:val="24"/>
          <w:szCs w:val="24"/>
        </w:rPr>
        <w:t xml:space="preserve"> железная дорога, а также автомобильная дорога, ведущая в Монголию через пограничный пункт п. Монды. </w:t>
      </w:r>
    </w:p>
    <w:p w:rsidR="00B12446" w:rsidRPr="0083151C" w:rsidRDefault="00B12446" w:rsidP="00B12446">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Особо следует отметить уникальный природный потенциал района. </w:t>
      </w:r>
    </w:p>
    <w:p w:rsidR="00B12446" w:rsidRPr="0083151C" w:rsidRDefault="00B12446" w:rsidP="00B12446">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Лесными землями занято 58,7%  территории района, 31,8 % - водными объектами, в том числе 31,4 % - озеро Байкал. 10,8% земель района, преимущественно лесных, входят в состав Прибайкальского национального парка. Озеро Байкал - уникальное явление на планете, которое включено в список объектов всемирного природного наследия Юнеско.</w:t>
      </w:r>
    </w:p>
    <w:p w:rsidR="00B12446" w:rsidRPr="0083151C" w:rsidRDefault="00B12446" w:rsidP="0083151C">
      <w:pPr>
        <w:pStyle w:val="a3"/>
        <w:ind w:firstLine="709"/>
        <w:jc w:val="both"/>
        <w:rPr>
          <w:rFonts w:ascii="Times New Roman" w:hAnsi="Times New Roman" w:cs="Times New Roman"/>
          <w:sz w:val="24"/>
          <w:szCs w:val="24"/>
        </w:rPr>
      </w:pPr>
    </w:p>
    <w:p w:rsidR="00B848DC" w:rsidRPr="00B848DC" w:rsidRDefault="00B848DC" w:rsidP="00B848DC">
      <w:pPr>
        <w:ind w:firstLine="709"/>
        <w:jc w:val="center"/>
      </w:pPr>
      <w:r w:rsidRPr="00B848DC">
        <w:t>Основные итоги  социально-экономического развития</w:t>
      </w:r>
    </w:p>
    <w:p w:rsidR="00B848DC" w:rsidRPr="00B848DC" w:rsidRDefault="00B848DC" w:rsidP="00B848DC">
      <w:pPr>
        <w:ind w:firstLine="709"/>
        <w:jc w:val="center"/>
      </w:pPr>
      <w:r w:rsidRPr="00B848DC">
        <w:t>Слюдянского района за 201</w:t>
      </w:r>
      <w:r w:rsidR="007D2D99">
        <w:t>5</w:t>
      </w:r>
      <w:r w:rsidRPr="00B848DC">
        <w:t>-201</w:t>
      </w:r>
      <w:r w:rsidR="006159FF">
        <w:t>7</w:t>
      </w:r>
      <w:r w:rsidRPr="00B848DC">
        <w:t xml:space="preserve"> годы</w:t>
      </w:r>
    </w:p>
    <w:p w:rsidR="00B848DC" w:rsidRPr="00B848DC" w:rsidRDefault="00B848DC" w:rsidP="00B848DC">
      <w:pPr>
        <w:ind w:firstLine="709"/>
        <w:jc w:val="right"/>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851"/>
        <w:gridCol w:w="992"/>
        <w:gridCol w:w="992"/>
        <w:gridCol w:w="993"/>
        <w:gridCol w:w="1559"/>
      </w:tblGrid>
      <w:tr w:rsidR="00BA526D" w:rsidRPr="00C7416B" w:rsidTr="00B526E4">
        <w:trPr>
          <w:trHeight w:val="705"/>
          <w:tblHeader/>
        </w:trPr>
        <w:tc>
          <w:tcPr>
            <w:tcW w:w="3984" w:type="dxa"/>
            <w:shd w:val="clear" w:color="auto" w:fill="auto"/>
            <w:vAlign w:val="center"/>
            <w:hideMark/>
          </w:tcPr>
          <w:p w:rsidR="00BA526D" w:rsidRPr="00C7416B" w:rsidRDefault="00BA526D" w:rsidP="00B848DC">
            <w:pPr>
              <w:ind w:hanging="3"/>
              <w:jc w:val="both"/>
              <w:rPr>
                <w:b/>
                <w:bCs/>
                <w:sz w:val="22"/>
                <w:szCs w:val="22"/>
              </w:rPr>
            </w:pPr>
            <w:r w:rsidRPr="00C7416B">
              <w:rPr>
                <w:b/>
                <w:bCs/>
                <w:sz w:val="22"/>
                <w:szCs w:val="22"/>
              </w:rPr>
              <w:t xml:space="preserve">Наименование показателя </w:t>
            </w:r>
          </w:p>
        </w:tc>
        <w:tc>
          <w:tcPr>
            <w:tcW w:w="851" w:type="dxa"/>
            <w:shd w:val="clear" w:color="auto" w:fill="auto"/>
            <w:vAlign w:val="center"/>
            <w:hideMark/>
          </w:tcPr>
          <w:p w:rsidR="00BA526D" w:rsidRPr="00C7416B" w:rsidRDefault="00BA526D" w:rsidP="00B848DC">
            <w:pPr>
              <w:ind w:hanging="3"/>
              <w:jc w:val="both"/>
              <w:rPr>
                <w:b/>
                <w:bCs/>
                <w:sz w:val="22"/>
                <w:szCs w:val="22"/>
              </w:rPr>
            </w:pPr>
            <w:r w:rsidRPr="00C7416B">
              <w:rPr>
                <w:b/>
                <w:bCs/>
                <w:sz w:val="22"/>
                <w:szCs w:val="22"/>
              </w:rPr>
              <w:t>Ед. изм.</w:t>
            </w:r>
          </w:p>
        </w:tc>
        <w:tc>
          <w:tcPr>
            <w:tcW w:w="992" w:type="dxa"/>
            <w:shd w:val="clear" w:color="auto" w:fill="auto"/>
            <w:vAlign w:val="center"/>
            <w:hideMark/>
          </w:tcPr>
          <w:p w:rsidR="00BA526D" w:rsidRPr="00C7416B" w:rsidRDefault="00BA526D" w:rsidP="00B848DC">
            <w:pPr>
              <w:ind w:hanging="3"/>
              <w:jc w:val="both"/>
              <w:rPr>
                <w:b/>
                <w:bCs/>
                <w:sz w:val="22"/>
                <w:szCs w:val="22"/>
              </w:rPr>
            </w:pPr>
          </w:p>
          <w:p w:rsidR="00BA526D" w:rsidRPr="00C7416B" w:rsidRDefault="00BA526D" w:rsidP="006159FF">
            <w:pPr>
              <w:ind w:hanging="3"/>
              <w:jc w:val="both"/>
              <w:rPr>
                <w:b/>
                <w:bCs/>
                <w:sz w:val="22"/>
                <w:szCs w:val="22"/>
              </w:rPr>
            </w:pPr>
            <w:r w:rsidRPr="00C7416B">
              <w:rPr>
                <w:b/>
                <w:bCs/>
                <w:sz w:val="22"/>
                <w:szCs w:val="22"/>
              </w:rPr>
              <w:t>2015 г.</w:t>
            </w:r>
          </w:p>
        </w:tc>
        <w:tc>
          <w:tcPr>
            <w:tcW w:w="992" w:type="dxa"/>
          </w:tcPr>
          <w:p w:rsidR="00BA526D" w:rsidRPr="00C7416B" w:rsidRDefault="00BA526D" w:rsidP="00B848DC">
            <w:pPr>
              <w:ind w:hanging="3"/>
              <w:jc w:val="both"/>
              <w:rPr>
                <w:b/>
                <w:bCs/>
                <w:sz w:val="22"/>
                <w:szCs w:val="22"/>
              </w:rPr>
            </w:pPr>
          </w:p>
          <w:p w:rsidR="00BA526D" w:rsidRPr="00C7416B" w:rsidRDefault="00BA526D" w:rsidP="00B848DC">
            <w:pPr>
              <w:ind w:hanging="3"/>
              <w:jc w:val="both"/>
              <w:rPr>
                <w:b/>
                <w:bCs/>
                <w:sz w:val="22"/>
                <w:szCs w:val="22"/>
              </w:rPr>
            </w:pPr>
          </w:p>
          <w:p w:rsidR="00BA526D" w:rsidRPr="00C7416B" w:rsidRDefault="00BA526D" w:rsidP="006159FF">
            <w:pPr>
              <w:ind w:hanging="3"/>
              <w:jc w:val="both"/>
              <w:rPr>
                <w:b/>
                <w:bCs/>
                <w:sz w:val="22"/>
                <w:szCs w:val="22"/>
              </w:rPr>
            </w:pPr>
            <w:r w:rsidRPr="00C7416B">
              <w:rPr>
                <w:b/>
                <w:bCs/>
                <w:sz w:val="22"/>
                <w:szCs w:val="22"/>
              </w:rPr>
              <w:t>2016 г.</w:t>
            </w:r>
          </w:p>
        </w:tc>
        <w:tc>
          <w:tcPr>
            <w:tcW w:w="993" w:type="dxa"/>
            <w:shd w:val="clear" w:color="auto" w:fill="auto"/>
            <w:vAlign w:val="center"/>
            <w:hideMark/>
          </w:tcPr>
          <w:p w:rsidR="00570496" w:rsidRDefault="00570496" w:rsidP="00A22B16">
            <w:pPr>
              <w:ind w:hanging="3"/>
              <w:jc w:val="both"/>
              <w:rPr>
                <w:b/>
                <w:bCs/>
                <w:sz w:val="22"/>
                <w:szCs w:val="22"/>
              </w:rPr>
            </w:pPr>
          </w:p>
          <w:p w:rsidR="00BA526D" w:rsidRPr="00C7416B" w:rsidRDefault="00BA526D" w:rsidP="00A22B16">
            <w:pPr>
              <w:ind w:hanging="3"/>
              <w:jc w:val="both"/>
              <w:rPr>
                <w:b/>
                <w:bCs/>
                <w:sz w:val="22"/>
                <w:szCs w:val="22"/>
              </w:rPr>
            </w:pPr>
            <w:r w:rsidRPr="00C7416B">
              <w:rPr>
                <w:b/>
                <w:bCs/>
                <w:sz w:val="22"/>
                <w:szCs w:val="22"/>
              </w:rPr>
              <w:t>2017 г.</w:t>
            </w:r>
          </w:p>
        </w:tc>
        <w:tc>
          <w:tcPr>
            <w:tcW w:w="1559" w:type="dxa"/>
            <w:shd w:val="clear" w:color="auto" w:fill="auto"/>
            <w:hideMark/>
          </w:tcPr>
          <w:p w:rsidR="00BA526D" w:rsidRPr="00C7416B" w:rsidRDefault="00BA526D" w:rsidP="00B526E4">
            <w:pPr>
              <w:rPr>
                <w:b/>
                <w:sz w:val="22"/>
                <w:szCs w:val="22"/>
              </w:rPr>
            </w:pPr>
            <w:proofErr w:type="spellStart"/>
            <w:r w:rsidRPr="00C7416B">
              <w:rPr>
                <w:b/>
                <w:sz w:val="22"/>
                <w:szCs w:val="22"/>
              </w:rPr>
              <w:t>Справочно</w:t>
            </w:r>
            <w:proofErr w:type="spellEnd"/>
            <w:r w:rsidRPr="00C7416B">
              <w:rPr>
                <w:b/>
                <w:sz w:val="22"/>
                <w:szCs w:val="22"/>
              </w:rPr>
              <w:t>: Иркутская область 2017г.</w:t>
            </w:r>
          </w:p>
        </w:tc>
      </w:tr>
      <w:tr w:rsidR="00BA526D" w:rsidRPr="00C7416B" w:rsidTr="00B526E4">
        <w:trPr>
          <w:trHeight w:val="305"/>
        </w:trPr>
        <w:tc>
          <w:tcPr>
            <w:tcW w:w="3984" w:type="dxa"/>
            <w:shd w:val="clear" w:color="auto" w:fill="auto"/>
            <w:vAlign w:val="center"/>
            <w:hideMark/>
          </w:tcPr>
          <w:p w:rsidR="00BA526D" w:rsidRPr="00C7416B" w:rsidRDefault="00BA526D" w:rsidP="00B848DC">
            <w:pPr>
              <w:jc w:val="both"/>
              <w:rPr>
                <w:sz w:val="22"/>
                <w:szCs w:val="22"/>
              </w:rPr>
            </w:pPr>
            <w:r w:rsidRPr="00C7416B">
              <w:rPr>
                <w:sz w:val="22"/>
                <w:szCs w:val="22"/>
              </w:rPr>
              <w:t xml:space="preserve">Численность населения на конец года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тыс. чел.</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39,672</w:t>
            </w:r>
          </w:p>
        </w:tc>
        <w:tc>
          <w:tcPr>
            <w:tcW w:w="992" w:type="dxa"/>
            <w:vAlign w:val="center"/>
          </w:tcPr>
          <w:p w:rsidR="00BA526D" w:rsidRPr="00C7416B" w:rsidRDefault="00BA526D" w:rsidP="00B526E4">
            <w:pPr>
              <w:jc w:val="center"/>
              <w:rPr>
                <w:sz w:val="22"/>
                <w:szCs w:val="22"/>
              </w:rPr>
            </w:pPr>
            <w:r w:rsidRPr="00C7416B">
              <w:rPr>
                <w:sz w:val="22"/>
                <w:szCs w:val="22"/>
              </w:rPr>
              <w:t>39,455</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39,418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2404</w:t>
            </w:r>
          </w:p>
        </w:tc>
      </w:tr>
      <w:tr w:rsidR="00BA526D" w:rsidRPr="00C7416B" w:rsidTr="00B526E4">
        <w:trPr>
          <w:trHeight w:val="312"/>
        </w:trPr>
        <w:tc>
          <w:tcPr>
            <w:tcW w:w="3984" w:type="dxa"/>
            <w:shd w:val="clear" w:color="auto" w:fill="auto"/>
            <w:vAlign w:val="center"/>
            <w:hideMark/>
          </w:tcPr>
          <w:p w:rsidR="00BA526D" w:rsidRPr="00C7416B" w:rsidRDefault="00BA526D" w:rsidP="00B848DC">
            <w:pPr>
              <w:jc w:val="both"/>
              <w:rPr>
                <w:sz w:val="22"/>
                <w:szCs w:val="22"/>
              </w:rPr>
            </w:pPr>
            <w:r w:rsidRPr="00C7416B">
              <w:rPr>
                <w:sz w:val="22"/>
                <w:szCs w:val="22"/>
              </w:rPr>
              <w:t xml:space="preserve">Уровень безработицы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2,1</w:t>
            </w:r>
          </w:p>
        </w:tc>
        <w:tc>
          <w:tcPr>
            <w:tcW w:w="992" w:type="dxa"/>
            <w:vAlign w:val="center"/>
          </w:tcPr>
          <w:p w:rsidR="00BA526D" w:rsidRPr="00C7416B" w:rsidRDefault="00BA526D" w:rsidP="00B526E4">
            <w:pPr>
              <w:jc w:val="center"/>
              <w:rPr>
                <w:sz w:val="22"/>
                <w:szCs w:val="22"/>
              </w:rPr>
            </w:pPr>
            <w:r w:rsidRPr="00C7416B">
              <w:rPr>
                <w:sz w:val="22"/>
                <w:szCs w:val="22"/>
              </w:rPr>
              <w:t>1,9</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1,1</w:t>
            </w:r>
          </w:p>
        </w:tc>
      </w:tr>
      <w:tr w:rsidR="00BA526D" w:rsidRPr="00C7416B" w:rsidTr="00B526E4">
        <w:trPr>
          <w:trHeight w:val="485"/>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Доля населения с доходами ниже прожиточного минимума</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23</w:t>
            </w:r>
          </w:p>
        </w:tc>
        <w:tc>
          <w:tcPr>
            <w:tcW w:w="992" w:type="dxa"/>
            <w:vAlign w:val="center"/>
          </w:tcPr>
          <w:p w:rsidR="00BA526D" w:rsidRPr="00C7416B" w:rsidRDefault="00BA526D" w:rsidP="00B526E4">
            <w:pPr>
              <w:jc w:val="center"/>
              <w:rPr>
                <w:sz w:val="22"/>
                <w:szCs w:val="22"/>
              </w:rPr>
            </w:pPr>
            <w:r w:rsidRPr="00C7416B">
              <w:rPr>
                <w:sz w:val="22"/>
                <w:szCs w:val="22"/>
              </w:rPr>
              <w:t>20,7</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20</w:t>
            </w:r>
          </w:p>
        </w:tc>
      </w:tr>
      <w:tr w:rsidR="00BA526D" w:rsidRPr="00C7416B" w:rsidTr="00B526E4">
        <w:trPr>
          <w:trHeight w:val="401"/>
        </w:trPr>
        <w:tc>
          <w:tcPr>
            <w:tcW w:w="3984" w:type="dxa"/>
            <w:shd w:val="clear" w:color="auto" w:fill="auto"/>
            <w:vAlign w:val="bottom"/>
            <w:hideMark/>
          </w:tcPr>
          <w:p w:rsidR="00BA526D" w:rsidRPr="00C7416B" w:rsidRDefault="00BA526D" w:rsidP="00B848DC">
            <w:pPr>
              <w:jc w:val="both"/>
              <w:rPr>
                <w:sz w:val="22"/>
                <w:szCs w:val="22"/>
                <w:vertAlign w:val="superscript"/>
              </w:rPr>
            </w:pPr>
            <w:r w:rsidRPr="00C7416B">
              <w:rPr>
                <w:sz w:val="22"/>
                <w:szCs w:val="22"/>
              </w:rPr>
              <w:t>Среднесписочная численность работников организаций по полному кругу</w:t>
            </w:r>
          </w:p>
        </w:tc>
        <w:tc>
          <w:tcPr>
            <w:tcW w:w="851" w:type="dxa"/>
            <w:shd w:val="clear" w:color="auto" w:fill="auto"/>
            <w:noWrap/>
            <w:vAlign w:val="center"/>
            <w:hideMark/>
          </w:tcPr>
          <w:p w:rsidR="00BA526D" w:rsidRPr="00C7416B" w:rsidRDefault="00BA526D" w:rsidP="00B526E4">
            <w:pPr>
              <w:jc w:val="center"/>
              <w:rPr>
                <w:sz w:val="22"/>
                <w:szCs w:val="22"/>
              </w:rPr>
            </w:pPr>
            <w:r w:rsidRPr="00C7416B">
              <w:rPr>
                <w:sz w:val="22"/>
                <w:szCs w:val="22"/>
              </w:rPr>
              <w:t>Тыс. чел.</w:t>
            </w:r>
          </w:p>
        </w:tc>
        <w:tc>
          <w:tcPr>
            <w:tcW w:w="992" w:type="dxa"/>
            <w:shd w:val="clear" w:color="auto" w:fill="auto"/>
            <w:noWrap/>
            <w:vAlign w:val="center"/>
          </w:tcPr>
          <w:p w:rsidR="00BA526D" w:rsidRPr="00C7416B" w:rsidRDefault="00BA526D" w:rsidP="00B526E4">
            <w:pPr>
              <w:jc w:val="center"/>
              <w:rPr>
                <w:sz w:val="22"/>
                <w:szCs w:val="22"/>
              </w:rPr>
            </w:pPr>
            <w:r w:rsidRPr="00C7416B">
              <w:rPr>
                <w:sz w:val="22"/>
                <w:szCs w:val="22"/>
              </w:rPr>
              <w:t>13,229</w:t>
            </w:r>
          </w:p>
        </w:tc>
        <w:tc>
          <w:tcPr>
            <w:tcW w:w="992" w:type="dxa"/>
            <w:vAlign w:val="center"/>
          </w:tcPr>
          <w:p w:rsidR="00BA526D" w:rsidRPr="00C7416B" w:rsidRDefault="00BA526D" w:rsidP="00B526E4">
            <w:pPr>
              <w:jc w:val="center"/>
              <w:rPr>
                <w:sz w:val="22"/>
                <w:szCs w:val="22"/>
              </w:rPr>
            </w:pPr>
            <w:r w:rsidRPr="00C7416B">
              <w:rPr>
                <w:sz w:val="22"/>
                <w:szCs w:val="22"/>
              </w:rPr>
              <w:t>13,193</w:t>
            </w:r>
          </w:p>
        </w:tc>
        <w:tc>
          <w:tcPr>
            <w:tcW w:w="993" w:type="dxa"/>
            <w:shd w:val="clear" w:color="auto" w:fill="auto"/>
            <w:noWrap/>
            <w:vAlign w:val="center"/>
          </w:tcPr>
          <w:p w:rsidR="00BA526D" w:rsidRPr="00C7416B" w:rsidRDefault="00B526E4" w:rsidP="00B526E4">
            <w:pPr>
              <w:jc w:val="center"/>
              <w:rPr>
                <w:sz w:val="22"/>
                <w:szCs w:val="22"/>
              </w:rPr>
            </w:pPr>
            <w:r w:rsidRPr="00C7416B">
              <w:rPr>
                <w:sz w:val="22"/>
                <w:szCs w:val="22"/>
              </w:rPr>
              <w:t>13,078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1096,1</w:t>
            </w:r>
          </w:p>
        </w:tc>
      </w:tr>
      <w:tr w:rsidR="00BA526D" w:rsidRPr="00C7416B" w:rsidTr="00B526E4">
        <w:trPr>
          <w:trHeight w:val="423"/>
        </w:trPr>
        <w:tc>
          <w:tcPr>
            <w:tcW w:w="3984" w:type="dxa"/>
            <w:shd w:val="clear" w:color="auto" w:fill="auto"/>
            <w:vAlign w:val="center"/>
            <w:hideMark/>
          </w:tcPr>
          <w:p w:rsidR="00BA526D" w:rsidRPr="00C7416B" w:rsidRDefault="00BA526D" w:rsidP="00B526E4">
            <w:pPr>
              <w:jc w:val="both"/>
              <w:rPr>
                <w:sz w:val="22"/>
                <w:szCs w:val="22"/>
                <w:vertAlign w:val="superscript"/>
              </w:rPr>
            </w:pPr>
            <w:r w:rsidRPr="00C7416B">
              <w:rPr>
                <w:sz w:val="22"/>
                <w:szCs w:val="22"/>
              </w:rPr>
              <w:lastRenderedPageBreak/>
              <w:t xml:space="preserve">Выручка от реализации продукции, работ услуг по </w:t>
            </w:r>
            <w:r w:rsidR="00B526E4" w:rsidRPr="00C7416B">
              <w:rPr>
                <w:sz w:val="22"/>
                <w:szCs w:val="22"/>
              </w:rPr>
              <w:t>полному кругу организаций</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8416,6</w:t>
            </w:r>
          </w:p>
        </w:tc>
        <w:tc>
          <w:tcPr>
            <w:tcW w:w="992" w:type="dxa"/>
            <w:vAlign w:val="center"/>
          </w:tcPr>
          <w:p w:rsidR="00BA526D" w:rsidRPr="00C7416B" w:rsidRDefault="00BA526D" w:rsidP="00B526E4">
            <w:pPr>
              <w:jc w:val="center"/>
              <w:rPr>
                <w:sz w:val="22"/>
                <w:szCs w:val="22"/>
              </w:rPr>
            </w:pPr>
            <w:r w:rsidRPr="00C7416B">
              <w:rPr>
                <w:sz w:val="22"/>
                <w:szCs w:val="22"/>
              </w:rPr>
              <w:t>8893,7</w:t>
            </w:r>
          </w:p>
        </w:tc>
        <w:tc>
          <w:tcPr>
            <w:tcW w:w="993" w:type="dxa"/>
            <w:shd w:val="clear" w:color="auto" w:fill="FFFFFF" w:themeFill="background1"/>
            <w:vAlign w:val="center"/>
          </w:tcPr>
          <w:p w:rsidR="00BA526D" w:rsidRPr="00C7416B" w:rsidRDefault="00B526E4" w:rsidP="00B526E4">
            <w:pPr>
              <w:jc w:val="center"/>
              <w:rPr>
                <w:sz w:val="22"/>
                <w:szCs w:val="22"/>
              </w:rPr>
            </w:pPr>
            <w:r w:rsidRPr="00C7416B">
              <w:rPr>
                <w:sz w:val="22"/>
                <w:szCs w:val="22"/>
              </w:rPr>
              <w:t>8650,6</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Нет данных</w:t>
            </w:r>
          </w:p>
        </w:tc>
      </w:tr>
      <w:tr w:rsidR="00BA526D" w:rsidRPr="00C7416B" w:rsidTr="00B526E4">
        <w:trPr>
          <w:trHeight w:val="307"/>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 xml:space="preserve">Объем инвестиций в основной капитал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760,1</w:t>
            </w:r>
          </w:p>
        </w:tc>
        <w:tc>
          <w:tcPr>
            <w:tcW w:w="992" w:type="dxa"/>
            <w:vAlign w:val="center"/>
          </w:tcPr>
          <w:p w:rsidR="00BA526D" w:rsidRPr="00C7416B" w:rsidRDefault="00BA526D" w:rsidP="00B526E4">
            <w:pPr>
              <w:jc w:val="center"/>
              <w:rPr>
                <w:sz w:val="22"/>
                <w:szCs w:val="22"/>
              </w:rPr>
            </w:pPr>
            <w:r w:rsidRPr="00C7416B">
              <w:rPr>
                <w:sz w:val="22"/>
                <w:szCs w:val="22"/>
              </w:rPr>
              <w:t>701,3</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179,486</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256 891,7</w:t>
            </w:r>
          </w:p>
        </w:tc>
      </w:tr>
      <w:tr w:rsidR="00BA526D" w:rsidRPr="00C7416B" w:rsidTr="00B526E4">
        <w:trPr>
          <w:trHeight w:val="374"/>
        </w:trPr>
        <w:tc>
          <w:tcPr>
            <w:tcW w:w="3984" w:type="dxa"/>
            <w:shd w:val="clear" w:color="auto" w:fill="auto"/>
            <w:vAlign w:val="center"/>
          </w:tcPr>
          <w:p w:rsidR="00BA526D" w:rsidRPr="00C7416B" w:rsidRDefault="00BA526D" w:rsidP="00B848DC">
            <w:pPr>
              <w:jc w:val="both"/>
              <w:rPr>
                <w:sz w:val="22"/>
                <w:szCs w:val="22"/>
              </w:rPr>
            </w:pPr>
            <w:r w:rsidRPr="00C7416B">
              <w:rPr>
                <w:sz w:val="22"/>
                <w:szCs w:val="22"/>
              </w:rPr>
              <w:t>Душевые бюджетные доходы</w:t>
            </w:r>
          </w:p>
        </w:tc>
        <w:tc>
          <w:tcPr>
            <w:tcW w:w="851" w:type="dxa"/>
            <w:shd w:val="clear" w:color="auto" w:fill="auto"/>
            <w:vAlign w:val="center"/>
          </w:tcPr>
          <w:p w:rsidR="00BA526D" w:rsidRPr="00C7416B" w:rsidRDefault="00BA526D" w:rsidP="00B526E4">
            <w:pPr>
              <w:jc w:val="center"/>
              <w:rPr>
                <w:sz w:val="22"/>
                <w:szCs w:val="22"/>
              </w:rPr>
            </w:pPr>
            <w:r w:rsidRPr="00C7416B">
              <w:rPr>
                <w:sz w:val="22"/>
                <w:szCs w:val="22"/>
              </w:rPr>
              <w:t>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22 850,3</w:t>
            </w:r>
          </w:p>
        </w:tc>
        <w:tc>
          <w:tcPr>
            <w:tcW w:w="992" w:type="dxa"/>
            <w:vAlign w:val="center"/>
          </w:tcPr>
          <w:p w:rsidR="00BA526D" w:rsidRPr="00C7416B" w:rsidRDefault="00BA526D" w:rsidP="00B526E4">
            <w:pPr>
              <w:jc w:val="center"/>
              <w:rPr>
                <w:sz w:val="22"/>
                <w:szCs w:val="22"/>
              </w:rPr>
            </w:pPr>
            <w:r w:rsidRPr="00C7416B">
              <w:rPr>
                <w:sz w:val="22"/>
                <w:szCs w:val="22"/>
              </w:rPr>
              <w:t>27 810</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31807</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Нет данных</w:t>
            </w:r>
          </w:p>
        </w:tc>
      </w:tr>
      <w:tr w:rsidR="00BA526D" w:rsidRPr="00C7416B" w:rsidTr="00B526E4">
        <w:trPr>
          <w:trHeight w:val="381"/>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Профицит, дефицит</w:t>
            </w:r>
            <w:proofErr w:type="gramStart"/>
            <w:r w:rsidRPr="00C7416B">
              <w:rPr>
                <w:sz w:val="22"/>
                <w:szCs w:val="22"/>
              </w:rPr>
              <w:t xml:space="preserve"> (-) </w:t>
            </w:r>
            <w:proofErr w:type="gramEnd"/>
            <w:r w:rsidRPr="00C7416B">
              <w:rPr>
                <w:sz w:val="22"/>
                <w:szCs w:val="22"/>
              </w:rPr>
              <w:t xml:space="preserve">бюджета </w:t>
            </w:r>
          </w:p>
        </w:tc>
        <w:tc>
          <w:tcPr>
            <w:tcW w:w="851" w:type="dxa"/>
            <w:shd w:val="clear" w:color="auto" w:fill="auto"/>
            <w:noWrap/>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FFFFFF" w:themeFill="background1"/>
            <w:noWrap/>
            <w:vAlign w:val="center"/>
          </w:tcPr>
          <w:p w:rsidR="00BA526D" w:rsidRPr="00C7416B" w:rsidRDefault="00BA526D" w:rsidP="00B526E4">
            <w:pPr>
              <w:jc w:val="center"/>
              <w:rPr>
                <w:sz w:val="22"/>
                <w:szCs w:val="22"/>
              </w:rPr>
            </w:pPr>
            <w:r w:rsidRPr="00C7416B">
              <w:rPr>
                <w:sz w:val="22"/>
                <w:szCs w:val="22"/>
              </w:rPr>
              <w:t>-151,8</w:t>
            </w:r>
          </w:p>
        </w:tc>
        <w:tc>
          <w:tcPr>
            <w:tcW w:w="992" w:type="dxa"/>
            <w:shd w:val="clear" w:color="auto" w:fill="FFFFFF" w:themeFill="background1"/>
            <w:vAlign w:val="center"/>
          </w:tcPr>
          <w:p w:rsidR="00BA526D" w:rsidRPr="00C7416B" w:rsidRDefault="00BA526D" w:rsidP="00B526E4">
            <w:pPr>
              <w:jc w:val="center"/>
              <w:rPr>
                <w:sz w:val="22"/>
                <w:szCs w:val="22"/>
              </w:rPr>
            </w:pPr>
            <w:r w:rsidRPr="00C7416B">
              <w:rPr>
                <w:sz w:val="22"/>
                <w:szCs w:val="22"/>
              </w:rPr>
              <w:t>-15,5</w:t>
            </w:r>
          </w:p>
        </w:tc>
        <w:tc>
          <w:tcPr>
            <w:tcW w:w="993" w:type="dxa"/>
            <w:shd w:val="clear" w:color="auto" w:fill="auto"/>
            <w:noWrap/>
            <w:vAlign w:val="center"/>
          </w:tcPr>
          <w:p w:rsidR="00BA526D" w:rsidRPr="00C7416B" w:rsidRDefault="00B526E4" w:rsidP="00B526E4">
            <w:pPr>
              <w:jc w:val="center"/>
              <w:rPr>
                <w:sz w:val="22"/>
                <w:szCs w:val="22"/>
              </w:rPr>
            </w:pPr>
            <w:r w:rsidRPr="00C7416B">
              <w:rPr>
                <w:sz w:val="22"/>
                <w:szCs w:val="22"/>
              </w:rPr>
              <w:t>29,294</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- 894,6</w:t>
            </w:r>
          </w:p>
        </w:tc>
      </w:tr>
    </w:tbl>
    <w:p w:rsidR="00B848DC" w:rsidRDefault="00B848DC" w:rsidP="00B848DC">
      <w:pPr>
        <w:ind w:firstLine="709"/>
        <w:jc w:val="both"/>
      </w:pPr>
    </w:p>
    <w:p w:rsidR="00B848DC" w:rsidRPr="00C7235A" w:rsidRDefault="00B848DC" w:rsidP="00B848DC">
      <w:pPr>
        <w:ind w:firstLine="709"/>
        <w:jc w:val="both"/>
      </w:pPr>
      <w:r w:rsidRPr="00C7235A">
        <w:t xml:space="preserve">Территория Слюдянского района </w:t>
      </w:r>
      <w:r>
        <w:t xml:space="preserve">до 2014 года </w:t>
      </w:r>
      <w:r w:rsidRPr="00C7235A">
        <w:t xml:space="preserve">представляла собой </w:t>
      </w:r>
      <w:r>
        <w:t>п</w:t>
      </w:r>
      <w:r w:rsidRPr="00C7235A">
        <w:t>ромышленную зону. Основными предприятиями, осуществляющими вклад в экономику района, были предприятия по производству  целлюлозы, щебня, мрамора, а также железнодорожные и строительные предприятия.</w:t>
      </w:r>
    </w:p>
    <w:p w:rsidR="00B848DC" w:rsidRPr="00C7235A" w:rsidRDefault="00B848DC" w:rsidP="00B848DC">
      <w:pPr>
        <w:ind w:firstLine="709"/>
        <w:jc w:val="both"/>
      </w:pPr>
      <w:r w:rsidRPr="00C7235A">
        <w:t xml:space="preserve">После закрытия в 2013 году (годы работы ОАО «Байкальский целлюлозно-бумажный комбинат» 1966-2013 годы) градообразующего предприятия в </w:t>
      </w:r>
      <w:proofErr w:type="spellStart"/>
      <w:r w:rsidRPr="00C7235A">
        <w:t>г</w:t>
      </w:r>
      <w:proofErr w:type="gramStart"/>
      <w:r w:rsidRPr="00C7235A">
        <w:t>.Б</w:t>
      </w:r>
      <w:proofErr w:type="gramEnd"/>
      <w:r w:rsidRPr="00C7235A">
        <w:t>айкальске</w:t>
      </w:r>
      <w:proofErr w:type="spellEnd"/>
      <w:r w:rsidRPr="00C7235A">
        <w:t xml:space="preserve">, являющегося одним из основных источников поступления налогов в бюджет района и поселения, а также после ряда законодательных изменений, носящих ограничительный характер </w:t>
      </w:r>
      <w:r w:rsidRPr="00B528C0">
        <w:t>в части открытия новых промышленных производств практически во всех сферах хозяйствования,</w:t>
      </w:r>
      <w:r w:rsidRPr="00C7235A">
        <w:t xml:space="preserve"> стал вопрос о диверсификации экономики района. </w:t>
      </w:r>
    </w:p>
    <w:p w:rsidR="00B848DC" w:rsidRPr="00C7235A" w:rsidRDefault="00B848DC" w:rsidP="00B848DC">
      <w:pPr>
        <w:ind w:firstLine="709"/>
        <w:jc w:val="both"/>
      </w:pPr>
      <w:r w:rsidRPr="00C7235A">
        <w:t>Одним из ключевых направлений развития территории было определено развитие в рамках «зеленой» экономики, обусловленной вхождением большей части территории Слюдянского района в Центральную экологическую зону Байкальской Природной территории.</w:t>
      </w:r>
    </w:p>
    <w:p w:rsidR="00B848DC" w:rsidRPr="00C7235A" w:rsidRDefault="00B848DC" w:rsidP="00B848DC">
      <w:pPr>
        <w:pStyle w:val="10"/>
        <w:spacing w:line="240" w:lineRule="auto"/>
        <w:ind w:left="60" w:right="-2" w:firstLine="560"/>
        <w:jc w:val="both"/>
        <w:rPr>
          <w:sz w:val="24"/>
          <w:szCs w:val="24"/>
        </w:rPr>
      </w:pPr>
      <w:r w:rsidRPr="00C7235A">
        <w:rPr>
          <w:sz w:val="24"/>
          <w:szCs w:val="24"/>
        </w:rPr>
        <w:t xml:space="preserve">«Зеленая» экономика определяется как экономика, которая повышает благосостояние людей и обеспечивает социальную справедливость, и при этом существенно снижает риски для окружающей среды и перспективы ее деградации. Важные черты такой экономики — эффективное использование природных ресурсов, сохранение и увеличение природного капитала, уменьшение загрязнения, низкие углеродные выбросы, предотвращение утраты </w:t>
      </w:r>
      <w:proofErr w:type="spellStart"/>
      <w:r w:rsidRPr="00C7235A">
        <w:rPr>
          <w:sz w:val="24"/>
          <w:szCs w:val="24"/>
        </w:rPr>
        <w:t>экосистемных</w:t>
      </w:r>
      <w:proofErr w:type="spellEnd"/>
      <w:r w:rsidRPr="00C7235A">
        <w:rPr>
          <w:sz w:val="24"/>
          <w:szCs w:val="24"/>
        </w:rPr>
        <w:t xml:space="preserve"> услуг и биоразнообразия, рост доходов и занятости.</w:t>
      </w:r>
    </w:p>
    <w:p w:rsidR="00B848DC" w:rsidRPr="00C7235A" w:rsidRDefault="00B848DC" w:rsidP="00B848DC">
      <w:pPr>
        <w:pStyle w:val="10"/>
        <w:spacing w:line="240" w:lineRule="auto"/>
        <w:ind w:left="60" w:right="-2" w:firstLine="560"/>
        <w:jc w:val="both"/>
        <w:rPr>
          <w:sz w:val="24"/>
          <w:szCs w:val="24"/>
        </w:rPr>
      </w:pPr>
      <w:r w:rsidRPr="00C7235A">
        <w:rPr>
          <w:sz w:val="24"/>
          <w:szCs w:val="24"/>
        </w:rPr>
        <w:t>Концепция «зеленой» экономики не заменяет собой концепцию устойчивого развития, а наоборот, достижение устойчивости почти полностью зависит от формирования «правильной» экономики.</w:t>
      </w:r>
    </w:p>
    <w:p w:rsidR="00B848DC" w:rsidRPr="00C7235A" w:rsidRDefault="00B848DC" w:rsidP="00B848DC">
      <w:pPr>
        <w:pStyle w:val="10"/>
        <w:spacing w:line="240" w:lineRule="auto"/>
        <w:ind w:left="60" w:right="-2" w:firstLine="560"/>
        <w:jc w:val="both"/>
        <w:rPr>
          <w:sz w:val="24"/>
          <w:szCs w:val="24"/>
        </w:rPr>
      </w:pPr>
      <w:r w:rsidRPr="00C7235A">
        <w:rPr>
          <w:sz w:val="24"/>
          <w:szCs w:val="24"/>
        </w:rPr>
        <w:t>«Зеленая» экономика будет служить обеспечению занятости населения по 3 направлениям:</w:t>
      </w:r>
    </w:p>
    <w:p w:rsidR="00B848DC" w:rsidRPr="00C7235A" w:rsidRDefault="00B848DC" w:rsidP="00B848DC">
      <w:pPr>
        <w:pStyle w:val="10"/>
        <w:spacing w:line="240" w:lineRule="auto"/>
        <w:ind w:left="60" w:right="-2" w:firstLine="560"/>
        <w:jc w:val="both"/>
        <w:rPr>
          <w:sz w:val="24"/>
          <w:szCs w:val="24"/>
        </w:rPr>
      </w:pPr>
      <w:r w:rsidRPr="00C7235A">
        <w:rPr>
          <w:sz w:val="24"/>
          <w:szCs w:val="24"/>
        </w:rPr>
        <w:t xml:space="preserve">- «Экономика услуг и </w:t>
      </w:r>
      <w:proofErr w:type="spellStart"/>
      <w:r w:rsidRPr="00C7235A">
        <w:rPr>
          <w:sz w:val="24"/>
          <w:szCs w:val="24"/>
        </w:rPr>
        <w:t>экопроизводства</w:t>
      </w:r>
      <w:proofErr w:type="spellEnd"/>
      <w:r w:rsidRPr="00C7235A">
        <w:rPr>
          <w:sz w:val="24"/>
          <w:szCs w:val="24"/>
        </w:rPr>
        <w:t>» - обеспечение роста экономики за счет сферы туризма и сопутствующих ему отраслей  (гостиничные услуги, общественного питания, транспортных услуг, услуг по организации отдыха, развлечений, оздоровления и др.), а также сельского хозяйства, пищевой промышленности.</w:t>
      </w:r>
    </w:p>
    <w:p w:rsidR="00B848DC" w:rsidRPr="00C7235A" w:rsidRDefault="00B848DC" w:rsidP="00B848DC">
      <w:pPr>
        <w:pStyle w:val="10"/>
        <w:spacing w:line="240" w:lineRule="auto"/>
        <w:ind w:left="60" w:right="-2" w:firstLine="560"/>
        <w:jc w:val="both"/>
        <w:rPr>
          <w:sz w:val="24"/>
          <w:szCs w:val="24"/>
        </w:rPr>
      </w:pPr>
      <w:r w:rsidRPr="00C7235A">
        <w:rPr>
          <w:sz w:val="24"/>
          <w:szCs w:val="24"/>
        </w:rPr>
        <w:t>- Формируемым кластерам – сельскохозяйственным и туристским -  для формирования мер поддержки самозанятых граждан и малого предпринимательства.</w:t>
      </w:r>
    </w:p>
    <w:p w:rsidR="00B848DC" w:rsidRPr="00C7235A" w:rsidRDefault="00B848DC" w:rsidP="00B848DC">
      <w:pPr>
        <w:pStyle w:val="10"/>
        <w:spacing w:line="240" w:lineRule="auto"/>
        <w:ind w:left="60" w:right="-2" w:firstLine="560"/>
        <w:jc w:val="both"/>
        <w:rPr>
          <w:sz w:val="24"/>
          <w:szCs w:val="24"/>
        </w:rPr>
      </w:pPr>
      <w:r w:rsidRPr="00C7235A">
        <w:rPr>
          <w:sz w:val="24"/>
          <w:szCs w:val="24"/>
        </w:rPr>
        <w:t>- Развития «некоммерческого сектора» - социальные и волонтерские проекты.</w:t>
      </w:r>
    </w:p>
    <w:p w:rsidR="00A93DD5" w:rsidRDefault="00A93DD5" w:rsidP="00A93DD5">
      <w:pPr>
        <w:autoSpaceDE w:val="0"/>
        <w:autoSpaceDN w:val="0"/>
        <w:adjustRightInd w:val="0"/>
        <w:ind w:firstLine="709"/>
        <w:jc w:val="both"/>
      </w:pPr>
    </w:p>
    <w:p w:rsidR="00FC2CFE" w:rsidRPr="0083151C" w:rsidRDefault="00FC2CFE" w:rsidP="0083151C">
      <w:pPr>
        <w:ind w:firstLine="709"/>
        <w:jc w:val="center"/>
      </w:pPr>
      <w:r w:rsidRPr="0083151C">
        <w:t>РАЗДЕЛ 2. ЦЕЛЬ И ЗАДАЧИ МУНИЦИПАЛЬНОЙ ПРОГРАММЫ, ЦЕЛЕВЫЕ  ПОКАЗАТЕЛИ  МУНИЦИПАЛЬНОЙ  ПРОГРАММЫ,  СРОКИ РЕАЛИЗАЦИИ</w:t>
      </w:r>
    </w:p>
    <w:p w:rsidR="00FC2CFE" w:rsidRPr="0083151C" w:rsidRDefault="00FC2CFE" w:rsidP="0083151C">
      <w:pPr>
        <w:ind w:firstLine="709"/>
      </w:pPr>
    </w:p>
    <w:p w:rsidR="00A93DD5" w:rsidRPr="002E274E" w:rsidRDefault="00A93DD5" w:rsidP="00A93DD5">
      <w:pPr>
        <w:autoSpaceDE w:val="0"/>
        <w:autoSpaceDN w:val="0"/>
        <w:adjustRightInd w:val="0"/>
        <w:ind w:firstLine="709"/>
        <w:jc w:val="both"/>
      </w:pPr>
      <w:proofErr w:type="gramStart"/>
      <w:r w:rsidRPr="002E274E">
        <w:t xml:space="preserve">Конечной целью </w:t>
      </w:r>
      <w:r>
        <w:t xml:space="preserve">реализации муниципальной программы является </w:t>
      </w:r>
      <w:r w:rsidR="005C3F38">
        <w:t>р</w:t>
      </w:r>
      <w:r w:rsidR="005C3F38" w:rsidRPr="005C3F38">
        <w:t xml:space="preserve">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w:t>
      </w:r>
      <w:r w:rsidR="005C3F38" w:rsidRPr="005C3F38">
        <w:lastRenderedPageBreak/>
        <w:t xml:space="preserve">занятости </w:t>
      </w:r>
      <w:r w:rsidR="00201433">
        <w:t xml:space="preserve">населения </w:t>
      </w:r>
      <w:r w:rsidR="005C3F38" w:rsidRPr="005C3F38">
        <w:t>муниципального образования Слюдянский район</w:t>
      </w:r>
      <w:r w:rsidR="005C3F38">
        <w:t xml:space="preserve">, относящейся к стратегической задаче </w:t>
      </w:r>
      <w:r>
        <w:t>создани</w:t>
      </w:r>
      <w:r w:rsidR="005C3F38">
        <w:t>я</w:t>
      </w:r>
      <w:r>
        <w:t xml:space="preserve"> условий для работы и бизнеса, направленной на реализацию такой стратегической цели управления и развития всей территории, как </w:t>
      </w:r>
      <w:r w:rsidRPr="002E274E">
        <w:t>повышение качества человеческого капитала и</w:t>
      </w:r>
      <w:proofErr w:type="gramEnd"/>
      <w:r w:rsidRPr="002E274E">
        <w:t xml:space="preserve"> улучшение социально-экономического уровня жизни населения.</w:t>
      </w:r>
    </w:p>
    <w:p w:rsidR="00A93DD5" w:rsidRPr="002E274E" w:rsidRDefault="0055012F" w:rsidP="00A93DD5">
      <w:pPr>
        <w:autoSpaceDE w:val="0"/>
        <w:autoSpaceDN w:val="0"/>
        <w:adjustRightInd w:val="0"/>
        <w:ind w:firstLine="709"/>
        <w:jc w:val="both"/>
      </w:pPr>
      <w:r>
        <w:t>Д</w:t>
      </w:r>
      <w:r w:rsidR="00A93DD5" w:rsidRPr="002E274E">
        <w:t>остичь</w:t>
      </w:r>
      <w:r>
        <w:t xml:space="preserve"> стратегической цели</w:t>
      </w:r>
      <w:r w:rsidR="00A93DD5" w:rsidRPr="002E274E">
        <w:t xml:space="preserve"> невозможно без устойчивого развития предпринимательства в территории, субъекты которого являются основными источниками пополнения бюджетов разных уровней, расходы которых как раз и направляются на удовлетворение социально-экономических запросов населения. </w:t>
      </w:r>
    </w:p>
    <w:p w:rsidR="00A93DD5" w:rsidRPr="002E274E" w:rsidRDefault="00A93DD5" w:rsidP="00A93DD5">
      <w:pPr>
        <w:autoSpaceDE w:val="0"/>
        <w:autoSpaceDN w:val="0"/>
        <w:adjustRightInd w:val="0"/>
        <w:ind w:firstLine="709"/>
        <w:jc w:val="both"/>
      </w:pPr>
      <w:proofErr w:type="gramStart"/>
      <w:r w:rsidRPr="002E274E">
        <w:t>Устойчивое развитие предпринимательства в свою очередь, целиком и полностью зависит от сформированных государством и местными органами власти условий для его развития, которые вырабатываются на основании правильно выбранных приоритетных направлений развития, п</w:t>
      </w:r>
      <w:r w:rsidR="0055012F">
        <w:t>ринятых управленческих решений,</w:t>
      </w:r>
      <w:r w:rsidRPr="002E274E">
        <w:t xml:space="preserve"> четкому план</w:t>
      </w:r>
      <w:r w:rsidR="0055012F">
        <w:t xml:space="preserve">у мероприятий по их реализации, </w:t>
      </w:r>
      <w:r w:rsidR="00493E9F">
        <w:t>реализуемых,</w:t>
      </w:r>
      <w:r w:rsidR="0055012F">
        <w:t xml:space="preserve"> в том числе посредством исполнения мероприятий муниципальных программ.</w:t>
      </w:r>
      <w:proofErr w:type="gramEnd"/>
    </w:p>
    <w:p w:rsidR="0055012F" w:rsidRPr="00A7071D" w:rsidRDefault="0055012F" w:rsidP="00A93DD5">
      <w:pPr>
        <w:autoSpaceDE w:val="0"/>
        <w:autoSpaceDN w:val="0"/>
        <w:adjustRightInd w:val="0"/>
        <w:ind w:firstLine="709"/>
        <w:jc w:val="both"/>
      </w:pPr>
      <w:r w:rsidRPr="00A7071D">
        <w:t>Задачами программы являются:</w:t>
      </w:r>
    </w:p>
    <w:p w:rsidR="005C3F38" w:rsidRPr="005C3F38" w:rsidRDefault="005C3F38" w:rsidP="005C3F38">
      <w:pPr>
        <w:widowControl w:val="0"/>
        <w:outlineLvl w:val="4"/>
      </w:pPr>
      <w:r w:rsidRPr="005C3F38">
        <w:t>1. Оказание поддержки и содействия развитию малого и среднего предпринимательства</w:t>
      </w:r>
    </w:p>
    <w:p w:rsidR="005C3F38" w:rsidRPr="005C3F38" w:rsidRDefault="005C3F38" w:rsidP="005C3F38">
      <w:pPr>
        <w:widowControl w:val="0"/>
        <w:outlineLvl w:val="4"/>
        <w:rPr>
          <w:highlight w:val="yellow"/>
        </w:rPr>
      </w:pPr>
      <w:r w:rsidRPr="005A728D">
        <w:t xml:space="preserve">2. </w:t>
      </w:r>
      <w:r w:rsidR="005A728D" w:rsidRPr="005A728D">
        <w:rPr>
          <w:sz w:val="22"/>
          <w:szCs w:val="22"/>
        </w:rPr>
        <w:t>Создание условий для развития устойчивого туризма.</w:t>
      </w:r>
    </w:p>
    <w:p w:rsidR="00A93DD5" w:rsidRPr="002E274E" w:rsidRDefault="0055012F" w:rsidP="005C3F38">
      <w:pPr>
        <w:autoSpaceDE w:val="0"/>
        <w:autoSpaceDN w:val="0"/>
        <w:adjustRightInd w:val="0"/>
        <w:ind w:firstLine="709"/>
        <w:jc w:val="both"/>
      </w:pPr>
      <w:r>
        <w:t>Реализация мероприятий настоящей муниципальной программы на период</w:t>
      </w:r>
      <w:r w:rsidR="00A93DD5" w:rsidRPr="002E274E">
        <w:t xml:space="preserve"> до 20</w:t>
      </w:r>
      <w:r>
        <w:t>2</w:t>
      </w:r>
      <w:r w:rsidR="00201433">
        <w:t>4</w:t>
      </w:r>
      <w:r w:rsidR="00A93DD5" w:rsidRPr="002E274E">
        <w:t xml:space="preserve"> года направлена на решение поставленных задач и достижение поставленной цели. </w:t>
      </w:r>
    </w:p>
    <w:p w:rsidR="00FC2CFE" w:rsidRPr="0083151C" w:rsidRDefault="00FC2CFE" w:rsidP="0083151C">
      <w:pPr>
        <w:widowControl w:val="0"/>
        <w:tabs>
          <w:tab w:val="left" w:pos="993"/>
        </w:tabs>
        <w:ind w:firstLine="709"/>
        <w:jc w:val="both"/>
      </w:pPr>
      <w:r w:rsidRPr="0083151C">
        <w:t xml:space="preserve">Сведения о составе и значениях целевых показателей муниципальной программы представлены в приложении </w:t>
      </w:r>
      <w:r w:rsidRPr="00A7071D">
        <w:t>3</w:t>
      </w:r>
      <w:r w:rsidRPr="0083151C">
        <w:t xml:space="preserve"> к муниципальной программе. </w:t>
      </w:r>
    </w:p>
    <w:p w:rsidR="00FC2CFE" w:rsidRPr="0083151C" w:rsidRDefault="00FC2CFE" w:rsidP="0083151C">
      <w:pPr>
        <w:ind w:firstLine="709"/>
        <w:jc w:val="both"/>
      </w:pPr>
      <w:r w:rsidRPr="0083151C">
        <w:t>Срок реализации мун</w:t>
      </w:r>
      <w:r w:rsidR="0055012F">
        <w:t>иципальной программы 20</w:t>
      </w:r>
      <w:r w:rsidR="00201433">
        <w:t>19</w:t>
      </w:r>
      <w:r w:rsidR="0055012F">
        <w:t xml:space="preserve"> – 202</w:t>
      </w:r>
      <w:r w:rsidR="00201433">
        <w:t>4</w:t>
      </w:r>
      <w:r w:rsidRPr="0083151C">
        <w:t xml:space="preserve"> годы.</w:t>
      </w:r>
    </w:p>
    <w:p w:rsidR="00FC2CFE" w:rsidRPr="0083151C" w:rsidRDefault="00FC2CFE" w:rsidP="0083151C">
      <w:pPr>
        <w:ind w:firstLine="709"/>
      </w:pPr>
    </w:p>
    <w:p w:rsidR="00FC2CFE" w:rsidRPr="0083151C" w:rsidRDefault="00FC2CFE" w:rsidP="0083151C">
      <w:pPr>
        <w:ind w:firstLine="709"/>
        <w:jc w:val="center"/>
      </w:pPr>
      <w:r w:rsidRPr="0083151C">
        <w:t>РАЗДЕЛ 3. ОБОСНОВАНИЕ ВЫДЕЛЕНИЯ ПОДПРОГРАММ</w:t>
      </w:r>
    </w:p>
    <w:p w:rsidR="00FC2CFE" w:rsidRPr="0083151C" w:rsidRDefault="00FC2CFE" w:rsidP="0083151C">
      <w:pPr>
        <w:ind w:firstLine="709"/>
        <w:jc w:val="center"/>
      </w:pPr>
    </w:p>
    <w:p w:rsidR="00FC2CFE" w:rsidRPr="0083151C" w:rsidRDefault="00FC2CFE" w:rsidP="0083151C">
      <w:pPr>
        <w:widowControl w:val="0"/>
        <w:autoSpaceDE w:val="0"/>
        <w:autoSpaceDN w:val="0"/>
        <w:adjustRightInd w:val="0"/>
        <w:ind w:firstLine="709"/>
        <w:jc w:val="both"/>
      </w:pPr>
      <w:r w:rsidRPr="0083151C">
        <w:t xml:space="preserve">Для достижения заявленной цели и решения поставленных задач в рамках настоящей муниципальной программы предусмотрена реализация </w:t>
      </w:r>
      <w:r w:rsidRPr="0083151C">
        <w:br/>
      </w:r>
      <w:r w:rsidR="00460AE7">
        <w:t>2</w:t>
      </w:r>
      <w:r w:rsidR="00060E0D" w:rsidRPr="0083151C">
        <w:t xml:space="preserve"> подпрограмм (Приложения 1,</w:t>
      </w:r>
      <w:r w:rsidRPr="0083151C">
        <w:t xml:space="preserve"> 2):</w:t>
      </w:r>
    </w:p>
    <w:p w:rsidR="00FC2CFE" w:rsidRPr="0083151C" w:rsidRDefault="00FC2CFE" w:rsidP="0083151C">
      <w:pPr>
        <w:widowControl w:val="0"/>
        <w:ind w:firstLine="709"/>
        <w:jc w:val="both"/>
        <w:outlineLvl w:val="4"/>
      </w:pPr>
      <w:r w:rsidRPr="0083151C">
        <w:t xml:space="preserve">1. </w:t>
      </w:r>
      <w:r w:rsidR="00BD5D0D" w:rsidRPr="0083151C">
        <w:t>«</w:t>
      </w:r>
      <w:r w:rsidR="00460AE7" w:rsidRPr="0083151C">
        <w:t>Экономическое стимулирование бизнес среды в муниципальном образовании Слюдянский район</w:t>
      </w:r>
      <w:r w:rsidR="00B526E4">
        <w:t>»</w:t>
      </w:r>
      <w:r w:rsidR="00460AE7" w:rsidRPr="0083151C">
        <w:t xml:space="preserve"> на 201</w:t>
      </w:r>
      <w:r w:rsidR="00201433">
        <w:t>9</w:t>
      </w:r>
      <w:r w:rsidR="00460AE7" w:rsidRPr="0083151C">
        <w:t>-20</w:t>
      </w:r>
      <w:r w:rsidR="00201433">
        <w:t>24</w:t>
      </w:r>
      <w:r w:rsidR="00B526E4">
        <w:t xml:space="preserve"> годы</w:t>
      </w:r>
      <w:r w:rsidR="00460AE7">
        <w:t>.</w:t>
      </w:r>
    </w:p>
    <w:p w:rsidR="00060E0D" w:rsidRPr="0083151C" w:rsidRDefault="00460AE7" w:rsidP="0083151C">
      <w:pPr>
        <w:widowControl w:val="0"/>
        <w:ind w:firstLine="709"/>
        <w:jc w:val="both"/>
        <w:outlineLvl w:val="4"/>
      </w:pPr>
      <w:r>
        <w:t>2</w:t>
      </w:r>
      <w:r w:rsidR="00060E0D" w:rsidRPr="0083151C">
        <w:t xml:space="preserve">. </w:t>
      </w:r>
      <w:r w:rsidR="003D4598" w:rsidRPr="0083151C">
        <w:t xml:space="preserve"> </w:t>
      </w:r>
      <w:r>
        <w:t>«</w:t>
      </w:r>
      <w:r w:rsidRPr="0083151C">
        <w:t>Развитие туризма в муниципальном образовании Слюдянский район</w:t>
      </w:r>
      <w:r w:rsidR="00B526E4">
        <w:t>»</w:t>
      </w:r>
      <w:r w:rsidRPr="0083151C">
        <w:t xml:space="preserve"> на 201</w:t>
      </w:r>
      <w:r w:rsidR="00201433">
        <w:t>9</w:t>
      </w:r>
      <w:r w:rsidRPr="0083151C">
        <w:t>-20</w:t>
      </w:r>
      <w:r w:rsidR="00201433">
        <w:t>24</w:t>
      </w:r>
      <w:r w:rsidRPr="0083151C">
        <w:t xml:space="preserve"> годы;</w:t>
      </w:r>
    </w:p>
    <w:p w:rsidR="00FC2CFE" w:rsidRPr="00493E9F" w:rsidRDefault="00FC2CFE" w:rsidP="0083151C">
      <w:pPr>
        <w:widowControl w:val="0"/>
        <w:autoSpaceDE w:val="0"/>
        <w:autoSpaceDN w:val="0"/>
        <w:adjustRightInd w:val="0"/>
        <w:ind w:firstLine="709"/>
        <w:jc w:val="both"/>
      </w:pPr>
      <w:proofErr w:type="gramStart"/>
      <w:r w:rsidRPr="00493E9F">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FC2CFE" w:rsidRPr="0083151C" w:rsidRDefault="00FC2CFE" w:rsidP="0083151C">
      <w:pPr>
        <w:ind w:firstLine="709"/>
        <w:jc w:val="center"/>
      </w:pPr>
    </w:p>
    <w:p w:rsidR="00FC2CFE" w:rsidRPr="0083151C" w:rsidRDefault="00FC2CFE" w:rsidP="0083151C">
      <w:pPr>
        <w:ind w:firstLine="709"/>
        <w:jc w:val="center"/>
      </w:pPr>
      <w:r w:rsidRPr="0083151C">
        <w:t>РАЗДЕЛ 4. АНАЛИЗ РИСКОВ РЕАЛИЗАЦИИ МУНИЦИПАЛЬНОЙ ПРОГРАММЫ И ОПИСАНИЕ МЕР УПРАВЛЕНИЯ РИСКАМИ РЕАЛИЗАЦИИ МУНИЦИПАЛЬНОЙ ПРОГРАММЫ</w:t>
      </w:r>
    </w:p>
    <w:p w:rsidR="00FC2CFE" w:rsidRPr="0083151C" w:rsidRDefault="00FC2CFE" w:rsidP="0083151C">
      <w:pPr>
        <w:ind w:firstLine="709"/>
      </w:pPr>
    </w:p>
    <w:p w:rsidR="00FC2CFE" w:rsidRPr="0083151C" w:rsidRDefault="00FC2CFE" w:rsidP="0083151C">
      <w:pPr>
        <w:widowControl w:val="0"/>
        <w:tabs>
          <w:tab w:val="left" w:pos="567"/>
        </w:tabs>
        <w:autoSpaceDE w:val="0"/>
        <w:autoSpaceDN w:val="0"/>
        <w:adjustRightInd w:val="0"/>
        <w:ind w:firstLine="709"/>
        <w:jc w:val="both"/>
      </w:pPr>
      <w:r w:rsidRPr="0083151C">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(эндогенные) риски и внешние (экзогенные) риски.</w:t>
      </w:r>
    </w:p>
    <w:p w:rsidR="00FC2CFE" w:rsidRPr="0083151C" w:rsidRDefault="00FC2CFE" w:rsidP="0083151C">
      <w:pPr>
        <w:widowControl w:val="0"/>
        <w:autoSpaceDE w:val="0"/>
        <w:autoSpaceDN w:val="0"/>
        <w:adjustRightInd w:val="0"/>
        <w:ind w:firstLine="709"/>
        <w:jc w:val="both"/>
        <w:outlineLvl w:val="0"/>
      </w:pPr>
      <w:r w:rsidRPr="0083151C">
        <w:t>Внутренние риски.</w:t>
      </w:r>
    </w:p>
    <w:p w:rsidR="00FC2CFE" w:rsidRPr="0083151C" w:rsidRDefault="00FC2CFE" w:rsidP="0083151C">
      <w:pPr>
        <w:widowControl w:val="0"/>
        <w:autoSpaceDE w:val="0"/>
        <w:autoSpaceDN w:val="0"/>
        <w:adjustRightInd w:val="0"/>
        <w:ind w:firstLine="709"/>
        <w:jc w:val="both"/>
      </w:pPr>
      <w:r w:rsidRPr="0083151C">
        <w:t xml:space="preserve">1) Риск обеспечения финансирования муниципальной программы не в </w:t>
      </w:r>
      <w:r w:rsidR="00460AE7">
        <w:t>полном объеме</w:t>
      </w:r>
      <w:r w:rsidRPr="0083151C">
        <w:t xml:space="preserve">,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муниципальной программы в результате недофинансирования можно считать минимальным. Оценка </w:t>
      </w:r>
      <w:r w:rsidRPr="0083151C">
        <w:lastRenderedPageBreak/>
        <w:t>данного риска - риск низкий.</w:t>
      </w:r>
    </w:p>
    <w:p w:rsidR="00FC2CFE" w:rsidRPr="0083151C" w:rsidRDefault="0088494B" w:rsidP="0083151C">
      <w:pPr>
        <w:widowControl w:val="0"/>
        <w:autoSpaceDE w:val="0"/>
        <w:autoSpaceDN w:val="0"/>
        <w:adjustRightInd w:val="0"/>
        <w:ind w:firstLine="709"/>
        <w:jc w:val="both"/>
      </w:pPr>
      <w:r w:rsidRPr="0083151C">
        <w:t>2</w:t>
      </w:r>
      <w:r w:rsidR="00FC2CFE" w:rsidRPr="0083151C">
        <w:t>) Институциональный риск - риск несвоевременного принятия отдельных мер государственного регулирования в сфере реализации муниципальной программы.</w:t>
      </w:r>
    </w:p>
    <w:p w:rsidR="00FC2CFE" w:rsidRPr="0083151C" w:rsidRDefault="00FC2CFE" w:rsidP="0083151C">
      <w:pPr>
        <w:widowControl w:val="0"/>
        <w:autoSpaceDE w:val="0"/>
        <w:autoSpaceDN w:val="0"/>
        <w:adjustRightInd w:val="0"/>
        <w:ind w:firstLine="709"/>
        <w:jc w:val="both"/>
      </w:pPr>
      <w:r w:rsidRPr="0083151C">
        <w:t>Качественная оценка данного риска - риск средний. При этом данный риск является критическим для реализации муниципальной программы.</w:t>
      </w:r>
    </w:p>
    <w:p w:rsidR="00FC2CFE" w:rsidRPr="0083151C" w:rsidRDefault="00FC2CFE" w:rsidP="0083151C">
      <w:pPr>
        <w:widowControl w:val="0"/>
        <w:autoSpaceDE w:val="0"/>
        <w:autoSpaceDN w:val="0"/>
        <w:adjustRightInd w:val="0"/>
        <w:ind w:firstLine="709"/>
        <w:jc w:val="both"/>
        <w:outlineLvl w:val="0"/>
      </w:pPr>
      <w:r w:rsidRPr="0083151C">
        <w:t>Внешние риски.</w:t>
      </w:r>
    </w:p>
    <w:p w:rsidR="00FC2CFE" w:rsidRPr="0083151C" w:rsidRDefault="00460AE7" w:rsidP="0083151C">
      <w:pPr>
        <w:widowControl w:val="0"/>
        <w:autoSpaceDE w:val="0"/>
        <w:autoSpaceDN w:val="0"/>
        <w:adjustRightInd w:val="0"/>
        <w:ind w:firstLine="709"/>
        <w:jc w:val="both"/>
      </w:pPr>
      <w:r>
        <w:t xml:space="preserve">1) </w:t>
      </w:r>
      <w:r w:rsidR="00FC2CFE" w:rsidRPr="0083151C">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w:t>
      </w:r>
    </w:p>
    <w:p w:rsidR="00FC2CFE" w:rsidRPr="0083151C" w:rsidRDefault="00FC2CFE" w:rsidP="0083151C">
      <w:pPr>
        <w:widowControl w:val="0"/>
        <w:autoSpaceDE w:val="0"/>
        <w:autoSpaceDN w:val="0"/>
        <w:adjustRightInd w:val="0"/>
        <w:ind w:firstLine="709"/>
        <w:jc w:val="both"/>
      </w:pPr>
      <w:r w:rsidRPr="0083151C">
        <w:t>В целях управления рисками реализации муниципальной программы в нее включены мероприятия, направленные на обеспечение надежности и эффективности реализации муниципальной программы в целом, подпрограмм и областных целевых программ, повышение эффективности внутреннего контроля и соответствие федеральным законам.</w:t>
      </w:r>
    </w:p>
    <w:p w:rsidR="00FC2CFE" w:rsidRPr="0083151C" w:rsidRDefault="00FC2CFE" w:rsidP="0083151C">
      <w:pPr>
        <w:widowControl w:val="0"/>
        <w:autoSpaceDE w:val="0"/>
        <w:autoSpaceDN w:val="0"/>
        <w:adjustRightInd w:val="0"/>
        <w:ind w:firstLine="709"/>
        <w:jc w:val="both"/>
      </w:pPr>
      <w:r w:rsidRPr="0083151C">
        <w:t>Управление рисками реализации муниципальной программы будет осуществляться на основе:</w:t>
      </w:r>
    </w:p>
    <w:p w:rsidR="00FC2CFE" w:rsidRPr="0083151C" w:rsidRDefault="00FC2CFE" w:rsidP="0083151C">
      <w:pPr>
        <w:widowControl w:val="0"/>
        <w:autoSpaceDE w:val="0"/>
        <w:autoSpaceDN w:val="0"/>
        <w:adjustRightInd w:val="0"/>
        <w:ind w:firstLine="709"/>
        <w:jc w:val="both"/>
      </w:pPr>
      <w:r w:rsidRPr="0083151C">
        <w:t>проведения мониторинга угроз развития муниципального образования Слюдянский район, выработки прогнозов, решений и рекомендаций в сфере управления социально-экономическим развитием муниципального образования Слюдянский район;</w:t>
      </w:r>
    </w:p>
    <w:p w:rsidR="00FC2CFE" w:rsidRPr="0083151C" w:rsidRDefault="00FC2CFE" w:rsidP="0083151C">
      <w:pPr>
        <w:widowControl w:val="0"/>
        <w:autoSpaceDE w:val="0"/>
        <w:autoSpaceDN w:val="0"/>
        <w:adjustRightInd w:val="0"/>
        <w:ind w:firstLine="709"/>
        <w:jc w:val="both"/>
      </w:pPr>
      <w:r w:rsidRPr="0083151C">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rsidR="00FC2CFE" w:rsidRPr="0083151C" w:rsidRDefault="00FC2CFE" w:rsidP="0083151C">
      <w:pPr>
        <w:widowControl w:val="0"/>
        <w:autoSpaceDE w:val="0"/>
        <w:autoSpaceDN w:val="0"/>
        <w:adjustRightInd w:val="0"/>
        <w:ind w:firstLine="709"/>
        <w:jc w:val="both"/>
      </w:pPr>
      <w:r w:rsidRPr="0083151C">
        <w:t>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FC2CFE" w:rsidRPr="0083151C" w:rsidRDefault="00FC2CFE" w:rsidP="0083151C">
      <w:pPr>
        <w:ind w:firstLine="709"/>
      </w:pPr>
    </w:p>
    <w:p w:rsidR="00FC2CFE" w:rsidRPr="0083151C" w:rsidRDefault="00FC2CFE" w:rsidP="0083151C">
      <w:pPr>
        <w:ind w:firstLine="709"/>
        <w:jc w:val="center"/>
      </w:pPr>
      <w:r w:rsidRPr="0083151C">
        <w:t>РАЗДЕЛ 5. РЕСУРСНОЕ ОБЕСПЕЧЕНИЕ МУНИЦИПАЛЬНОЙ ПРОГРАММЫ</w:t>
      </w:r>
    </w:p>
    <w:p w:rsidR="00FC2CFE" w:rsidRPr="0083151C" w:rsidRDefault="00FC2CFE" w:rsidP="0083151C">
      <w:pPr>
        <w:ind w:firstLine="709"/>
        <w:jc w:val="center"/>
      </w:pPr>
    </w:p>
    <w:p w:rsidR="0079315F" w:rsidRPr="0018294D" w:rsidRDefault="0079315F" w:rsidP="0083151C">
      <w:pPr>
        <w:widowControl w:val="0"/>
        <w:autoSpaceDE w:val="0"/>
        <w:autoSpaceDN w:val="0"/>
        <w:adjustRightInd w:val="0"/>
        <w:ind w:firstLine="709"/>
      </w:pPr>
      <w:r w:rsidRPr="0018294D">
        <w:t xml:space="preserve">Общий объем финансирования муниципальной программы </w:t>
      </w:r>
      <w:r w:rsidR="00A45BB1" w:rsidRPr="0018294D">
        <w:t>с 20</w:t>
      </w:r>
      <w:r w:rsidR="00FB35CD" w:rsidRPr="0018294D">
        <w:t>19</w:t>
      </w:r>
      <w:r w:rsidR="00A45BB1" w:rsidRPr="0018294D">
        <w:t xml:space="preserve"> по 202</w:t>
      </w:r>
      <w:r w:rsidR="00FB35CD" w:rsidRPr="0018294D">
        <w:t>4</w:t>
      </w:r>
      <w:r w:rsidRPr="0018294D">
        <w:t xml:space="preserve"> год составляет </w:t>
      </w:r>
      <w:r w:rsidR="0018294D" w:rsidRPr="0018294D">
        <w:rPr>
          <w:b/>
          <w:bCs/>
        </w:rPr>
        <w:t xml:space="preserve">1 440 </w:t>
      </w:r>
      <w:r w:rsidR="00A45BB1" w:rsidRPr="0018294D">
        <w:rPr>
          <w:b/>
          <w:bCs/>
        </w:rPr>
        <w:t>000</w:t>
      </w:r>
      <w:r w:rsidRPr="0018294D">
        <w:rPr>
          <w:b/>
          <w:bCs/>
        </w:rPr>
        <w:t xml:space="preserve"> </w:t>
      </w:r>
      <w:r w:rsidRPr="0018294D">
        <w:t>рублей, в том числе по годам:</w:t>
      </w:r>
    </w:p>
    <w:p w:rsidR="0079315F" w:rsidRPr="0018294D" w:rsidRDefault="00A45BB1" w:rsidP="0083151C">
      <w:pPr>
        <w:widowControl w:val="0"/>
        <w:autoSpaceDE w:val="0"/>
        <w:autoSpaceDN w:val="0"/>
        <w:adjustRightInd w:val="0"/>
        <w:ind w:firstLine="709"/>
      </w:pPr>
      <w:r w:rsidRPr="0018294D">
        <w:t>20</w:t>
      </w:r>
      <w:r w:rsidR="00FB35CD" w:rsidRPr="0018294D">
        <w:t>19</w:t>
      </w:r>
      <w:r w:rsidR="0079315F" w:rsidRPr="0018294D">
        <w:t xml:space="preserve"> год –</w:t>
      </w:r>
      <w:r w:rsidR="0018294D" w:rsidRPr="0018294D">
        <w:t xml:space="preserve">240 </w:t>
      </w:r>
      <w:r w:rsidR="00C7416B">
        <w:t>000</w:t>
      </w:r>
      <w:r w:rsidR="0079315F" w:rsidRPr="0018294D">
        <w:t xml:space="preserve"> рублей;</w:t>
      </w:r>
    </w:p>
    <w:p w:rsidR="0079315F" w:rsidRPr="0018294D" w:rsidRDefault="00FB35CD" w:rsidP="0083151C">
      <w:pPr>
        <w:widowControl w:val="0"/>
        <w:autoSpaceDE w:val="0"/>
        <w:autoSpaceDN w:val="0"/>
        <w:adjustRightInd w:val="0"/>
        <w:ind w:firstLine="709"/>
      </w:pPr>
      <w:r w:rsidRPr="0018294D">
        <w:t>2020</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2021</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2022</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2023</w:t>
      </w:r>
      <w:r w:rsidR="0079315F" w:rsidRPr="0018294D">
        <w:t xml:space="preserve"> год –</w:t>
      </w:r>
      <w:r w:rsidR="00C7416B" w:rsidRPr="0018294D">
        <w:t xml:space="preserve">240 </w:t>
      </w:r>
      <w:r w:rsidR="00C7416B">
        <w:t>000</w:t>
      </w:r>
      <w:r w:rsidR="0079315F" w:rsidRPr="0018294D">
        <w:t xml:space="preserve"> рублей;</w:t>
      </w:r>
    </w:p>
    <w:p w:rsidR="0079315F" w:rsidRPr="0018294D" w:rsidRDefault="00FB35CD" w:rsidP="0083151C">
      <w:pPr>
        <w:widowControl w:val="0"/>
        <w:autoSpaceDE w:val="0"/>
        <w:autoSpaceDN w:val="0"/>
        <w:adjustRightInd w:val="0"/>
        <w:ind w:firstLine="709"/>
      </w:pPr>
      <w:r w:rsidRPr="0018294D">
        <w:t>2024</w:t>
      </w:r>
      <w:r w:rsidR="0079315F" w:rsidRPr="0018294D">
        <w:t xml:space="preserve"> год –</w:t>
      </w:r>
      <w:r w:rsidR="00C7416B" w:rsidRPr="0018294D">
        <w:t>240</w:t>
      </w:r>
      <w:r w:rsidR="00C7416B">
        <w:t> 000</w:t>
      </w:r>
      <w:r w:rsidR="00C7416B" w:rsidRPr="0018294D">
        <w:t xml:space="preserve"> </w:t>
      </w:r>
      <w:r w:rsidR="0079315F" w:rsidRPr="0018294D">
        <w:t>рублей</w:t>
      </w:r>
      <w:r w:rsidR="0018294D" w:rsidRPr="0018294D">
        <w:t>.</w:t>
      </w:r>
    </w:p>
    <w:p w:rsidR="0079315F" w:rsidRPr="00A45BB1" w:rsidRDefault="00FB35CD" w:rsidP="0083151C">
      <w:pPr>
        <w:widowControl w:val="0"/>
        <w:autoSpaceDE w:val="0"/>
        <w:autoSpaceDN w:val="0"/>
        <w:adjustRightInd w:val="0"/>
        <w:ind w:firstLine="709"/>
      </w:pPr>
      <w:r>
        <w:t>Финансирование муниципальной программы осуществляется за счет средств местного бюджета.</w:t>
      </w:r>
    </w:p>
    <w:p w:rsidR="00FC2CFE" w:rsidRPr="0083151C" w:rsidRDefault="00FC2CFE" w:rsidP="0083151C">
      <w:pPr>
        <w:widowControl w:val="0"/>
        <w:autoSpaceDE w:val="0"/>
        <w:autoSpaceDN w:val="0"/>
        <w:adjustRightInd w:val="0"/>
        <w:ind w:firstLine="709"/>
        <w:jc w:val="both"/>
      </w:pPr>
      <w:r w:rsidRPr="0083151C">
        <w:t>Объем финансирования муниципальной программы за счет средств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w:t>
      </w:r>
    </w:p>
    <w:p w:rsidR="00FC2CFE" w:rsidRPr="0083151C" w:rsidRDefault="00FC2CFE" w:rsidP="0083151C">
      <w:pPr>
        <w:ind w:firstLine="709"/>
        <w:jc w:val="both"/>
      </w:pPr>
      <w:r w:rsidRPr="0083151C">
        <w:t>Направление и объемы финансирования муниципальной программы представлены в приложени</w:t>
      </w:r>
      <w:r w:rsidR="00B526E4">
        <w:t>и</w:t>
      </w:r>
      <w:r w:rsidRPr="0083151C">
        <w:t xml:space="preserve"> </w:t>
      </w:r>
      <w:r w:rsidR="00FB35CD">
        <w:t>4</w:t>
      </w:r>
      <w:r w:rsidRPr="0083151C">
        <w:t xml:space="preserve"> к настоящей муниципальной программе. </w:t>
      </w:r>
    </w:p>
    <w:p w:rsidR="00FC2CFE" w:rsidRPr="0083151C" w:rsidRDefault="00FC2CFE" w:rsidP="0083151C">
      <w:pPr>
        <w:widowControl w:val="0"/>
        <w:autoSpaceDE w:val="0"/>
        <w:autoSpaceDN w:val="0"/>
        <w:adjustRightInd w:val="0"/>
        <w:ind w:firstLine="709"/>
      </w:pPr>
    </w:p>
    <w:p w:rsidR="00FC2CFE" w:rsidRPr="0083151C" w:rsidRDefault="00FC2CFE" w:rsidP="0083151C">
      <w:pPr>
        <w:ind w:firstLine="709"/>
        <w:jc w:val="center"/>
      </w:pPr>
      <w:r w:rsidRPr="0083151C">
        <w:t>РАЗДЕЛ 6. ОЖИДАЕМЫЕ КОНЕЧНЫЕ РЕЗУЛЬТАТЫ РЕАЛИЗАЦИИ МУНИЦИПАЛЬНОЙ ПРОГРАММЫ</w:t>
      </w:r>
    </w:p>
    <w:p w:rsidR="00FC2CFE" w:rsidRPr="0083151C" w:rsidRDefault="00FC2CFE" w:rsidP="0083151C">
      <w:pPr>
        <w:ind w:firstLine="709"/>
      </w:pPr>
    </w:p>
    <w:p w:rsidR="00FC2CFE" w:rsidRPr="0083151C" w:rsidRDefault="00FC2CFE" w:rsidP="0083151C">
      <w:pPr>
        <w:widowControl w:val="0"/>
        <w:autoSpaceDE w:val="0"/>
        <w:autoSpaceDN w:val="0"/>
        <w:adjustRightInd w:val="0"/>
        <w:ind w:firstLine="709"/>
        <w:jc w:val="both"/>
      </w:pPr>
      <w:r w:rsidRPr="0083151C">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2 (двух) подпрограмм, которые входят в состав данной  </w:t>
      </w:r>
      <w:r w:rsidRPr="0083151C">
        <w:lastRenderedPageBreak/>
        <w:t>муниципальной программы</w:t>
      </w:r>
      <w:r w:rsidR="00BD5D0D" w:rsidRPr="0083151C">
        <w:t>.</w:t>
      </w:r>
    </w:p>
    <w:p w:rsidR="00FC2CFE" w:rsidRPr="0083151C" w:rsidRDefault="00FC2CFE" w:rsidP="0083151C">
      <w:pPr>
        <w:widowControl w:val="0"/>
        <w:autoSpaceDE w:val="0"/>
        <w:autoSpaceDN w:val="0"/>
        <w:adjustRightInd w:val="0"/>
        <w:ind w:firstLine="709"/>
        <w:jc w:val="both"/>
      </w:pPr>
      <w:r w:rsidRPr="0083151C">
        <w:t>Реализация муниципальной программы должна обеспечить:</w:t>
      </w:r>
    </w:p>
    <w:p w:rsidR="00FC2CFE" w:rsidRPr="0083151C" w:rsidRDefault="00FC2CFE" w:rsidP="0083151C">
      <w:pPr>
        <w:widowControl w:val="0"/>
        <w:autoSpaceDE w:val="0"/>
        <w:autoSpaceDN w:val="0"/>
        <w:adjustRightInd w:val="0"/>
        <w:ind w:firstLine="709"/>
        <w:jc w:val="both"/>
      </w:pPr>
      <w:r w:rsidRPr="0083151C">
        <w:t>- активизацию мер по стимулированию развития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предоставление мер муниципальной поддержки малого и среднего предпринимательства в приоритетных для муниципального района областях, соответствующих стратегическим приоритетам, целям и задачам муниципального района;</w:t>
      </w:r>
    </w:p>
    <w:p w:rsidR="00FC2CFE" w:rsidRPr="0083151C" w:rsidRDefault="00FC2CFE" w:rsidP="0083151C">
      <w:pPr>
        <w:widowControl w:val="0"/>
        <w:autoSpaceDE w:val="0"/>
        <w:autoSpaceDN w:val="0"/>
        <w:adjustRightInd w:val="0"/>
        <w:ind w:firstLine="709"/>
        <w:jc w:val="both"/>
      </w:pPr>
      <w:r w:rsidRPr="0083151C">
        <w:t>- повышение доступности информации в сфере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xml:space="preserve">- снижение безработицы, обеспечение занятости молодежи, </w:t>
      </w:r>
      <w:r w:rsidR="007C0821">
        <w:t>а также другого трудоспособного населения территории</w:t>
      </w:r>
      <w:r w:rsidRPr="0083151C">
        <w:t>;</w:t>
      </w:r>
    </w:p>
    <w:p w:rsidR="00FC2CFE" w:rsidRPr="0083151C" w:rsidRDefault="00FC2CFE" w:rsidP="0083151C">
      <w:pPr>
        <w:widowControl w:val="0"/>
        <w:autoSpaceDE w:val="0"/>
        <w:autoSpaceDN w:val="0"/>
        <w:adjustRightInd w:val="0"/>
        <w:ind w:firstLine="709"/>
        <w:jc w:val="both"/>
      </w:pPr>
      <w:r w:rsidRPr="0083151C">
        <w:t>- повышение благосостояния населения, снижение общей социальной напряженности в районе;</w:t>
      </w:r>
    </w:p>
    <w:p w:rsidR="00FC2CFE" w:rsidRPr="0083151C" w:rsidRDefault="00FC2CFE" w:rsidP="0083151C">
      <w:pPr>
        <w:widowControl w:val="0"/>
        <w:autoSpaceDE w:val="0"/>
        <w:autoSpaceDN w:val="0"/>
        <w:adjustRightInd w:val="0"/>
        <w:ind w:firstLine="709"/>
        <w:jc w:val="both"/>
      </w:pPr>
      <w:r w:rsidRPr="0083151C">
        <w:t>- насыщение потребительского рынка товарами и услугами, удовлетворение потребительского спроса населения.</w:t>
      </w:r>
    </w:p>
    <w:p w:rsidR="00FC2CFE" w:rsidRPr="0083151C" w:rsidRDefault="00FC2CFE" w:rsidP="0083151C">
      <w:pPr>
        <w:widowControl w:val="0"/>
        <w:autoSpaceDE w:val="0"/>
        <w:autoSpaceDN w:val="0"/>
        <w:adjustRightInd w:val="0"/>
        <w:ind w:firstLine="709"/>
        <w:jc w:val="both"/>
      </w:pPr>
      <w:r w:rsidRPr="0083151C">
        <w:t xml:space="preserve">Основными ожидаемыми результатами </w:t>
      </w:r>
      <w:r w:rsidR="00FB35CD">
        <w:t>муниципаль</w:t>
      </w:r>
      <w:r w:rsidRPr="0083151C">
        <w:t xml:space="preserve">ной программы в </w:t>
      </w:r>
      <w:r w:rsidR="006A6FD8">
        <w:t>количественном</w:t>
      </w:r>
      <w:r w:rsidRPr="0083151C">
        <w:t xml:space="preserve"> выражении должны стать:</w:t>
      </w:r>
    </w:p>
    <w:p w:rsidR="007C0821" w:rsidRDefault="007C0821" w:rsidP="007C0821">
      <w:pPr>
        <w:widowControl w:val="0"/>
        <w:ind w:firstLine="709"/>
        <w:jc w:val="both"/>
        <w:outlineLvl w:val="4"/>
      </w:pPr>
      <w:r>
        <w:t>1) Рост к</w:t>
      </w:r>
      <w:r>
        <w:rPr>
          <w:sz w:val="22"/>
          <w:szCs w:val="22"/>
        </w:rPr>
        <w:t>оличества</w:t>
      </w:r>
      <w:r w:rsidRPr="001401F3">
        <w:rPr>
          <w:sz w:val="22"/>
          <w:szCs w:val="22"/>
        </w:rPr>
        <w:t xml:space="preserve"> субъектов малого предприни</w:t>
      </w:r>
      <w:r>
        <w:rPr>
          <w:sz w:val="22"/>
          <w:szCs w:val="22"/>
        </w:rPr>
        <w:t>мательства на 1 тыс. населения к 202</w:t>
      </w:r>
      <w:r w:rsidR="00FB35CD">
        <w:rPr>
          <w:sz w:val="22"/>
          <w:szCs w:val="22"/>
        </w:rPr>
        <w:t>4</w:t>
      </w:r>
      <w:r>
        <w:rPr>
          <w:sz w:val="22"/>
          <w:szCs w:val="22"/>
        </w:rPr>
        <w:t xml:space="preserve"> году до </w:t>
      </w:r>
      <w:r w:rsidR="0018294D">
        <w:rPr>
          <w:sz w:val="22"/>
          <w:szCs w:val="22"/>
        </w:rPr>
        <w:t>29,1</w:t>
      </w:r>
      <w:r w:rsidRPr="0018294D">
        <w:rPr>
          <w:sz w:val="22"/>
          <w:szCs w:val="22"/>
        </w:rPr>
        <w:t xml:space="preserve"> ед.</w:t>
      </w:r>
    </w:p>
    <w:p w:rsidR="007C0821" w:rsidRDefault="007C0821" w:rsidP="007C0821">
      <w:pPr>
        <w:widowControl w:val="0"/>
        <w:ind w:firstLine="709"/>
        <w:jc w:val="both"/>
        <w:outlineLvl w:val="4"/>
      </w:pPr>
      <w:r>
        <w:t>2) Е</w:t>
      </w:r>
      <w:r w:rsidRPr="0083151C">
        <w:t xml:space="preserve">жегодное увеличение </w:t>
      </w:r>
      <w:r>
        <w:t>туристического</w:t>
      </w:r>
      <w:r w:rsidRPr="0083151C">
        <w:t xml:space="preserve"> </w:t>
      </w:r>
      <w:r>
        <w:t>потока и достижение его к 202</w:t>
      </w:r>
      <w:r w:rsidR="00FB35CD">
        <w:t>4</w:t>
      </w:r>
      <w:r w:rsidRPr="0083151C">
        <w:t xml:space="preserve"> году– </w:t>
      </w:r>
      <w:r w:rsidR="0018294D">
        <w:t>3</w:t>
      </w:r>
      <w:r w:rsidRPr="0018294D">
        <w:t>5</w:t>
      </w:r>
      <w:r w:rsidR="0018294D">
        <w:t>0</w:t>
      </w:r>
      <w:r w:rsidRPr="0018294D">
        <w:t xml:space="preserve"> тыс. чел.</w:t>
      </w:r>
    </w:p>
    <w:p w:rsidR="00916EBF" w:rsidRPr="0083151C" w:rsidRDefault="00916EBF" w:rsidP="0083151C">
      <w:pPr>
        <w:widowControl w:val="0"/>
        <w:autoSpaceDE w:val="0"/>
        <w:autoSpaceDN w:val="0"/>
        <w:adjustRightInd w:val="0"/>
        <w:ind w:firstLine="709"/>
        <w:rPr>
          <w:b/>
        </w:rPr>
      </w:pPr>
    </w:p>
    <w:p w:rsidR="00916EBF" w:rsidRPr="0083151C" w:rsidRDefault="00916EBF" w:rsidP="0083151C">
      <w:pPr>
        <w:widowControl w:val="0"/>
        <w:autoSpaceDE w:val="0"/>
        <w:autoSpaceDN w:val="0"/>
        <w:adjustRightInd w:val="0"/>
        <w:ind w:firstLine="709"/>
        <w:rPr>
          <w:b/>
        </w:rPr>
      </w:pPr>
    </w:p>
    <w:p w:rsidR="00FC2CFE" w:rsidRPr="0083151C" w:rsidRDefault="00FC2CFE" w:rsidP="0083151C">
      <w:pPr>
        <w:widowControl w:val="0"/>
        <w:autoSpaceDE w:val="0"/>
        <w:autoSpaceDN w:val="0"/>
        <w:adjustRightInd w:val="0"/>
        <w:rPr>
          <w:b/>
        </w:rPr>
      </w:pPr>
      <w:r w:rsidRPr="0083151C">
        <w:rPr>
          <w:b/>
        </w:rPr>
        <w:t>Вице-мэр, первый заместитель</w:t>
      </w:r>
    </w:p>
    <w:p w:rsidR="00FC2CFE" w:rsidRPr="0083151C" w:rsidRDefault="00FC2CFE" w:rsidP="0083151C">
      <w:pPr>
        <w:widowControl w:val="0"/>
        <w:autoSpaceDE w:val="0"/>
        <w:autoSpaceDN w:val="0"/>
        <w:adjustRightInd w:val="0"/>
        <w:rPr>
          <w:b/>
        </w:rPr>
      </w:pPr>
      <w:r w:rsidRPr="0083151C">
        <w:rPr>
          <w:b/>
        </w:rPr>
        <w:t xml:space="preserve">мэра муниципального образования                                                   </w:t>
      </w:r>
      <w:r w:rsidR="007C0821">
        <w:rPr>
          <w:b/>
        </w:rPr>
        <w:t xml:space="preserve">           </w:t>
      </w:r>
      <w:r w:rsidRPr="0083151C">
        <w:rPr>
          <w:b/>
        </w:rPr>
        <w:t xml:space="preserve">    </w:t>
      </w:r>
    </w:p>
    <w:p w:rsidR="00F21497" w:rsidRDefault="00FC2CFE" w:rsidP="0083151C">
      <w:pPr>
        <w:widowControl w:val="0"/>
        <w:autoSpaceDE w:val="0"/>
        <w:autoSpaceDN w:val="0"/>
        <w:adjustRightInd w:val="0"/>
        <w:rPr>
          <w:b/>
        </w:rPr>
        <w:sectPr w:rsidR="00F21497">
          <w:pgSz w:w="11906" w:h="16838"/>
          <w:pgMar w:top="1134" w:right="850" w:bottom="1134" w:left="1701" w:header="708" w:footer="708" w:gutter="0"/>
          <w:cols w:space="708"/>
          <w:docGrid w:linePitch="360"/>
        </w:sectPr>
      </w:pPr>
      <w:r w:rsidRPr="0083151C">
        <w:rPr>
          <w:b/>
        </w:rPr>
        <w:t>Слюдянский район</w:t>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sidRPr="0083151C">
        <w:rPr>
          <w:b/>
        </w:rPr>
        <w:t xml:space="preserve">Ю.Н. </w:t>
      </w:r>
      <w:proofErr w:type="spellStart"/>
      <w:r w:rsidR="00CD0449" w:rsidRPr="0083151C">
        <w:rPr>
          <w:b/>
        </w:rPr>
        <w:t>Азорин</w:t>
      </w:r>
      <w:proofErr w:type="spellEnd"/>
      <w:r w:rsidR="00CD0449" w:rsidRPr="0083151C">
        <w:rPr>
          <w:b/>
        </w:rPr>
        <w:t xml:space="preserve">          </w:t>
      </w:r>
    </w:p>
    <w:p w:rsidR="002E625D" w:rsidRPr="0083151C" w:rsidRDefault="002E625D" w:rsidP="0083151C">
      <w:pPr>
        <w:ind w:firstLine="709"/>
        <w:jc w:val="right"/>
      </w:pPr>
      <w:r w:rsidRPr="0083151C">
        <w:lastRenderedPageBreak/>
        <w:t xml:space="preserve">Приложение 1 </w:t>
      </w:r>
      <w:proofErr w:type="gramStart"/>
      <w:r w:rsidRPr="0083151C">
        <w:t>к</w:t>
      </w:r>
      <w:proofErr w:type="gramEnd"/>
    </w:p>
    <w:p w:rsidR="002E625D" w:rsidRPr="0083151C" w:rsidRDefault="002E625D" w:rsidP="0083151C">
      <w:pPr>
        <w:ind w:firstLine="709"/>
        <w:jc w:val="right"/>
      </w:pPr>
      <w:r w:rsidRPr="0083151C">
        <w:t>муниципальной программе</w:t>
      </w:r>
    </w:p>
    <w:p w:rsidR="00FB35CD" w:rsidRDefault="006D7057" w:rsidP="00FB35CD">
      <w:pPr>
        <w:jc w:val="right"/>
      </w:pPr>
      <w:r>
        <w:t>«</w:t>
      </w:r>
      <w:r w:rsidR="00FB35CD">
        <w:t xml:space="preserve">Поддержка </w:t>
      </w:r>
      <w:proofErr w:type="gramStart"/>
      <w:r w:rsidR="00FB35CD">
        <w:t>приоритетных</w:t>
      </w:r>
      <w:proofErr w:type="gramEnd"/>
    </w:p>
    <w:p w:rsidR="00FB35CD" w:rsidRDefault="00FB35CD" w:rsidP="00FB35CD">
      <w:pPr>
        <w:jc w:val="right"/>
      </w:pPr>
      <w:r>
        <w:t xml:space="preserve"> отраслей экономики</w:t>
      </w:r>
    </w:p>
    <w:p w:rsidR="00FB35CD" w:rsidRDefault="00FB35CD" w:rsidP="00FB35CD">
      <w:pPr>
        <w:jc w:val="right"/>
      </w:pPr>
      <w:r w:rsidRPr="00FF4FAC">
        <w:t>муниципального образования</w:t>
      </w:r>
    </w:p>
    <w:p w:rsidR="0083151C" w:rsidRDefault="00FB35CD" w:rsidP="006D7057">
      <w:pPr>
        <w:jc w:val="right"/>
      </w:pPr>
      <w:r w:rsidRPr="00FF4FAC">
        <w:t xml:space="preserve"> Слюдянский район</w:t>
      </w:r>
      <w:r w:rsidR="00CD0449">
        <w:t>»</w:t>
      </w:r>
      <w:r w:rsidRPr="00FF4FAC">
        <w:t xml:space="preserve"> на 20</w:t>
      </w:r>
      <w:r>
        <w:t>19</w:t>
      </w:r>
      <w:r w:rsidRPr="00FF4FAC">
        <w:t xml:space="preserve"> – 202</w:t>
      </w:r>
      <w:r>
        <w:t>4</w:t>
      </w:r>
      <w:r w:rsidRPr="00FF4FAC">
        <w:t xml:space="preserve"> годы</w:t>
      </w:r>
    </w:p>
    <w:p w:rsidR="006D7057" w:rsidRDefault="006D7057" w:rsidP="006D7057">
      <w:pPr>
        <w:jc w:val="right"/>
      </w:pPr>
    </w:p>
    <w:p w:rsidR="006C72A7" w:rsidRPr="0083151C" w:rsidRDefault="00A802BB" w:rsidP="0083151C">
      <w:pPr>
        <w:jc w:val="center"/>
      </w:pPr>
      <w:r w:rsidRPr="0083151C">
        <w:t>ПАСПОРТ</w:t>
      </w:r>
      <w:r w:rsidRPr="0083151C">
        <w:br/>
        <w:t>ПОДПРОГРАММЫ «ЭКОНОМИЧЕСКОЕ СТИМУЛИРОВАНИЕ БИЗНЕС СРЕДЫ В</w:t>
      </w:r>
      <w:r w:rsidR="006C72A7" w:rsidRPr="0083151C">
        <w:t xml:space="preserve"> МУНИЦИПАЛЬНОМ ОБРАЗОВАНИИ СЛЮДЯНСКИЙ РАЙОН</w:t>
      </w:r>
      <w:r w:rsidR="00CD0449">
        <w:t>»</w:t>
      </w:r>
      <w:r w:rsidR="006D7057">
        <w:t xml:space="preserve"> НА 20</w:t>
      </w:r>
      <w:r w:rsidR="00FB35CD">
        <w:t>19</w:t>
      </w:r>
      <w:r w:rsidR="006D7057">
        <w:t>-202</w:t>
      </w:r>
      <w:r w:rsidR="00FB35CD">
        <w:t>4</w:t>
      </w:r>
      <w:r w:rsidRPr="0083151C">
        <w:t xml:space="preserve"> ГОДЫ</w:t>
      </w:r>
      <w:r w:rsidR="006C72A7" w:rsidRPr="0083151C">
        <w:t xml:space="preserve"> </w:t>
      </w:r>
    </w:p>
    <w:p w:rsidR="006C72A7" w:rsidRDefault="00D46AE0" w:rsidP="0083151C">
      <w:pPr>
        <w:widowControl w:val="0"/>
        <w:autoSpaceDE w:val="0"/>
        <w:autoSpaceDN w:val="0"/>
        <w:adjustRightInd w:val="0"/>
        <w:jc w:val="center"/>
      </w:pPr>
      <w:r w:rsidRPr="0083151C">
        <w:t xml:space="preserve">(далее – Подпрограмма </w:t>
      </w:r>
      <w:r w:rsidR="00A60C06">
        <w:t>1</w:t>
      </w:r>
      <w:r w:rsidR="006C72A7" w:rsidRPr="0083151C">
        <w:t>)</w:t>
      </w:r>
    </w:p>
    <w:p w:rsidR="0083151C" w:rsidRPr="0083151C" w:rsidRDefault="0083151C" w:rsidP="0083151C">
      <w:pPr>
        <w:widowControl w:val="0"/>
        <w:autoSpaceDE w:val="0"/>
        <w:autoSpaceDN w:val="0"/>
        <w:adjustRightInd w:val="0"/>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C72A7" w:rsidRPr="00C7416B" w:rsidTr="00A802BB">
        <w:tc>
          <w:tcPr>
            <w:tcW w:w="3794" w:type="dxa"/>
            <w:vAlign w:val="center"/>
          </w:tcPr>
          <w:p w:rsidR="006C72A7" w:rsidRPr="00C7416B" w:rsidRDefault="006C72A7" w:rsidP="0083151C">
            <w:pPr>
              <w:widowControl w:val="0"/>
              <w:rPr>
                <w:sz w:val="22"/>
                <w:szCs w:val="22"/>
              </w:rPr>
            </w:pPr>
            <w:r w:rsidRPr="00C7416B">
              <w:rPr>
                <w:sz w:val="22"/>
                <w:szCs w:val="22"/>
              </w:rPr>
              <w:t>Наименование муниципальной программы</w:t>
            </w:r>
          </w:p>
        </w:tc>
        <w:tc>
          <w:tcPr>
            <w:tcW w:w="5953" w:type="dxa"/>
            <w:vAlign w:val="center"/>
          </w:tcPr>
          <w:p w:rsidR="006C72A7" w:rsidRPr="00C7416B" w:rsidRDefault="00BC6E48" w:rsidP="00FB35CD">
            <w:pPr>
              <w:widowControl w:val="0"/>
              <w:ind w:firstLine="34"/>
              <w:outlineLvl w:val="4"/>
              <w:rPr>
                <w:sz w:val="22"/>
                <w:szCs w:val="22"/>
              </w:rPr>
            </w:pPr>
            <w:r w:rsidRPr="00C7416B">
              <w:rPr>
                <w:sz w:val="22"/>
                <w:szCs w:val="22"/>
              </w:rPr>
              <w:t>«Поддержка приоритетных отраслей экономики муниципального образо</w:t>
            </w:r>
            <w:r w:rsidR="00FB35CD" w:rsidRPr="00C7416B">
              <w:rPr>
                <w:sz w:val="22"/>
                <w:szCs w:val="22"/>
              </w:rPr>
              <w:t>вания Слюдянский район</w:t>
            </w:r>
            <w:r w:rsidR="008E5A1F" w:rsidRPr="00C7416B">
              <w:rPr>
                <w:sz w:val="22"/>
                <w:szCs w:val="22"/>
              </w:rPr>
              <w:t>»</w:t>
            </w:r>
            <w:r w:rsidR="00FB35CD" w:rsidRPr="00C7416B">
              <w:rPr>
                <w:sz w:val="22"/>
                <w:szCs w:val="22"/>
              </w:rPr>
              <w:t xml:space="preserve"> на 2019</w:t>
            </w:r>
            <w:r w:rsidRPr="00C7416B">
              <w:rPr>
                <w:sz w:val="22"/>
                <w:szCs w:val="22"/>
              </w:rPr>
              <w:t xml:space="preserve"> – 202</w:t>
            </w:r>
            <w:r w:rsidR="00FB35CD" w:rsidRPr="00C7416B">
              <w:rPr>
                <w:sz w:val="22"/>
                <w:szCs w:val="22"/>
              </w:rPr>
              <w:t>4</w:t>
            </w:r>
            <w:r w:rsidRPr="00C7416B">
              <w:rPr>
                <w:sz w:val="22"/>
                <w:szCs w:val="22"/>
              </w:rPr>
              <w:t xml:space="preserve"> годы</w:t>
            </w:r>
          </w:p>
        </w:tc>
      </w:tr>
      <w:tr w:rsidR="006C72A7" w:rsidRPr="00C7416B" w:rsidTr="00A802BB">
        <w:tc>
          <w:tcPr>
            <w:tcW w:w="3794" w:type="dxa"/>
            <w:vAlign w:val="center"/>
          </w:tcPr>
          <w:p w:rsidR="006C72A7" w:rsidRPr="00C7416B" w:rsidRDefault="006C72A7" w:rsidP="0083151C">
            <w:pPr>
              <w:widowControl w:val="0"/>
              <w:rPr>
                <w:sz w:val="22"/>
                <w:szCs w:val="22"/>
              </w:rPr>
            </w:pPr>
            <w:r w:rsidRPr="00C7416B">
              <w:rPr>
                <w:sz w:val="22"/>
                <w:szCs w:val="22"/>
              </w:rPr>
              <w:t xml:space="preserve">Наименование подпрограммы </w:t>
            </w:r>
          </w:p>
        </w:tc>
        <w:tc>
          <w:tcPr>
            <w:tcW w:w="5953" w:type="dxa"/>
            <w:vAlign w:val="center"/>
          </w:tcPr>
          <w:p w:rsidR="006C72A7" w:rsidRPr="00C7416B" w:rsidRDefault="00CD0449" w:rsidP="00FB35CD">
            <w:pPr>
              <w:widowControl w:val="0"/>
              <w:ind w:firstLine="34"/>
              <w:outlineLvl w:val="4"/>
              <w:rPr>
                <w:sz w:val="22"/>
                <w:szCs w:val="22"/>
              </w:rPr>
            </w:pPr>
            <w:r w:rsidRPr="00C7416B">
              <w:rPr>
                <w:sz w:val="22"/>
                <w:szCs w:val="22"/>
              </w:rPr>
              <w:t>«</w:t>
            </w:r>
            <w:r w:rsidR="00A802BB" w:rsidRPr="00C7416B">
              <w:rPr>
                <w:sz w:val="22"/>
                <w:szCs w:val="22"/>
              </w:rPr>
              <w:t>Экономическое стимулирование бизнес среды  в муниципальном обра</w:t>
            </w:r>
            <w:r w:rsidR="006D7057" w:rsidRPr="00C7416B">
              <w:rPr>
                <w:sz w:val="22"/>
                <w:szCs w:val="22"/>
              </w:rPr>
              <w:t>зовании Слюдянский район</w:t>
            </w:r>
            <w:r w:rsidRPr="00C7416B">
              <w:rPr>
                <w:sz w:val="22"/>
                <w:szCs w:val="22"/>
              </w:rPr>
              <w:t>»</w:t>
            </w:r>
            <w:r w:rsidR="006D7057" w:rsidRPr="00C7416B">
              <w:rPr>
                <w:sz w:val="22"/>
                <w:szCs w:val="22"/>
              </w:rPr>
              <w:t xml:space="preserve"> на 20</w:t>
            </w:r>
            <w:r w:rsidR="00FB35CD" w:rsidRPr="00C7416B">
              <w:rPr>
                <w:sz w:val="22"/>
                <w:szCs w:val="22"/>
              </w:rPr>
              <w:t>19</w:t>
            </w:r>
            <w:r w:rsidR="006D7057" w:rsidRPr="00C7416B">
              <w:rPr>
                <w:sz w:val="22"/>
                <w:szCs w:val="22"/>
              </w:rPr>
              <w:t xml:space="preserve"> - 202</w:t>
            </w:r>
            <w:r w:rsidR="00FB35CD" w:rsidRPr="00C7416B">
              <w:rPr>
                <w:sz w:val="22"/>
                <w:szCs w:val="22"/>
              </w:rPr>
              <w:t>4</w:t>
            </w:r>
            <w:r w:rsidR="00A802BB" w:rsidRPr="00C7416B">
              <w:rPr>
                <w:sz w:val="22"/>
                <w:szCs w:val="22"/>
              </w:rPr>
              <w:t xml:space="preserve"> годы</w:t>
            </w:r>
          </w:p>
        </w:tc>
      </w:tr>
      <w:tr w:rsidR="006C72A7" w:rsidRPr="00C7416B" w:rsidTr="00A802BB">
        <w:trPr>
          <w:trHeight w:val="433"/>
        </w:trPr>
        <w:tc>
          <w:tcPr>
            <w:tcW w:w="3794" w:type="dxa"/>
            <w:vAlign w:val="center"/>
          </w:tcPr>
          <w:p w:rsidR="006C72A7" w:rsidRPr="00C7416B" w:rsidRDefault="006C72A7" w:rsidP="0083151C">
            <w:pPr>
              <w:widowControl w:val="0"/>
              <w:rPr>
                <w:sz w:val="22"/>
                <w:szCs w:val="22"/>
              </w:rPr>
            </w:pPr>
            <w:r w:rsidRPr="00C7416B">
              <w:rPr>
                <w:sz w:val="22"/>
                <w:szCs w:val="22"/>
              </w:rPr>
              <w:t xml:space="preserve">Ответственный исполнитель подпрограммы </w:t>
            </w:r>
          </w:p>
        </w:tc>
        <w:tc>
          <w:tcPr>
            <w:tcW w:w="5953" w:type="dxa"/>
            <w:vAlign w:val="center"/>
          </w:tcPr>
          <w:p w:rsidR="006C72A7" w:rsidRPr="00C7416B" w:rsidRDefault="006C72A7" w:rsidP="0083151C">
            <w:pPr>
              <w:widowControl w:val="0"/>
              <w:ind w:firstLine="34"/>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Цель подпрограммы</w:t>
            </w:r>
          </w:p>
        </w:tc>
        <w:tc>
          <w:tcPr>
            <w:tcW w:w="5953" w:type="dxa"/>
            <w:shd w:val="clear" w:color="auto" w:fill="auto"/>
            <w:vAlign w:val="center"/>
          </w:tcPr>
          <w:p w:rsidR="006C72A7" w:rsidRPr="00C7416B" w:rsidRDefault="006C72A7" w:rsidP="0083151C">
            <w:pPr>
              <w:pStyle w:val="a7"/>
              <w:widowControl w:val="0"/>
              <w:spacing w:after="0" w:line="240" w:lineRule="auto"/>
              <w:ind w:left="0" w:firstLine="34"/>
              <w:outlineLvl w:val="4"/>
              <w:rPr>
                <w:sz w:val="22"/>
              </w:rPr>
            </w:pPr>
            <w:r w:rsidRPr="00C7416B">
              <w:rPr>
                <w:sz w:val="22"/>
              </w:rPr>
              <w:t xml:space="preserve">Содействие развитию </w:t>
            </w:r>
            <w:r w:rsidR="00CD0449" w:rsidRPr="00C7416B">
              <w:rPr>
                <w:sz w:val="22"/>
              </w:rPr>
              <w:t xml:space="preserve">и поддержка </w:t>
            </w:r>
            <w:r w:rsidRPr="00C7416B">
              <w:rPr>
                <w:sz w:val="22"/>
              </w:rPr>
              <w:t>субъектов малого и среднего предпринимательства (далее – СМСП).</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Задачи подпрограммы</w:t>
            </w:r>
          </w:p>
        </w:tc>
        <w:tc>
          <w:tcPr>
            <w:tcW w:w="5953" w:type="dxa"/>
            <w:shd w:val="clear" w:color="auto" w:fill="auto"/>
            <w:vAlign w:val="center"/>
          </w:tcPr>
          <w:p w:rsidR="006C72A7" w:rsidRPr="00C7416B" w:rsidRDefault="004149BE" w:rsidP="0083151C">
            <w:pPr>
              <w:widowControl w:val="0"/>
              <w:ind w:firstLine="34"/>
              <w:rPr>
                <w:sz w:val="22"/>
                <w:szCs w:val="22"/>
              </w:rPr>
            </w:pPr>
            <w:r w:rsidRPr="00C7416B">
              <w:rPr>
                <w:sz w:val="22"/>
                <w:szCs w:val="22"/>
              </w:rPr>
              <w:t>1</w:t>
            </w:r>
            <w:r w:rsidR="006C72A7" w:rsidRPr="00C7416B">
              <w:rPr>
                <w:sz w:val="22"/>
                <w:szCs w:val="22"/>
              </w:rPr>
              <w:t>. Совершенствование системы получения СМСП организационной, методической, консультацио</w:t>
            </w:r>
            <w:r w:rsidR="00FA1D20" w:rsidRPr="00C7416B">
              <w:rPr>
                <w:sz w:val="22"/>
                <w:szCs w:val="22"/>
              </w:rPr>
              <w:t>нной и информационной поддержки.</w:t>
            </w:r>
          </w:p>
          <w:p w:rsidR="00FA1D20" w:rsidRPr="00C7416B" w:rsidRDefault="004149BE" w:rsidP="0083151C">
            <w:pPr>
              <w:widowControl w:val="0"/>
              <w:ind w:firstLine="34"/>
              <w:rPr>
                <w:sz w:val="22"/>
                <w:szCs w:val="22"/>
              </w:rPr>
            </w:pPr>
            <w:r w:rsidRPr="00C7416B">
              <w:rPr>
                <w:sz w:val="22"/>
                <w:szCs w:val="22"/>
              </w:rPr>
              <w:t>2</w:t>
            </w:r>
            <w:r w:rsidR="00FA1D20" w:rsidRPr="00C7416B">
              <w:rPr>
                <w:sz w:val="22"/>
                <w:szCs w:val="22"/>
              </w:rPr>
              <w:t xml:space="preserve">. Популяризация малого и среднего предпринимательства. </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Сроки реализации подпрограммы</w:t>
            </w:r>
          </w:p>
        </w:tc>
        <w:tc>
          <w:tcPr>
            <w:tcW w:w="5953" w:type="dxa"/>
            <w:shd w:val="clear" w:color="auto" w:fill="auto"/>
            <w:vAlign w:val="center"/>
          </w:tcPr>
          <w:p w:rsidR="006C72A7" w:rsidRPr="00C7416B" w:rsidRDefault="00A802BB" w:rsidP="00FB35CD">
            <w:pPr>
              <w:widowControl w:val="0"/>
              <w:ind w:firstLine="34"/>
              <w:rPr>
                <w:sz w:val="22"/>
                <w:szCs w:val="22"/>
              </w:rPr>
            </w:pPr>
            <w:r w:rsidRPr="00C7416B">
              <w:rPr>
                <w:sz w:val="22"/>
                <w:szCs w:val="22"/>
              </w:rPr>
              <w:t>20</w:t>
            </w:r>
            <w:r w:rsidR="00FB35CD" w:rsidRPr="00C7416B">
              <w:rPr>
                <w:sz w:val="22"/>
                <w:szCs w:val="22"/>
              </w:rPr>
              <w:t>19</w:t>
            </w:r>
            <w:r w:rsidR="006D7057" w:rsidRPr="00C7416B">
              <w:rPr>
                <w:sz w:val="22"/>
                <w:szCs w:val="22"/>
              </w:rPr>
              <w:t xml:space="preserve"> – 202</w:t>
            </w:r>
            <w:r w:rsidR="00FB35CD" w:rsidRPr="00C7416B">
              <w:rPr>
                <w:sz w:val="22"/>
                <w:szCs w:val="22"/>
              </w:rPr>
              <w:t>4</w:t>
            </w:r>
            <w:r w:rsidR="006C72A7" w:rsidRPr="00C7416B">
              <w:rPr>
                <w:sz w:val="22"/>
                <w:szCs w:val="22"/>
              </w:rPr>
              <w:t xml:space="preserve"> годы</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Целевые показатели подпрограммы</w:t>
            </w:r>
          </w:p>
        </w:tc>
        <w:tc>
          <w:tcPr>
            <w:tcW w:w="5953" w:type="dxa"/>
            <w:shd w:val="clear" w:color="auto" w:fill="auto"/>
            <w:vAlign w:val="center"/>
          </w:tcPr>
          <w:p w:rsidR="00A802BB" w:rsidRPr="00C7416B" w:rsidRDefault="0018294D" w:rsidP="0018294D">
            <w:pPr>
              <w:widowControl w:val="0"/>
              <w:outlineLvl w:val="4"/>
              <w:rPr>
                <w:sz w:val="22"/>
                <w:szCs w:val="22"/>
              </w:rPr>
            </w:pPr>
            <w:r w:rsidRPr="00C7416B">
              <w:rPr>
                <w:sz w:val="22"/>
                <w:szCs w:val="22"/>
              </w:rPr>
              <w:t>1.Доля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p>
          <w:p w:rsidR="00CD0449" w:rsidRPr="00C7416B" w:rsidRDefault="0018294D" w:rsidP="0018294D">
            <w:pPr>
              <w:widowControl w:val="0"/>
              <w:outlineLvl w:val="4"/>
              <w:rPr>
                <w:sz w:val="22"/>
                <w:szCs w:val="22"/>
              </w:rPr>
            </w:pPr>
            <w:r w:rsidRPr="00C7416B">
              <w:rPr>
                <w:sz w:val="22"/>
                <w:szCs w:val="22"/>
              </w:rPr>
              <w:t>2.</w:t>
            </w:r>
            <w:r w:rsidR="00CD0449" w:rsidRPr="00C7416B">
              <w:rPr>
                <w:sz w:val="22"/>
                <w:szCs w:val="22"/>
              </w:rPr>
              <w:t>Оборот продукции (работ, услуг) производимой малыми предприятиями.</w:t>
            </w:r>
          </w:p>
          <w:p w:rsidR="00CD0449" w:rsidRPr="00C7416B" w:rsidRDefault="00CD0449" w:rsidP="0018294D">
            <w:pPr>
              <w:widowControl w:val="0"/>
              <w:outlineLvl w:val="4"/>
              <w:rPr>
                <w:sz w:val="22"/>
                <w:szCs w:val="22"/>
              </w:rPr>
            </w:pPr>
            <w:r w:rsidRPr="00C7416B">
              <w:rPr>
                <w:sz w:val="22"/>
                <w:szCs w:val="22"/>
              </w:rPr>
              <w:t>3. Количество субъектов малого и среднего предпринимательства, которым была оказана поддержка некоммерческой организацией.</w:t>
            </w:r>
          </w:p>
          <w:p w:rsidR="00CD0449" w:rsidRPr="00C7416B" w:rsidRDefault="00CD0449" w:rsidP="0018294D">
            <w:pPr>
              <w:widowControl w:val="0"/>
              <w:outlineLvl w:val="4"/>
              <w:rPr>
                <w:sz w:val="22"/>
                <w:szCs w:val="22"/>
              </w:rPr>
            </w:pPr>
            <w:r w:rsidRPr="00C7416B">
              <w:rPr>
                <w:sz w:val="22"/>
                <w:szCs w:val="22"/>
              </w:rPr>
              <w:t>4. Количество субъектов малого и среднего предпринимательства, принявших участие в мероприятиях.</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Перечень основных мероприятий подпрограммы</w:t>
            </w:r>
          </w:p>
        </w:tc>
        <w:tc>
          <w:tcPr>
            <w:tcW w:w="5953" w:type="dxa"/>
            <w:shd w:val="clear" w:color="auto" w:fill="auto"/>
            <w:vAlign w:val="center"/>
          </w:tcPr>
          <w:p w:rsidR="006C72A7" w:rsidRPr="00C7416B" w:rsidRDefault="00FB35CD" w:rsidP="0083151C">
            <w:pPr>
              <w:widowControl w:val="0"/>
              <w:ind w:firstLine="34"/>
              <w:rPr>
                <w:sz w:val="22"/>
                <w:szCs w:val="22"/>
              </w:rPr>
            </w:pPr>
            <w:r w:rsidRPr="00C7416B">
              <w:rPr>
                <w:iCs/>
                <w:color w:val="000000"/>
                <w:sz w:val="22"/>
                <w:szCs w:val="22"/>
              </w:rPr>
              <w:t>1</w:t>
            </w:r>
            <w:r w:rsidR="006C72A7" w:rsidRPr="00C7416B">
              <w:rPr>
                <w:iCs/>
                <w:color w:val="000000"/>
                <w:sz w:val="22"/>
                <w:szCs w:val="22"/>
              </w:rPr>
              <w:t>.</w:t>
            </w:r>
            <w:r w:rsidR="006C72A7" w:rsidRPr="00C7416B">
              <w:rPr>
                <w:sz w:val="22"/>
                <w:szCs w:val="22"/>
              </w:rPr>
              <w:t xml:space="preserve"> Оказание содействия некоммерческим организациям,  выражающим интересы субъектов малого и среднего предпринимательства.</w:t>
            </w:r>
          </w:p>
          <w:p w:rsidR="006C72A7" w:rsidRPr="00C7416B" w:rsidRDefault="00FB35CD" w:rsidP="0083151C">
            <w:pPr>
              <w:widowControl w:val="0"/>
              <w:ind w:firstLine="34"/>
              <w:rPr>
                <w:rFonts w:eastAsiaTheme="minorHAnsi"/>
                <w:iCs/>
                <w:color w:val="000000"/>
                <w:sz w:val="22"/>
                <w:szCs w:val="22"/>
              </w:rPr>
            </w:pPr>
            <w:r w:rsidRPr="00C7416B">
              <w:rPr>
                <w:sz w:val="22"/>
                <w:szCs w:val="22"/>
              </w:rPr>
              <w:t>2</w:t>
            </w:r>
            <w:r w:rsidR="006C72A7" w:rsidRPr="00C7416B">
              <w:rPr>
                <w:sz w:val="22"/>
                <w:szCs w:val="22"/>
              </w:rPr>
              <w:t>.</w:t>
            </w:r>
            <w:r w:rsidR="006C72A7" w:rsidRPr="00C7416B">
              <w:rPr>
                <w:rFonts w:eastAsiaTheme="minorHAnsi"/>
                <w:i/>
                <w:iCs/>
                <w:color w:val="000000"/>
                <w:sz w:val="22"/>
                <w:szCs w:val="22"/>
              </w:rPr>
              <w:t xml:space="preserve"> </w:t>
            </w:r>
            <w:r w:rsidR="006C72A7" w:rsidRPr="00C7416B">
              <w:rPr>
                <w:rFonts w:eastAsiaTheme="minorHAnsi"/>
                <w:iCs/>
                <w:color w:val="000000"/>
                <w:sz w:val="22"/>
                <w:szCs w:val="22"/>
              </w:rPr>
              <w:t>Проведение мероприятий, в целях популяризации малого</w:t>
            </w:r>
            <w:r w:rsidR="00FA1D20" w:rsidRPr="00C7416B">
              <w:rPr>
                <w:rFonts w:eastAsiaTheme="minorHAnsi"/>
                <w:iCs/>
                <w:color w:val="000000"/>
                <w:sz w:val="22"/>
                <w:szCs w:val="22"/>
              </w:rPr>
              <w:t xml:space="preserve"> и среднего предпринимательства</w:t>
            </w:r>
          </w:p>
        </w:tc>
      </w:tr>
      <w:tr w:rsidR="004149BE" w:rsidRPr="00C7416B" w:rsidTr="002218A4">
        <w:tc>
          <w:tcPr>
            <w:tcW w:w="3794" w:type="dxa"/>
            <w:vAlign w:val="center"/>
          </w:tcPr>
          <w:p w:rsidR="004149BE" w:rsidRPr="00C7416B" w:rsidRDefault="004149BE" w:rsidP="0083151C">
            <w:pPr>
              <w:widowControl w:val="0"/>
              <w:rPr>
                <w:sz w:val="22"/>
                <w:szCs w:val="22"/>
              </w:rPr>
            </w:pPr>
            <w:r w:rsidRPr="00C7416B">
              <w:rPr>
                <w:sz w:val="22"/>
                <w:szCs w:val="22"/>
              </w:rPr>
              <w:t>Ресурсное обеспечение подпрограммы</w:t>
            </w:r>
          </w:p>
        </w:tc>
        <w:tc>
          <w:tcPr>
            <w:tcW w:w="5953" w:type="dxa"/>
            <w:shd w:val="clear" w:color="auto" w:fill="auto"/>
            <w:vAlign w:val="center"/>
          </w:tcPr>
          <w:p w:rsidR="004149BE" w:rsidRPr="00C7416B" w:rsidRDefault="004149BE" w:rsidP="00D318FB">
            <w:pPr>
              <w:widowControl w:val="0"/>
              <w:autoSpaceDE w:val="0"/>
              <w:autoSpaceDN w:val="0"/>
              <w:adjustRightInd w:val="0"/>
              <w:rPr>
                <w:sz w:val="22"/>
                <w:szCs w:val="22"/>
              </w:rPr>
            </w:pPr>
            <w:r w:rsidRPr="00C7416B">
              <w:rPr>
                <w:sz w:val="22"/>
                <w:szCs w:val="22"/>
              </w:rPr>
              <w:t>Общий объем финансирования муниципальной п</w:t>
            </w:r>
            <w:r w:rsidR="00A7071D" w:rsidRPr="00C7416B">
              <w:rPr>
                <w:sz w:val="22"/>
                <w:szCs w:val="22"/>
              </w:rPr>
              <w:t>одпр</w:t>
            </w:r>
            <w:r w:rsidRPr="00C7416B">
              <w:rPr>
                <w:sz w:val="22"/>
                <w:szCs w:val="22"/>
              </w:rPr>
              <w:t xml:space="preserve">ограммы с 2019 по 2024 год составляет </w:t>
            </w:r>
            <w:r w:rsidR="002218A4" w:rsidRPr="00C7416B">
              <w:rPr>
                <w:b/>
                <w:bCs/>
                <w:sz w:val="22"/>
                <w:szCs w:val="22"/>
              </w:rPr>
              <w:t>6</w:t>
            </w:r>
            <w:r w:rsidRPr="00C7416B">
              <w:rPr>
                <w:b/>
                <w:bCs/>
                <w:sz w:val="22"/>
                <w:szCs w:val="22"/>
              </w:rPr>
              <w:t>00</w:t>
            </w:r>
            <w:r w:rsidR="002218A4" w:rsidRPr="00C7416B">
              <w:rPr>
                <w:b/>
                <w:bCs/>
                <w:sz w:val="22"/>
                <w:szCs w:val="22"/>
              </w:rPr>
              <w:t xml:space="preserve"> </w:t>
            </w:r>
            <w:r w:rsidRPr="00C7416B">
              <w:rPr>
                <w:b/>
                <w:bCs/>
                <w:sz w:val="22"/>
                <w:szCs w:val="22"/>
              </w:rPr>
              <w:t xml:space="preserve">000 </w:t>
            </w:r>
            <w:r w:rsidRPr="00C7416B">
              <w:rPr>
                <w:sz w:val="22"/>
                <w:szCs w:val="22"/>
              </w:rPr>
              <w:t>рублей, в том числе по годам:</w:t>
            </w:r>
          </w:p>
          <w:p w:rsidR="004149BE" w:rsidRPr="00C7416B" w:rsidRDefault="004149BE" w:rsidP="00D318FB">
            <w:pPr>
              <w:widowControl w:val="0"/>
              <w:autoSpaceDE w:val="0"/>
              <w:autoSpaceDN w:val="0"/>
              <w:adjustRightInd w:val="0"/>
              <w:rPr>
                <w:sz w:val="22"/>
                <w:szCs w:val="22"/>
              </w:rPr>
            </w:pPr>
            <w:r w:rsidRPr="00C7416B">
              <w:rPr>
                <w:sz w:val="22"/>
                <w:szCs w:val="22"/>
              </w:rPr>
              <w:t>2019 год –</w:t>
            </w:r>
            <w:r w:rsidR="002218A4"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2020 год –</w:t>
            </w:r>
            <w:r w:rsidR="002218A4"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2021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2022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рублей;</w:t>
            </w:r>
          </w:p>
          <w:p w:rsidR="004149BE" w:rsidRPr="00C7416B" w:rsidRDefault="004149BE" w:rsidP="00D318FB">
            <w:pPr>
              <w:widowControl w:val="0"/>
              <w:autoSpaceDE w:val="0"/>
              <w:autoSpaceDN w:val="0"/>
              <w:adjustRightInd w:val="0"/>
              <w:rPr>
                <w:sz w:val="22"/>
                <w:szCs w:val="22"/>
              </w:rPr>
            </w:pPr>
            <w:r w:rsidRPr="00C7416B">
              <w:rPr>
                <w:sz w:val="22"/>
                <w:szCs w:val="22"/>
              </w:rPr>
              <w:t>2023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рублей;</w:t>
            </w:r>
          </w:p>
          <w:p w:rsidR="004149BE" w:rsidRPr="00C7416B" w:rsidRDefault="004149BE" w:rsidP="00D318FB">
            <w:pPr>
              <w:widowControl w:val="0"/>
              <w:autoSpaceDE w:val="0"/>
              <w:autoSpaceDN w:val="0"/>
              <w:adjustRightInd w:val="0"/>
              <w:rPr>
                <w:sz w:val="22"/>
                <w:szCs w:val="22"/>
              </w:rPr>
            </w:pPr>
            <w:r w:rsidRPr="00C7416B">
              <w:rPr>
                <w:sz w:val="22"/>
                <w:szCs w:val="22"/>
              </w:rPr>
              <w:t>2024 год –</w:t>
            </w:r>
            <w:r w:rsidR="00C7416B"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 xml:space="preserve">Финансирование муниципальной </w:t>
            </w:r>
            <w:r w:rsidR="00FF06E7" w:rsidRPr="00C7416B">
              <w:rPr>
                <w:sz w:val="22"/>
                <w:szCs w:val="22"/>
              </w:rPr>
              <w:t>под</w:t>
            </w:r>
            <w:r w:rsidRPr="00C7416B">
              <w:rPr>
                <w:sz w:val="22"/>
                <w:szCs w:val="22"/>
              </w:rPr>
              <w:t>программы осуществляется за счет средств местного бюджета.</w:t>
            </w:r>
          </w:p>
        </w:tc>
      </w:tr>
      <w:tr w:rsidR="00FF06E7" w:rsidRPr="00C7416B" w:rsidTr="00A802BB">
        <w:tc>
          <w:tcPr>
            <w:tcW w:w="3794" w:type="dxa"/>
            <w:vAlign w:val="center"/>
          </w:tcPr>
          <w:p w:rsidR="00FF06E7" w:rsidRPr="00C7416B" w:rsidRDefault="00FF06E7" w:rsidP="0083151C">
            <w:pPr>
              <w:widowControl w:val="0"/>
              <w:rPr>
                <w:sz w:val="22"/>
                <w:szCs w:val="22"/>
              </w:rPr>
            </w:pPr>
            <w:r w:rsidRPr="00C7416B">
              <w:rPr>
                <w:sz w:val="22"/>
                <w:szCs w:val="22"/>
              </w:rPr>
              <w:t xml:space="preserve">Ожидаемые конечные результаты </w:t>
            </w:r>
            <w:r w:rsidRPr="00C7416B">
              <w:rPr>
                <w:sz w:val="22"/>
                <w:szCs w:val="22"/>
              </w:rPr>
              <w:lastRenderedPageBreak/>
              <w:t>реализации подпрограммы</w:t>
            </w:r>
          </w:p>
        </w:tc>
        <w:tc>
          <w:tcPr>
            <w:tcW w:w="5953" w:type="dxa"/>
            <w:vAlign w:val="center"/>
          </w:tcPr>
          <w:p w:rsidR="00FF06E7" w:rsidRPr="00C7416B" w:rsidRDefault="00FF06E7" w:rsidP="00B231D5">
            <w:pPr>
              <w:widowControl w:val="0"/>
              <w:outlineLvl w:val="4"/>
              <w:rPr>
                <w:sz w:val="22"/>
                <w:szCs w:val="22"/>
              </w:rPr>
            </w:pPr>
            <w:r w:rsidRPr="00C7416B">
              <w:rPr>
                <w:sz w:val="22"/>
                <w:szCs w:val="22"/>
              </w:rPr>
              <w:lastRenderedPageBreak/>
              <w:t xml:space="preserve">1.Доля налоговых поступлений по специальным режимам </w:t>
            </w:r>
            <w:r w:rsidRPr="00C7416B">
              <w:rPr>
                <w:sz w:val="22"/>
                <w:szCs w:val="22"/>
              </w:rPr>
              <w:lastRenderedPageBreak/>
              <w:t>налогообложения от субъектов малого и среднего предпринимательства в налоговых доходах муниципального образования Слюдянский район к 2024 году</w:t>
            </w:r>
            <w:r w:rsidR="00490341" w:rsidRPr="00C7416B">
              <w:rPr>
                <w:sz w:val="22"/>
                <w:szCs w:val="22"/>
              </w:rPr>
              <w:t xml:space="preserve"> достигн</w:t>
            </w:r>
            <w:r w:rsidR="00C458E5" w:rsidRPr="00C7416B">
              <w:rPr>
                <w:sz w:val="22"/>
                <w:szCs w:val="22"/>
              </w:rPr>
              <w:t>е</w:t>
            </w:r>
            <w:r w:rsidR="00490341" w:rsidRPr="00C7416B">
              <w:rPr>
                <w:sz w:val="22"/>
                <w:szCs w:val="22"/>
              </w:rPr>
              <w:t>т 14 %</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2.Оборот продукции (работ, услуг) производимой малыми предприятиями</w:t>
            </w:r>
            <w:r w:rsidR="00C458E5" w:rsidRPr="00C7416B">
              <w:rPr>
                <w:sz w:val="22"/>
                <w:szCs w:val="22"/>
              </w:rPr>
              <w:t xml:space="preserve"> к 2024 году составит 2 317,1 млн. рублей</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 xml:space="preserve">3. Количество субъектов малого и среднего предпринимательства, которым </w:t>
            </w:r>
            <w:proofErr w:type="gramStart"/>
            <w:r w:rsidRPr="00C7416B">
              <w:rPr>
                <w:sz w:val="22"/>
                <w:szCs w:val="22"/>
              </w:rPr>
              <w:t>была оказана поддержка некоммерческой организацией</w:t>
            </w:r>
            <w:r w:rsidR="00C458E5" w:rsidRPr="00C7416B">
              <w:rPr>
                <w:sz w:val="22"/>
                <w:szCs w:val="22"/>
              </w:rPr>
              <w:t xml:space="preserve"> к 2024 году достигнет</w:t>
            </w:r>
            <w:proofErr w:type="gramEnd"/>
            <w:r w:rsidR="00C458E5" w:rsidRPr="00C7416B">
              <w:rPr>
                <w:sz w:val="22"/>
                <w:szCs w:val="22"/>
              </w:rPr>
              <w:t xml:space="preserve"> 115 ед</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4. Количество субъектов малого и среднего предпринимательства, принявших участие в мероприятиях</w:t>
            </w:r>
            <w:r w:rsidR="00C458E5" w:rsidRPr="00C7416B">
              <w:rPr>
                <w:sz w:val="22"/>
                <w:szCs w:val="22"/>
              </w:rPr>
              <w:t xml:space="preserve"> к 2024 году достигнет 250 ед</w:t>
            </w:r>
            <w:r w:rsidRPr="00C7416B">
              <w:rPr>
                <w:sz w:val="22"/>
                <w:szCs w:val="22"/>
              </w:rPr>
              <w:t>.</w:t>
            </w:r>
          </w:p>
        </w:tc>
      </w:tr>
    </w:tbl>
    <w:p w:rsidR="006C72A7" w:rsidRPr="0083151C" w:rsidRDefault="006C72A7" w:rsidP="0083151C">
      <w:pPr>
        <w:ind w:firstLine="709"/>
        <w:jc w:val="center"/>
      </w:pPr>
    </w:p>
    <w:p w:rsidR="00185AF8" w:rsidRDefault="00185AF8" w:rsidP="0083151C">
      <w:pPr>
        <w:jc w:val="center"/>
      </w:pPr>
      <w:r w:rsidRPr="0083151C">
        <w:t>РАЗДЕЛ 1. ХАРАКТЕ</w:t>
      </w:r>
      <w:r w:rsidR="00DC5262">
        <w:t>РИСТИКА ТЕКУЩЕГО СОСТОЯНИЯ МАЛОГО И СРЕДНЕГО ПРЕДПРИНИМАТЕЛЬСТВА В СЛЮДЯНСКОМ РАЙОНЕ</w:t>
      </w:r>
    </w:p>
    <w:p w:rsidR="00185AF8" w:rsidRDefault="00185AF8" w:rsidP="0083151C">
      <w:pPr>
        <w:jc w:val="center"/>
      </w:pP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185AF8" w:rsidRDefault="00185AF8" w:rsidP="00185AF8">
      <w:pPr>
        <w:pStyle w:val="10"/>
        <w:shd w:val="clear" w:color="auto" w:fill="auto"/>
        <w:spacing w:line="240" w:lineRule="auto"/>
        <w:ind w:left="60" w:right="-2" w:firstLine="560"/>
        <w:jc w:val="both"/>
        <w:rPr>
          <w:sz w:val="24"/>
          <w:szCs w:val="24"/>
        </w:rPr>
      </w:pPr>
      <w:r>
        <w:rPr>
          <w:sz w:val="24"/>
          <w:szCs w:val="24"/>
        </w:rPr>
        <w:t>В масштабах страны м</w:t>
      </w:r>
      <w:r w:rsidRPr="00DD48CC">
        <w:rPr>
          <w:sz w:val="24"/>
          <w:szCs w:val="24"/>
        </w:rPr>
        <w:t>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w:t>
      </w:r>
      <w:r>
        <w:rPr>
          <w:sz w:val="24"/>
          <w:szCs w:val="24"/>
        </w:rPr>
        <w:t>.</w:t>
      </w: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 xml:space="preserve">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 Малое и среднее предпринимательство в Российской Федерации - это в первую очередь </w:t>
      </w:r>
      <w:proofErr w:type="spellStart"/>
      <w:r w:rsidRPr="00DD48CC">
        <w:rPr>
          <w:sz w:val="24"/>
          <w:szCs w:val="24"/>
        </w:rPr>
        <w:t>микробизнес</w:t>
      </w:r>
      <w:proofErr w:type="spellEnd"/>
      <w:r w:rsidRPr="00DD48CC">
        <w:rPr>
          <w:sz w:val="24"/>
          <w:szCs w:val="24"/>
        </w:rPr>
        <w:t xml:space="preserve"> (95,5 процента общего числа субъектов малого и среднего предпринимательства). Число средних предприятий сравнительно невелико.</w:t>
      </w:r>
      <w:r>
        <w:rPr>
          <w:sz w:val="24"/>
          <w:szCs w:val="24"/>
        </w:rPr>
        <w:t xml:space="preserve"> Аналогичная тенденция прослеживается и в Слюдянском районе.</w:t>
      </w:r>
    </w:p>
    <w:p w:rsidR="004149BE" w:rsidRPr="004149BE" w:rsidRDefault="004149BE" w:rsidP="004149BE">
      <w:pPr>
        <w:ind w:left="60" w:right="-2" w:firstLine="709"/>
        <w:jc w:val="both"/>
        <w:rPr>
          <w:lang w:eastAsia="en-US"/>
        </w:rPr>
      </w:pPr>
      <w:r w:rsidRPr="004149BE">
        <w:rPr>
          <w:lang w:eastAsia="en-US"/>
        </w:rPr>
        <w:t>По состоянию на 01.01.2018 г. фактически осуществляют деятельность по данным Единого реестра субъектов малого и среднего предпринимательства, представленного ФНС,  328 юридических лиц (к 318 субъектам аналогичного периода прошлого года - темп роста 103%) и 797 индивидуальных предпринимателей (к 771 субъектам аналогичного периода прошлого года - темп роста 103,4%). В 2017 году впервые за три года темп роста количества индивидуальных предпринимателей показал положительную динамику.</w:t>
      </w:r>
    </w:p>
    <w:p w:rsidR="004149BE" w:rsidRPr="004149BE" w:rsidRDefault="004149BE" w:rsidP="004149BE">
      <w:pPr>
        <w:ind w:left="60" w:right="-2" w:firstLine="709"/>
        <w:jc w:val="both"/>
        <w:rPr>
          <w:lang w:eastAsia="en-US"/>
        </w:rPr>
      </w:pPr>
      <w:r w:rsidRPr="004149BE">
        <w:rPr>
          <w:lang w:eastAsia="en-US"/>
        </w:rPr>
        <w:t>Таким образом, общее количество субъектов малого и среднего предпринимательства составляет 1125 ед., из них 3 относятся к средним предприятиям, 34 к малым и 1088 к микро предприятиям (ЮЛ и ИП).</w:t>
      </w:r>
    </w:p>
    <w:p w:rsidR="004149BE" w:rsidRPr="004149BE" w:rsidRDefault="004149BE" w:rsidP="004149BE">
      <w:pPr>
        <w:ind w:left="60" w:right="-2" w:firstLine="709"/>
        <w:jc w:val="both"/>
        <w:rPr>
          <w:lang w:eastAsia="en-US"/>
        </w:rPr>
      </w:pPr>
    </w:p>
    <w:p w:rsidR="004149BE" w:rsidRPr="004149BE" w:rsidRDefault="004149BE" w:rsidP="004149BE">
      <w:pPr>
        <w:ind w:right="-2"/>
        <w:jc w:val="center"/>
        <w:rPr>
          <w:lang w:eastAsia="en-US"/>
        </w:rPr>
      </w:pPr>
      <w:r w:rsidRPr="004149BE">
        <w:rPr>
          <w:noProof/>
          <w:sz w:val="23"/>
          <w:szCs w:val="23"/>
        </w:rPr>
        <w:drawing>
          <wp:inline distT="0" distB="0" distL="0" distR="0" wp14:anchorId="48DE54B8" wp14:editId="1464EF1D">
            <wp:extent cx="4505325" cy="1971675"/>
            <wp:effectExtent l="0" t="0" r="9525"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9BE" w:rsidRPr="004149BE" w:rsidRDefault="004149BE" w:rsidP="004149BE">
      <w:pPr>
        <w:ind w:left="60" w:right="-2" w:firstLine="709"/>
        <w:jc w:val="both"/>
        <w:rPr>
          <w:lang w:eastAsia="en-US"/>
        </w:rPr>
      </w:pPr>
    </w:p>
    <w:p w:rsidR="004149BE" w:rsidRPr="004149BE" w:rsidRDefault="004149BE" w:rsidP="004149BE">
      <w:pPr>
        <w:shd w:val="clear" w:color="auto" w:fill="FFFFFF"/>
        <w:ind w:firstLine="709"/>
        <w:jc w:val="both"/>
        <w:rPr>
          <w:lang w:eastAsia="en-US"/>
        </w:rPr>
      </w:pPr>
      <w:r w:rsidRPr="004149BE">
        <w:lastRenderedPageBreak/>
        <w:t xml:space="preserve">Основное количество малых и средних предприятий (ЮЛ и ИП) сосредоточено в </w:t>
      </w:r>
      <w:r w:rsidRPr="004149BE">
        <w:rPr>
          <w:lang w:eastAsia="en-US"/>
        </w:rPr>
        <w:t>сфере оказания услуг торговли – 45 %, в сфере транспортировки и хранения – 10 %, на обрабатывающем производстве  – 7 %, в строительстве – 6 %, в деятельности гостиниц и предприятий общественного питания – 6 %.</w:t>
      </w:r>
    </w:p>
    <w:p w:rsidR="004149BE" w:rsidRPr="004149BE" w:rsidRDefault="004149BE" w:rsidP="004149BE">
      <w:pPr>
        <w:ind w:right="-2" w:firstLine="709"/>
        <w:jc w:val="both"/>
        <w:rPr>
          <w:lang w:eastAsia="en-US"/>
        </w:rPr>
      </w:pPr>
      <w:r w:rsidRPr="004149BE">
        <w:rPr>
          <w:lang w:eastAsia="en-US"/>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w:t>
      </w:r>
    </w:p>
    <w:p w:rsidR="004149BE" w:rsidRPr="004149BE" w:rsidRDefault="004149BE" w:rsidP="004149BE">
      <w:pPr>
        <w:ind w:left="60" w:right="-2" w:firstLine="709"/>
        <w:jc w:val="both"/>
        <w:rPr>
          <w:lang w:eastAsia="en-US"/>
        </w:rPr>
      </w:pPr>
    </w:p>
    <w:p w:rsidR="004149BE" w:rsidRPr="004149BE" w:rsidRDefault="004149BE" w:rsidP="004149BE">
      <w:pPr>
        <w:ind w:right="-2"/>
        <w:jc w:val="center"/>
        <w:rPr>
          <w:lang w:eastAsia="en-US"/>
        </w:rPr>
      </w:pPr>
      <w:r w:rsidRPr="004149BE">
        <w:rPr>
          <w:noProof/>
        </w:rPr>
        <w:drawing>
          <wp:inline distT="0" distB="0" distL="0" distR="0" wp14:anchorId="7F35DDF5" wp14:editId="50910992">
            <wp:extent cx="5695950" cy="4095750"/>
            <wp:effectExtent l="19050" t="19050" r="19050" b="1905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4095750"/>
                    </a:xfrm>
                    <a:prstGeom prst="rect">
                      <a:avLst/>
                    </a:prstGeom>
                    <a:noFill/>
                    <a:ln w="3175" cmpd="sng">
                      <a:solidFill>
                        <a:srgbClr val="000000"/>
                      </a:solidFill>
                      <a:miter lim="800000"/>
                      <a:headEnd/>
                      <a:tailEnd/>
                    </a:ln>
                    <a:effectLst/>
                  </pic:spPr>
                </pic:pic>
              </a:graphicData>
            </a:graphic>
          </wp:inline>
        </w:drawing>
      </w:r>
    </w:p>
    <w:p w:rsidR="004149BE" w:rsidRPr="004149BE" w:rsidRDefault="004149BE" w:rsidP="004149BE">
      <w:pPr>
        <w:ind w:left="60" w:right="-2" w:firstLine="709"/>
        <w:jc w:val="both"/>
        <w:rPr>
          <w:lang w:eastAsia="en-US"/>
        </w:rPr>
      </w:pPr>
    </w:p>
    <w:p w:rsidR="004149BE" w:rsidRPr="004149BE" w:rsidRDefault="004149BE" w:rsidP="004149BE">
      <w:pPr>
        <w:ind w:firstLine="709"/>
        <w:jc w:val="both"/>
        <w:rPr>
          <w:rFonts w:eastAsia="Calibri"/>
          <w:lang w:eastAsia="en-US"/>
        </w:rPr>
      </w:pPr>
      <w:r w:rsidRPr="004149BE">
        <w:rPr>
          <w:rFonts w:eastAsia="Calibri"/>
          <w:lang w:eastAsia="en-US"/>
        </w:rPr>
        <w:t>Численность занятых в сфере малого предпринимательства составляет 3419</w:t>
      </w:r>
      <w:r w:rsidRPr="004149BE">
        <w:rPr>
          <w:rFonts w:eastAsia="Calibri"/>
          <w:color w:val="FF0000"/>
          <w:lang w:eastAsia="en-US"/>
        </w:rPr>
        <w:t xml:space="preserve"> </w:t>
      </w:r>
      <w:r w:rsidRPr="004149BE">
        <w:rPr>
          <w:rFonts w:eastAsia="Calibri"/>
          <w:lang w:eastAsia="en-US"/>
        </w:rPr>
        <w:t>человек (в том числе по ИП)</w:t>
      </w:r>
      <w:r w:rsidRPr="004149BE">
        <w:rPr>
          <w:rFonts w:eastAsia="Calibri"/>
          <w:color w:val="FF0000"/>
          <w:lang w:eastAsia="en-US"/>
        </w:rPr>
        <w:t xml:space="preserve">. </w:t>
      </w:r>
      <w:r w:rsidRPr="004149BE">
        <w:rPr>
          <w:rFonts w:eastAsia="Calibri"/>
          <w:lang w:eastAsia="en-US"/>
        </w:rPr>
        <w:t xml:space="preserve">Доля </w:t>
      </w:r>
      <w:proofErr w:type="gramStart"/>
      <w:r w:rsidRPr="004149BE">
        <w:rPr>
          <w:rFonts w:eastAsia="Calibri"/>
          <w:lang w:eastAsia="en-US"/>
        </w:rPr>
        <w:t>занятых</w:t>
      </w:r>
      <w:proofErr w:type="gramEnd"/>
      <w:r w:rsidRPr="004149BE">
        <w:rPr>
          <w:rFonts w:eastAsia="Calibri"/>
          <w:lang w:eastAsia="en-US"/>
        </w:rPr>
        <w:t xml:space="preserve"> в  малом бизнесе от общего количества занятых в экономике составляет  – 26,1 %.</w:t>
      </w:r>
    </w:p>
    <w:p w:rsidR="004149BE" w:rsidRPr="004149BE" w:rsidRDefault="004149BE" w:rsidP="004149BE">
      <w:pPr>
        <w:shd w:val="clear" w:color="auto" w:fill="FFFFFF"/>
        <w:ind w:firstLine="709"/>
        <w:jc w:val="both"/>
        <w:rPr>
          <w:lang w:eastAsia="en-US"/>
        </w:rPr>
      </w:pPr>
      <w:r w:rsidRPr="004149BE">
        <w:rPr>
          <w:lang w:eastAsia="en-US"/>
        </w:rPr>
        <w:t>Налоговые поступления в бюджет района по специальным режимам налогообложения от субъектов малого и среднего предпринимательства</w:t>
      </w:r>
      <w:r w:rsidR="00C458E5">
        <w:rPr>
          <w:lang w:eastAsia="en-US"/>
        </w:rPr>
        <w:t xml:space="preserve"> в 2017 году</w:t>
      </w:r>
      <w:r w:rsidRPr="004149BE">
        <w:rPr>
          <w:lang w:eastAsia="en-US"/>
        </w:rPr>
        <w:t xml:space="preserve"> составили в бюджете муниципального района 24,769 млн. рублей, или  11,8 % всех налоговых и неналоговых доходов бюджета (к 16,533 млн. рублей или  8,1 % аналогичного периода прошлого года). Рост налоговых поступлений связан с зачислением с 01 января 2017 года 30 % налоговых отчислений от налогов, взимаемых в связи с применением упрощенной системы налогообложения субъектами предпринимательской деятельности в бюджеты районов 2 уровня.  Таким образом, темп роста налоговых поступлений по специальным режимам налогообложения от субъектов малого и среднего бизнеса составил 150 % (или 99,4 % без учета отчислений от УСН). </w:t>
      </w:r>
    </w:p>
    <w:p w:rsidR="004149BE" w:rsidRPr="004149BE" w:rsidRDefault="004149BE" w:rsidP="004149BE">
      <w:pPr>
        <w:shd w:val="clear" w:color="auto" w:fill="FFFFFF"/>
        <w:ind w:firstLine="709"/>
        <w:jc w:val="both"/>
        <w:rPr>
          <w:lang w:eastAsia="en-US"/>
        </w:rPr>
      </w:pPr>
    </w:p>
    <w:tbl>
      <w:tblPr>
        <w:tblStyle w:val="-5"/>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04"/>
        <w:gridCol w:w="2428"/>
        <w:gridCol w:w="3022"/>
        <w:gridCol w:w="3009"/>
      </w:tblGrid>
      <w:tr w:rsidR="004149BE" w:rsidRPr="004149BE" w:rsidTr="00D31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Вид налога</w:t>
            </w:r>
          </w:p>
        </w:tc>
        <w:tc>
          <w:tcPr>
            <w:tcW w:w="2451"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2017</w:t>
            </w:r>
          </w:p>
        </w:tc>
        <w:tc>
          <w:tcPr>
            <w:tcW w:w="3061"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2016</w:t>
            </w:r>
          </w:p>
        </w:tc>
        <w:tc>
          <w:tcPr>
            <w:tcW w:w="3054"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Динамика 2017/2016</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t>ЕНВД</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16 371 300,12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16 533 041,51 руб.</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99%</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 xml:space="preserve">Патент </w:t>
            </w:r>
          </w:p>
        </w:tc>
        <w:tc>
          <w:tcPr>
            <w:tcW w:w="245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65 052 руб.</w:t>
            </w:r>
          </w:p>
        </w:tc>
        <w:tc>
          <w:tcPr>
            <w:tcW w:w="306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56 635 руб.</w:t>
            </w:r>
          </w:p>
        </w:tc>
        <w:tc>
          <w:tcPr>
            <w:tcW w:w="3054"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115%</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t>ЕСХН</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4 713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1 239,5 руб.</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380%</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УСН</w:t>
            </w:r>
          </w:p>
        </w:tc>
        <w:tc>
          <w:tcPr>
            <w:tcW w:w="245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8 328 516,60 руб.</w:t>
            </w:r>
          </w:p>
        </w:tc>
        <w:tc>
          <w:tcPr>
            <w:tcW w:w="306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w:t>
            </w:r>
          </w:p>
        </w:tc>
        <w:tc>
          <w:tcPr>
            <w:tcW w:w="3054"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lastRenderedPageBreak/>
              <w:t>Итого:</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24 769 581,72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16 590 916,01</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Не корр.</w:t>
            </w:r>
          </w:p>
        </w:tc>
      </w:tr>
    </w:tbl>
    <w:p w:rsidR="004149BE" w:rsidRPr="004149BE" w:rsidRDefault="004149BE" w:rsidP="004149BE">
      <w:pPr>
        <w:jc w:val="both"/>
        <w:rPr>
          <w:lang w:eastAsia="en-US"/>
        </w:rPr>
      </w:pPr>
    </w:p>
    <w:p w:rsidR="004149BE" w:rsidRPr="004149BE" w:rsidRDefault="004149BE" w:rsidP="004149BE">
      <w:pPr>
        <w:ind w:firstLine="708"/>
        <w:jc w:val="both"/>
        <w:rPr>
          <w:lang w:eastAsia="en-US"/>
        </w:rPr>
      </w:pPr>
      <w:r w:rsidRPr="004149BE">
        <w:rPr>
          <w:lang w:eastAsia="en-US"/>
        </w:rPr>
        <w:t xml:space="preserve">Выручка малого бизнеса (ЮЛ) </w:t>
      </w:r>
      <w:r w:rsidR="00C458E5">
        <w:rPr>
          <w:lang w:eastAsia="en-US"/>
        </w:rPr>
        <w:t>в 2017 году</w:t>
      </w:r>
      <w:r w:rsidRPr="004149BE">
        <w:rPr>
          <w:lang w:eastAsia="en-US"/>
        </w:rPr>
        <w:t xml:space="preserve"> составила 1814,64 млн. рублей к 1779,06  млн. руб. аналогичного периода прошлого года, таким образом, темп роста составил 102 %. </w:t>
      </w:r>
    </w:p>
    <w:p w:rsidR="004149BE" w:rsidRPr="004149BE" w:rsidRDefault="004149BE" w:rsidP="004149BE">
      <w:pPr>
        <w:ind w:firstLine="709"/>
        <w:jc w:val="both"/>
        <w:rPr>
          <w:lang w:eastAsia="en-US"/>
        </w:rPr>
      </w:pPr>
    </w:p>
    <w:tbl>
      <w:tblPr>
        <w:tblStyle w:val="2-5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5"/>
        <w:gridCol w:w="2126"/>
        <w:gridCol w:w="2917"/>
        <w:gridCol w:w="2328"/>
      </w:tblGrid>
      <w:tr w:rsidR="004149BE" w:rsidRPr="004149BE" w:rsidTr="00D318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both"/>
              <w:rPr>
                <w:lang w:eastAsia="en-US"/>
              </w:rPr>
            </w:pPr>
            <w:r w:rsidRPr="004149BE">
              <w:rPr>
                <w:lang w:eastAsia="en-US"/>
              </w:rPr>
              <w:t xml:space="preserve">Период </w:t>
            </w:r>
          </w:p>
        </w:tc>
        <w:tc>
          <w:tcPr>
            <w:tcW w:w="2126"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 xml:space="preserve">Выручка МСП (ЮЛ), </w:t>
            </w:r>
            <w:proofErr w:type="spellStart"/>
            <w:r w:rsidRPr="004149BE">
              <w:rPr>
                <w:lang w:eastAsia="en-US"/>
              </w:rPr>
              <w:t>млн</w:t>
            </w:r>
            <w:proofErr w:type="gramStart"/>
            <w:r w:rsidRPr="004149BE">
              <w:rPr>
                <w:lang w:eastAsia="en-US"/>
              </w:rPr>
              <w:t>.р</w:t>
            </w:r>
            <w:proofErr w:type="gramEnd"/>
            <w:r w:rsidRPr="004149BE">
              <w:rPr>
                <w:lang w:eastAsia="en-US"/>
              </w:rPr>
              <w:t>уб</w:t>
            </w:r>
            <w:proofErr w:type="spellEnd"/>
            <w:r w:rsidRPr="004149BE">
              <w:rPr>
                <w:lang w:eastAsia="en-US"/>
              </w:rPr>
              <w:t>.</w:t>
            </w:r>
          </w:p>
        </w:tc>
        <w:tc>
          <w:tcPr>
            <w:tcW w:w="2917"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center"/>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Динамика темпа роста к периоду 2014 года,%</w:t>
            </w:r>
          </w:p>
        </w:tc>
        <w:tc>
          <w:tcPr>
            <w:tcW w:w="2328"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center"/>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Темп роста к предыдущему периоду,%</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2014</w:t>
            </w:r>
          </w:p>
        </w:tc>
        <w:tc>
          <w:tcPr>
            <w:tcW w:w="2126" w:type="dxa"/>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1571,86</w:t>
            </w:r>
          </w:p>
        </w:tc>
        <w:tc>
          <w:tcPr>
            <w:tcW w:w="2917"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100</w:t>
            </w:r>
          </w:p>
        </w:tc>
        <w:tc>
          <w:tcPr>
            <w:tcW w:w="2328"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2015</w:t>
            </w:r>
          </w:p>
        </w:tc>
        <w:tc>
          <w:tcPr>
            <w:tcW w:w="2126"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1708,57</w:t>
            </w:r>
          </w:p>
        </w:tc>
        <w:tc>
          <w:tcPr>
            <w:tcW w:w="2917"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108,7</w:t>
            </w:r>
          </w:p>
        </w:tc>
        <w:tc>
          <w:tcPr>
            <w:tcW w:w="2328"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108,7</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2016</w:t>
            </w:r>
          </w:p>
        </w:tc>
        <w:tc>
          <w:tcPr>
            <w:tcW w:w="2126" w:type="dxa"/>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1779,06</w:t>
            </w:r>
          </w:p>
        </w:tc>
        <w:tc>
          <w:tcPr>
            <w:tcW w:w="2917"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113,2</w:t>
            </w:r>
          </w:p>
        </w:tc>
        <w:tc>
          <w:tcPr>
            <w:tcW w:w="2328"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104</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2017</w:t>
            </w:r>
          </w:p>
        </w:tc>
        <w:tc>
          <w:tcPr>
            <w:tcW w:w="2126"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1814,64</w:t>
            </w:r>
          </w:p>
        </w:tc>
        <w:tc>
          <w:tcPr>
            <w:tcW w:w="2917"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115,4</w:t>
            </w:r>
          </w:p>
        </w:tc>
        <w:tc>
          <w:tcPr>
            <w:tcW w:w="2328"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102</w:t>
            </w:r>
          </w:p>
        </w:tc>
      </w:tr>
    </w:tbl>
    <w:p w:rsidR="004149BE" w:rsidRPr="004149BE" w:rsidRDefault="004149BE" w:rsidP="004149BE">
      <w:pPr>
        <w:ind w:firstLine="709"/>
        <w:jc w:val="both"/>
        <w:rPr>
          <w:lang w:eastAsia="en-US"/>
        </w:rPr>
      </w:pPr>
    </w:p>
    <w:p w:rsidR="004149BE" w:rsidRPr="004149BE" w:rsidRDefault="00852F92" w:rsidP="004149BE">
      <w:pPr>
        <w:ind w:firstLine="709"/>
        <w:jc w:val="both"/>
        <w:rPr>
          <w:lang w:eastAsia="en-US"/>
        </w:rPr>
      </w:pPr>
      <w:r>
        <w:rPr>
          <w:lang w:eastAsia="en-US"/>
        </w:rPr>
        <w:t>На протяжении ряда лет</w:t>
      </w:r>
      <w:r w:rsidR="004149BE" w:rsidRPr="004149BE">
        <w:rPr>
          <w:lang w:eastAsia="en-US"/>
        </w:rPr>
        <w:t xml:space="preserve"> администрацией муниципального района проводиться политика в области развития в целом малого и среднего предпринимательства, направленная на обеспечение реализации целей и принципов, установленных Федеральным законодательством.  </w:t>
      </w:r>
    </w:p>
    <w:p w:rsidR="004149BE" w:rsidRPr="004149BE" w:rsidRDefault="004149BE" w:rsidP="004149BE">
      <w:pPr>
        <w:ind w:firstLine="709"/>
        <w:jc w:val="both"/>
        <w:rPr>
          <w:lang w:eastAsia="en-US"/>
        </w:rPr>
      </w:pPr>
      <w:proofErr w:type="gramStart"/>
      <w:r w:rsidRPr="004149BE">
        <w:rPr>
          <w:lang w:eastAsia="en-US"/>
        </w:rPr>
        <w:t xml:space="preserve">Оказание финансовой поддержки субъектам малого и среднего  предпринимательства осуществлялась Министерством экономического развития Иркутской области в 2017 году только по </w:t>
      </w:r>
      <w:proofErr w:type="spellStart"/>
      <w:r w:rsidRPr="004149BE">
        <w:rPr>
          <w:lang w:eastAsia="en-US"/>
        </w:rPr>
        <w:t>монопрофильным</w:t>
      </w:r>
      <w:proofErr w:type="spellEnd"/>
      <w:r w:rsidRPr="004149BE">
        <w:rPr>
          <w:lang w:eastAsia="en-US"/>
        </w:rPr>
        <w:t xml:space="preserve"> городам, в связи с этим субсидии в Слюдянском районе были предоставлены только г. Байкальску в размере     694 630,00  руб., таким образом, с учетом софинансирования общая сумма предоставленных субсидий составила 731 630,00 рублей на субсидирование части затрат субъектов социального предпринимательства.</w:t>
      </w:r>
      <w:proofErr w:type="gramEnd"/>
      <w:r w:rsidRPr="004149BE">
        <w:rPr>
          <w:lang w:eastAsia="en-US"/>
        </w:rPr>
        <w:t xml:space="preserve"> Освоение составило 100 %, всего финансовая поддержка  в 2017 году оказана  2 СМСП г. Байкальска. В рамках  муниципальной программы «Развитие  малого и среднего предпринимательства в Байкальского МО в период 2017 года» за реализацию программы 2016 года создано 52 рабочих места, в 2018 году  планируется  создать 4 рабочих места в рамках заключенного соглашения.</w:t>
      </w:r>
    </w:p>
    <w:p w:rsidR="004149BE" w:rsidRPr="004149BE" w:rsidRDefault="004149BE" w:rsidP="004149BE">
      <w:pPr>
        <w:ind w:firstLine="709"/>
        <w:jc w:val="both"/>
        <w:rPr>
          <w:lang w:eastAsia="en-US"/>
        </w:rPr>
      </w:pPr>
      <w:r w:rsidRPr="004149BE">
        <w:rPr>
          <w:lang w:eastAsia="en-US"/>
        </w:rPr>
        <w:t xml:space="preserve">Помимо грантовой поддержки, финансовая поддержка предпринимателей Слюдянского района осуществлялась посредством предоставления микро займов </w:t>
      </w:r>
      <w:proofErr w:type="spellStart"/>
      <w:r w:rsidRPr="004149BE">
        <w:rPr>
          <w:lang w:eastAsia="en-US"/>
        </w:rPr>
        <w:t>Микрофинансовыми</w:t>
      </w:r>
      <w:proofErr w:type="spellEnd"/>
      <w:r w:rsidRPr="004149BE">
        <w:rPr>
          <w:lang w:eastAsia="en-US"/>
        </w:rPr>
        <w:t xml:space="preserve"> организациями: «Фонд поддержки малого и среднего предпринимательства Байкальского муниципального образования» и «Фонд микрокредитования и поддержки субъектов малого и среднего предпринимательства Слюдянского района», предоставляющие денежные средства на льготных условиях по сниженным процентным ставкам. Общее количество выданных займов составляет 68, на общую сумму 49,0845 млн. руб.</w:t>
      </w:r>
    </w:p>
    <w:p w:rsidR="004149BE" w:rsidRPr="004149BE" w:rsidRDefault="004149BE" w:rsidP="004149BE">
      <w:pPr>
        <w:ind w:firstLine="709"/>
        <w:jc w:val="both"/>
        <w:rPr>
          <w:lang w:eastAsia="en-US"/>
        </w:rPr>
      </w:pPr>
      <w:r w:rsidRPr="004149BE">
        <w:rPr>
          <w:lang w:eastAsia="en-US"/>
        </w:rPr>
        <w:t xml:space="preserve">Для оказания имущественной поддержки на территории района разработан перечень муниципального имущества, подлежащего передаче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муниципального образования Слюдянский район от 16.07.2009 года № 61 IV – </w:t>
      </w:r>
      <w:proofErr w:type="spellStart"/>
      <w:r w:rsidRPr="004149BE">
        <w:rPr>
          <w:lang w:eastAsia="en-US"/>
        </w:rPr>
        <w:t>рд</w:t>
      </w:r>
      <w:proofErr w:type="spellEnd"/>
      <w:r w:rsidRPr="004149BE">
        <w:rPr>
          <w:lang w:eastAsia="en-US"/>
        </w:rPr>
        <w:t>.</w:t>
      </w:r>
    </w:p>
    <w:p w:rsidR="004149BE" w:rsidRPr="004149BE" w:rsidRDefault="004149BE" w:rsidP="004149BE">
      <w:pPr>
        <w:ind w:firstLine="709"/>
        <w:jc w:val="both"/>
        <w:rPr>
          <w:lang w:eastAsia="en-US"/>
        </w:rPr>
      </w:pPr>
      <w:r w:rsidRPr="004149BE">
        <w:rPr>
          <w:lang w:eastAsia="en-US"/>
        </w:rPr>
        <w:t xml:space="preserve"> </w:t>
      </w:r>
      <w:proofErr w:type="gramStart"/>
      <w:r w:rsidRPr="004149BE">
        <w:rPr>
          <w:lang w:eastAsia="en-US"/>
        </w:rPr>
        <w:t xml:space="preserve">По состоянию на 01.01.2018 года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277,3 </w:t>
      </w:r>
      <w:proofErr w:type="spellStart"/>
      <w:r w:rsidRPr="004149BE">
        <w:rPr>
          <w:lang w:eastAsia="en-US"/>
        </w:rPr>
        <w:t>кв.м</w:t>
      </w:r>
      <w:proofErr w:type="spellEnd"/>
      <w:r w:rsidRPr="004149BE">
        <w:rPr>
          <w:lang w:eastAsia="en-US"/>
        </w:rPr>
        <w:t xml:space="preserve">. В аренду предоставлено 7 объектов общей площадью 241,9 </w:t>
      </w:r>
      <w:proofErr w:type="spellStart"/>
      <w:r w:rsidRPr="004149BE">
        <w:rPr>
          <w:lang w:eastAsia="en-US"/>
        </w:rPr>
        <w:t>кв.м</w:t>
      </w:r>
      <w:proofErr w:type="spellEnd"/>
      <w:r w:rsidRPr="004149BE">
        <w:rPr>
          <w:lang w:eastAsia="en-US"/>
        </w:rPr>
        <w:t>. С каждым годом идет тенденция</w:t>
      </w:r>
      <w:proofErr w:type="gramEnd"/>
      <w:r w:rsidRPr="004149BE">
        <w:rPr>
          <w:lang w:eastAsia="en-US"/>
        </w:rPr>
        <w:t xml:space="preserve"> уменьшения объектов перечня в связи с правом субъектов предпринимательства преимущественного права выкупа арендуемых объектов.</w:t>
      </w:r>
    </w:p>
    <w:p w:rsidR="004149BE" w:rsidRPr="004149BE" w:rsidRDefault="004149BE" w:rsidP="004149BE">
      <w:pPr>
        <w:ind w:firstLine="709"/>
        <w:jc w:val="both"/>
        <w:rPr>
          <w:lang w:eastAsia="en-US"/>
        </w:rPr>
      </w:pPr>
      <w:r w:rsidRPr="004149BE">
        <w:rPr>
          <w:lang w:eastAsia="en-US"/>
        </w:rPr>
        <w:lastRenderedPageBreak/>
        <w:t xml:space="preserve">Консультационная поддержка малому и среднему бизнесу осуществлялась в рамках деятельности Ассоциации «Некоммерческое партнерство «Центр содействия предпринимательству Слюдянского района». По итогам работы  за 2017 год за получением информационно – консультационных услуг обратилось 74 субъектов малого предпринимательства, для получения прочих услуг – 12 субъекта. Таким образом, общее количество обратившихся субъектов малого и среднего предпринимательства составило 86 человек. </w:t>
      </w:r>
    </w:p>
    <w:p w:rsidR="00185AF8" w:rsidRPr="00714CE8" w:rsidRDefault="00185AF8" w:rsidP="00185AF8">
      <w:pPr>
        <w:ind w:firstLine="709"/>
        <w:jc w:val="both"/>
        <w:rPr>
          <w:lang w:eastAsia="en-US"/>
        </w:rPr>
      </w:pPr>
      <w:r>
        <w:rPr>
          <w:lang w:eastAsia="en-US"/>
        </w:rPr>
        <w:t xml:space="preserve">Также в районе осуществляет деятельность </w:t>
      </w:r>
      <w:r w:rsidRPr="00714CE8">
        <w:rPr>
          <w:lang w:eastAsia="en-US"/>
        </w:rPr>
        <w:t>Координационн</w:t>
      </w:r>
      <w:r>
        <w:rPr>
          <w:lang w:eastAsia="en-US"/>
        </w:rPr>
        <w:t>ый</w:t>
      </w:r>
      <w:r w:rsidRPr="00714CE8">
        <w:rPr>
          <w:lang w:eastAsia="en-US"/>
        </w:rPr>
        <w:t xml:space="preserve"> совет в области развития малого,  среднего предпринимательства и туризма при мэре муниципального образования Слюдянский район</w:t>
      </w:r>
      <w:r>
        <w:rPr>
          <w:lang w:eastAsia="en-US"/>
        </w:rPr>
        <w:t>, так</w:t>
      </w:r>
      <w:r w:rsidRPr="00714CE8">
        <w:rPr>
          <w:lang w:eastAsia="en-US"/>
        </w:rPr>
        <w:t xml:space="preserve"> </w:t>
      </w:r>
      <w:r>
        <w:rPr>
          <w:lang w:eastAsia="en-US"/>
        </w:rPr>
        <w:t>в 201</w:t>
      </w:r>
      <w:r w:rsidR="004149BE">
        <w:rPr>
          <w:lang w:eastAsia="en-US"/>
        </w:rPr>
        <w:t>7</w:t>
      </w:r>
      <w:r>
        <w:rPr>
          <w:lang w:eastAsia="en-US"/>
        </w:rPr>
        <w:t xml:space="preserve"> году</w:t>
      </w:r>
      <w:r w:rsidRPr="00714CE8">
        <w:rPr>
          <w:lang w:eastAsia="en-US"/>
        </w:rPr>
        <w:t xml:space="preserve"> было проведено 3 заседания и </w:t>
      </w:r>
      <w:r w:rsidR="00B34AD1">
        <w:rPr>
          <w:lang w:eastAsia="en-US"/>
        </w:rPr>
        <w:t>8</w:t>
      </w:r>
      <w:r w:rsidRPr="00714CE8">
        <w:rPr>
          <w:lang w:eastAsia="en-US"/>
        </w:rPr>
        <w:t xml:space="preserve"> заседани</w:t>
      </w:r>
      <w:r w:rsidR="00B34AD1">
        <w:rPr>
          <w:lang w:eastAsia="en-US"/>
        </w:rPr>
        <w:t>й</w:t>
      </w:r>
      <w:r w:rsidRPr="00714CE8">
        <w:rPr>
          <w:lang w:eastAsia="en-US"/>
        </w:rPr>
        <w:t xml:space="preserve"> рабочей группы по туризму при Координационном совете.</w:t>
      </w:r>
    </w:p>
    <w:p w:rsidR="00185AF8" w:rsidRDefault="00185AF8" w:rsidP="00185AF8">
      <w:pPr>
        <w:ind w:firstLine="709"/>
        <w:jc w:val="both"/>
        <w:rPr>
          <w:lang w:eastAsia="en-US"/>
        </w:rPr>
      </w:pPr>
      <w:proofErr w:type="gramStart"/>
      <w:r w:rsidRPr="00714CE8">
        <w:rPr>
          <w:lang w:eastAsia="en-US"/>
        </w:rPr>
        <w:t>По итогам заседания Координационного совета были одоб</w:t>
      </w:r>
      <w:r>
        <w:rPr>
          <w:lang w:eastAsia="en-US"/>
        </w:rPr>
        <w:t xml:space="preserve">рены и рекомендованы к принятию </w:t>
      </w:r>
      <w:r w:rsidRPr="00714CE8">
        <w:rPr>
          <w:lang w:eastAsia="en-US"/>
        </w:rPr>
        <w:t>разработанные администрацией района Методические рекомендации для организаций и индивидуальных предпринимателей,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 а также были рассмотрены ходатайства о защите прав и интересов предпринимателей, по итогам которых были подготовлены обр</w:t>
      </w:r>
      <w:r>
        <w:rPr>
          <w:lang w:eastAsia="en-US"/>
        </w:rPr>
        <w:t>ащения к региональному</w:t>
      </w:r>
      <w:proofErr w:type="gramEnd"/>
      <w:r>
        <w:rPr>
          <w:lang w:eastAsia="en-US"/>
        </w:rPr>
        <w:t xml:space="preserve"> бизнес омбудсмену</w:t>
      </w:r>
      <w:r w:rsidRPr="00714CE8">
        <w:rPr>
          <w:lang w:eastAsia="en-US"/>
        </w:rPr>
        <w:t>.</w:t>
      </w:r>
      <w:r>
        <w:rPr>
          <w:lang w:eastAsia="en-US"/>
        </w:rPr>
        <w:t xml:space="preserve"> </w:t>
      </w:r>
    </w:p>
    <w:p w:rsidR="00185AF8" w:rsidRPr="002B2D1A" w:rsidRDefault="00185AF8" w:rsidP="00185AF8">
      <w:pPr>
        <w:ind w:firstLine="709"/>
        <w:jc w:val="both"/>
        <w:rPr>
          <w:lang w:eastAsia="en-US"/>
        </w:rPr>
      </w:pPr>
      <w:r>
        <w:rPr>
          <w:lang w:eastAsia="en-US"/>
        </w:rPr>
        <w:t xml:space="preserve">В целом, </w:t>
      </w:r>
      <w:r w:rsidRPr="002B2D1A">
        <w:rPr>
          <w:lang w:eastAsia="en-US"/>
        </w:rPr>
        <w:t>Совет является консультативно-совещательным органом, созданным в целях:</w:t>
      </w:r>
    </w:p>
    <w:p w:rsidR="00185AF8" w:rsidRPr="002B2D1A" w:rsidRDefault="00185AF8" w:rsidP="00185AF8">
      <w:pPr>
        <w:ind w:firstLine="709"/>
        <w:jc w:val="both"/>
        <w:rPr>
          <w:lang w:eastAsia="en-US"/>
        </w:rPr>
      </w:pPr>
      <w:r>
        <w:rPr>
          <w:lang w:eastAsia="en-US"/>
        </w:rPr>
        <w:t>-</w:t>
      </w:r>
      <w:r w:rsidRPr="002B2D1A">
        <w:rPr>
          <w:lang w:eastAsia="en-US"/>
        </w:rPr>
        <w:tab/>
        <w:t>содействия развитию (создание условий для развития) малого и среднего предпринимательства  в муниципальном образовании Слюдянский район.</w:t>
      </w:r>
    </w:p>
    <w:p w:rsidR="00185AF8" w:rsidRDefault="00185AF8" w:rsidP="00185AF8">
      <w:pPr>
        <w:ind w:firstLine="709"/>
        <w:jc w:val="both"/>
        <w:rPr>
          <w:lang w:eastAsia="en-US"/>
        </w:rPr>
      </w:pPr>
      <w:r>
        <w:rPr>
          <w:lang w:eastAsia="en-US"/>
        </w:rPr>
        <w:t>-</w:t>
      </w:r>
      <w:r w:rsidRPr="002B2D1A">
        <w:rPr>
          <w:lang w:eastAsia="en-US"/>
        </w:rPr>
        <w:tab/>
        <w:t>Объединения усилий административных, финансовых и контролирующих институтов в целях развития предпринимательства и туризма.</w:t>
      </w:r>
    </w:p>
    <w:p w:rsidR="00185AF8" w:rsidRPr="00DD48CC" w:rsidRDefault="00185AF8" w:rsidP="00185AF8">
      <w:pPr>
        <w:ind w:firstLine="709"/>
        <w:jc w:val="both"/>
        <w:rPr>
          <w:b/>
          <w:lang w:eastAsia="en-US"/>
        </w:rPr>
      </w:pPr>
      <w:r w:rsidRPr="00DD48CC">
        <w:rPr>
          <w:b/>
          <w:lang w:eastAsia="en-US"/>
        </w:rPr>
        <w:t>Проблемы комплекса</w:t>
      </w:r>
    </w:p>
    <w:p w:rsidR="00185AF8" w:rsidRDefault="00185AF8" w:rsidP="00185AF8">
      <w:pPr>
        <w:ind w:firstLine="709"/>
        <w:jc w:val="both"/>
        <w:rPr>
          <w:lang w:eastAsia="en-US"/>
        </w:rPr>
      </w:pPr>
      <w:r>
        <w:rPr>
          <w:lang w:eastAsia="en-US"/>
        </w:rPr>
        <w:t>1. Р</w:t>
      </w:r>
      <w:r w:rsidRPr="00DD48CC">
        <w:rPr>
          <w:lang w:eastAsia="en-US"/>
        </w:rPr>
        <w:t xml:space="preserve">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 </w:t>
      </w:r>
    </w:p>
    <w:p w:rsidR="00185AF8" w:rsidRDefault="00185AF8" w:rsidP="00185AF8">
      <w:pPr>
        <w:ind w:firstLine="709"/>
        <w:jc w:val="both"/>
        <w:rPr>
          <w:lang w:eastAsia="en-US"/>
        </w:rPr>
      </w:pPr>
      <w:r>
        <w:rPr>
          <w:lang w:eastAsia="en-US"/>
        </w:rPr>
        <w:t>2. Неравномерное развитие малого и среднего</w:t>
      </w:r>
      <w:r w:rsidRPr="00DD48CC">
        <w:rPr>
          <w:lang w:eastAsia="en-US"/>
        </w:rPr>
        <w:t xml:space="preserve"> бизнес</w:t>
      </w:r>
      <w:r>
        <w:rPr>
          <w:lang w:eastAsia="en-US"/>
        </w:rPr>
        <w:t>а</w:t>
      </w:r>
      <w:r w:rsidRPr="00DD48CC">
        <w:rPr>
          <w:lang w:eastAsia="en-US"/>
        </w:rPr>
        <w:t xml:space="preserve"> на т</w:t>
      </w:r>
      <w:r>
        <w:rPr>
          <w:lang w:eastAsia="en-US"/>
        </w:rPr>
        <w:t>ерритории района, особенно между сельскими и городскими поселениями.</w:t>
      </w:r>
    </w:p>
    <w:p w:rsidR="00185AF8" w:rsidRDefault="00185AF8" w:rsidP="00185AF8">
      <w:pPr>
        <w:ind w:firstLine="709"/>
        <w:jc w:val="both"/>
        <w:rPr>
          <w:lang w:eastAsia="en-US"/>
        </w:rPr>
      </w:pPr>
      <w:r>
        <w:rPr>
          <w:lang w:eastAsia="en-US"/>
        </w:rPr>
        <w:t>3. Не решен</w:t>
      </w:r>
      <w:r w:rsidRPr="00DD48CC">
        <w:rPr>
          <w:lang w:eastAsia="en-US"/>
        </w:rPr>
        <w:t xml:space="preserve"> вопрос доступа малых и средних предприятий к финансовым ресурсам для целей развития бизнеса</w:t>
      </w:r>
      <w:r>
        <w:rPr>
          <w:lang w:eastAsia="en-US"/>
        </w:rPr>
        <w:t xml:space="preserve"> (проблемы доступа к кредитным ресурсам банков).</w:t>
      </w:r>
    </w:p>
    <w:p w:rsidR="00185AF8" w:rsidRDefault="00185AF8" w:rsidP="00185AF8">
      <w:pPr>
        <w:ind w:firstLine="709"/>
        <w:jc w:val="both"/>
        <w:rPr>
          <w:lang w:eastAsia="en-US"/>
        </w:rPr>
      </w:pPr>
      <w:r>
        <w:rPr>
          <w:lang w:eastAsia="en-US"/>
        </w:rPr>
        <w:t xml:space="preserve">4. </w:t>
      </w:r>
      <w:r w:rsidRPr="00DD48CC">
        <w:rPr>
          <w:lang w:eastAsia="en-US"/>
        </w:rPr>
        <w:t xml:space="preserve">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 </w:t>
      </w:r>
    </w:p>
    <w:p w:rsidR="00185AF8" w:rsidRPr="001F08D7" w:rsidRDefault="00185AF8" w:rsidP="00185AF8">
      <w:pPr>
        <w:ind w:firstLine="709"/>
        <w:jc w:val="both"/>
        <w:rPr>
          <w:lang w:eastAsia="en-US"/>
        </w:rPr>
      </w:pPr>
      <w:r>
        <w:rPr>
          <w:lang w:eastAsia="en-US"/>
        </w:rPr>
        <w:t xml:space="preserve">5. Ведение предпринимательской деятельности в условиях природоохранных ограничений. </w:t>
      </w:r>
      <w:r w:rsidRPr="001F08D7">
        <w:rPr>
          <w:lang w:eastAsia="en-US"/>
        </w:rPr>
        <w:t>Федеральным законом от 28 июня 2014 года № 181-ФЗ «О внесении изменений в отдельные законодател</w:t>
      </w:r>
      <w:r>
        <w:rPr>
          <w:lang w:eastAsia="en-US"/>
        </w:rPr>
        <w:t xml:space="preserve">ьные акты Российской Федерации» </w:t>
      </w:r>
      <w:r w:rsidRPr="001F08D7">
        <w:rPr>
          <w:lang w:eastAsia="en-US"/>
        </w:rPr>
        <w:t>установлено,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w:t>
      </w:r>
      <w:r>
        <w:rPr>
          <w:lang w:eastAsia="en-US"/>
        </w:rPr>
        <w:t xml:space="preserve"> </w:t>
      </w:r>
      <w:r w:rsidRPr="001F08D7">
        <w:rPr>
          <w:lang w:eastAsia="en-US"/>
        </w:rPr>
        <w:t>В связи с этим</w:t>
      </w:r>
      <w:r>
        <w:rPr>
          <w:lang w:eastAsia="en-US"/>
        </w:rPr>
        <w:t xml:space="preserve"> на территории всего Слюдянского района  за исключением территории </w:t>
      </w:r>
      <w:proofErr w:type="spellStart"/>
      <w:r>
        <w:rPr>
          <w:lang w:eastAsia="en-US"/>
        </w:rPr>
        <w:t>Быстринского</w:t>
      </w:r>
      <w:proofErr w:type="spellEnd"/>
      <w:r>
        <w:rPr>
          <w:lang w:eastAsia="en-US"/>
        </w:rPr>
        <w:t xml:space="preserve"> муниципального образования</w:t>
      </w:r>
      <w:r w:rsidRPr="001F08D7">
        <w:rPr>
          <w:lang w:eastAsia="en-US"/>
        </w:rPr>
        <w:t xml:space="preserve">, </w:t>
      </w:r>
      <w:r>
        <w:rPr>
          <w:lang w:eastAsia="en-US"/>
        </w:rPr>
        <w:t xml:space="preserve">сокращена </w:t>
      </w:r>
      <w:r w:rsidRPr="001F08D7">
        <w:rPr>
          <w:lang w:eastAsia="en-US"/>
        </w:rPr>
        <w:t xml:space="preserve"> выдача разреш</w:t>
      </w:r>
      <w:r>
        <w:rPr>
          <w:lang w:eastAsia="en-US"/>
        </w:rPr>
        <w:t xml:space="preserve">ений на строительство объектов. </w:t>
      </w:r>
      <w:r w:rsidRPr="001F08D7">
        <w:rPr>
          <w:lang w:eastAsia="en-US"/>
        </w:rPr>
        <w:t>Проведение государственной экологической экспертизы, которая осуществляется только в Федеральной службе по надзору в сфере природопользования в г. Москва, увеличивает стоимость и, по оценке Минстроя России, на 180 дней сроки строительства объектов, в том числе и социальных</w:t>
      </w:r>
      <w:r>
        <w:rPr>
          <w:lang w:eastAsia="en-US"/>
        </w:rPr>
        <w:t xml:space="preserve"> (социальные объекты служат дополнительным фактором привлечения молодых кадро</w:t>
      </w:r>
      <w:proofErr w:type="gramStart"/>
      <w:r>
        <w:rPr>
          <w:lang w:eastAsia="en-US"/>
        </w:rPr>
        <w:t>в-</w:t>
      </w:r>
      <w:proofErr w:type="gramEnd"/>
      <w:r>
        <w:rPr>
          <w:lang w:eastAsia="en-US"/>
        </w:rPr>
        <w:t xml:space="preserve"> потенциальных работников)</w:t>
      </w:r>
      <w:r w:rsidRPr="001F08D7">
        <w:rPr>
          <w:lang w:eastAsia="en-US"/>
        </w:rPr>
        <w:t>.</w:t>
      </w:r>
      <w:r>
        <w:rPr>
          <w:lang w:eastAsia="en-US"/>
        </w:rPr>
        <w:t xml:space="preserve"> </w:t>
      </w:r>
      <w:r w:rsidRPr="001F08D7">
        <w:rPr>
          <w:lang w:eastAsia="en-US"/>
        </w:rPr>
        <w:t xml:space="preserve">В результате, с момента подготовки проекта до получения разрешения на строительство проходит минимум 450 дней, при этом согласно стандарту по созданию </w:t>
      </w:r>
      <w:r w:rsidRPr="001F08D7">
        <w:rPr>
          <w:lang w:eastAsia="en-US"/>
        </w:rPr>
        <w:lastRenderedPageBreak/>
        <w:t>благоприятных условий ведения предпринимательской деятельности срок прохождения всех процедур в 2014 году должен составлять 200 дней, а в 2018 году – 56 дней.</w:t>
      </w:r>
    </w:p>
    <w:p w:rsidR="00185AF8" w:rsidRPr="001F08D7" w:rsidRDefault="00185AF8" w:rsidP="00185AF8">
      <w:pPr>
        <w:ind w:firstLine="709"/>
        <w:jc w:val="both"/>
        <w:rPr>
          <w:lang w:eastAsia="en-US"/>
        </w:rPr>
      </w:pPr>
      <w:r w:rsidRPr="001F08D7">
        <w:rPr>
          <w:lang w:eastAsia="en-US"/>
        </w:rPr>
        <w:t>Кроме того, в настоящее время дополнительные средства на проведение экологической экспертизы в бюджете Иркутской области и в местных бюджетах</w:t>
      </w:r>
      <w:r>
        <w:rPr>
          <w:lang w:eastAsia="en-US"/>
        </w:rPr>
        <w:t xml:space="preserve"> поселений и района</w:t>
      </w:r>
      <w:r w:rsidRPr="001F08D7">
        <w:rPr>
          <w:lang w:eastAsia="en-US"/>
        </w:rPr>
        <w:t xml:space="preserve"> не предусмотрены. При этом многие </w:t>
      </w:r>
      <w:r>
        <w:rPr>
          <w:lang w:eastAsia="en-US"/>
        </w:rPr>
        <w:t xml:space="preserve">коммерческие, </w:t>
      </w:r>
      <w:r w:rsidRPr="001F08D7">
        <w:rPr>
          <w:lang w:eastAsia="en-US"/>
        </w:rPr>
        <w:t>социальные и инфраструктурные объекты</w:t>
      </w:r>
      <w:r>
        <w:rPr>
          <w:lang w:eastAsia="en-US"/>
        </w:rPr>
        <w:t>, необходимые для реализации благоприятных условий для развития предпринимательства</w:t>
      </w:r>
      <w:r w:rsidRPr="001F08D7">
        <w:rPr>
          <w:lang w:eastAsia="en-US"/>
        </w:rPr>
        <w:t>, подлежащие обязательному проведению экологической экспертизы, объективно не представляют угрозу для экологии Байкальской природной территории и оз. Байкал.</w:t>
      </w:r>
    </w:p>
    <w:p w:rsidR="00185AF8" w:rsidRDefault="00185AF8" w:rsidP="00185AF8">
      <w:pPr>
        <w:ind w:firstLine="709"/>
        <w:jc w:val="both"/>
        <w:rPr>
          <w:lang w:eastAsia="en-US"/>
        </w:rPr>
      </w:pPr>
      <w:r w:rsidRPr="001F08D7">
        <w:rPr>
          <w:lang w:eastAsia="en-US"/>
        </w:rPr>
        <w:t xml:space="preserve">В целом,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w:t>
      </w:r>
      <w:r>
        <w:rPr>
          <w:lang w:eastAsia="en-US"/>
        </w:rPr>
        <w:t xml:space="preserve">Слюдянского района в частности и </w:t>
      </w:r>
      <w:r w:rsidRPr="001F08D7">
        <w:rPr>
          <w:lang w:eastAsia="en-US"/>
        </w:rPr>
        <w:t>Иркутской области</w:t>
      </w:r>
      <w:r>
        <w:rPr>
          <w:lang w:eastAsia="en-US"/>
        </w:rPr>
        <w:t xml:space="preserve"> в целом</w:t>
      </w:r>
      <w:r w:rsidRPr="001F08D7">
        <w:rPr>
          <w:lang w:eastAsia="en-US"/>
        </w:rPr>
        <w:t>.</w:t>
      </w:r>
    </w:p>
    <w:p w:rsidR="00185AF8" w:rsidRDefault="00185AF8" w:rsidP="00185AF8">
      <w:pPr>
        <w:ind w:firstLine="709"/>
        <w:jc w:val="both"/>
        <w:rPr>
          <w:lang w:eastAsia="en-US"/>
        </w:rPr>
      </w:pPr>
      <w:r>
        <w:rPr>
          <w:lang w:eastAsia="en-US"/>
        </w:rPr>
        <w:t xml:space="preserve">6. Запущенное состояние многих сельскохозяйственных земель –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(территория специализировалась на развитии промышленности). </w:t>
      </w:r>
    </w:p>
    <w:p w:rsidR="00185AF8" w:rsidRDefault="00185AF8" w:rsidP="00185AF8">
      <w:pPr>
        <w:ind w:firstLine="709"/>
        <w:jc w:val="both"/>
        <w:rPr>
          <w:lang w:eastAsia="en-US"/>
        </w:rPr>
      </w:pPr>
      <w:r>
        <w:rPr>
          <w:lang w:eastAsia="en-US"/>
        </w:rPr>
        <w:t>7. Н</w:t>
      </w:r>
      <w:r w:rsidRPr="00DD48CC">
        <w:rPr>
          <w:lang w:eastAsia="en-US"/>
        </w:rPr>
        <w:t>изк</w:t>
      </w:r>
      <w:r>
        <w:rPr>
          <w:lang w:eastAsia="en-US"/>
        </w:rPr>
        <w:t>ая</w:t>
      </w:r>
      <w:r w:rsidRPr="00DD48CC">
        <w:rPr>
          <w:lang w:eastAsia="en-US"/>
        </w:rPr>
        <w:t xml:space="preserve"> инновационная и инвестиционная активность малых и средних предприятий.</w:t>
      </w:r>
    </w:p>
    <w:p w:rsidR="00B34AD1" w:rsidRDefault="00185AF8" w:rsidP="00185AF8">
      <w:pPr>
        <w:ind w:firstLine="709"/>
        <w:jc w:val="both"/>
        <w:rPr>
          <w:lang w:eastAsia="en-US"/>
        </w:rPr>
      </w:pPr>
      <w:r>
        <w:rPr>
          <w:lang w:eastAsia="en-US"/>
        </w:rPr>
        <w:t xml:space="preserve">8. </w:t>
      </w:r>
      <w:proofErr w:type="gramStart"/>
      <w:r w:rsidRPr="00585DEC">
        <w:rPr>
          <w:lang w:eastAsia="en-US"/>
        </w:rPr>
        <w:t>В с</w:t>
      </w:r>
      <w:r w:rsidR="00B34AD1">
        <w:rPr>
          <w:lang w:eastAsia="en-US"/>
        </w:rPr>
        <w:t xml:space="preserve">вязи с принятыми изменениями в </w:t>
      </w:r>
      <w:r w:rsidRPr="00585DEC">
        <w:rPr>
          <w:lang w:eastAsia="en-US"/>
        </w:rPr>
        <w:t>Федеральны</w:t>
      </w:r>
      <w:r>
        <w:rPr>
          <w:lang w:eastAsia="en-US"/>
        </w:rPr>
        <w:t>й</w:t>
      </w:r>
      <w:r w:rsidRPr="00585DEC">
        <w:rPr>
          <w:lang w:eastAsia="en-US"/>
        </w:rPr>
        <w:t xml:space="preserve">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части введения бессрочного действия преимущественного права на выкуп арендуемого имущества, </w:t>
      </w:r>
      <w:r w:rsidR="00B34AD1">
        <w:rPr>
          <w:lang w:eastAsia="en-US"/>
        </w:rPr>
        <w:t>стало</w:t>
      </w:r>
      <w:r w:rsidRPr="00585DEC">
        <w:rPr>
          <w:lang w:eastAsia="en-US"/>
        </w:rPr>
        <w:t xml:space="preserve"> невозможн</w:t>
      </w:r>
      <w:r w:rsidR="00B34AD1">
        <w:rPr>
          <w:lang w:eastAsia="en-US"/>
        </w:rPr>
        <w:t>ым</w:t>
      </w:r>
      <w:r w:rsidRPr="00585DEC">
        <w:rPr>
          <w:lang w:eastAsia="en-US"/>
        </w:rPr>
        <w:t xml:space="preserve"> предоставлени</w:t>
      </w:r>
      <w:r w:rsidR="00B34AD1">
        <w:rPr>
          <w:lang w:eastAsia="en-US"/>
        </w:rPr>
        <w:t>е</w:t>
      </w:r>
      <w:r w:rsidRPr="00585DEC">
        <w:rPr>
          <w:lang w:eastAsia="en-US"/>
        </w:rPr>
        <w:t xml:space="preserve"> имущественной поддержки</w:t>
      </w:r>
      <w:proofErr w:type="gramEnd"/>
      <w:r w:rsidRPr="00585DEC">
        <w:rPr>
          <w:lang w:eastAsia="en-US"/>
        </w:rPr>
        <w:t xml:space="preserve"> органами государственной власти, органами местного самоуправления субъектам малого и среднего предпринимательства в виде предоставления имущества в аренду, безвозмездное пользование, так как ресурсы материально-технической базы, в особенности  органов местного самоуправления, не безграничны.</w:t>
      </w:r>
    </w:p>
    <w:p w:rsidR="00185AF8" w:rsidRDefault="00B34AD1" w:rsidP="00185AF8">
      <w:pPr>
        <w:ind w:firstLine="709"/>
        <w:jc w:val="both"/>
        <w:rPr>
          <w:lang w:eastAsia="en-US"/>
        </w:rPr>
      </w:pPr>
      <w:r>
        <w:rPr>
          <w:lang w:eastAsia="en-US"/>
        </w:rPr>
        <w:t xml:space="preserve">9. Повышение </w:t>
      </w:r>
      <w:r w:rsidR="00C52F7D">
        <w:rPr>
          <w:lang w:eastAsia="en-US"/>
        </w:rPr>
        <w:t xml:space="preserve">процента </w:t>
      </w:r>
      <w:r>
        <w:rPr>
          <w:lang w:eastAsia="en-US"/>
        </w:rPr>
        <w:t xml:space="preserve">отчислений во внебюджетные фонды и предполагаемый их дальнейший рост. </w:t>
      </w:r>
      <w:r w:rsidR="00185AF8" w:rsidRPr="00585DEC">
        <w:rPr>
          <w:lang w:eastAsia="en-US"/>
        </w:rPr>
        <w:t xml:space="preserve">  </w:t>
      </w:r>
    </w:p>
    <w:p w:rsidR="00185AF8" w:rsidRDefault="00185AF8" w:rsidP="00185AF8">
      <w:pPr>
        <w:ind w:firstLine="709"/>
        <w:jc w:val="both"/>
        <w:rPr>
          <w:lang w:eastAsia="en-US"/>
        </w:rPr>
      </w:pPr>
      <w:r w:rsidRPr="00DD48CC">
        <w:rPr>
          <w:lang w:eastAsia="en-US"/>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185AF8" w:rsidRPr="002D7A2E" w:rsidRDefault="00185AF8" w:rsidP="00185AF8">
      <w:pPr>
        <w:pStyle w:val="10"/>
        <w:ind w:left="60" w:right="-2" w:firstLine="560"/>
        <w:jc w:val="both"/>
        <w:rPr>
          <w:sz w:val="24"/>
          <w:szCs w:val="24"/>
        </w:rPr>
      </w:pPr>
      <w:r>
        <w:rPr>
          <w:sz w:val="24"/>
          <w:szCs w:val="24"/>
        </w:rPr>
        <w:t>Немаловажной задачей будет являться легализация предпринимательской деятельности</w:t>
      </w:r>
      <w:r w:rsidRPr="002D7A2E">
        <w:rPr>
          <w:sz w:val="24"/>
          <w:szCs w:val="24"/>
        </w:rPr>
        <w:t>.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w:t>
      </w:r>
      <w:r>
        <w:rPr>
          <w:sz w:val="24"/>
          <w:szCs w:val="24"/>
        </w:rPr>
        <w:t>новятся доверительные отношения.</w:t>
      </w:r>
    </w:p>
    <w:p w:rsidR="00185AF8" w:rsidRPr="002D7A2E" w:rsidRDefault="00185AF8" w:rsidP="00185AF8">
      <w:pPr>
        <w:pStyle w:val="10"/>
        <w:shd w:val="clear" w:color="auto" w:fill="auto"/>
        <w:spacing w:line="240" w:lineRule="auto"/>
        <w:ind w:left="60" w:right="-2" w:firstLine="560"/>
        <w:jc w:val="both"/>
        <w:rPr>
          <w:b/>
          <w:sz w:val="24"/>
          <w:szCs w:val="24"/>
        </w:rPr>
      </w:pPr>
      <w:r w:rsidRPr="002D7A2E">
        <w:rPr>
          <w:b/>
          <w:sz w:val="24"/>
          <w:szCs w:val="24"/>
        </w:rPr>
        <w:t xml:space="preserve">Основные принятые меры поддержки </w:t>
      </w:r>
      <w:r>
        <w:rPr>
          <w:b/>
          <w:sz w:val="24"/>
          <w:szCs w:val="24"/>
        </w:rPr>
        <w:t>комплекса</w:t>
      </w:r>
      <w:r w:rsidR="00C52F7D">
        <w:rPr>
          <w:b/>
          <w:sz w:val="24"/>
          <w:szCs w:val="24"/>
        </w:rPr>
        <w:t xml:space="preserve"> на всех уровнях власти</w:t>
      </w:r>
    </w:p>
    <w:p w:rsidR="00185AF8" w:rsidRPr="002D7A2E" w:rsidRDefault="00185AF8" w:rsidP="00185AF8">
      <w:pPr>
        <w:pStyle w:val="10"/>
        <w:shd w:val="clear" w:color="auto" w:fill="auto"/>
        <w:spacing w:line="240" w:lineRule="auto"/>
        <w:ind w:left="60" w:right="-2" w:firstLine="560"/>
        <w:jc w:val="both"/>
        <w:rPr>
          <w:sz w:val="24"/>
          <w:szCs w:val="24"/>
        </w:rPr>
      </w:pPr>
      <w:r w:rsidRPr="002D7A2E">
        <w:rPr>
          <w:sz w:val="24"/>
          <w:szCs w:val="24"/>
        </w:rPr>
        <w:t xml:space="preserve">Любые негативные изменения в экономике в первую очередь бьют по субъектам малого предпринимательства, поэтому они нуждаются в особенной защите и поддержке со стороны государства, в этих целях </w:t>
      </w:r>
      <w:r>
        <w:rPr>
          <w:sz w:val="24"/>
          <w:szCs w:val="24"/>
        </w:rPr>
        <w:t>были приняты</w:t>
      </w:r>
      <w:r w:rsidRPr="002D7A2E">
        <w:rPr>
          <w:sz w:val="24"/>
          <w:szCs w:val="24"/>
        </w:rPr>
        <w:t xml:space="preserve"> следующие меры</w:t>
      </w:r>
      <w:r>
        <w:rPr>
          <w:sz w:val="24"/>
          <w:szCs w:val="24"/>
        </w:rPr>
        <w:t xml:space="preserve"> поддержки:</w:t>
      </w:r>
      <w:r w:rsidRPr="002D7A2E">
        <w:rPr>
          <w:sz w:val="24"/>
          <w:szCs w:val="24"/>
        </w:rPr>
        <w:t xml:space="preserve"> </w:t>
      </w:r>
    </w:p>
    <w:p w:rsidR="00185AF8" w:rsidRPr="002D7A2E" w:rsidRDefault="00185AF8" w:rsidP="00185AF8">
      <w:pPr>
        <w:pStyle w:val="10"/>
        <w:ind w:left="60" w:right="-2" w:firstLine="560"/>
        <w:jc w:val="both"/>
        <w:rPr>
          <w:sz w:val="24"/>
          <w:szCs w:val="24"/>
        </w:rPr>
      </w:pPr>
      <w:r w:rsidRPr="002D7A2E">
        <w:rPr>
          <w:sz w:val="24"/>
          <w:szCs w:val="24"/>
        </w:rPr>
        <w:t>1. Снижение избыточных требований для бизнеса:</w:t>
      </w:r>
    </w:p>
    <w:p w:rsidR="00185AF8" w:rsidRPr="002D7A2E" w:rsidRDefault="00185AF8" w:rsidP="00185AF8">
      <w:pPr>
        <w:pStyle w:val="10"/>
        <w:ind w:left="60" w:right="-2"/>
        <w:jc w:val="both"/>
        <w:rPr>
          <w:sz w:val="24"/>
          <w:szCs w:val="24"/>
        </w:rPr>
      </w:pPr>
      <w:r w:rsidRPr="002D7A2E">
        <w:rPr>
          <w:sz w:val="24"/>
          <w:szCs w:val="24"/>
        </w:rPr>
        <w:t xml:space="preserve">- Предупреждение вместо административного штрафа для малого и среднего бизнеса, если  правонарушение было совершено впервые, предусмотренное Федеральным законом от 03.07.16 № 316-ФЗ и вступившее в силу с 04.07.2016 года. </w:t>
      </w:r>
    </w:p>
    <w:p w:rsidR="00185AF8" w:rsidRPr="002D7A2E" w:rsidRDefault="00185AF8" w:rsidP="00185AF8">
      <w:pPr>
        <w:jc w:val="both"/>
      </w:pPr>
      <w:r w:rsidRPr="002D7A2E">
        <w:t xml:space="preserve">- «Надзорные каникулы» с 1 января 2016 года, освобождающие малые компании от большинства плановых проверок на три года (до 31.12.2018 г), которые регулирует </w:t>
      </w:r>
      <w:r w:rsidRPr="002D7A2E">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AF8" w:rsidRPr="002D7A2E" w:rsidRDefault="00185AF8" w:rsidP="00185AF8">
      <w:pPr>
        <w:ind w:firstLine="709"/>
        <w:jc w:val="both"/>
      </w:pPr>
      <w:r w:rsidRPr="002D7A2E">
        <w:t>2. Обеспечение предсказуемой налоговой политики в отношении малых предприятий:</w:t>
      </w:r>
    </w:p>
    <w:p w:rsidR="00185AF8" w:rsidRPr="002D7A2E" w:rsidRDefault="00185AF8" w:rsidP="00185AF8">
      <w:pPr>
        <w:pStyle w:val="10"/>
        <w:ind w:left="60" w:right="-2" w:firstLine="560"/>
        <w:jc w:val="both"/>
        <w:rPr>
          <w:sz w:val="24"/>
          <w:szCs w:val="24"/>
        </w:rPr>
      </w:pPr>
      <w:r w:rsidRPr="002D7A2E">
        <w:rPr>
          <w:sz w:val="24"/>
          <w:szCs w:val="24"/>
        </w:rPr>
        <w:t>- Налоговые каникулы и дифференцированные ставки:</w:t>
      </w:r>
    </w:p>
    <w:p w:rsidR="00185AF8" w:rsidRPr="001630E6" w:rsidRDefault="00185AF8" w:rsidP="00185AF8">
      <w:pPr>
        <w:pStyle w:val="a7"/>
        <w:numPr>
          <w:ilvl w:val="0"/>
          <w:numId w:val="16"/>
        </w:numPr>
        <w:spacing w:after="0" w:line="240" w:lineRule="auto"/>
        <w:ind w:left="0" w:firstLine="0"/>
        <w:rPr>
          <w:szCs w:val="24"/>
        </w:rPr>
      </w:pPr>
      <w:r w:rsidRPr="001630E6">
        <w:rPr>
          <w:szCs w:val="24"/>
        </w:rPr>
        <w:t xml:space="preserve">предоставление «Налоговых каникул» в Иркутской области по ставке 0 %  на протяжении 2-х налоговых периодов действуют в отношении индивидуальных предпринимателей (далее-ИП), применяющих упрощенную либо патентную систему налогообложения и впервые зарегистрировавшихся после 1 января 2016 года. </w:t>
      </w:r>
      <w:proofErr w:type="gramStart"/>
      <w:r w:rsidRPr="001630E6">
        <w:rPr>
          <w:szCs w:val="24"/>
        </w:rPr>
        <w:t>При этом закон распространяется только на предпринимателей, осуществляющих определенные виды деятельности в производственной, социальной, научной сферах, а также в сфере бытовых услуг населению (всего свыше 26 видов услуг).</w:t>
      </w:r>
      <w:proofErr w:type="gramEnd"/>
    </w:p>
    <w:p w:rsidR="00185AF8" w:rsidRPr="001630E6" w:rsidRDefault="00185AF8" w:rsidP="00185AF8">
      <w:pPr>
        <w:pStyle w:val="a7"/>
        <w:numPr>
          <w:ilvl w:val="0"/>
          <w:numId w:val="16"/>
        </w:numPr>
        <w:spacing w:after="0" w:line="240" w:lineRule="auto"/>
        <w:ind w:left="0" w:firstLine="0"/>
        <w:rPr>
          <w:szCs w:val="24"/>
        </w:rPr>
      </w:pPr>
      <w:proofErr w:type="gramStart"/>
      <w:r w:rsidRPr="001630E6">
        <w:rPr>
          <w:szCs w:val="24"/>
        </w:rPr>
        <w:t xml:space="preserve">предоставление дифференцированных налоговых ставок в размере </w:t>
      </w:r>
      <w:r w:rsidR="001630E6" w:rsidRPr="001630E6">
        <w:rPr>
          <w:szCs w:val="24"/>
        </w:rPr>
        <w:t>5</w:t>
      </w:r>
      <w:r w:rsidRPr="001630E6">
        <w:rPr>
          <w:szCs w:val="24"/>
        </w:rPr>
        <w:t>%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у которых за отчетный (налоговый) период не менее 70% дохода составит доход от осуществления одного или нескольких видов деятельности на территории Иркутской области, включенных в классы "Растениеводство и животноводство, охота и предоставление соответствующих услуг в этих</w:t>
      </w:r>
      <w:proofErr w:type="gramEnd"/>
      <w:r w:rsidRPr="001630E6">
        <w:rPr>
          <w:szCs w:val="24"/>
        </w:rPr>
        <w:t xml:space="preserve"> </w:t>
      </w:r>
      <w:proofErr w:type="gramStart"/>
      <w:r w:rsidRPr="001630E6">
        <w:rPr>
          <w:szCs w:val="24"/>
        </w:rPr>
        <w:t>областях</w:t>
      </w:r>
      <w:proofErr w:type="gramEnd"/>
      <w:r w:rsidRPr="001630E6">
        <w:rPr>
          <w:szCs w:val="24"/>
        </w:rPr>
        <w:t>", "Рыболовство и рыбоводство", "Образование", "Деятельность в области здравоохранения и социальных услуг",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185AF8" w:rsidRPr="001630E6" w:rsidRDefault="00185AF8" w:rsidP="00185AF8">
      <w:pPr>
        <w:pStyle w:val="a7"/>
        <w:numPr>
          <w:ilvl w:val="0"/>
          <w:numId w:val="16"/>
        </w:numPr>
        <w:spacing w:after="0" w:line="240" w:lineRule="auto"/>
        <w:ind w:left="0" w:firstLine="0"/>
        <w:rPr>
          <w:szCs w:val="24"/>
        </w:rPr>
      </w:pPr>
      <w:proofErr w:type="gramStart"/>
      <w:r w:rsidRPr="001630E6">
        <w:rPr>
          <w:szCs w:val="24"/>
        </w:rPr>
        <w:t>предоставление дифференцированных налоговых ставок в размере 7,5%</w:t>
      </w:r>
      <w:r w:rsidR="00A22B16" w:rsidRPr="001630E6">
        <w:rPr>
          <w:szCs w:val="24"/>
        </w:rPr>
        <w:t xml:space="preserve"> </w:t>
      </w:r>
      <w:r w:rsidRPr="001630E6">
        <w:rPr>
          <w:szCs w:val="24"/>
        </w:rPr>
        <w:t>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у которых за отчетный (налоговый) период не менее 70% дохода составит доход от осуществления одного или нескольких видов деятельности на территории Иркутской области, включенных в раздел "Обрабатывающие производства", "Строительство", "Деятельность гостиниц и предприятий общественного питания", в</w:t>
      </w:r>
      <w:proofErr w:type="gramEnd"/>
      <w:r w:rsidRPr="001630E6">
        <w:rPr>
          <w:szCs w:val="24"/>
        </w:rPr>
        <w:t xml:space="preserve"> подкласс "Разработка компьютерного программного обеспечения, консультационные услуги в данной области и другие сопутствующие услуги", подкласс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группу "Ремонт компьютеров и периферийного компьютерного оборудования", класс "Научные исследования и разработки". </w:t>
      </w:r>
    </w:p>
    <w:p w:rsidR="00185AF8" w:rsidRPr="001630E6" w:rsidRDefault="00185AF8" w:rsidP="00185AF8">
      <w:pPr>
        <w:pStyle w:val="a7"/>
        <w:numPr>
          <w:ilvl w:val="0"/>
          <w:numId w:val="16"/>
        </w:numPr>
        <w:spacing w:after="0" w:line="240" w:lineRule="auto"/>
        <w:ind w:left="0" w:firstLine="0"/>
        <w:rPr>
          <w:szCs w:val="24"/>
        </w:rPr>
      </w:pPr>
      <w:r w:rsidRPr="001630E6">
        <w:rPr>
          <w:szCs w:val="24"/>
        </w:rPr>
        <w:t xml:space="preserve">Применение пониженных ставок во внебюджетные фонды в 20% вместо 30%  (20% ПФР, 0% ФСС, 0% ОМС) применяется следующими плательщиками взносов, использующими налоговые </w:t>
      </w:r>
      <w:proofErr w:type="spellStart"/>
      <w:r w:rsidRPr="001630E6">
        <w:rPr>
          <w:szCs w:val="24"/>
        </w:rPr>
        <w:t>спецрежимы</w:t>
      </w:r>
      <w:proofErr w:type="spellEnd"/>
      <w:r w:rsidRPr="001630E6">
        <w:rPr>
          <w:szCs w:val="24"/>
        </w:rPr>
        <w:t xml:space="preserve">: ИП на патенте для начисления взносов за работников, занятых в патентной деятельности. Тариф не применяется предпринимателями, сдающими в аренду собственную недвижимость и землю, оказывающими услуги общепита и занимающимися розничной торговлей;    применяющие ЕНВД, предприниматели с лицензией на фармацевтическую деятельность и аптеки; тариф используется только по отношению к персоналу, имеющему право работать в фармацевтической отрасли;    благотворительные организации на УСН;   некоммерческие организации на упрощенной системе налогообложения (далее-УСН), работающие в сфере науки, культуры, искусства, здравоохранения, образования, спорта и </w:t>
      </w:r>
      <w:proofErr w:type="spellStart"/>
      <w:r w:rsidRPr="001630E6">
        <w:rPr>
          <w:szCs w:val="24"/>
        </w:rPr>
        <w:t>соцобслуживания</w:t>
      </w:r>
      <w:proofErr w:type="spellEnd"/>
      <w:r w:rsidRPr="001630E6">
        <w:rPr>
          <w:szCs w:val="24"/>
        </w:rPr>
        <w:t xml:space="preserve"> физлиц; тариф не применяется муниципальными и госучреждениями;   предприниматели и организации на УСН, занимающиеся </w:t>
      </w:r>
      <w:proofErr w:type="spellStart"/>
      <w:r w:rsidRPr="001630E6">
        <w:rPr>
          <w:szCs w:val="24"/>
        </w:rPr>
        <w:t>льготируемыми</w:t>
      </w:r>
      <w:proofErr w:type="spellEnd"/>
      <w:r w:rsidRPr="001630E6">
        <w:rPr>
          <w:szCs w:val="24"/>
        </w:rPr>
        <w:t xml:space="preserve"> видами деятельности (пищевое, текстильное, швейное, химическое, мебельное производство, обработка древесины, вторсырья, строительство, музейная и библиотечная деятельность, </w:t>
      </w:r>
      <w:r w:rsidRPr="001630E6">
        <w:rPr>
          <w:szCs w:val="24"/>
        </w:rPr>
        <w:lastRenderedPageBreak/>
        <w:t xml:space="preserve">управление недвижимостью и другие, перечисленные в </w:t>
      </w:r>
      <w:proofErr w:type="spellStart"/>
      <w:r w:rsidRPr="001630E6">
        <w:rPr>
          <w:szCs w:val="24"/>
        </w:rPr>
        <w:t>пп</w:t>
      </w:r>
      <w:proofErr w:type="spellEnd"/>
      <w:r w:rsidRPr="001630E6">
        <w:rPr>
          <w:szCs w:val="24"/>
        </w:rPr>
        <w:t xml:space="preserve">. 5 п. 1 ст. 427 НКРФ). Уровень дохода от такой деятельности должен составлять не менее 70% от общего объема доходных поступлений. Этой категории плательщиков </w:t>
      </w:r>
      <w:proofErr w:type="gramStart"/>
      <w:r w:rsidRPr="001630E6">
        <w:rPr>
          <w:szCs w:val="24"/>
        </w:rPr>
        <w:t>коснулось новшество</w:t>
      </w:r>
      <w:proofErr w:type="gramEnd"/>
      <w:r w:rsidRPr="001630E6">
        <w:rPr>
          <w:szCs w:val="24"/>
        </w:rPr>
        <w:t>, которое применяется с 01.01.2017 г.: когда годовой доход превысит 79 млн. рублей, право на пониженные тарифы страховых взносов утрачивается, а взносы придется пересчитать по общей ставке 30% с самого начала отчетного года. Деятельность перечисленных плательщиков страховых взносов должна также отвечать требованиям, указанным в пунктах 4-10 статьи 427 НК РФ.</w:t>
      </w:r>
    </w:p>
    <w:p w:rsidR="00185AF8" w:rsidRPr="001630E6" w:rsidRDefault="00185AF8" w:rsidP="00185AF8">
      <w:pPr>
        <w:pStyle w:val="10"/>
        <w:ind w:left="60" w:right="-2" w:firstLine="560"/>
        <w:jc w:val="both"/>
        <w:rPr>
          <w:sz w:val="24"/>
          <w:szCs w:val="24"/>
        </w:rPr>
      </w:pPr>
      <w:r w:rsidRPr="001630E6">
        <w:rPr>
          <w:sz w:val="24"/>
          <w:szCs w:val="24"/>
        </w:rPr>
        <w:t>- Увеличение порогового размера дохода для применения УСН (150 млн. рублей);</w:t>
      </w:r>
    </w:p>
    <w:p w:rsidR="00185AF8" w:rsidRPr="001630E6" w:rsidRDefault="00185AF8" w:rsidP="00185AF8">
      <w:pPr>
        <w:pStyle w:val="10"/>
        <w:ind w:left="60" w:right="-2" w:firstLine="560"/>
        <w:jc w:val="both"/>
        <w:rPr>
          <w:sz w:val="24"/>
          <w:szCs w:val="24"/>
        </w:rPr>
      </w:pPr>
      <w:r w:rsidRPr="001630E6">
        <w:rPr>
          <w:sz w:val="24"/>
          <w:szCs w:val="24"/>
        </w:rPr>
        <w:t>- Продление действия единого налога на вмененный доход (дале</w:t>
      </w:r>
      <w:proofErr w:type="gramStart"/>
      <w:r w:rsidRPr="001630E6">
        <w:rPr>
          <w:sz w:val="24"/>
          <w:szCs w:val="24"/>
        </w:rPr>
        <w:t>е-</w:t>
      </w:r>
      <w:proofErr w:type="gramEnd"/>
      <w:r w:rsidRPr="001630E6">
        <w:rPr>
          <w:sz w:val="24"/>
          <w:szCs w:val="24"/>
        </w:rPr>
        <w:t xml:space="preserve"> ЕНВД) до 01.01.2021 года;</w:t>
      </w:r>
    </w:p>
    <w:p w:rsidR="00185AF8" w:rsidRPr="002D7A2E" w:rsidRDefault="00185AF8" w:rsidP="00185AF8">
      <w:pPr>
        <w:pStyle w:val="10"/>
        <w:ind w:left="60" w:right="-2" w:firstLine="560"/>
        <w:jc w:val="both"/>
        <w:rPr>
          <w:sz w:val="24"/>
          <w:szCs w:val="24"/>
        </w:rPr>
      </w:pPr>
      <w:r w:rsidRPr="001630E6">
        <w:rPr>
          <w:sz w:val="24"/>
          <w:szCs w:val="24"/>
        </w:rPr>
        <w:t>- Освобождение самозанятых граждан, осуществляющих некоторые виды деятельности на период 2017-2018 годов от обложения налогом на доход и от уплаты страховых взносов при подаче уведомления в налоговый орган.</w:t>
      </w:r>
    </w:p>
    <w:p w:rsidR="00185AF8" w:rsidRPr="002D7A2E" w:rsidRDefault="00185AF8" w:rsidP="00185AF8">
      <w:pPr>
        <w:pStyle w:val="10"/>
        <w:ind w:left="60" w:right="-2" w:firstLine="560"/>
        <w:jc w:val="both"/>
        <w:rPr>
          <w:sz w:val="24"/>
          <w:szCs w:val="24"/>
        </w:rPr>
      </w:pPr>
      <w:r w:rsidRPr="002D7A2E">
        <w:rPr>
          <w:sz w:val="24"/>
          <w:szCs w:val="24"/>
        </w:rPr>
        <w:t xml:space="preserve">3. Расширение имущественной, финансовой и информационно-консультационной поддержки субъектов </w:t>
      </w:r>
      <w:r>
        <w:rPr>
          <w:sz w:val="24"/>
          <w:szCs w:val="24"/>
        </w:rPr>
        <w:t>малого и среднего предпринимательства (далее</w:t>
      </w:r>
      <w:r w:rsidR="00B10CE6">
        <w:rPr>
          <w:sz w:val="24"/>
          <w:szCs w:val="24"/>
        </w:rPr>
        <w:t xml:space="preserve"> </w:t>
      </w:r>
      <w:r>
        <w:rPr>
          <w:sz w:val="24"/>
          <w:szCs w:val="24"/>
        </w:rPr>
        <w:t xml:space="preserve">- субъекты </w:t>
      </w:r>
      <w:r w:rsidRPr="002D7A2E">
        <w:rPr>
          <w:sz w:val="24"/>
          <w:szCs w:val="24"/>
        </w:rPr>
        <w:t>МСП</w:t>
      </w:r>
      <w:r>
        <w:rPr>
          <w:sz w:val="24"/>
          <w:szCs w:val="24"/>
        </w:rPr>
        <w:t>)</w:t>
      </w:r>
      <w:r w:rsidR="00687114">
        <w:rPr>
          <w:sz w:val="24"/>
          <w:szCs w:val="24"/>
        </w:rPr>
        <w:t xml:space="preserve"> посредством предоставления</w:t>
      </w:r>
      <w:r w:rsidRPr="002D7A2E">
        <w:rPr>
          <w:sz w:val="24"/>
          <w:szCs w:val="24"/>
        </w:rPr>
        <w:t xml:space="preserve"> ресурсной поддержки предприятиям на разных стадиях развития:</w:t>
      </w:r>
    </w:p>
    <w:p w:rsidR="00185AF8" w:rsidRPr="002D7A2E" w:rsidRDefault="00185AF8" w:rsidP="00185AF8">
      <w:pPr>
        <w:pStyle w:val="10"/>
        <w:ind w:left="60" w:right="-2" w:firstLine="560"/>
        <w:jc w:val="both"/>
        <w:rPr>
          <w:sz w:val="24"/>
          <w:szCs w:val="24"/>
        </w:rPr>
      </w:pPr>
      <w:r w:rsidRPr="002D7A2E">
        <w:rPr>
          <w:sz w:val="24"/>
          <w:szCs w:val="24"/>
        </w:rPr>
        <w:t xml:space="preserve">- </w:t>
      </w:r>
      <w:r w:rsidRPr="003012F4">
        <w:rPr>
          <w:sz w:val="24"/>
          <w:szCs w:val="24"/>
        </w:rPr>
        <w:t>Расширение доступа к закупкам (Доля закупок муниципальными органами Слюдянского района у субъектов малого предпринимательства в 201</w:t>
      </w:r>
      <w:r w:rsidR="003A1CD4">
        <w:rPr>
          <w:sz w:val="24"/>
          <w:szCs w:val="24"/>
        </w:rPr>
        <w:t>7</w:t>
      </w:r>
      <w:r w:rsidRPr="003012F4">
        <w:rPr>
          <w:sz w:val="24"/>
          <w:szCs w:val="24"/>
        </w:rPr>
        <w:t xml:space="preserve"> году по конкурентным процедурам составила </w:t>
      </w:r>
      <w:r w:rsidR="003A1CD4">
        <w:rPr>
          <w:sz w:val="24"/>
          <w:szCs w:val="24"/>
        </w:rPr>
        <w:t>21</w:t>
      </w:r>
      <w:r w:rsidRPr="003012F4">
        <w:rPr>
          <w:sz w:val="24"/>
          <w:szCs w:val="24"/>
        </w:rPr>
        <w:t>,</w:t>
      </w:r>
      <w:r w:rsidR="003A1CD4">
        <w:rPr>
          <w:sz w:val="24"/>
          <w:szCs w:val="24"/>
        </w:rPr>
        <w:t>32</w:t>
      </w:r>
      <w:r w:rsidRPr="003012F4">
        <w:rPr>
          <w:sz w:val="24"/>
          <w:szCs w:val="24"/>
        </w:rPr>
        <w:t xml:space="preserve"> %);</w:t>
      </w:r>
    </w:p>
    <w:p w:rsidR="00185AF8" w:rsidRPr="002D7A2E" w:rsidRDefault="00185AF8" w:rsidP="00185AF8">
      <w:pPr>
        <w:pStyle w:val="10"/>
        <w:ind w:left="60" w:right="-2" w:firstLine="560"/>
        <w:jc w:val="both"/>
        <w:rPr>
          <w:sz w:val="24"/>
          <w:szCs w:val="24"/>
        </w:rPr>
      </w:pPr>
      <w:r w:rsidRPr="002D7A2E">
        <w:rPr>
          <w:sz w:val="24"/>
          <w:szCs w:val="24"/>
        </w:rPr>
        <w:t xml:space="preserve">- Обеспечение МСП доступными кредитными ресурсами: </w:t>
      </w:r>
    </w:p>
    <w:p w:rsidR="00185AF8" w:rsidRPr="002D7A2E" w:rsidRDefault="00185AF8" w:rsidP="00185AF8">
      <w:pPr>
        <w:pStyle w:val="10"/>
        <w:numPr>
          <w:ilvl w:val="0"/>
          <w:numId w:val="17"/>
        </w:numPr>
        <w:ind w:left="0" w:right="-2" w:firstLine="0"/>
        <w:jc w:val="both"/>
        <w:rPr>
          <w:sz w:val="24"/>
          <w:szCs w:val="24"/>
        </w:rPr>
      </w:pPr>
      <w:r w:rsidRPr="002D7A2E">
        <w:rPr>
          <w:sz w:val="24"/>
          <w:szCs w:val="24"/>
        </w:rPr>
        <w:t xml:space="preserve">Программа 6,5- стимулирование кредитования субъектов МСП, реализующих проекты в приоритетных отраслях, которая фиксирует процентную ставку по кредитам в сумме не менее 10 </w:t>
      </w:r>
      <w:proofErr w:type="gramStart"/>
      <w:r w:rsidRPr="002D7A2E">
        <w:rPr>
          <w:sz w:val="24"/>
          <w:szCs w:val="24"/>
        </w:rPr>
        <w:t>млн</w:t>
      </w:r>
      <w:proofErr w:type="gramEnd"/>
      <w:r w:rsidRPr="002D7A2E">
        <w:rPr>
          <w:sz w:val="24"/>
          <w:szCs w:val="24"/>
        </w:rPr>
        <w:t xml:space="preserve"> рублей для малых предприятий на уровне до 10,6% годовых, для средних предприятий – до 9,6%;</w:t>
      </w:r>
    </w:p>
    <w:p w:rsidR="00185AF8" w:rsidRDefault="00185AF8" w:rsidP="00185AF8">
      <w:pPr>
        <w:pStyle w:val="10"/>
        <w:numPr>
          <w:ilvl w:val="0"/>
          <w:numId w:val="17"/>
        </w:numPr>
        <w:ind w:left="0" w:right="-2" w:firstLine="0"/>
        <w:jc w:val="both"/>
        <w:rPr>
          <w:sz w:val="24"/>
          <w:szCs w:val="24"/>
        </w:rPr>
      </w:pPr>
      <w:r>
        <w:rPr>
          <w:sz w:val="24"/>
          <w:szCs w:val="24"/>
        </w:rPr>
        <w:t>Кредиты по сниженным процентам, предоставляемые  Ф</w:t>
      </w:r>
      <w:r w:rsidRPr="002D7A2E">
        <w:rPr>
          <w:sz w:val="24"/>
          <w:szCs w:val="24"/>
        </w:rPr>
        <w:t>онд</w:t>
      </w:r>
      <w:r>
        <w:rPr>
          <w:sz w:val="24"/>
          <w:szCs w:val="24"/>
        </w:rPr>
        <w:t>ом</w:t>
      </w:r>
      <w:r w:rsidRPr="002D7A2E">
        <w:rPr>
          <w:sz w:val="24"/>
          <w:szCs w:val="24"/>
        </w:rPr>
        <w:t xml:space="preserve"> микрокредитования</w:t>
      </w:r>
      <w:r>
        <w:rPr>
          <w:sz w:val="24"/>
          <w:szCs w:val="24"/>
        </w:rPr>
        <w:t xml:space="preserve"> Иркутской области, местными </w:t>
      </w:r>
      <w:proofErr w:type="spellStart"/>
      <w:r>
        <w:rPr>
          <w:sz w:val="24"/>
          <w:szCs w:val="24"/>
        </w:rPr>
        <w:t>микрофинансовыми</w:t>
      </w:r>
      <w:proofErr w:type="spellEnd"/>
      <w:r>
        <w:rPr>
          <w:sz w:val="24"/>
          <w:szCs w:val="24"/>
        </w:rPr>
        <w:t xml:space="preserve"> организациями,</w:t>
      </w:r>
    </w:p>
    <w:p w:rsidR="00185AF8" w:rsidRPr="002D7A2E" w:rsidRDefault="00185AF8" w:rsidP="00185AF8">
      <w:pPr>
        <w:pStyle w:val="10"/>
        <w:numPr>
          <w:ilvl w:val="0"/>
          <w:numId w:val="17"/>
        </w:numPr>
        <w:ind w:left="0" w:right="-2" w:firstLine="0"/>
        <w:jc w:val="both"/>
        <w:rPr>
          <w:sz w:val="24"/>
          <w:szCs w:val="24"/>
        </w:rPr>
      </w:pPr>
      <w:r>
        <w:rPr>
          <w:sz w:val="24"/>
          <w:szCs w:val="24"/>
        </w:rPr>
        <w:t>Программа поручительства, предоставляемая областным</w:t>
      </w:r>
      <w:r w:rsidRPr="002D7A2E">
        <w:rPr>
          <w:sz w:val="24"/>
          <w:szCs w:val="24"/>
        </w:rPr>
        <w:t xml:space="preserve"> Гарантийны</w:t>
      </w:r>
      <w:r>
        <w:rPr>
          <w:sz w:val="24"/>
          <w:szCs w:val="24"/>
        </w:rPr>
        <w:t>м</w:t>
      </w:r>
      <w:r w:rsidRPr="002D7A2E">
        <w:rPr>
          <w:sz w:val="24"/>
          <w:szCs w:val="24"/>
        </w:rPr>
        <w:t xml:space="preserve"> фонд</w:t>
      </w:r>
      <w:r>
        <w:rPr>
          <w:sz w:val="24"/>
          <w:szCs w:val="24"/>
        </w:rPr>
        <w:t>ом</w:t>
      </w:r>
    </w:p>
    <w:p w:rsidR="00185AF8" w:rsidRPr="002D7A2E" w:rsidRDefault="00185AF8" w:rsidP="00185AF8">
      <w:pPr>
        <w:pStyle w:val="10"/>
        <w:ind w:left="60" w:right="-2" w:firstLine="560"/>
        <w:jc w:val="both"/>
        <w:rPr>
          <w:sz w:val="24"/>
          <w:szCs w:val="24"/>
        </w:rPr>
      </w:pPr>
      <w:r w:rsidRPr="002D7A2E">
        <w:rPr>
          <w:sz w:val="24"/>
          <w:szCs w:val="24"/>
        </w:rPr>
        <w:t xml:space="preserve">- Программа «Инвестиционный лифт» предоставляющая финансовую поддержку субъектам МСП, деятельность которых направлена на производство высокотехнологичной наукоемкой </w:t>
      </w:r>
      <w:proofErr w:type="spellStart"/>
      <w:r w:rsidRPr="002D7A2E">
        <w:rPr>
          <w:sz w:val="24"/>
          <w:szCs w:val="24"/>
        </w:rPr>
        <w:t>экспортоориентированной</w:t>
      </w:r>
      <w:proofErr w:type="spellEnd"/>
      <w:r w:rsidRPr="002D7A2E">
        <w:rPr>
          <w:sz w:val="24"/>
          <w:szCs w:val="24"/>
        </w:rPr>
        <w:t xml:space="preserve"> продукции;</w:t>
      </w:r>
    </w:p>
    <w:p w:rsidR="00185AF8" w:rsidRPr="002D7A2E" w:rsidRDefault="00185AF8" w:rsidP="00185AF8">
      <w:pPr>
        <w:pStyle w:val="10"/>
        <w:ind w:left="60" w:right="-2" w:firstLine="560"/>
        <w:jc w:val="both"/>
        <w:rPr>
          <w:sz w:val="24"/>
          <w:szCs w:val="24"/>
        </w:rPr>
      </w:pPr>
      <w:r w:rsidRPr="002D7A2E">
        <w:rPr>
          <w:sz w:val="24"/>
          <w:szCs w:val="24"/>
        </w:rPr>
        <w:t xml:space="preserve">- </w:t>
      </w:r>
      <w:proofErr w:type="spellStart"/>
      <w:r w:rsidRPr="002D7A2E">
        <w:rPr>
          <w:sz w:val="24"/>
          <w:szCs w:val="24"/>
        </w:rPr>
        <w:t>Грантовая</w:t>
      </w:r>
      <w:proofErr w:type="spellEnd"/>
      <w:r w:rsidRPr="002D7A2E">
        <w:rPr>
          <w:sz w:val="24"/>
          <w:szCs w:val="24"/>
        </w:rPr>
        <w:t xml:space="preserve"> поддержка МСП в моногородах; </w:t>
      </w:r>
    </w:p>
    <w:p w:rsidR="00185AF8" w:rsidRPr="002D7A2E" w:rsidRDefault="00185AF8" w:rsidP="00185AF8">
      <w:pPr>
        <w:pStyle w:val="10"/>
        <w:ind w:left="60" w:right="-2" w:firstLine="560"/>
        <w:jc w:val="both"/>
        <w:rPr>
          <w:sz w:val="24"/>
          <w:szCs w:val="24"/>
        </w:rPr>
      </w:pPr>
      <w:r w:rsidRPr="002D7A2E">
        <w:rPr>
          <w:sz w:val="24"/>
          <w:szCs w:val="24"/>
        </w:rPr>
        <w:t xml:space="preserve">- Инфраструктурная поддержка: МФЦ для бизнеса, АО «Корпорация МСП», Фонд «Центр поддержки предпринимателей Иркутской области», </w:t>
      </w:r>
      <w:r w:rsidR="003A1CD4">
        <w:rPr>
          <w:sz w:val="24"/>
          <w:szCs w:val="24"/>
        </w:rPr>
        <w:t>«Фонд развития промышленности Иркутской области»,</w:t>
      </w:r>
      <w:r w:rsidRPr="002D7A2E">
        <w:rPr>
          <w:sz w:val="24"/>
          <w:szCs w:val="24"/>
        </w:rPr>
        <w:t xml:space="preserve"> Региональный Центр инжиниринга, Центр кластерного развития</w:t>
      </w:r>
      <w:r>
        <w:rPr>
          <w:sz w:val="24"/>
          <w:szCs w:val="24"/>
        </w:rPr>
        <w:t xml:space="preserve"> Иркутской области</w:t>
      </w:r>
      <w:r w:rsidRPr="002D7A2E">
        <w:rPr>
          <w:sz w:val="24"/>
          <w:szCs w:val="24"/>
        </w:rPr>
        <w:t>, Центр сертификации, стандартизации и испытаний</w:t>
      </w:r>
      <w:r>
        <w:rPr>
          <w:sz w:val="24"/>
          <w:szCs w:val="24"/>
        </w:rPr>
        <w:t xml:space="preserve"> Иркутской области</w:t>
      </w:r>
      <w:r w:rsidRPr="002D7A2E">
        <w:rPr>
          <w:sz w:val="24"/>
          <w:szCs w:val="24"/>
        </w:rPr>
        <w:t xml:space="preserve">, Ассоциация НП «Центр содействия предпринимательству Слюдянского района». </w:t>
      </w:r>
    </w:p>
    <w:p w:rsidR="00185AF8" w:rsidRPr="002D7A2E" w:rsidRDefault="00185AF8" w:rsidP="00185AF8">
      <w:pPr>
        <w:pStyle w:val="10"/>
        <w:shd w:val="clear" w:color="auto" w:fill="auto"/>
        <w:spacing w:line="240" w:lineRule="auto"/>
        <w:ind w:left="60" w:right="-2" w:firstLine="560"/>
        <w:jc w:val="both"/>
        <w:rPr>
          <w:b/>
          <w:sz w:val="24"/>
          <w:szCs w:val="24"/>
        </w:rPr>
      </w:pPr>
      <w:r w:rsidRPr="002D7A2E">
        <w:rPr>
          <w:sz w:val="24"/>
          <w:szCs w:val="24"/>
        </w:rPr>
        <w:t xml:space="preserve"> </w:t>
      </w:r>
      <w:r w:rsidRPr="002D7A2E">
        <w:rPr>
          <w:b/>
          <w:sz w:val="24"/>
          <w:szCs w:val="24"/>
        </w:rPr>
        <w:t>Риски</w:t>
      </w:r>
      <w:r>
        <w:rPr>
          <w:b/>
          <w:sz w:val="24"/>
          <w:szCs w:val="24"/>
        </w:rPr>
        <w:t xml:space="preserve"> внешней среды среднесрочной и долгосрочной перспективы</w:t>
      </w:r>
      <w:r w:rsidRPr="002D7A2E">
        <w:rPr>
          <w:b/>
          <w:sz w:val="24"/>
          <w:szCs w:val="24"/>
        </w:rPr>
        <w:t xml:space="preserve"> </w:t>
      </w:r>
    </w:p>
    <w:p w:rsidR="00185AF8" w:rsidRPr="002D7A2E" w:rsidRDefault="00185AF8" w:rsidP="00185AF8">
      <w:pPr>
        <w:pStyle w:val="10"/>
        <w:ind w:left="60" w:right="-2" w:firstLine="560"/>
        <w:jc w:val="both"/>
        <w:rPr>
          <w:sz w:val="24"/>
          <w:szCs w:val="24"/>
        </w:rPr>
      </w:pPr>
      <w:r>
        <w:rPr>
          <w:sz w:val="24"/>
          <w:szCs w:val="24"/>
        </w:rPr>
        <w:t xml:space="preserve">- </w:t>
      </w:r>
      <w:r w:rsidRPr="002D7A2E">
        <w:rPr>
          <w:sz w:val="24"/>
          <w:szCs w:val="24"/>
        </w:rPr>
        <w:t>Увеличение страховых взносов с 2020 года до 34% с 30%.</w:t>
      </w:r>
    </w:p>
    <w:p w:rsidR="00185AF8" w:rsidRPr="002D7A2E" w:rsidRDefault="00185AF8" w:rsidP="00185AF8">
      <w:pPr>
        <w:pStyle w:val="10"/>
        <w:ind w:left="60" w:right="-2" w:firstLine="560"/>
        <w:jc w:val="both"/>
        <w:rPr>
          <w:sz w:val="24"/>
          <w:szCs w:val="24"/>
        </w:rPr>
      </w:pPr>
      <w:r>
        <w:rPr>
          <w:sz w:val="24"/>
          <w:szCs w:val="24"/>
        </w:rPr>
        <w:t xml:space="preserve">- </w:t>
      </w:r>
      <w:r w:rsidRPr="002D7A2E">
        <w:rPr>
          <w:sz w:val="24"/>
          <w:szCs w:val="24"/>
        </w:rPr>
        <w:t>Прекращение действия с 2019 года  «Надзорных каникул» - возобновление плановых проверок</w:t>
      </w:r>
      <w:r>
        <w:rPr>
          <w:sz w:val="24"/>
          <w:szCs w:val="24"/>
        </w:rPr>
        <w:t>.</w:t>
      </w:r>
    </w:p>
    <w:p w:rsidR="00185AF8" w:rsidRPr="002D7A2E" w:rsidRDefault="00185AF8" w:rsidP="00185AF8">
      <w:pPr>
        <w:pStyle w:val="10"/>
        <w:shd w:val="clear" w:color="auto" w:fill="auto"/>
        <w:spacing w:line="240" w:lineRule="auto"/>
        <w:ind w:left="60" w:right="-2" w:firstLine="560"/>
        <w:jc w:val="both"/>
        <w:rPr>
          <w:sz w:val="24"/>
          <w:szCs w:val="24"/>
        </w:rPr>
      </w:pPr>
      <w:r>
        <w:rPr>
          <w:sz w:val="24"/>
          <w:szCs w:val="24"/>
        </w:rPr>
        <w:t xml:space="preserve">- </w:t>
      </w:r>
      <w:r w:rsidRPr="002D7A2E">
        <w:rPr>
          <w:sz w:val="24"/>
          <w:szCs w:val="24"/>
        </w:rPr>
        <w:t xml:space="preserve">Завершение действия с 2021 «Налоговых каникул» - возврат ИП на ставку15% по УСН «доходы минус расходы» со ставки 0% и с 0% на 6% </w:t>
      </w:r>
      <w:proofErr w:type="gramStart"/>
      <w:r w:rsidRPr="002D7A2E">
        <w:rPr>
          <w:sz w:val="24"/>
          <w:szCs w:val="24"/>
        </w:rPr>
        <w:t>для</w:t>
      </w:r>
      <w:proofErr w:type="gramEnd"/>
      <w:r w:rsidRPr="002D7A2E">
        <w:rPr>
          <w:sz w:val="24"/>
          <w:szCs w:val="24"/>
        </w:rPr>
        <w:t xml:space="preserve"> ИП, использующий патентую систему.</w:t>
      </w:r>
    </w:p>
    <w:p w:rsidR="00185AF8" w:rsidRDefault="00185AF8" w:rsidP="00185AF8">
      <w:pPr>
        <w:pStyle w:val="10"/>
        <w:shd w:val="clear" w:color="auto" w:fill="auto"/>
        <w:spacing w:line="240" w:lineRule="auto"/>
        <w:ind w:left="60" w:right="-2" w:firstLine="560"/>
        <w:jc w:val="both"/>
        <w:rPr>
          <w:sz w:val="24"/>
          <w:szCs w:val="24"/>
        </w:rPr>
      </w:pPr>
      <w:r>
        <w:rPr>
          <w:sz w:val="24"/>
          <w:szCs w:val="24"/>
        </w:rPr>
        <w:t>- Отмена ЕНВД с 2021 года.</w:t>
      </w:r>
    </w:p>
    <w:p w:rsidR="00185AF8" w:rsidRDefault="00185AF8" w:rsidP="00185AF8">
      <w:pPr>
        <w:pStyle w:val="10"/>
        <w:shd w:val="clear" w:color="auto" w:fill="auto"/>
        <w:spacing w:line="240" w:lineRule="auto"/>
        <w:ind w:left="60" w:right="-2" w:firstLine="560"/>
        <w:jc w:val="both"/>
        <w:rPr>
          <w:sz w:val="24"/>
          <w:szCs w:val="24"/>
        </w:rPr>
      </w:pPr>
      <w:proofErr w:type="gramStart"/>
      <w:r w:rsidRPr="005A232F">
        <w:rPr>
          <w:sz w:val="24"/>
          <w:szCs w:val="24"/>
        </w:rPr>
        <w:t xml:space="preserve">- </w:t>
      </w:r>
      <w:r w:rsidRPr="0083561E">
        <w:rPr>
          <w:sz w:val="24"/>
          <w:szCs w:val="24"/>
        </w:rPr>
        <w:t>Исчисление налога на имущество организаций в Иркутской области, предусматривающий установку максимальной налоговой ставки в размере 2</w:t>
      </w:r>
      <w:r w:rsidR="0083561E" w:rsidRPr="0083561E">
        <w:rPr>
          <w:sz w:val="24"/>
          <w:szCs w:val="24"/>
        </w:rPr>
        <w:t xml:space="preserve"> </w:t>
      </w:r>
      <w:r w:rsidRPr="0083561E">
        <w:rPr>
          <w:sz w:val="24"/>
          <w:szCs w:val="24"/>
        </w:rPr>
        <w:t xml:space="preserve">% от кадастровой стоимости трех категорий объектов (административно-деловые и торговые центры, нежилые помещения, которые в соответствии с кадастровыми паспортами или документами технического учета предусматривают  размещение офисов, торговых </w:t>
      </w:r>
      <w:r w:rsidRPr="0083561E">
        <w:rPr>
          <w:sz w:val="24"/>
          <w:szCs w:val="24"/>
        </w:rPr>
        <w:lastRenderedPageBreak/>
        <w:t>объектов, объектов общественного питания и бытового обслуживания, либо которые фактически используются для этого в  жилых домах), начиная с</w:t>
      </w:r>
      <w:proofErr w:type="gramEnd"/>
      <w:r w:rsidRPr="0083561E">
        <w:rPr>
          <w:sz w:val="24"/>
          <w:szCs w:val="24"/>
        </w:rPr>
        <w:t xml:space="preserve"> 1 января 2018 года по проекту Закона Иркутской области.</w:t>
      </w:r>
    </w:p>
    <w:p w:rsidR="00185AF8" w:rsidRDefault="00185AF8" w:rsidP="00185AF8">
      <w:pPr>
        <w:pStyle w:val="10"/>
        <w:shd w:val="clear" w:color="auto" w:fill="auto"/>
        <w:spacing w:line="240" w:lineRule="auto"/>
        <w:ind w:left="60" w:right="-2" w:firstLine="560"/>
        <w:jc w:val="both"/>
        <w:rPr>
          <w:sz w:val="24"/>
          <w:szCs w:val="24"/>
        </w:rPr>
      </w:pPr>
      <w:r>
        <w:rPr>
          <w:sz w:val="24"/>
          <w:szCs w:val="24"/>
        </w:rPr>
        <w:t>- С</w:t>
      </w:r>
      <w:r w:rsidRPr="002D7A2E">
        <w:rPr>
          <w:sz w:val="24"/>
          <w:szCs w:val="24"/>
        </w:rPr>
        <w:t>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w:t>
      </w:r>
      <w:r>
        <w:rPr>
          <w:sz w:val="24"/>
          <w:szCs w:val="24"/>
        </w:rPr>
        <w:t xml:space="preserve"> (</w:t>
      </w:r>
      <w:proofErr w:type="spellStart"/>
      <w:r>
        <w:rPr>
          <w:sz w:val="24"/>
          <w:szCs w:val="24"/>
        </w:rPr>
        <w:t>микрозаймов</w:t>
      </w:r>
      <w:proofErr w:type="spellEnd"/>
      <w:r>
        <w:rPr>
          <w:sz w:val="24"/>
          <w:szCs w:val="24"/>
        </w:rPr>
        <w:t xml:space="preserve"> и поручительств) </w:t>
      </w:r>
      <w:r w:rsidRPr="002D7A2E">
        <w:rPr>
          <w:sz w:val="24"/>
          <w:szCs w:val="24"/>
        </w:rPr>
        <w:t xml:space="preserve">(кроме </w:t>
      </w:r>
      <w:r>
        <w:rPr>
          <w:sz w:val="24"/>
          <w:szCs w:val="24"/>
        </w:rPr>
        <w:t>субсидирования малых</w:t>
      </w:r>
      <w:r w:rsidRPr="002D7A2E">
        <w:rPr>
          <w:sz w:val="24"/>
          <w:szCs w:val="24"/>
        </w:rPr>
        <w:t xml:space="preserve"> форм хозяйствования на селе, социального предпринимательства и высокотехнологичного предпринимате</w:t>
      </w:r>
      <w:r>
        <w:rPr>
          <w:sz w:val="24"/>
          <w:szCs w:val="24"/>
        </w:rPr>
        <w:t>л</w:t>
      </w:r>
      <w:r w:rsidRPr="002D7A2E">
        <w:rPr>
          <w:sz w:val="24"/>
          <w:szCs w:val="24"/>
        </w:rPr>
        <w:t>ьства).</w:t>
      </w:r>
    </w:p>
    <w:p w:rsidR="00185AF8" w:rsidRDefault="00185AF8" w:rsidP="00185AF8">
      <w:pPr>
        <w:pStyle w:val="10"/>
        <w:shd w:val="clear" w:color="auto" w:fill="auto"/>
        <w:spacing w:line="240" w:lineRule="auto"/>
        <w:ind w:left="60" w:right="-2" w:firstLine="560"/>
        <w:jc w:val="both"/>
      </w:pPr>
      <w:r>
        <w:rPr>
          <w:sz w:val="24"/>
          <w:szCs w:val="24"/>
        </w:rPr>
        <w:t xml:space="preserve">- Ужесточение </w:t>
      </w:r>
      <w:r w:rsidRPr="00966867">
        <w:rPr>
          <w:sz w:val="24"/>
          <w:szCs w:val="24"/>
        </w:rPr>
        <w:t>природоохранного законодательства</w:t>
      </w:r>
      <w:r w:rsidRPr="00966867">
        <w:rPr>
          <w:rFonts w:eastAsia="Calibri" w:cs="Arial"/>
          <w:sz w:val="24"/>
          <w:szCs w:val="24"/>
        </w:rPr>
        <w:t xml:space="preserve"> для развития малого и среднего предпринимательства в Центральной экологической зоне Байкальской природной территории, где введен запрет на ведение хозяйственной деятельности за исключением мест расположения особой экономической зоны туристско-рекреационного типа. </w:t>
      </w:r>
      <w:r w:rsidRPr="00966867">
        <w:rPr>
          <w:sz w:val="24"/>
          <w:szCs w:val="24"/>
        </w:rPr>
        <w:t>Данные законодательные акты продляют перечень проблем, увеличивая риски реализации инвестиционных проектов, что создает неблагоприятный инвестиционный климат и является препятствием для развития территории.</w:t>
      </w:r>
    </w:p>
    <w:p w:rsidR="00185AF8" w:rsidRPr="002E0195" w:rsidRDefault="00185AF8" w:rsidP="00185AF8">
      <w:pPr>
        <w:pStyle w:val="10"/>
        <w:ind w:left="60" w:right="-2" w:firstLine="560"/>
        <w:jc w:val="both"/>
        <w:rPr>
          <w:sz w:val="24"/>
          <w:szCs w:val="24"/>
        </w:rPr>
      </w:pPr>
      <w:r w:rsidRPr="002E0195">
        <w:rPr>
          <w:sz w:val="24"/>
          <w:szCs w:val="24"/>
        </w:rPr>
        <w:t>Одним из ключевых направлений развития территории будет реализовываться в рамках развития «зеленой» экономики</w:t>
      </w:r>
      <w:r>
        <w:rPr>
          <w:sz w:val="24"/>
          <w:szCs w:val="24"/>
        </w:rPr>
        <w:t>, обусловленной вхождением большей части территории Слюдянского района в Центральную экологическую зону Байкальской Природной территории</w:t>
      </w:r>
      <w:r w:rsidRPr="002E0195">
        <w:rPr>
          <w:sz w:val="24"/>
          <w:szCs w:val="24"/>
        </w:rPr>
        <w:t>.</w:t>
      </w:r>
      <w:r w:rsidR="00583930">
        <w:rPr>
          <w:sz w:val="24"/>
          <w:szCs w:val="24"/>
        </w:rPr>
        <w:t xml:space="preserve"> </w:t>
      </w:r>
    </w:p>
    <w:p w:rsidR="00185AF8" w:rsidRPr="002E0195" w:rsidRDefault="00DC5262" w:rsidP="00185AF8">
      <w:pPr>
        <w:pStyle w:val="10"/>
        <w:ind w:left="60" w:right="-2" w:firstLine="560"/>
        <w:jc w:val="both"/>
        <w:rPr>
          <w:sz w:val="24"/>
          <w:szCs w:val="24"/>
        </w:rPr>
      </w:pPr>
      <w:proofErr w:type="gramStart"/>
      <w:r>
        <w:rPr>
          <w:sz w:val="24"/>
          <w:szCs w:val="24"/>
        </w:rPr>
        <w:t>Мероприятия подпрограммы рассматриваю</w:t>
      </w:r>
      <w:r w:rsidR="00185AF8" w:rsidRPr="002E0195">
        <w:rPr>
          <w:sz w:val="24"/>
          <w:szCs w:val="24"/>
        </w:rPr>
        <w:t xml:space="preserve">тся как </w:t>
      </w:r>
      <w:r>
        <w:rPr>
          <w:sz w:val="24"/>
          <w:szCs w:val="24"/>
        </w:rPr>
        <w:t xml:space="preserve">одни из возможных </w:t>
      </w:r>
      <w:r w:rsidR="00185AF8" w:rsidRPr="002E0195">
        <w:rPr>
          <w:sz w:val="24"/>
          <w:szCs w:val="24"/>
        </w:rPr>
        <w:t>механизм</w:t>
      </w:r>
      <w:r>
        <w:rPr>
          <w:sz w:val="24"/>
          <w:szCs w:val="24"/>
        </w:rPr>
        <w:t>ов, которые позволя</w:t>
      </w:r>
      <w:r w:rsidR="00185AF8" w:rsidRPr="002E0195">
        <w:rPr>
          <w:sz w:val="24"/>
          <w:szCs w:val="24"/>
        </w:rPr>
        <w:t>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r w:rsidR="00185AF8">
        <w:rPr>
          <w:sz w:val="24"/>
          <w:szCs w:val="24"/>
        </w:rPr>
        <w:t xml:space="preserve"> на пути развития устойчивой «правильной» экономики</w:t>
      </w:r>
      <w:r w:rsidR="00185AF8" w:rsidRPr="002E0195">
        <w:rPr>
          <w:sz w:val="24"/>
          <w:szCs w:val="24"/>
        </w:rPr>
        <w:t>.</w:t>
      </w:r>
      <w:proofErr w:type="gramEnd"/>
    </w:p>
    <w:p w:rsidR="00185AF8" w:rsidRDefault="00185AF8" w:rsidP="0083151C">
      <w:pPr>
        <w:jc w:val="center"/>
      </w:pPr>
    </w:p>
    <w:p w:rsidR="006C72A7" w:rsidRPr="0083151C" w:rsidRDefault="006C72A7" w:rsidP="0083151C">
      <w:pPr>
        <w:jc w:val="center"/>
      </w:pPr>
      <w:r w:rsidRPr="0083151C">
        <w:t xml:space="preserve">РАЗДЕЛ </w:t>
      </w:r>
      <w:r w:rsidR="00185AF8">
        <w:t>2</w:t>
      </w:r>
      <w:r w:rsidRPr="0083151C">
        <w:t>. ЦЕЛЬ И ЗАДАЧИ ПОДПРОГРАММЫ, ЦЕЛЕВЫЕ ПОКАЗАТЕЛИ ПОДПРОГРАММЫ, СРОКИ РЕАЛИЗАЦИИ</w:t>
      </w:r>
    </w:p>
    <w:p w:rsidR="009B7D51" w:rsidRPr="0083151C" w:rsidRDefault="009B7D51" w:rsidP="0083151C">
      <w:pPr>
        <w:ind w:firstLine="709"/>
        <w:jc w:val="center"/>
      </w:pPr>
    </w:p>
    <w:p w:rsidR="006C72A7" w:rsidRPr="005A728D" w:rsidRDefault="006C72A7" w:rsidP="0083151C">
      <w:pPr>
        <w:ind w:firstLine="709"/>
        <w:jc w:val="both"/>
      </w:pPr>
      <w:r w:rsidRPr="005A728D">
        <w:t xml:space="preserve">Целью Подпрограммы </w:t>
      </w:r>
      <w:r w:rsidR="00397850" w:rsidRPr="005A728D">
        <w:t>1</w:t>
      </w:r>
      <w:r w:rsidRPr="005A728D">
        <w:t xml:space="preserve"> является </w:t>
      </w:r>
      <w:r w:rsidR="006C243F" w:rsidRPr="005A728D">
        <w:t>с</w:t>
      </w:r>
      <w:r w:rsidR="00DC5262" w:rsidRPr="005A728D">
        <w:rPr>
          <w:sz w:val="22"/>
        </w:rPr>
        <w:t>одействие развитию</w:t>
      </w:r>
      <w:r w:rsidR="00C458E5">
        <w:rPr>
          <w:sz w:val="22"/>
        </w:rPr>
        <w:t xml:space="preserve"> и поддержк</w:t>
      </w:r>
      <w:r w:rsidR="0083561E">
        <w:rPr>
          <w:sz w:val="22"/>
        </w:rPr>
        <w:t>а</w:t>
      </w:r>
      <w:r w:rsidR="00DC5262" w:rsidRPr="005A728D">
        <w:rPr>
          <w:sz w:val="22"/>
        </w:rPr>
        <w:t xml:space="preserve"> субъектов малого и среднего предпринимательства (далее – СМСП).</w:t>
      </w:r>
    </w:p>
    <w:p w:rsidR="00DC5262" w:rsidRPr="005A728D" w:rsidRDefault="006C243F" w:rsidP="0083151C">
      <w:pPr>
        <w:ind w:firstLine="709"/>
        <w:jc w:val="both"/>
      </w:pPr>
      <w:r w:rsidRPr="005A728D">
        <w:t>Задач</w:t>
      </w:r>
      <w:r w:rsidR="00C458E5">
        <w:t>и</w:t>
      </w:r>
      <w:r w:rsidRPr="005A728D">
        <w:t xml:space="preserve"> подпрограммы 1:</w:t>
      </w:r>
    </w:p>
    <w:p w:rsidR="00FA1D20" w:rsidRPr="005A728D" w:rsidRDefault="00F56FD0" w:rsidP="00FA1D20">
      <w:pPr>
        <w:ind w:firstLine="709"/>
        <w:jc w:val="both"/>
      </w:pPr>
      <w:r>
        <w:t>1</w:t>
      </w:r>
      <w:r w:rsidR="00FA1D20" w:rsidRPr="005A728D">
        <w:t>. Совершенствование системы получения СМСП организационной, методической, консультационной и информационной поддержки.</w:t>
      </w:r>
    </w:p>
    <w:p w:rsidR="00FA1D20" w:rsidRPr="005A728D" w:rsidRDefault="00F56FD0" w:rsidP="00FA1D20">
      <w:pPr>
        <w:ind w:firstLine="709"/>
        <w:jc w:val="both"/>
      </w:pPr>
      <w:r>
        <w:t>2</w:t>
      </w:r>
      <w:r w:rsidR="00FA1D20" w:rsidRPr="005A728D">
        <w:t xml:space="preserve">. Популяризация малого и среднего предпринимательства. </w:t>
      </w:r>
    </w:p>
    <w:p w:rsidR="006C72A7" w:rsidRPr="0083151C" w:rsidRDefault="006C72A7" w:rsidP="0083151C">
      <w:pPr>
        <w:pStyle w:val="a7"/>
        <w:widowControl w:val="0"/>
        <w:autoSpaceDE w:val="0"/>
        <w:autoSpaceDN w:val="0"/>
        <w:adjustRightInd w:val="0"/>
        <w:spacing w:after="0" w:line="240" w:lineRule="auto"/>
        <w:ind w:left="0"/>
        <w:rPr>
          <w:szCs w:val="24"/>
        </w:rPr>
      </w:pPr>
      <w:r w:rsidRPr="0083151C">
        <w:rPr>
          <w:szCs w:val="24"/>
        </w:rPr>
        <w:t xml:space="preserve">Итогом реализации подпрограммы станет улучшение </w:t>
      </w:r>
      <w:r w:rsidR="006C243F">
        <w:rPr>
          <w:szCs w:val="24"/>
        </w:rPr>
        <w:t>предпринимательской среды и р</w:t>
      </w:r>
      <w:r w:rsidR="006C243F" w:rsidRPr="00E765B3">
        <w:rPr>
          <w:szCs w:val="24"/>
        </w:rPr>
        <w:t>ост количества субъектов малого предприни</w:t>
      </w:r>
      <w:r w:rsidR="006C243F">
        <w:rPr>
          <w:szCs w:val="24"/>
        </w:rPr>
        <w:t>мательства, что соответственно приведет к росту выручки и налоговых отчислений в бюджеты всех уровней.</w:t>
      </w:r>
    </w:p>
    <w:p w:rsidR="006C72A7" w:rsidRPr="0083151C" w:rsidRDefault="006C72A7" w:rsidP="0083151C">
      <w:pPr>
        <w:ind w:firstLine="709"/>
        <w:jc w:val="both"/>
      </w:pPr>
      <w:r w:rsidRPr="0083151C">
        <w:t xml:space="preserve">Сведения о составе и значениях целевых показателей Подпрограммы </w:t>
      </w:r>
      <w:r w:rsidR="00397850">
        <w:t>1</w:t>
      </w:r>
      <w:r w:rsidRPr="0083151C">
        <w:t xml:space="preserve"> представлены в приложении </w:t>
      </w:r>
      <w:r w:rsidR="00F56FD0">
        <w:t>3</w:t>
      </w:r>
      <w:r w:rsidRPr="0083151C">
        <w:t xml:space="preserve"> к настоящей Подпрограмме. </w:t>
      </w:r>
    </w:p>
    <w:p w:rsidR="006C72A7" w:rsidRPr="0083151C" w:rsidRDefault="006C72A7" w:rsidP="0083151C">
      <w:pPr>
        <w:ind w:firstLine="709"/>
        <w:jc w:val="both"/>
      </w:pPr>
      <w:r w:rsidRPr="0083151C">
        <w:t>Ср</w:t>
      </w:r>
      <w:r w:rsidR="004C716C" w:rsidRPr="0083151C">
        <w:t>ок реализации По</w:t>
      </w:r>
      <w:r w:rsidR="006C243F">
        <w:t>дпрограммы: 20</w:t>
      </w:r>
      <w:r w:rsidR="00F56FD0">
        <w:t>19</w:t>
      </w:r>
      <w:r w:rsidR="006C243F">
        <w:t xml:space="preserve"> – 202</w:t>
      </w:r>
      <w:r w:rsidR="00F56FD0">
        <w:t>4</w:t>
      </w:r>
      <w:r w:rsidRPr="0083151C">
        <w:t xml:space="preserve"> годы.</w:t>
      </w:r>
    </w:p>
    <w:p w:rsidR="006C72A7" w:rsidRPr="0083151C" w:rsidRDefault="006C72A7" w:rsidP="0083151C">
      <w:pPr>
        <w:ind w:firstLine="709"/>
        <w:jc w:val="center"/>
      </w:pPr>
    </w:p>
    <w:p w:rsidR="006C72A7" w:rsidRPr="0083151C" w:rsidRDefault="00185AF8" w:rsidP="0083151C">
      <w:pPr>
        <w:jc w:val="center"/>
      </w:pPr>
      <w:r>
        <w:t>РАЗДЕЛ 3</w:t>
      </w:r>
      <w:r w:rsidR="006C72A7" w:rsidRPr="0083151C">
        <w:t>. ОСНОВНЫЕ МЕРОПРИЯТИЯ ПОДПРОГРАММЫ</w:t>
      </w:r>
    </w:p>
    <w:p w:rsidR="006C72A7" w:rsidRPr="0083151C" w:rsidRDefault="006C72A7" w:rsidP="0083151C">
      <w:pPr>
        <w:ind w:firstLine="709"/>
        <w:jc w:val="center"/>
      </w:pPr>
    </w:p>
    <w:p w:rsidR="006C72A7" w:rsidRPr="0083151C" w:rsidRDefault="006C72A7" w:rsidP="0083151C">
      <w:pPr>
        <w:widowControl w:val="0"/>
        <w:autoSpaceDE w:val="0"/>
        <w:autoSpaceDN w:val="0"/>
        <w:adjustRightInd w:val="0"/>
        <w:ind w:firstLine="709"/>
        <w:jc w:val="both"/>
      </w:pPr>
      <w:r w:rsidRPr="0083151C">
        <w:t xml:space="preserve">Мероприятия Подпрограммы </w:t>
      </w:r>
      <w:r w:rsidR="00397850">
        <w:t>1</w:t>
      </w:r>
      <w:r w:rsidRPr="0083151C">
        <w:t xml:space="preserve"> направлены на реализацию поставленных в подпрограмме цели и задач. План мероприятий подпрограммы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w:t>
      </w:r>
      <w:hyperlink r:id="rId13" w:history="1">
        <w:r w:rsidRPr="0083151C">
          <w:t>мероприятий</w:t>
        </w:r>
      </w:hyperlink>
      <w:r w:rsidRPr="0083151C">
        <w:t>, представлен в приложени</w:t>
      </w:r>
      <w:r w:rsidR="00DE2DEF">
        <w:t>и</w:t>
      </w:r>
      <w:r w:rsidRPr="0083151C">
        <w:t xml:space="preserve"> </w:t>
      </w:r>
      <w:r w:rsidR="009E4AD4">
        <w:t>4</w:t>
      </w:r>
      <w:r w:rsidRPr="0083151C">
        <w:t xml:space="preserve"> к настоящей Подпрограмме.</w:t>
      </w:r>
    </w:p>
    <w:p w:rsidR="006C72A7" w:rsidRPr="0083151C" w:rsidRDefault="006C72A7" w:rsidP="001B0B6D"/>
    <w:p w:rsidR="006C72A7" w:rsidRDefault="006C72A7" w:rsidP="0083151C">
      <w:pPr>
        <w:jc w:val="center"/>
      </w:pPr>
      <w:r w:rsidRPr="0083151C">
        <w:t xml:space="preserve">РАЗДЕЛ </w:t>
      </w:r>
      <w:r w:rsidR="001B0B6D">
        <w:t>4</w:t>
      </w:r>
      <w:r w:rsidRPr="0083151C">
        <w:t>. РЕСУРСНОЕ ОБЕСПЕЧЕНИЕ ПОДПРОГРАММЫ</w:t>
      </w:r>
    </w:p>
    <w:p w:rsidR="0083151C" w:rsidRPr="0083151C" w:rsidRDefault="0083151C" w:rsidP="0083151C">
      <w:pPr>
        <w:ind w:firstLine="709"/>
        <w:jc w:val="center"/>
      </w:pPr>
    </w:p>
    <w:p w:rsidR="006C72A7" w:rsidRPr="002218A4" w:rsidRDefault="00D46AE0" w:rsidP="0083151C">
      <w:pPr>
        <w:widowControl w:val="0"/>
        <w:autoSpaceDE w:val="0"/>
        <w:autoSpaceDN w:val="0"/>
        <w:adjustRightInd w:val="0"/>
        <w:ind w:firstLine="709"/>
        <w:jc w:val="both"/>
      </w:pPr>
      <w:r w:rsidRPr="002218A4">
        <w:t xml:space="preserve">Финансирование Подпрограммы </w:t>
      </w:r>
      <w:r w:rsidR="00397850" w:rsidRPr="002218A4">
        <w:t>1</w:t>
      </w:r>
      <w:r w:rsidR="006C72A7" w:rsidRPr="002218A4">
        <w:t xml:space="preserve"> (приложени</w:t>
      </w:r>
      <w:r w:rsidR="00DE2DEF">
        <w:t>е</w:t>
      </w:r>
      <w:r w:rsidR="006C72A7" w:rsidRPr="002218A4">
        <w:t xml:space="preserve"> </w:t>
      </w:r>
      <w:r w:rsidR="00DE2DEF">
        <w:t>4</w:t>
      </w:r>
      <w:r w:rsidR="006C72A7" w:rsidRPr="002218A4">
        <w:t>) осуществляется за счет средств бюджета муниципально</w:t>
      </w:r>
      <w:r w:rsidR="00DE2DEF">
        <w:t>го образования Слюдянский район.</w:t>
      </w:r>
    </w:p>
    <w:p w:rsidR="002218A4" w:rsidRPr="002218A4" w:rsidRDefault="002218A4" w:rsidP="002218A4">
      <w:pPr>
        <w:widowControl w:val="0"/>
        <w:autoSpaceDE w:val="0"/>
        <w:autoSpaceDN w:val="0"/>
        <w:adjustRightInd w:val="0"/>
      </w:pPr>
      <w:r w:rsidRPr="002218A4">
        <w:t xml:space="preserve">Общий объем финансирования муниципальной подпрограммы с 2019 по 2024 год составляет </w:t>
      </w:r>
      <w:r w:rsidRPr="002218A4">
        <w:rPr>
          <w:b/>
          <w:bCs/>
        </w:rPr>
        <w:t xml:space="preserve">600 000 </w:t>
      </w:r>
      <w:r w:rsidRPr="002218A4">
        <w:t>рублей, в том числе по годам:</w:t>
      </w:r>
    </w:p>
    <w:p w:rsidR="002218A4" w:rsidRPr="002218A4" w:rsidRDefault="002218A4" w:rsidP="002218A4">
      <w:pPr>
        <w:widowControl w:val="0"/>
        <w:autoSpaceDE w:val="0"/>
        <w:autoSpaceDN w:val="0"/>
        <w:adjustRightInd w:val="0"/>
        <w:ind w:firstLine="708"/>
      </w:pPr>
      <w:r w:rsidRPr="002218A4">
        <w:t xml:space="preserve">2019 год –100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2020 год –</w:t>
      </w:r>
      <w:r w:rsidR="00C7416B" w:rsidRPr="002218A4">
        <w:t xml:space="preserve">100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2021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2022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2023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2024 год –</w:t>
      </w:r>
      <w:r w:rsidR="00C7416B" w:rsidRPr="002218A4">
        <w:t>100</w:t>
      </w:r>
      <w:r w:rsidR="00C7416B">
        <w:t> 000</w:t>
      </w:r>
      <w:r w:rsidR="00C7416B" w:rsidRPr="002218A4">
        <w:t xml:space="preserve"> </w:t>
      </w:r>
      <w:r w:rsidRPr="002218A4">
        <w:t>рублей.</w:t>
      </w:r>
    </w:p>
    <w:p w:rsidR="001B0B6D" w:rsidRDefault="001B0B6D" w:rsidP="0083151C">
      <w:pPr>
        <w:widowControl w:val="0"/>
        <w:autoSpaceDE w:val="0"/>
        <w:autoSpaceDN w:val="0"/>
        <w:adjustRightInd w:val="0"/>
        <w:ind w:firstLine="709"/>
        <w:jc w:val="center"/>
        <w:rPr>
          <w:i/>
          <w:iCs/>
          <w:color w:val="0000FF"/>
        </w:rPr>
      </w:pPr>
    </w:p>
    <w:p w:rsidR="006C72A7" w:rsidRDefault="006C72A7" w:rsidP="0083151C">
      <w:pPr>
        <w:widowControl w:val="0"/>
        <w:autoSpaceDE w:val="0"/>
        <w:autoSpaceDN w:val="0"/>
        <w:adjustRightInd w:val="0"/>
        <w:ind w:firstLine="709"/>
        <w:jc w:val="center"/>
        <w:rPr>
          <w:iCs/>
        </w:rPr>
      </w:pPr>
      <w:r w:rsidRPr="0083151C">
        <w:rPr>
          <w:iCs/>
        </w:rPr>
        <w:t xml:space="preserve">РАЗДЕЛ </w:t>
      </w:r>
      <w:r w:rsidR="006A1EB5">
        <w:rPr>
          <w:iCs/>
        </w:rPr>
        <w:t>5</w:t>
      </w:r>
      <w:r w:rsidRPr="0083151C">
        <w:rPr>
          <w:iCs/>
        </w:rPr>
        <w:t>. ОЖИДАЕМЫЕ КОНЕЧНЫЕ РЕЗУЛЬТАТЫ РЕАЛИЗАЦИИ МУНИЦИПАЛЬНОЙ ПОДПРОГРАММЫ</w:t>
      </w:r>
    </w:p>
    <w:p w:rsidR="00B77CED" w:rsidRPr="0083151C" w:rsidRDefault="00B77CED" w:rsidP="0083151C">
      <w:pPr>
        <w:widowControl w:val="0"/>
        <w:autoSpaceDE w:val="0"/>
        <w:autoSpaceDN w:val="0"/>
        <w:adjustRightInd w:val="0"/>
        <w:ind w:firstLine="709"/>
        <w:jc w:val="center"/>
        <w:rPr>
          <w:iCs/>
        </w:rPr>
      </w:pPr>
    </w:p>
    <w:p w:rsidR="006A1EB5" w:rsidRDefault="006C72A7" w:rsidP="006A1EB5">
      <w:pPr>
        <w:widowControl w:val="0"/>
        <w:ind w:firstLine="709"/>
        <w:jc w:val="both"/>
        <w:outlineLvl w:val="4"/>
      </w:pPr>
      <w:r w:rsidRPr="000E5F4B">
        <w:t>Ожидаемыми результатами реализации настоящей муниц</w:t>
      </w:r>
      <w:r w:rsidR="00397850" w:rsidRPr="000E5F4B">
        <w:t>ипальной подпрограммы являются:</w:t>
      </w:r>
    </w:p>
    <w:p w:rsidR="006A1EB5" w:rsidRDefault="006A1EB5" w:rsidP="006A1EB5">
      <w:pPr>
        <w:widowControl w:val="0"/>
        <w:ind w:firstLine="709"/>
        <w:jc w:val="both"/>
        <w:outlineLvl w:val="4"/>
        <w:rPr>
          <w:sz w:val="22"/>
        </w:rPr>
      </w:pPr>
      <w:r>
        <w:t xml:space="preserve">1. </w:t>
      </w:r>
      <w:r w:rsidRPr="0018294D">
        <w:rPr>
          <w:sz w:val="22"/>
        </w:rPr>
        <w:t>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r>
        <w:rPr>
          <w:sz w:val="22"/>
        </w:rPr>
        <w:t xml:space="preserve"> к 2024 году достигнет 14 %.</w:t>
      </w:r>
    </w:p>
    <w:p w:rsidR="006A1EB5" w:rsidRDefault="006A1EB5" w:rsidP="006A1EB5">
      <w:pPr>
        <w:widowControl w:val="0"/>
        <w:ind w:firstLine="709"/>
        <w:jc w:val="both"/>
        <w:outlineLvl w:val="4"/>
        <w:rPr>
          <w:sz w:val="22"/>
        </w:rPr>
      </w:pPr>
      <w:r>
        <w:rPr>
          <w:sz w:val="22"/>
        </w:rPr>
        <w:t>2.Оборот продукции (работ, услуг) производимой малыми предприятиями к 2024 году составит 2 317,1 млн. рублей.</w:t>
      </w:r>
    </w:p>
    <w:p w:rsidR="006A1EB5" w:rsidRDefault="006A1EB5" w:rsidP="006A1EB5">
      <w:pPr>
        <w:widowControl w:val="0"/>
        <w:ind w:firstLine="709"/>
        <w:jc w:val="both"/>
        <w:outlineLvl w:val="4"/>
        <w:rPr>
          <w:sz w:val="22"/>
        </w:rPr>
      </w:pPr>
      <w:r>
        <w:rPr>
          <w:sz w:val="22"/>
        </w:rPr>
        <w:t xml:space="preserve">3. Количество субъектов малого и среднего предпринимательства, которым </w:t>
      </w:r>
      <w:proofErr w:type="gramStart"/>
      <w:r>
        <w:rPr>
          <w:sz w:val="22"/>
        </w:rPr>
        <w:t>была оказана поддержка некоммерческой организацией к 2024 году достигнет</w:t>
      </w:r>
      <w:proofErr w:type="gramEnd"/>
      <w:r>
        <w:rPr>
          <w:sz w:val="22"/>
        </w:rPr>
        <w:t xml:space="preserve"> 115 ед.</w:t>
      </w:r>
    </w:p>
    <w:p w:rsidR="006A1EB5" w:rsidRPr="001B0B6D" w:rsidRDefault="006A1EB5" w:rsidP="006A1EB5">
      <w:pPr>
        <w:widowControl w:val="0"/>
        <w:ind w:firstLine="709"/>
        <w:jc w:val="both"/>
        <w:outlineLvl w:val="4"/>
      </w:pPr>
      <w:r>
        <w:rPr>
          <w:sz w:val="22"/>
        </w:rPr>
        <w:t>4. Количество субъектов малого и среднего предпринимательства, принявших участие в мероприятиях к 2024 году достигнет 250 ед.</w:t>
      </w:r>
    </w:p>
    <w:p w:rsidR="001B0B6D" w:rsidRPr="001B0B6D" w:rsidRDefault="001B0B6D" w:rsidP="001B0B6D">
      <w:pPr>
        <w:widowControl w:val="0"/>
        <w:ind w:firstLine="709"/>
        <w:jc w:val="both"/>
        <w:outlineLvl w:val="4"/>
        <w:rPr>
          <w:sz w:val="22"/>
          <w:szCs w:val="22"/>
        </w:rPr>
      </w:pPr>
    </w:p>
    <w:p w:rsidR="001B0B6D" w:rsidRPr="0083151C" w:rsidRDefault="006C243F" w:rsidP="0083151C">
      <w:pPr>
        <w:widowControl w:val="0"/>
        <w:autoSpaceDE w:val="0"/>
        <w:autoSpaceDN w:val="0"/>
        <w:adjustRightInd w:val="0"/>
        <w:ind w:firstLine="709"/>
        <w:rPr>
          <w:color w:val="000000"/>
        </w:rPr>
      </w:pPr>
      <w:r>
        <w:rPr>
          <w:color w:val="000000"/>
        </w:rPr>
        <w:t xml:space="preserve"> </w:t>
      </w:r>
    </w:p>
    <w:p w:rsidR="002538C5" w:rsidRPr="0083151C" w:rsidRDefault="00C73C4A" w:rsidP="00B77CED">
      <w:pPr>
        <w:widowControl w:val="0"/>
        <w:autoSpaceDE w:val="0"/>
        <w:autoSpaceDN w:val="0"/>
        <w:adjustRightInd w:val="0"/>
        <w:rPr>
          <w:color w:val="000000"/>
        </w:rPr>
      </w:pPr>
      <w:r w:rsidRPr="0083151C">
        <w:rPr>
          <w:color w:val="000000"/>
        </w:rPr>
        <w:t>Н</w:t>
      </w:r>
      <w:r w:rsidR="006C72A7" w:rsidRPr="0083151C">
        <w:rPr>
          <w:color w:val="000000"/>
        </w:rPr>
        <w:t>ачальник Управления социально-</w:t>
      </w:r>
    </w:p>
    <w:p w:rsidR="00A60C06" w:rsidRDefault="006C72A7" w:rsidP="00B77CED">
      <w:pPr>
        <w:widowControl w:val="0"/>
        <w:autoSpaceDE w:val="0"/>
        <w:autoSpaceDN w:val="0"/>
        <w:adjustRightInd w:val="0"/>
        <w:rPr>
          <w:color w:val="000000"/>
        </w:rPr>
        <w:sectPr w:rsidR="00A60C06">
          <w:pgSz w:w="11906" w:h="16838"/>
          <w:pgMar w:top="1134" w:right="850" w:bottom="1134" w:left="1701" w:header="708" w:footer="708" w:gutter="0"/>
          <w:cols w:space="708"/>
          <w:docGrid w:linePitch="360"/>
        </w:sectPr>
      </w:pPr>
      <w:r w:rsidRPr="0083151C">
        <w:rPr>
          <w:color w:val="000000"/>
        </w:rPr>
        <w:t xml:space="preserve">экономического развития </w:t>
      </w:r>
      <w:r w:rsidR="002538C5" w:rsidRPr="0083151C">
        <w:rPr>
          <w:color w:val="000000"/>
        </w:rPr>
        <w:t xml:space="preserve">                                                                                 </w:t>
      </w:r>
      <w:r w:rsidR="00C73C4A" w:rsidRPr="0083151C">
        <w:rPr>
          <w:color w:val="000000"/>
        </w:rPr>
        <w:t xml:space="preserve">О.В. </w:t>
      </w:r>
      <w:proofErr w:type="spellStart"/>
      <w:r w:rsidR="00C73C4A" w:rsidRPr="0083151C">
        <w:rPr>
          <w:color w:val="000000"/>
        </w:rPr>
        <w:t>Проворова</w:t>
      </w:r>
      <w:proofErr w:type="spellEnd"/>
      <w:r w:rsidR="002158F5" w:rsidRPr="0083151C">
        <w:rPr>
          <w:color w:val="000000"/>
        </w:rPr>
        <w:t xml:space="preserve"> </w:t>
      </w:r>
    </w:p>
    <w:p w:rsidR="00A60C06" w:rsidRPr="0083151C" w:rsidRDefault="00A60C06" w:rsidP="00A60C06">
      <w:pPr>
        <w:ind w:firstLine="709"/>
        <w:jc w:val="right"/>
      </w:pPr>
      <w:r w:rsidRPr="0083151C">
        <w:lastRenderedPageBreak/>
        <w:t xml:space="preserve">Приложение </w:t>
      </w:r>
      <w:r>
        <w:t>2</w:t>
      </w:r>
      <w:r w:rsidRPr="0083151C">
        <w:t xml:space="preserve"> </w:t>
      </w:r>
      <w:proofErr w:type="gramStart"/>
      <w:r w:rsidRPr="0083151C">
        <w:t>к</w:t>
      </w:r>
      <w:proofErr w:type="gramEnd"/>
    </w:p>
    <w:p w:rsidR="00A60C06" w:rsidRPr="0083151C" w:rsidRDefault="00A60C06" w:rsidP="00A60C06">
      <w:pPr>
        <w:ind w:firstLine="709"/>
        <w:jc w:val="right"/>
      </w:pPr>
      <w:r w:rsidRPr="0083151C">
        <w:t>муниципальной программе</w:t>
      </w:r>
    </w:p>
    <w:p w:rsidR="009E4AD4" w:rsidRDefault="00904491" w:rsidP="009E4AD4">
      <w:pPr>
        <w:jc w:val="right"/>
        <w:rPr>
          <w:sz w:val="22"/>
          <w:szCs w:val="22"/>
        </w:rPr>
      </w:pPr>
      <w:r>
        <w:t>«</w:t>
      </w:r>
      <w:r w:rsidR="009E4AD4" w:rsidRPr="00BC6E48">
        <w:rPr>
          <w:sz w:val="22"/>
          <w:szCs w:val="22"/>
        </w:rPr>
        <w:t xml:space="preserve">Поддержка приоритетных отраслей экономики </w:t>
      </w:r>
    </w:p>
    <w:p w:rsidR="009E4AD4" w:rsidRDefault="009E4AD4" w:rsidP="009E4AD4">
      <w:pPr>
        <w:jc w:val="right"/>
        <w:rPr>
          <w:sz w:val="22"/>
          <w:szCs w:val="22"/>
        </w:rPr>
      </w:pPr>
      <w:r w:rsidRPr="00BC6E48">
        <w:rPr>
          <w:sz w:val="22"/>
          <w:szCs w:val="22"/>
        </w:rPr>
        <w:t>муниципального образования</w:t>
      </w:r>
    </w:p>
    <w:p w:rsidR="00904491" w:rsidRDefault="009E4AD4" w:rsidP="009E4AD4">
      <w:pPr>
        <w:jc w:val="right"/>
      </w:pPr>
      <w:r w:rsidRPr="00BC6E48">
        <w:rPr>
          <w:sz w:val="22"/>
          <w:szCs w:val="22"/>
        </w:rPr>
        <w:t xml:space="preserve"> Слюдянский район</w:t>
      </w:r>
      <w:r w:rsidR="006A1EB5">
        <w:rPr>
          <w:sz w:val="22"/>
          <w:szCs w:val="22"/>
        </w:rPr>
        <w:t>»</w:t>
      </w:r>
      <w:r w:rsidRPr="00BC6E48">
        <w:rPr>
          <w:sz w:val="22"/>
          <w:szCs w:val="22"/>
        </w:rPr>
        <w:t xml:space="preserve"> на 20</w:t>
      </w:r>
      <w:r>
        <w:rPr>
          <w:sz w:val="22"/>
          <w:szCs w:val="22"/>
        </w:rPr>
        <w:t>19</w:t>
      </w:r>
      <w:r w:rsidRPr="00BC6E48">
        <w:rPr>
          <w:sz w:val="22"/>
          <w:szCs w:val="22"/>
        </w:rPr>
        <w:t xml:space="preserve"> – 202</w:t>
      </w:r>
      <w:r>
        <w:rPr>
          <w:sz w:val="22"/>
          <w:szCs w:val="22"/>
        </w:rPr>
        <w:t>4</w:t>
      </w:r>
      <w:r w:rsidRPr="00BC6E48">
        <w:rPr>
          <w:sz w:val="22"/>
          <w:szCs w:val="22"/>
        </w:rPr>
        <w:t xml:space="preserve"> годы</w:t>
      </w:r>
    </w:p>
    <w:p w:rsidR="00A60C06" w:rsidRDefault="00A60C06" w:rsidP="00B77CED">
      <w:pPr>
        <w:widowControl w:val="0"/>
        <w:autoSpaceDE w:val="0"/>
        <w:autoSpaceDN w:val="0"/>
        <w:adjustRightInd w:val="0"/>
        <w:rPr>
          <w:color w:val="000000"/>
        </w:rPr>
      </w:pPr>
    </w:p>
    <w:p w:rsidR="00A60C06" w:rsidRPr="0083151C" w:rsidRDefault="00A60C06" w:rsidP="00A60C06">
      <w:pPr>
        <w:ind w:firstLine="709"/>
        <w:jc w:val="center"/>
      </w:pPr>
      <w:r w:rsidRPr="0083151C">
        <w:t>ПАСПОРТ</w:t>
      </w:r>
      <w:r w:rsidRPr="0083151C">
        <w:br/>
        <w:t>ПОДПРОГРАММЫ «</w:t>
      </w:r>
      <w:r w:rsidRPr="0083151C">
        <w:rPr>
          <w:bCs/>
        </w:rPr>
        <w:t xml:space="preserve">РАЗВИТИЕ ТУРИЗМА В МУНИЦИПАЛЬНОМ ОБРАЗОВАНИИ </w:t>
      </w:r>
      <w:r w:rsidR="00904491">
        <w:rPr>
          <w:bCs/>
        </w:rPr>
        <w:t>СЛЮДЯНСКИЙ РАЙОН</w:t>
      </w:r>
      <w:r w:rsidR="006A1EB5">
        <w:rPr>
          <w:bCs/>
        </w:rPr>
        <w:t>»</w:t>
      </w:r>
      <w:r w:rsidR="00904491">
        <w:rPr>
          <w:bCs/>
        </w:rPr>
        <w:t xml:space="preserve"> НА 20</w:t>
      </w:r>
      <w:r w:rsidR="009E4AD4">
        <w:rPr>
          <w:bCs/>
        </w:rPr>
        <w:t>19</w:t>
      </w:r>
      <w:r w:rsidR="00904491">
        <w:rPr>
          <w:bCs/>
        </w:rPr>
        <w:t>-202</w:t>
      </w:r>
      <w:r w:rsidR="009E4AD4">
        <w:rPr>
          <w:bCs/>
        </w:rPr>
        <w:t>4</w:t>
      </w:r>
      <w:r w:rsidRPr="0083151C">
        <w:rPr>
          <w:bCs/>
        </w:rPr>
        <w:t xml:space="preserve"> ГОДЫ</w:t>
      </w:r>
      <w:r w:rsidRPr="0083151C">
        <w:t xml:space="preserve"> (далее – Подпрограмма 2)</w:t>
      </w:r>
    </w:p>
    <w:p w:rsidR="00A60C06" w:rsidRPr="0083151C" w:rsidRDefault="00A60C06" w:rsidP="00A60C06">
      <w:pPr>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Наименование муниципальной программы</w:t>
            </w:r>
          </w:p>
        </w:tc>
        <w:tc>
          <w:tcPr>
            <w:tcW w:w="5953" w:type="dxa"/>
            <w:vAlign w:val="center"/>
          </w:tcPr>
          <w:p w:rsidR="00A60C06" w:rsidRPr="00C7416B" w:rsidRDefault="00BC6E48" w:rsidP="006A1EB5">
            <w:pPr>
              <w:widowControl w:val="0"/>
              <w:outlineLvl w:val="4"/>
              <w:rPr>
                <w:sz w:val="22"/>
                <w:szCs w:val="22"/>
              </w:rPr>
            </w:pPr>
            <w:r w:rsidRPr="00C7416B">
              <w:rPr>
                <w:sz w:val="22"/>
                <w:szCs w:val="22"/>
              </w:rPr>
              <w:t>«Поддержка приоритетных отраслей экономики муниципального образования Слюдянский район</w:t>
            </w:r>
            <w:r w:rsidR="006A1EB5" w:rsidRPr="00C7416B">
              <w:rPr>
                <w:sz w:val="22"/>
                <w:szCs w:val="22"/>
              </w:rPr>
              <w:t>»</w:t>
            </w:r>
            <w:r w:rsidRPr="00C7416B">
              <w:rPr>
                <w:sz w:val="22"/>
                <w:szCs w:val="22"/>
              </w:rPr>
              <w:t xml:space="preserve"> на 20</w:t>
            </w:r>
            <w:r w:rsidR="00DF7173" w:rsidRPr="00C7416B">
              <w:rPr>
                <w:sz w:val="22"/>
                <w:szCs w:val="22"/>
              </w:rPr>
              <w:t>19</w:t>
            </w:r>
            <w:r w:rsidRPr="00C7416B">
              <w:rPr>
                <w:sz w:val="22"/>
                <w:szCs w:val="22"/>
              </w:rPr>
              <w:t xml:space="preserve"> – 202</w:t>
            </w:r>
            <w:r w:rsidR="00DF7173" w:rsidRPr="00C7416B">
              <w:rPr>
                <w:sz w:val="22"/>
                <w:szCs w:val="22"/>
              </w:rPr>
              <w:t>4</w:t>
            </w:r>
            <w:r w:rsidRPr="00C7416B">
              <w:rPr>
                <w:sz w:val="22"/>
                <w:szCs w:val="22"/>
              </w:rPr>
              <w:t xml:space="preserve"> годы</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 xml:space="preserve">Наименование подпрограммы </w:t>
            </w:r>
          </w:p>
        </w:tc>
        <w:tc>
          <w:tcPr>
            <w:tcW w:w="5953" w:type="dxa"/>
            <w:vAlign w:val="center"/>
          </w:tcPr>
          <w:p w:rsidR="00A60C06" w:rsidRPr="00C7416B" w:rsidRDefault="006A1EB5" w:rsidP="00DF7173">
            <w:pPr>
              <w:widowControl w:val="0"/>
              <w:outlineLvl w:val="4"/>
              <w:rPr>
                <w:sz w:val="22"/>
                <w:szCs w:val="22"/>
              </w:rPr>
            </w:pPr>
            <w:r w:rsidRPr="00C7416B">
              <w:rPr>
                <w:sz w:val="22"/>
                <w:szCs w:val="22"/>
              </w:rPr>
              <w:t>«</w:t>
            </w:r>
            <w:r w:rsidR="00A60C06" w:rsidRPr="00C7416B">
              <w:rPr>
                <w:sz w:val="22"/>
                <w:szCs w:val="22"/>
              </w:rPr>
              <w:t>Развитие туризма в муниципальном обр</w:t>
            </w:r>
            <w:r w:rsidR="00904491" w:rsidRPr="00C7416B">
              <w:rPr>
                <w:sz w:val="22"/>
                <w:szCs w:val="22"/>
              </w:rPr>
              <w:t>азовании Слюдянский район</w:t>
            </w:r>
            <w:r w:rsidRPr="00C7416B">
              <w:rPr>
                <w:sz w:val="22"/>
                <w:szCs w:val="22"/>
              </w:rPr>
              <w:t>»</w:t>
            </w:r>
            <w:r w:rsidR="00904491" w:rsidRPr="00C7416B">
              <w:rPr>
                <w:sz w:val="22"/>
                <w:szCs w:val="22"/>
              </w:rPr>
              <w:t xml:space="preserve"> на 20</w:t>
            </w:r>
            <w:r w:rsidR="00DF7173" w:rsidRPr="00C7416B">
              <w:rPr>
                <w:sz w:val="22"/>
                <w:szCs w:val="22"/>
              </w:rPr>
              <w:t>19</w:t>
            </w:r>
            <w:r w:rsidR="00A60C06" w:rsidRPr="00C7416B">
              <w:rPr>
                <w:sz w:val="22"/>
                <w:szCs w:val="22"/>
              </w:rPr>
              <w:t>-20</w:t>
            </w:r>
            <w:r w:rsidR="00904491" w:rsidRPr="00C7416B">
              <w:rPr>
                <w:sz w:val="22"/>
                <w:szCs w:val="22"/>
              </w:rPr>
              <w:t>2</w:t>
            </w:r>
            <w:r w:rsidR="00DF7173" w:rsidRPr="00C7416B">
              <w:rPr>
                <w:sz w:val="22"/>
                <w:szCs w:val="22"/>
              </w:rPr>
              <w:t>4</w:t>
            </w:r>
            <w:r w:rsidR="00A60C06" w:rsidRPr="00C7416B">
              <w:rPr>
                <w:sz w:val="22"/>
                <w:szCs w:val="22"/>
              </w:rPr>
              <w:t xml:space="preserve"> годы </w:t>
            </w:r>
          </w:p>
        </w:tc>
      </w:tr>
      <w:tr w:rsidR="00A60C06" w:rsidRPr="00C7416B" w:rsidTr="00B848DC">
        <w:trPr>
          <w:trHeight w:val="433"/>
        </w:trPr>
        <w:tc>
          <w:tcPr>
            <w:tcW w:w="3794" w:type="dxa"/>
            <w:vAlign w:val="center"/>
          </w:tcPr>
          <w:p w:rsidR="00A60C06" w:rsidRPr="00C7416B" w:rsidRDefault="00A60C06" w:rsidP="00B848DC">
            <w:pPr>
              <w:widowControl w:val="0"/>
              <w:rPr>
                <w:sz w:val="22"/>
                <w:szCs w:val="22"/>
              </w:rPr>
            </w:pPr>
            <w:r w:rsidRPr="00C7416B">
              <w:rPr>
                <w:sz w:val="22"/>
                <w:szCs w:val="22"/>
              </w:rPr>
              <w:t xml:space="preserve">Ответственный исполнитель подпрограммы </w:t>
            </w:r>
          </w:p>
        </w:tc>
        <w:tc>
          <w:tcPr>
            <w:tcW w:w="5953" w:type="dxa"/>
            <w:vAlign w:val="center"/>
          </w:tcPr>
          <w:p w:rsidR="00A60C06" w:rsidRPr="00C7416B" w:rsidRDefault="00A60C06" w:rsidP="00B848DC">
            <w:pPr>
              <w:widowControl w:val="0"/>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 xml:space="preserve">Цель подпрограммы </w:t>
            </w:r>
          </w:p>
        </w:tc>
        <w:tc>
          <w:tcPr>
            <w:tcW w:w="5953" w:type="dxa"/>
            <w:vAlign w:val="center"/>
          </w:tcPr>
          <w:p w:rsidR="00A60C06" w:rsidRPr="00C7416B" w:rsidRDefault="006A1EB5" w:rsidP="000D7780">
            <w:pPr>
              <w:widowControl w:val="0"/>
              <w:rPr>
                <w:sz w:val="22"/>
                <w:szCs w:val="22"/>
              </w:rPr>
            </w:pPr>
            <w:r w:rsidRPr="00C7416B">
              <w:rPr>
                <w:sz w:val="22"/>
                <w:szCs w:val="22"/>
              </w:rPr>
              <w:t>Создание условий для</w:t>
            </w:r>
            <w:r w:rsidR="000D7780" w:rsidRPr="00C7416B">
              <w:rPr>
                <w:sz w:val="22"/>
                <w:szCs w:val="22"/>
              </w:rPr>
              <w:t xml:space="preserve"> устойчивого</w:t>
            </w:r>
            <w:r w:rsidRPr="00C7416B">
              <w:rPr>
                <w:sz w:val="22"/>
                <w:szCs w:val="22"/>
              </w:rPr>
              <w:t xml:space="preserve"> развития туризма.</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Задачи подпрограммы</w:t>
            </w:r>
          </w:p>
        </w:tc>
        <w:tc>
          <w:tcPr>
            <w:tcW w:w="5953" w:type="dxa"/>
            <w:vAlign w:val="center"/>
          </w:tcPr>
          <w:p w:rsidR="00FA1D20" w:rsidRPr="00C7416B" w:rsidRDefault="006A1EB5" w:rsidP="006A1EB5">
            <w:pPr>
              <w:widowControl w:val="0"/>
              <w:rPr>
                <w:sz w:val="22"/>
                <w:szCs w:val="22"/>
              </w:rPr>
            </w:pPr>
            <w:r w:rsidRPr="00C7416B">
              <w:rPr>
                <w:sz w:val="22"/>
                <w:szCs w:val="22"/>
              </w:rPr>
              <w:t>Повышение конкурентоспособности и эффективное использование  туристских ресурсов, удовлетворяющих потребности российских и иностранных граждан в качественных туристских услугах.</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Сроки реализации подпрограммы</w:t>
            </w:r>
          </w:p>
        </w:tc>
        <w:tc>
          <w:tcPr>
            <w:tcW w:w="5953" w:type="dxa"/>
            <w:vAlign w:val="center"/>
          </w:tcPr>
          <w:p w:rsidR="00A60C06" w:rsidRPr="00C7416B" w:rsidRDefault="003F4C74" w:rsidP="00DF7173">
            <w:pPr>
              <w:widowControl w:val="0"/>
              <w:rPr>
                <w:sz w:val="22"/>
                <w:szCs w:val="22"/>
              </w:rPr>
            </w:pPr>
            <w:r w:rsidRPr="00C7416B">
              <w:rPr>
                <w:sz w:val="22"/>
                <w:szCs w:val="22"/>
              </w:rPr>
              <w:t>20</w:t>
            </w:r>
            <w:r w:rsidR="00DF7173" w:rsidRPr="00C7416B">
              <w:rPr>
                <w:sz w:val="22"/>
                <w:szCs w:val="22"/>
              </w:rPr>
              <w:t>19</w:t>
            </w:r>
            <w:r w:rsidRPr="00C7416B">
              <w:rPr>
                <w:sz w:val="22"/>
                <w:szCs w:val="22"/>
              </w:rPr>
              <w:t xml:space="preserve"> – 202</w:t>
            </w:r>
            <w:r w:rsidR="00DF7173" w:rsidRPr="00C7416B">
              <w:rPr>
                <w:sz w:val="22"/>
                <w:szCs w:val="22"/>
              </w:rPr>
              <w:t>4</w:t>
            </w:r>
            <w:r w:rsidR="00A60C06" w:rsidRPr="00C7416B">
              <w:rPr>
                <w:sz w:val="22"/>
                <w:szCs w:val="22"/>
              </w:rPr>
              <w:t xml:space="preserve"> годы</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Целевые показатели подпрограммы</w:t>
            </w:r>
          </w:p>
        </w:tc>
        <w:tc>
          <w:tcPr>
            <w:tcW w:w="5953" w:type="dxa"/>
            <w:vAlign w:val="center"/>
          </w:tcPr>
          <w:p w:rsidR="00A60C06" w:rsidRPr="00C7416B" w:rsidRDefault="002218A4" w:rsidP="002218A4">
            <w:pPr>
              <w:pStyle w:val="1"/>
              <w:widowControl w:val="0"/>
              <w:numPr>
                <w:ilvl w:val="0"/>
                <w:numId w:val="9"/>
              </w:numPr>
              <w:tabs>
                <w:tab w:val="clear" w:pos="1035"/>
                <w:tab w:val="left" w:pos="0"/>
                <w:tab w:val="num" w:pos="34"/>
                <w:tab w:val="left" w:pos="317"/>
              </w:tabs>
              <w:spacing w:after="0" w:line="240" w:lineRule="auto"/>
              <w:ind w:left="0" w:firstLine="0"/>
              <w:rPr>
                <w:sz w:val="22"/>
              </w:rPr>
            </w:pPr>
            <w:r w:rsidRPr="00C7416B">
              <w:rPr>
                <w:sz w:val="22"/>
              </w:rPr>
              <w:t>Объем туристических услуг</w:t>
            </w:r>
            <w:r w:rsidR="006A1EB5" w:rsidRPr="00C7416B">
              <w:rPr>
                <w:sz w:val="22"/>
              </w:rPr>
              <w:t>, млн. рублей.</w:t>
            </w:r>
            <w:r w:rsidR="003F4C74" w:rsidRPr="00C7416B">
              <w:rPr>
                <w:sz w:val="22"/>
              </w:rPr>
              <w:t xml:space="preserve"> </w:t>
            </w:r>
          </w:p>
        </w:tc>
      </w:tr>
      <w:tr w:rsidR="00A60C06" w:rsidRPr="00C7416B" w:rsidTr="00B848DC">
        <w:trPr>
          <w:trHeight w:val="866"/>
        </w:trPr>
        <w:tc>
          <w:tcPr>
            <w:tcW w:w="3794" w:type="dxa"/>
            <w:vAlign w:val="center"/>
          </w:tcPr>
          <w:p w:rsidR="00A60C06" w:rsidRPr="00C7416B" w:rsidRDefault="00A60C06" w:rsidP="00B848DC">
            <w:pPr>
              <w:widowControl w:val="0"/>
              <w:rPr>
                <w:sz w:val="22"/>
                <w:szCs w:val="22"/>
              </w:rPr>
            </w:pPr>
            <w:r w:rsidRPr="00C7416B">
              <w:rPr>
                <w:sz w:val="22"/>
                <w:szCs w:val="22"/>
              </w:rPr>
              <w:t>Перечень основных мероприятий подпрограммы</w:t>
            </w:r>
          </w:p>
        </w:tc>
        <w:tc>
          <w:tcPr>
            <w:tcW w:w="5953" w:type="dxa"/>
            <w:vAlign w:val="center"/>
          </w:tcPr>
          <w:p w:rsidR="00A60C06" w:rsidRPr="00C7416B" w:rsidRDefault="00140A00" w:rsidP="00140A00">
            <w:pPr>
              <w:pStyle w:val="1"/>
              <w:widowControl w:val="0"/>
              <w:tabs>
                <w:tab w:val="left" w:pos="0"/>
              </w:tabs>
              <w:spacing w:after="0" w:line="240" w:lineRule="auto"/>
              <w:ind w:left="0" w:firstLine="0"/>
              <w:outlineLvl w:val="4"/>
              <w:rPr>
                <w:sz w:val="22"/>
              </w:rPr>
            </w:pPr>
            <w:r w:rsidRPr="00C7416B">
              <w:rPr>
                <w:sz w:val="22"/>
              </w:rPr>
              <w:t xml:space="preserve">1. </w:t>
            </w:r>
            <w:r w:rsidR="00A60C06" w:rsidRPr="00C7416B">
              <w:rPr>
                <w:sz w:val="22"/>
              </w:rPr>
              <w:t xml:space="preserve">Повышение уровня использования туристского потенциала муниципального образования Слюдянский район; </w:t>
            </w:r>
          </w:p>
        </w:tc>
      </w:tr>
      <w:tr w:rsidR="00A60C06" w:rsidRPr="00C7416B" w:rsidTr="006A1EB5">
        <w:trPr>
          <w:trHeight w:val="3298"/>
        </w:trPr>
        <w:tc>
          <w:tcPr>
            <w:tcW w:w="3794" w:type="dxa"/>
            <w:vAlign w:val="center"/>
          </w:tcPr>
          <w:p w:rsidR="00A60C06" w:rsidRPr="00C7416B" w:rsidRDefault="00A60C06" w:rsidP="00B848DC">
            <w:pPr>
              <w:widowControl w:val="0"/>
              <w:rPr>
                <w:sz w:val="22"/>
                <w:szCs w:val="22"/>
              </w:rPr>
            </w:pPr>
            <w:r w:rsidRPr="00C7416B">
              <w:rPr>
                <w:sz w:val="22"/>
                <w:szCs w:val="22"/>
              </w:rPr>
              <w:t>Ресурсное обеспечение подпрограммы</w:t>
            </w:r>
          </w:p>
        </w:tc>
        <w:tc>
          <w:tcPr>
            <w:tcW w:w="5953" w:type="dxa"/>
            <w:shd w:val="clear" w:color="auto" w:fill="auto"/>
            <w:vAlign w:val="center"/>
          </w:tcPr>
          <w:p w:rsidR="00A45BB1" w:rsidRPr="00C7416B" w:rsidRDefault="00A45BB1" w:rsidP="00A45BB1">
            <w:pPr>
              <w:widowControl w:val="0"/>
              <w:autoSpaceDE w:val="0"/>
              <w:autoSpaceDN w:val="0"/>
              <w:adjustRightInd w:val="0"/>
              <w:rPr>
                <w:sz w:val="22"/>
                <w:szCs w:val="22"/>
              </w:rPr>
            </w:pPr>
            <w:r w:rsidRPr="00C7416B">
              <w:rPr>
                <w:sz w:val="22"/>
                <w:szCs w:val="22"/>
              </w:rPr>
              <w:t>Общий объем финансирования Подпрограммы 2 с 20</w:t>
            </w:r>
            <w:r w:rsidR="00DF7173" w:rsidRPr="00C7416B">
              <w:rPr>
                <w:sz w:val="22"/>
                <w:szCs w:val="22"/>
              </w:rPr>
              <w:t>19</w:t>
            </w:r>
            <w:r w:rsidRPr="00C7416B">
              <w:rPr>
                <w:sz w:val="22"/>
                <w:szCs w:val="22"/>
              </w:rPr>
              <w:t xml:space="preserve"> по 202</w:t>
            </w:r>
            <w:r w:rsidR="00DF7173" w:rsidRPr="00C7416B">
              <w:rPr>
                <w:sz w:val="22"/>
                <w:szCs w:val="22"/>
              </w:rPr>
              <w:t>4</w:t>
            </w:r>
            <w:r w:rsidRPr="00C7416B">
              <w:rPr>
                <w:sz w:val="22"/>
                <w:szCs w:val="22"/>
              </w:rPr>
              <w:t xml:space="preserve"> год составляет </w:t>
            </w:r>
            <w:r w:rsidR="002218A4" w:rsidRPr="00C7416B">
              <w:rPr>
                <w:b/>
                <w:bCs/>
                <w:sz w:val="22"/>
                <w:szCs w:val="22"/>
              </w:rPr>
              <w:t xml:space="preserve">840 </w:t>
            </w:r>
            <w:r w:rsidRPr="00C7416B">
              <w:rPr>
                <w:b/>
                <w:bCs/>
                <w:sz w:val="22"/>
                <w:szCs w:val="22"/>
              </w:rPr>
              <w:t xml:space="preserve">000 </w:t>
            </w:r>
            <w:r w:rsidRPr="00C7416B">
              <w:rPr>
                <w:sz w:val="22"/>
                <w:szCs w:val="22"/>
              </w:rPr>
              <w:t>рублей, в том числе по годам:</w:t>
            </w:r>
          </w:p>
          <w:p w:rsidR="00A45BB1" w:rsidRPr="00C7416B" w:rsidRDefault="00A45BB1" w:rsidP="00A45BB1">
            <w:pPr>
              <w:widowControl w:val="0"/>
              <w:autoSpaceDE w:val="0"/>
              <w:autoSpaceDN w:val="0"/>
              <w:adjustRightInd w:val="0"/>
              <w:rPr>
                <w:sz w:val="22"/>
                <w:szCs w:val="22"/>
              </w:rPr>
            </w:pPr>
            <w:r w:rsidRPr="00C7416B">
              <w:rPr>
                <w:sz w:val="22"/>
                <w:szCs w:val="22"/>
              </w:rPr>
              <w:t>20</w:t>
            </w:r>
            <w:r w:rsidR="00DF7173" w:rsidRPr="00C7416B">
              <w:rPr>
                <w:sz w:val="22"/>
                <w:szCs w:val="22"/>
              </w:rPr>
              <w:t>19</w:t>
            </w:r>
            <w:r w:rsidRPr="00C7416B">
              <w:rPr>
                <w:sz w:val="22"/>
                <w:szCs w:val="22"/>
              </w:rPr>
              <w:t xml:space="preserve"> год –</w:t>
            </w:r>
            <w:r w:rsidR="002218A4" w:rsidRPr="00C7416B">
              <w:rPr>
                <w:sz w:val="22"/>
                <w:szCs w:val="22"/>
              </w:rPr>
              <w:t xml:space="preserve">140 </w:t>
            </w:r>
            <w:r w:rsidR="00C7416B" w:rsidRPr="00C7416B">
              <w:rPr>
                <w:sz w:val="22"/>
                <w:szCs w:val="22"/>
              </w:rPr>
              <w:t>000</w:t>
            </w:r>
            <w:r w:rsidRPr="00C7416B">
              <w:rPr>
                <w:sz w:val="22"/>
                <w:szCs w:val="22"/>
              </w:rPr>
              <w:t xml:space="preserve"> рублей;</w:t>
            </w:r>
          </w:p>
          <w:p w:rsidR="00A45BB1" w:rsidRPr="00C7416B" w:rsidRDefault="00DF7173" w:rsidP="00A45BB1">
            <w:pPr>
              <w:widowControl w:val="0"/>
              <w:autoSpaceDE w:val="0"/>
              <w:autoSpaceDN w:val="0"/>
              <w:adjustRightInd w:val="0"/>
              <w:rPr>
                <w:sz w:val="22"/>
                <w:szCs w:val="22"/>
              </w:rPr>
            </w:pPr>
            <w:r w:rsidRPr="00C7416B">
              <w:rPr>
                <w:sz w:val="22"/>
                <w:szCs w:val="22"/>
              </w:rPr>
              <w:t>2020</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2021</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2022</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2023</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2024</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r w:rsidRPr="00C7416B">
              <w:rPr>
                <w:sz w:val="22"/>
                <w:szCs w:val="22"/>
              </w:rPr>
              <w:t>.</w:t>
            </w:r>
          </w:p>
          <w:p w:rsidR="00A60C06" w:rsidRPr="00C7416B" w:rsidRDefault="006A1EB5" w:rsidP="006A1EB5">
            <w:pPr>
              <w:widowControl w:val="0"/>
              <w:autoSpaceDE w:val="0"/>
              <w:autoSpaceDN w:val="0"/>
              <w:adjustRightInd w:val="0"/>
              <w:jc w:val="both"/>
              <w:rPr>
                <w:sz w:val="22"/>
                <w:szCs w:val="22"/>
              </w:rPr>
            </w:pPr>
            <w:r w:rsidRPr="00C7416B">
              <w:rPr>
                <w:sz w:val="22"/>
                <w:szCs w:val="22"/>
              </w:rPr>
              <w:t>Финансирование подпрограммы осуществляется за счет средств бюджета муниципального образования Слюдянский район.</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Ожидаемые конечные результаты реализации подпрограммы</w:t>
            </w:r>
          </w:p>
        </w:tc>
        <w:tc>
          <w:tcPr>
            <w:tcW w:w="5953" w:type="dxa"/>
            <w:shd w:val="clear" w:color="auto" w:fill="auto"/>
            <w:vAlign w:val="center"/>
          </w:tcPr>
          <w:p w:rsidR="00A60C06" w:rsidRPr="00C7416B" w:rsidRDefault="006A1EB5" w:rsidP="006A1EB5">
            <w:pPr>
              <w:pStyle w:val="1"/>
              <w:widowControl w:val="0"/>
              <w:tabs>
                <w:tab w:val="left" w:pos="0"/>
              </w:tabs>
              <w:spacing w:after="0" w:line="240" w:lineRule="auto"/>
              <w:ind w:left="0" w:firstLine="0"/>
              <w:rPr>
                <w:sz w:val="22"/>
              </w:rPr>
            </w:pPr>
            <w:r w:rsidRPr="00C7416B">
              <w:rPr>
                <w:sz w:val="22"/>
              </w:rPr>
              <w:t xml:space="preserve">Увеличение объема </w:t>
            </w:r>
            <w:r w:rsidR="003F4C74" w:rsidRPr="00C7416B">
              <w:rPr>
                <w:sz w:val="22"/>
              </w:rPr>
              <w:t>туристическ</w:t>
            </w:r>
            <w:r w:rsidRPr="00C7416B">
              <w:rPr>
                <w:sz w:val="22"/>
              </w:rPr>
              <w:t>их услуг</w:t>
            </w:r>
            <w:r w:rsidR="003F4C74" w:rsidRPr="00C7416B">
              <w:rPr>
                <w:sz w:val="22"/>
              </w:rPr>
              <w:t xml:space="preserve"> и достижение его к 202</w:t>
            </w:r>
            <w:r w:rsidR="002D0018" w:rsidRPr="00C7416B">
              <w:rPr>
                <w:sz w:val="22"/>
              </w:rPr>
              <w:t>4</w:t>
            </w:r>
            <w:r w:rsidR="003F4C74" w:rsidRPr="00C7416B">
              <w:rPr>
                <w:sz w:val="22"/>
              </w:rPr>
              <w:t xml:space="preserve"> году</w:t>
            </w:r>
            <w:r w:rsidRPr="00C7416B">
              <w:rPr>
                <w:sz w:val="22"/>
              </w:rPr>
              <w:t xml:space="preserve"> </w:t>
            </w:r>
            <w:r w:rsidR="003F4C74" w:rsidRPr="00C7416B">
              <w:rPr>
                <w:sz w:val="22"/>
              </w:rPr>
              <w:t xml:space="preserve">– </w:t>
            </w:r>
            <w:r w:rsidR="002D0018" w:rsidRPr="00C7416B">
              <w:rPr>
                <w:sz w:val="22"/>
              </w:rPr>
              <w:t>3</w:t>
            </w:r>
            <w:r w:rsidRPr="00C7416B">
              <w:rPr>
                <w:sz w:val="22"/>
              </w:rPr>
              <w:t>93,6</w:t>
            </w:r>
            <w:r w:rsidR="003F4C74" w:rsidRPr="00C7416B">
              <w:rPr>
                <w:sz w:val="22"/>
              </w:rPr>
              <w:t xml:space="preserve"> </w:t>
            </w:r>
            <w:r w:rsidRPr="00C7416B">
              <w:rPr>
                <w:sz w:val="22"/>
              </w:rPr>
              <w:t>млн. рублей</w:t>
            </w:r>
            <w:r w:rsidR="003F4C74" w:rsidRPr="00C7416B">
              <w:rPr>
                <w:sz w:val="22"/>
              </w:rPr>
              <w:t>.</w:t>
            </w:r>
          </w:p>
        </w:tc>
      </w:tr>
    </w:tbl>
    <w:p w:rsidR="00A60C06" w:rsidRPr="0083151C" w:rsidRDefault="00A60C06" w:rsidP="00A60C06">
      <w:pPr>
        <w:ind w:firstLine="709"/>
        <w:jc w:val="center"/>
      </w:pPr>
    </w:p>
    <w:p w:rsidR="00A60C06" w:rsidRDefault="00A60C06" w:rsidP="00A60C06">
      <w:pPr>
        <w:ind w:firstLine="709"/>
        <w:jc w:val="center"/>
      </w:pPr>
      <w:r w:rsidRPr="0083151C">
        <w:t>РАЗДЕЛ 1. ХАРАКТЕРИСТИКА ТЕКУЩЕГО СОСТОЯНИЯ</w:t>
      </w:r>
      <w:r>
        <w:t xml:space="preserve"> СФЕРЫ ТУРИЗМА</w:t>
      </w:r>
    </w:p>
    <w:p w:rsidR="00A60C06" w:rsidRDefault="00A60C06" w:rsidP="00A60C06">
      <w:pPr>
        <w:ind w:firstLine="709"/>
        <w:jc w:val="both"/>
        <w:rPr>
          <w:lang w:eastAsia="en-US"/>
        </w:rPr>
      </w:pPr>
      <w:r>
        <w:rPr>
          <w:lang w:eastAsia="en-US"/>
        </w:rPr>
        <w:t>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w:t>
      </w:r>
    </w:p>
    <w:p w:rsidR="00A60C06" w:rsidRDefault="00A60C06" w:rsidP="00A60C06">
      <w:pPr>
        <w:ind w:firstLine="709"/>
        <w:jc w:val="both"/>
        <w:rPr>
          <w:lang w:eastAsia="en-US"/>
        </w:rPr>
      </w:pPr>
      <w:proofErr w:type="gramStart"/>
      <w:r w:rsidRPr="003363E2">
        <w:rPr>
          <w:lang w:eastAsia="en-US"/>
        </w:rPr>
        <w:t xml:space="preserve">Создание полноценной инфраструктуры туризма на побережье озера Байкал планируется посредством формирования системы туристско-рекреационных кластеров в ключевых туристских дестинациях Иркутской области </w:t>
      </w:r>
      <w:r>
        <w:rPr>
          <w:lang w:eastAsia="en-US"/>
        </w:rPr>
        <w:t>(в первую очередь, это Иркутский район, Ольхонский район, Слюдянский район, г. Иркутск)</w:t>
      </w:r>
      <w:r w:rsidR="00EB228D">
        <w:rPr>
          <w:lang w:eastAsia="en-US"/>
        </w:rPr>
        <w:t xml:space="preserve"> – под единым названием «Байкальское созвездие»</w:t>
      </w:r>
      <w:r>
        <w:rPr>
          <w:lang w:eastAsia="en-US"/>
        </w:rPr>
        <w:t xml:space="preserve">.  </w:t>
      </w:r>
      <w:proofErr w:type="gramEnd"/>
    </w:p>
    <w:p w:rsidR="00A60C06" w:rsidRPr="00B30E2E" w:rsidRDefault="00A60C06" w:rsidP="00A60C06">
      <w:pPr>
        <w:ind w:firstLine="709"/>
        <w:jc w:val="both"/>
        <w:rPr>
          <w:lang w:eastAsia="en-US"/>
        </w:rPr>
      </w:pPr>
      <w:r w:rsidRPr="00B30E2E">
        <w:rPr>
          <w:lang w:eastAsia="en-US"/>
        </w:rPr>
        <w:t xml:space="preserve">Одной из ключевых целей создания системы туристско-рекреационных кластеров  является создание полноценной инфраструктуры туризма на побережье озера Байкал.  </w:t>
      </w:r>
    </w:p>
    <w:p w:rsidR="00A60C06" w:rsidRDefault="00A60C06" w:rsidP="00A60C06">
      <w:pPr>
        <w:ind w:firstLine="709"/>
        <w:jc w:val="both"/>
        <w:rPr>
          <w:lang w:eastAsia="en-US"/>
        </w:rPr>
      </w:pPr>
      <w:r>
        <w:rPr>
          <w:lang w:eastAsia="en-US"/>
        </w:rPr>
        <w:lastRenderedPageBreak/>
        <w:t>Территория Слюдянского района входит в кластер под туристским брендом «Южное Прибайкалье» с одноименным названием подкластера.</w:t>
      </w:r>
    </w:p>
    <w:p w:rsidR="00A60C06" w:rsidRPr="00D80F58" w:rsidRDefault="00A60C06" w:rsidP="00A60C06">
      <w:pPr>
        <w:ind w:firstLine="709"/>
        <w:jc w:val="both"/>
        <w:rPr>
          <w:lang w:eastAsia="en-US"/>
        </w:rPr>
      </w:pPr>
      <w:r w:rsidRPr="00D80F58">
        <w:rPr>
          <w:lang w:eastAsia="en-US"/>
        </w:rPr>
        <w:t xml:space="preserve">В настоящее время определяются географические границы подкластера «Южное Прибайкалье», а также обозначаются центры притяжения туристов в его пределах на основе анализа пространственного расположения основных транспортных коммуникаций, цепочки населенных пунктов, представляющих интерес для туристов, временных затрат на дорогу, расположения относительно соседствующих стран и регионов, основных поставщиков туристов. </w:t>
      </w:r>
    </w:p>
    <w:p w:rsidR="00A60C06" w:rsidRPr="00D80F58" w:rsidRDefault="00A60C06" w:rsidP="00A60C06">
      <w:pPr>
        <w:ind w:firstLine="709"/>
        <w:jc w:val="both"/>
        <w:rPr>
          <w:lang w:eastAsia="en-US"/>
        </w:rPr>
      </w:pPr>
      <w:r w:rsidRPr="00D80F58">
        <w:rPr>
          <w:lang w:eastAsia="en-US"/>
        </w:rPr>
        <w:t>Для установления границ туристского подкластера учитывается расстояние между основными центрами притяжения туристо</w:t>
      </w:r>
      <w:proofErr w:type="gramStart"/>
      <w:r w:rsidRPr="00D80F58">
        <w:rPr>
          <w:lang w:eastAsia="en-US"/>
        </w:rPr>
        <w:t>в-</w:t>
      </w:r>
      <w:proofErr w:type="gramEnd"/>
      <w:r w:rsidRPr="00D80F58">
        <w:rPr>
          <w:lang w:eastAsia="en-US"/>
        </w:rPr>
        <w:t xml:space="preserve"> </w:t>
      </w:r>
      <w:proofErr w:type="spellStart"/>
      <w:r w:rsidRPr="00D80F58">
        <w:rPr>
          <w:lang w:eastAsia="en-US"/>
        </w:rPr>
        <w:t>дестинациями</w:t>
      </w:r>
      <w:proofErr w:type="spellEnd"/>
      <w:r w:rsidRPr="00D80F58">
        <w:rPr>
          <w:lang w:eastAsia="en-US"/>
        </w:rPr>
        <w:t>. При этом данное расстояние должно быть оптимальным для перемещения туристов различными видами транспорта, временных затрат потраченных на путь и физиологическими качествами человека по преодолению расстояний.</w:t>
      </w:r>
    </w:p>
    <w:p w:rsidR="00A60C06" w:rsidRPr="00D80F58" w:rsidRDefault="00A60C06" w:rsidP="00A60C06">
      <w:pPr>
        <w:ind w:firstLine="709"/>
        <w:jc w:val="both"/>
        <w:rPr>
          <w:lang w:eastAsia="en-US"/>
        </w:rPr>
      </w:pPr>
      <w:r w:rsidRPr="00D80F58">
        <w:rPr>
          <w:lang w:eastAsia="en-US"/>
        </w:rPr>
        <w:t>Параллельно проводится работа по идентификации туристского потенциала подкластера, проводится анализ имеющихся туристских ресурсов (природно-климатические, социально-экономические, культурно-исторические), выявляется потенциал развития в сравнении со схожими территориями.</w:t>
      </w:r>
    </w:p>
    <w:p w:rsidR="00A60C06" w:rsidRPr="00D80F58" w:rsidRDefault="00A60C06" w:rsidP="00A60C06">
      <w:pPr>
        <w:ind w:firstLine="709"/>
        <w:jc w:val="both"/>
        <w:rPr>
          <w:lang w:eastAsia="en-US"/>
        </w:rPr>
      </w:pPr>
      <w:r w:rsidRPr="00D80F58">
        <w:rPr>
          <w:lang w:eastAsia="en-US"/>
        </w:rPr>
        <w:t>Проведена  работа по обоснованию наиболее распространенных видов туризма, являющихся базой подкластера, которые будут являться специализацией Южного Прибайкалья как комплексной туристкой дестинаций.  Определяются основные туристские продукты подкластера. Также необходимо сформулировать структуру поставщиков специализированных туристских услуг, так как каждый из видов туризма предполагает качественно разный состав поставщиков.</w:t>
      </w:r>
    </w:p>
    <w:p w:rsidR="00A60C06" w:rsidRDefault="00A60C06" w:rsidP="00A60C06">
      <w:pPr>
        <w:ind w:firstLine="709"/>
        <w:jc w:val="both"/>
        <w:rPr>
          <w:lang w:eastAsia="en-US"/>
        </w:rPr>
      </w:pPr>
      <w:proofErr w:type="gramStart"/>
      <w:r w:rsidRPr="00D80F58">
        <w:rPr>
          <w:lang w:eastAsia="en-US"/>
        </w:rPr>
        <w:t>Функционирование туристского подкластера невозможно при отсутствии или недостаточном уровне развития инфраструктуры кластера и самого подкластера, при этом задача создания качественной общей инфраструктуры (инженерной, транспортной, коммуникационной, энергетической, социальной  инфраструктуры), обеспечивающей нормальную жизнедеятельность туристической территории, должна решаться в составе государственных задач с привлечением средств, механизмов и усилий федеральной и областной власти, а также в рамках исполнения задач органов местного самоуправления муниципального района</w:t>
      </w:r>
      <w:proofErr w:type="gramEnd"/>
      <w:r w:rsidRPr="00D80F58">
        <w:rPr>
          <w:lang w:eastAsia="en-US"/>
        </w:rPr>
        <w:t xml:space="preserve"> и поселений </w:t>
      </w:r>
      <w:proofErr w:type="gramStart"/>
      <w:r w:rsidRPr="00D80F58">
        <w:rPr>
          <w:lang w:eastAsia="en-US"/>
        </w:rPr>
        <w:t>при</w:t>
      </w:r>
      <w:proofErr w:type="gramEnd"/>
      <w:r w:rsidRPr="00D80F58">
        <w:rPr>
          <w:lang w:eastAsia="en-US"/>
        </w:rPr>
        <w:t xml:space="preserve"> </w:t>
      </w:r>
      <w:proofErr w:type="gramStart"/>
      <w:r w:rsidRPr="00D80F58">
        <w:rPr>
          <w:lang w:eastAsia="en-US"/>
        </w:rPr>
        <w:t>исполнений</w:t>
      </w:r>
      <w:proofErr w:type="gramEnd"/>
      <w:r w:rsidRPr="00D80F58">
        <w:rPr>
          <w:lang w:eastAsia="en-US"/>
        </w:rPr>
        <w:t xml:space="preserve"> полномочий по решению вопросов местного значения,</w:t>
      </w:r>
      <w:r>
        <w:rPr>
          <w:lang w:eastAsia="en-US"/>
        </w:rPr>
        <w:t xml:space="preserve"> в том числе полномочия</w:t>
      </w:r>
      <w:r w:rsidRPr="001E67EA">
        <w:rPr>
          <w:lang w:eastAsia="en-US"/>
        </w:rPr>
        <w:t xml:space="preserve"> по созданию условий для развития туризма.</w:t>
      </w:r>
    </w:p>
    <w:p w:rsidR="00A60C06" w:rsidRPr="003363E2" w:rsidRDefault="00A60C06" w:rsidP="00A60C06">
      <w:pPr>
        <w:ind w:firstLine="709"/>
        <w:jc w:val="both"/>
        <w:rPr>
          <w:lang w:eastAsia="en-US"/>
        </w:rPr>
      </w:pPr>
      <w:r w:rsidRPr="003363E2">
        <w:rPr>
          <w:lang w:eastAsia="en-US"/>
        </w:rPr>
        <w:t>Южное Прибайкалье</w:t>
      </w:r>
      <w:r>
        <w:rPr>
          <w:lang w:eastAsia="en-US"/>
        </w:rPr>
        <w:t>,</w:t>
      </w:r>
      <w:r w:rsidRPr="003363E2">
        <w:rPr>
          <w:lang w:eastAsia="en-US"/>
        </w:rPr>
        <w:t xml:space="preserve">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 обладает достаточным потенциалом для формирования </w:t>
      </w:r>
      <w:r>
        <w:rPr>
          <w:lang w:eastAsia="en-US"/>
        </w:rPr>
        <w:t xml:space="preserve">полноценного </w:t>
      </w:r>
      <w:r w:rsidRPr="003363E2">
        <w:rPr>
          <w:lang w:eastAsia="en-US"/>
        </w:rPr>
        <w:t>туристского центра</w:t>
      </w:r>
      <w:r>
        <w:rPr>
          <w:lang w:eastAsia="en-US"/>
        </w:rPr>
        <w:t>.</w:t>
      </w:r>
    </w:p>
    <w:p w:rsidR="00A60C06" w:rsidRPr="003363E2" w:rsidRDefault="00A60C06" w:rsidP="00A60C06">
      <w:pPr>
        <w:ind w:firstLine="709"/>
        <w:jc w:val="both"/>
        <w:rPr>
          <w:lang w:eastAsia="en-US"/>
        </w:rPr>
      </w:pPr>
      <w:r w:rsidRPr="003363E2">
        <w:rPr>
          <w:lang w:eastAsia="en-US"/>
        </w:rPr>
        <w:t>Выгодное экономико-географического положения Слюдянского района связано с размещением на побережье озера Байкал  и Транссибирской железнодорожной магистрали, на федеральной автомобильной дороге Р</w:t>
      </w:r>
      <w:r>
        <w:rPr>
          <w:lang w:eastAsia="en-US"/>
        </w:rPr>
        <w:t xml:space="preserve">-258 </w:t>
      </w:r>
      <w:r w:rsidRPr="003363E2">
        <w:rPr>
          <w:lang w:eastAsia="en-US"/>
        </w:rPr>
        <w:t>«Байкал», и на двух вспомогательных планировочных ося</w:t>
      </w:r>
      <w:proofErr w:type="gramStart"/>
      <w:r w:rsidRPr="003363E2">
        <w:rPr>
          <w:lang w:eastAsia="en-US"/>
        </w:rPr>
        <w:t>х-</w:t>
      </w:r>
      <w:proofErr w:type="gramEnd"/>
      <w:r w:rsidRPr="003363E2">
        <w:rPr>
          <w:lang w:eastAsia="en-US"/>
        </w:rPr>
        <w:t xml:space="preserve"> автодороги А</w:t>
      </w:r>
      <w:r>
        <w:rPr>
          <w:lang w:eastAsia="en-US"/>
        </w:rPr>
        <w:t>-</w:t>
      </w:r>
      <w:r w:rsidRPr="003363E2">
        <w:rPr>
          <w:lang w:eastAsia="en-US"/>
        </w:rPr>
        <w:t xml:space="preserve">333 «Култук-Монды- до границы с Монголией» и </w:t>
      </w:r>
      <w:proofErr w:type="spellStart"/>
      <w:r w:rsidRPr="003363E2">
        <w:rPr>
          <w:lang w:eastAsia="en-US"/>
        </w:rPr>
        <w:t>Кругобайкальской</w:t>
      </w:r>
      <w:proofErr w:type="spellEnd"/>
      <w:r w:rsidRPr="003363E2">
        <w:rPr>
          <w:lang w:eastAsia="en-US"/>
        </w:rPr>
        <w:t xml:space="preserve"> железной дороге.</w:t>
      </w:r>
      <w:r>
        <w:rPr>
          <w:lang w:eastAsia="en-US"/>
        </w:rPr>
        <w:t xml:space="preserve"> </w:t>
      </w:r>
      <w:r w:rsidRPr="003363E2">
        <w:rPr>
          <w:lang w:eastAsia="en-US"/>
        </w:rPr>
        <w:t>Такое положение определяет значительный туристско-рекреационный потенциал развития</w:t>
      </w:r>
      <w:r>
        <w:rPr>
          <w:lang w:eastAsia="en-US"/>
        </w:rPr>
        <w:t xml:space="preserve"> территории</w:t>
      </w:r>
      <w:r w:rsidRPr="003363E2">
        <w:rPr>
          <w:lang w:eastAsia="en-US"/>
        </w:rPr>
        <w:t xml:space="preserve">. </w:t>
      </w:r>
    </w:p>
    <w:p w:rsidR="00A60C06" w:rsidRDefault="00A60C06" w:rsidP="00A60C06">
      <w:pPr>
        <w:ind w:firstLine="709"/>
        <w:jc w:val="both"/>
        <w:rPr>
          <w:lang w:eastAsia="en-US"/>
        </w:rPr>
      </w:pPr>
      <w:r w:rsidRPr="003363E2">
        <w:rPr>
          <w:lang w:eastAsia="en-US"/>
        </w:rPr>
        <w:t>Наличие транспортных артерий федерального значения, сосредоточение равноудаленных природных объектов (объектов туристического показа) в пределах стокилометровой зоны с центром притяжения озером Байкал, наличие рекреационной обеспечивающей инфраструктуры на территории Слюд</w:t>
      </w:r>
      <w:r>
        <w:rPr>
          <w:lang w:eastAsia="en-US"/>
        </w:rPr>
        <w:t xml:space="preserve">янского района </w:t>
      </w:r>
      <w:r w:rsidRPr="00D80F58">
        <w:rPr>
          <w:lang w:eastAsia="en-US"/>
        </w:rPr>
        <w:t xml:space="preserve">(КОС г. </w:t>
      </w:r>
      <w:proofErr w:type="spellStart"/>
      <w:r w:rsidRPr="00D80F58">
        <w:rPr>
          <w:lang w:eastAsia="en-US"/>
        </w:rPr>
        <w:t>Слюдянки</w:t>
      </w:r>
      <w:proofErr w:type="spellEnd"/>
      <w:r w:rsidRPr="00D80F58">
        <w:rPr>
          <w:lang w:eastAsia="en-US"/>
        </w:rPr>
        <w:t xml:space="preserve"> (2 объекта), г. Байкальска, </w:t>
      </w:r>
      <w:proofErr w:type="spellStart"/>
      <w:r w:rsidRPr="00D80F58">
        <w:rPr>
          <w:lang w:eastAsia="en-US"/>
        </w:rPr>
        <w:t>р.п</w:t>
      </w:r>
      <w:proofErr w:type="gramStart"/>
      <w:r w:rsidRPr="00D80F58">
        <w:rPr>
          <w:lang w:eastAsia="en-US"/>
        </w:rPr>
        <w:t>.К</w:t>
      </w:r>
      <w:proofErr w:type="gramEnd"/>
      <w:r w:rsidRPr="00D80F58">
        <w:rPr>
          <w:lang w:eastAsia="en-US"/>
        </w:rPr>
        <w:t>ултук</w:t>
      </w:r>
      <w:proofErr w:type="spellEnd"/>
      <w:r w:rsidRPr="00D80F58">
        <w:rPr>
          <w:lang w:eastAsia="en-US"/>
        </w:rPr>
        <w:t xml:space="preserve">, </w:t>
      </w:r>
      <w:proofErr w:type="spellStart"/>
      <w:r w:rsidRPr="00D80F58">
        <w:rPr>
          <w:lang w:eastAsia="en-US"/>
        </w:rPr>
        <w:t>п.ж</w:t>
      </w:r>
      <w:proofErr w:type="spellEnd"/>
      <w:r w:rsidRPr="00D80F58">
        <w:rPr>
          <w:lang w:eastAsia="en-US"/>
        </w:rPr>
        <w:t>/</w:t>
      </w:r>
      <w:proofErr w:type="spellStart"/>
      <w:r w:rsidRPr="00D80F58">
        <w:rPr>
          <w:lang w:eastAsia="en-US"/>
        </w:rPr>
        <w:t>д.ст</w:t>
      </w:r>
      <w:proofErr w:type="spellEnd"/>
      <w:r w:rsidRPr="00D80F58">
        <w:rPr>
          <w:lang w:eastAsia="en-US"/>
        </w:rPr>
        <w:t xml:space="preserve">. </w:t>
      </w:r>
      <w:proofErr w:type="spellStart"/>
      <w:r w:rsidRPr="00D80F58">
        <w:rPr>
          <w:lang w:eastAsia="en-US"/>
        </w:rPr>
        <w:t>Ангосолка</w:t>
      </w:r>
      <w:proofErr w:type="spellEnd"/>
      <w:r w:rsidRPr="00D80F58">
        <w:rPr>
          <w:lang w:eastAsia="en-US"/>
        </w:rPr>
        <w:t>),</w:t>
      </w:r>
      <w:r w:rsidRPr="003363E2">
        <w:rPr>
          <w:lang w:eastAsia="en-US"/>
        </w:rPr>
        <w:t xml:space="preserve"> обладание большим количеством уникальных природных и антропогенных объектов туристского показа, внесенных в Единый государственный реестр объектов культурного наследия народов РФ, из них 1 объект, комплекс </w:t>
      </w:r>
      <w:proofErr w:type="spellStart"/>
      <w:r w:rsidRPr="003363E2">
        <w:rPr>
          <w:lang w:eastAsia="en-US"/>
        </w:rPr>
        <w:t>Кругобайкальской</w:t>
      </w:r>
      <w:proofErr w:type="spellEnd"/>
      <w:r w:rsidRPr="003363E2">
        <w:rPr>
          <w:lang w:eastAsia="en-US"/>
        </w:rPr>
        <w:t xml:space="preserve"> железной дороги, поставлен на государственную охрану федерального значения, </w:t>
      </w:r>
      <w:r>
        <w:rPr>
          <w:lang w:eastAsia="en-US"/>
        </w:rPr>
        <w:t>все это</w:t>
      </w:r>
      <w:r w:rsidRPr="003363E2">
        <w:rPr>
          <w:lang w:eastAsia="en-US"/>
        </w:rPr>
        <w:t xml:space="preserve"> является предпосылками </w:t>
      </w:r>
      <w:r w:rsidRPr="003363E2">
        <w:rPr>
          <w:lang w:eastAsia="en-US"/>
        </w:rPr>
        <w:lastRenderedPageBreak/>
        <w:t>формирования крупных туристских продуктов международного уровня для широкого круга целевой аудитории туристской общественности.</w:t>
      </w:r>
      <w:r>
        <w:rPr>
          <w:lang w:eastAsia="en-US"/>
        </w:rPr>
        <w:t xml:space="preserve"> </w:t>
      </w:r>
    </w:p>
    <w:p w:rsidR="00A60C06" w:rsidRDefault="00A60C06" w:rsidP="00A60C06">
      <w:pPr>
        <w:ind w:firstLine="709"/>
        <w:jc w:val="both"/>
        <w:rPr>
          <w:lang w:eastAsia="en-US"/>
        </w:rPr>
      </w:pPr>
      <w:r w:rsidRPr="003363E2">
        <w:rPr>
          <w:lang w:eastAsia="en-US"/>
        </w:rPr>
        <w:t xml:space="preserve">Для того чтобы </w:t>
      </w:r>
      <w:r>
        <w:rPr>
          <w:lang w:eastAsia="en-US"/>
        </w:rPr>
        <w:t>территория</w:t>
      </w:r>
      <w:r w:rsidRPr="003363E2">
        <w:rPr>
          <w:lang w:eastAsia="en-US"/>
        </w:rPr>
        <w:t xml:space="preserve"> стала субъектом конкуренции на рынке туризма, она должна стать стратегическим объектом, обладающим рядом преимуществ, которые бы стали ее драйвером развития и продвижения на рынок мирового или внутреннего туризма.</w:t>
      </w:r>
    </w:p>
    <w:p w:rsidR="00A60C06" w:rsidRPr="003363E2" w:rsidRDefault="00A60C06" w:rsidP="00A60C06">
      <w:pPr>
        <w:ind w:firstLine="709"/>
        <w:jc w:val="both"/>
        <w:rPr>
          <w:lang w:eastAsia="en-US"/>
        </w:rPr>
      </w:pPr>
      <w:r>
        <w:rPr>
          <w:lang w:eastAsia="en-US"/>
        </w:rPr>
        <w:t>В связи с этим необходима реализация ряда мероприятий, направленных на формирование конкурентных преимуществ территории Южного Прибайкалья и его правильным позиционированием.</w:t>
      </w:r>
    </w:p>
    <w:p w:rsidR="00EB228D" w:rsidRPr="00EB228D" w:rsidRDefault="00EB228D" w:rsidP="00EB228D">
      <w:pPr>
        <w:ind w:firstLine="709"/>
        <w:jc w:val="both"/>
        <w:rPr>
          <w:lang w:eastAsia="en-US"/>
        </w:rPr>
      </w:pPr>
      <w:proofErr w:type="gramStart"/>
      <w:r w:rsidRPr="00EB228D">
        <w:rPr>
          <w:lang w:eastAsia="en-US"/>
        </w:rPr>
        <w:t xml:space="preserve">Анализ туристского потока по экспертным данным показал, что поток туристов, посетивших Слюдянский район, составил </w:t>
      </w:r>
      <w:r w:rsidRPr="006A1EB5">
        <w:rPr>
          <w:lang w:eastAsia="en-US"/>
        </w:rPr>
        <w:t>231</w:t>
      </w:r>
      <w:r w:rsidR="006A1EB5" w:rsidRPr="006A1EB5">
        <w:rPr>
          <w:lang w:eastAsia="en-US"/>
        </w:rPr>
        <w:t> </w:t>
      </w:r>
      <w:r w:rsidRPr="006A1EB5">
        <w:rPr>
          <w:lang w:eastAsia="en-US"/>
        </w:rPr>
        <w:t>081 человек</w:t>
      </w:r>
      <w:r w:rsidRPr="00EB228D">
        <w:rPr>
          <w:lang w:eastAsia="en-US"/>
        </w:rPr>
        <w:t xml:space="preserve"> в 2017 году к 249 597человек 2016 года, </w:t>
      </w:r>
      <w:proofErr w:type="spellStart"/>
      <w:r w:rsidRPr="00EB228D">
        <w:rPr>
          <w:lang w:eastAsia="en-US"/>
        </w:rPr>
        <w:t>т.о</w:t>
      </w:r>
      <w:proofErr w:type="spellEnd"/>
      <w:r w:rsidRPr="00EB228D">
        <w:rPr>
          <w:lang w:eastAsia="en-US"/>
        </w:rPr>
        <w:t xml:space="preserve">. темп роста составил 92,6%,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w:t>
      </w:r>
      <w:proofErr w:type="spellStart"/>
      <w:r w:rsidRPr="00EB228D">
        <w:rPr>
          <w:lang w:eastAsia="en-US"/>
        </w:rPr>
        <w:t>т</w:t>
      </w:r>
      <w:proofErr w:type="gramEnd"/>
      <w:r w:rsidRPr="00EB228D">
        <w:rPr>
          <w:lang w:eastAsia="en-US"/>
        </w:rPr>
        <w:t>.ч</w:t>
      </w:r>
      <w:proofErr w:type="spellEnd"/>
      <w:r w:rsidRPr="00EB228D">
        <w:rPr>
          <w:lang w:eastAsia="en-US"/>
        </w:rPr>
        <w:t xml:space="preserve">. на событийные мероприятия и горнолыжный курорт составило 119 415 чел., </w:t>
      </w:r>
      <w:proofErr w:type="gramStart"/>
      <w:r w:rsidRPr="00EB228D">
        <w:rPr>
          <w:lang w:eastAsia="en-US"/>
        </w:rPr>
        <w:t>туристов, воспользовавшихся услугами по размещению в коллективных средствах размещения составило</w:t>
      </w:r>
      <w:proofErr w:type="gramEnd"/>
      <w:r w:rsidRPr="00EB228D">
        <w:rPr>
          <w:lang w:eastAsia="en-US"/>
        </w:rPr>
        <w:t xml:space="preserve">  31 090 чел., что составляет 13,5% от числа всех прибывших туристов на территорию.</w:t>
      </w:r>
    </w:p>
    <w:p w:rsidR="00EB228D" w:rsidRPr="00EB228D" w:rsidRDefault="00EB228D" w:rsidP="00EB228D">
      <w:pPr>
        <w:ind w:firstLine="709"/>
        <w:jc w:val="both"/>
        <w:rPr>
          <w:lang w:eastAsia="en-US"/>
        </w:rPr>
      </w:pPr>
      <w:r w:rsidRPr="00EB228D">
        <w:rPr>
          <w:lang w:eastAsia="en-US"/>
        </w:rPr>
        <w:t xml:space="preserve">Общее снижение туристского потока в территорию связано с ремонтными работами подъемника на горнолыжном курорте, которые длились 4 месяца с 25.06-31.10 (потери составили порядка 9% от общего тур потока). </w:t>
      </w:r>
      <w:proofErr w:type="gramStart"/>
      <w:r w:rsidRPr="00EB228D">
        <w:rPr>
          <w:lang w:eastAsia="en-US"/>
        </w:rPr>
        <w:t>В месте</w:t>
      </w:r>
      <w:proofErr w:type="gramEnd"/>
      <w:r w:rsidRPr="00EB228D">
        <w:rPr>
          <w:lang w:eastAsia="en-US"/>
        </w:rPr>
        <w:t xml:space="preserve"> с тем, отмечен рост туристского потока на КБЖД, который составил 22,3%. </w:t>
      </w:r>
    </w:p>
    <w:p w:rsidR="00EB228D" w:rsidRPr="00EB228D" w:rsidRDefault="00EB228D" w:rsidP="00EB228D">
      <w:pPr>
        <w:ind w:firstLine="709"/>
        <w:jc w:val="both"/>
        <w:rPr>
          <w:lang w:eastAsia="en-US"/>
        </w:rPr>
      </w:pPr>
      <w:r w:rsidRPr="00EB228D">
        <w:rPr>
          <w:lang w:eastAsia="en-US"/>
        </w:rPr>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rsidR="00EB228D" w:rsidRPr="00EB228D" w:rsidRDefault="00EB228D" w:rsidP="00EB228D">
      <w:pPr>
        <w:ind w:firstLine="709"/>
        <w:jc w:val="both"/>
        <w:rPr>
          <w:lang w:eastAsia="en-US"/>
        </w:rPr>
      </w:pPr>
    </w:p>
    <w:p w:rsidR="00EB228D" w:rsidRPr="00EB228D" w:rsidRDefault="00EB228D" w:rsidP="00EB228D">
      <w:pPr>
        <w:jc w:val="center"/>
        <w:rPr>
          <w:lang w:eastAsia="en-US"/>
        </w:rPr>
      </w:pPr>
      <w:r w:rsidRPr="00EB228D">
        <w:rPr>
          <w:noProof/>
          <w:sz w:val="20"/>
          <w:szCs w:val="20"/>
        </w:rPr>
        <w:drawing>
          <wp:inline distT="0" distB="0" distL="0" distR="0" wp14:anchorId="0E3CB429" wp14:editId="49D82E95">
            <wp:extent cx="4581525" cy="2647950"/>
            <wp:effectExtent l="0" t="0" r="9525" b="1905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228D" w:rsidRPr="00EB228D" w:rsidRDefault="00EB228D" w:rsidP="00EB228D">
      <w:pPr>
        <w:ind w:firstLine="709"/>
        <w:jc w:val="both"/>
        <w:rPr>
          <w:lang w:eastAsia="en-US"/>
        </w:rPr>
      </w:pPr>
    </w:p>
    <w:p w:rsidR="00EB228D" w:rsidRPr="00EB228D" w:rsidRDefault="00EB228D" w:rsidP="00EB228D">
      <w:pPr>
        <w:ind w:firstLine="709"/>
        <w:jc w:val="both"/>
        <w:rPr>
          <w:lang w:eastAsia="en-US"/>
        </w:rPr>
      </w:pPr>
      <w:r w:rsidRPr="00EB228D">
        <w:rPr>
          <w:lang w:eastAsia="en-US"/>
        </w:rPr>
        <w:t xml:space="preserve">Основной организованный  поток генерируется в зимний период  горнолыжным курортом гора Соболиная, в летний период  </w:t>
      </w:r>
      <w:proofErr w:type="spellStart"/>
      <w:r w:rsidRPr="00EB228D">
        <w:rPr>
          <w:lang w:eastAsia="en-US"/>
        </w:rPr>
        <w:t>Кругобайкальской</w:t>
      </w:r>
      <w:proofErr w:type="spellEnd"/>
      <w:r w:rsidRPr="00EB228D">
        <w:rPr>
          <w:lang w:eastAsia="en-US"/>
        </w:rPr>
        <w:t xml:space="preserve"> железной дорогой, в меньшей степени объектами притяжения являются горные отроги </w:t>
      </w:r>
      <w:proofErr w:type="spellStart"/>
      <w:r w:rsidRPr="00EB228D">
        <w:rPr>
          <w:lang w:eastAsia="en-US"/>
        </w:rPr>
        <w:t>Хамар-Дабана</w:t>
      </w:r>
      <w:proofErr w:type="spellEnd"/>
      <w:r w:rsidRPr="00EB228D">
        <w:rPr>
          <w:lang w:eastAsia="en-US"/>
        </w:rPr>
        <w:t xml:space="preserve"> и дикие пляжи (побережье озера). </w:t>
      </w:r>
    </w:p>
    <w:p w:rsidR="00EB228D" w:rsidRPr="00EB228D" w:rsidRDefault="00EB228D" w:rsidP="00EB228D">
      <w:pPr>
        <w:keepNext/>
        <w:jc w:val="center"/>
        <w:rPr>
          <w:sz w:val="20"/>
          <w:szCs w:val="20"/>
        </w:rPr>
      </w:pPr>
    </w:p>
    <w:p w:rsidR="00EB228D" w:rsidRPr="00EB228D" w:rsidRDefault="00EB228D" w:rsidP="00EB228D">
      <w:pPr>
        <w:jc w:val="both"/>
        <w:rPr>
          <w:lang w:eastAsia="en-US"/>
        </w:rPr>
      </w:pPr>
      <w:r w:rsidRPr="00EB228D">
        <w:rPr>
          <w:noProof/>
        </w:rPr>
        <w:drawing>
          <wp:inline distT="0" distB="0" distL="0" distR="0" wp14:anchorId="057FF1FC" wp14:editId="1872FA96">
            <wp:extent cx="5943600" cy="2076450"/>
            <wp:effectExtent l="0" t="0" r="0" b="1905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28D" w:rsidRPr="00EB228D" w:rsidRDefault="00EB228D" w:rsidP="00EB228D">
      <w:pPr>
        <w:ind w:firstLine="709"/>
        <w:jc w:val="both"/>
        <w:rPr>
          <w:lang w:eastAsia="en-US"/>
        </w:rPr>
      </w:pPr>
      <w:r w:rsidRPr="00EB228D">
        <w:rPr>
          <w:lang w:eastAsia="en-US"/>
        </w:rPr>
        <w:t>Объем туристского потока Южного Прибайкалья в 2017 году составляет в объеме туристского потока Иркутской области 14,4%.</w:t>
      </w:r>
    </w:p>
    <w:p w:rsidR="00EB228D" w:rsidRPr="00EB228D" w:rsidRDefault="00EB228D" w:rsidP="00EB228D">
      <w:pPr>
        <w:ind w:firstLine="709"/>
        <w:jc w:val="both"/>
        <w:rPr>
          <w:lang w:eastAsia="en-US"/>
        </w:rPr>
      </w:pPr>
      <w:r w:rsidRPr="00EB228D">
        <w:rPr>
          <w:lang w:eastAsia="en-US"/>
        </w:rPr>
        <w:t xml:space="preserve">Объем предоставленных платных услуг по оценочным данным в туристско-рекреационной сфере в муниципальном образовании Слюдянский район  составил  308,9 млн. руб. к 300,1 млн. руб. данных 2016 года, </w:t>
      </w:r>
      <w:proofErr w:type="spellStart"/>
      <w:r w:rsidRPr="00EB228D">
        <w:rPr>
          <w:lang w:eastAsia="en-US"/>
        </w:rPr>
        <w:t>т.о</w:t>
      </w:r>
      <w:proofErr w:type="spellEnd"/>
      <w:r w:rsidRPr="00EB228D">
        <w:rPr>
          <w:lang w:eastAsia="en-US"/>
        </w:rPr>
        <w:t xml:space="preserve">. прирост составил  3% (что составляет 5,5% аналогичного объема Иркутской области). </w:t>
      </w:r>
    </w:p>
    <w:p w:rsidR="00EB228D" w:rsidRPr="00EB228D" w:rsidRDefault="00EB228D" w:rsidP="00EB228D">
      <w:pPr>
        <w:ind w:firstLine="709"/>
        <w:jc w:val="both"/>
        <w:rPr>
          <w:lang w:eastAsia="en-US"/>
        </w:rPr>
      </w:pPr>
    </w:p>
    <w:p w:rsidR="00EB228D" w:rsidRPr="00EB228D" w:rsidRDefault="00EB228D" w:rsidP="00EB228D">
      <w:pPr>
        <w:jc w:val="center"/>
        <w:rPr>
          <w:lang w:eastAsia="en-US"/>
        </w:rPr>
      </w:pPr>
      <w:r w:rsidRPr="00EB228D">
        <w:rPr>
          <w:noProof/>
        </w:rPr>
        <w:drawing>
          <wp:inline distT="0" distB="0" distL="0" distR="0" wp14:anchorId="0E03FC26" wp14:editId="49ED055C">
            <wp:extent cx="5819775" cy="3209925"/>
            <wp:effectExtent l="0" t="0" r="9525" b="9525"/>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228D" w:rsidRPr="00EB228D" w:rsidRDefault="00EB228D" w:rsidP="00EB228D">
      <w:pPr>
        <w:ind w:firstLine="709"/>
        <w:jc w:val="both"/>
        <w:rPr>
          <w:lang w:eastAsia="en-US"/>
        </w:rPr>
      </w:pPr>
    </w:p>
    <w:p w:rsidR="00EB228D" w:rsidRPr="00EB228D" w:rsidRDefault="00EB228D" w:rsidP="00EB228D">
      <w:pPr>
        <w:ind w:firstLine="709"/>
        <w:jc w:val="both"/>
        <w:rPr>
          <w:lang w:eastAsia="en-US"/>
        </w:rPr>
      </w:pPr>
      <w:r w:rsidRPr="00EB228D">
        <w:rPr>
          <w:lang w:eastAsia="en-US"/>
        </w:rPr>
        <w:t xml:space="preserve">Численность занятых в сфере туризма сохранилась на уровне 2015 года и составляет 565 чел. Доля занятых в туризме от общего количества занятых в экономике района составляет в </w:t>
      </w:r>
      <w:r w:rsidRPr="00EB0E8D">
        <w:rPr>
          <w:lang w:eastAsia="en-US"/>
        </w:rPr>
        <w:t>201</w:t>
      </w:r>
      <w:r w:rsidR="000D7780" w:rsidRPr="00EB0E8D">
        <w:rPr>
          <w:lang w:eastAsia="en-US"/>
        </w:rPr>
        <w:t>7</w:t>
      </w:r>
      <w:r w:rsidRPr="00EB0E8D">
        <w:rPr>
          <w:lang w:eastAsia="en-US"/>
        </w:rPr>
        <w:t xml:space="preserve"> году – 4,</w:t>
      </w:r>
      <w:r w:rsidR="00EB0E8D" w:rsidRPr="00EB0E8D">
        <w:rPr>
          <w:lang w:eastAsia="en-US"/>
        </w:rPr>
        <w:t>3</w:t>
      </w:r>
      <w:r w:rsidRPr="00EB0E8D">
        <w:rPr>
          <w:lang w:eastAsia="en-US"/>
        </w:rPr>
        <w:t xml:space="preserve"> %,</w:t>
      </w:r>
      <w:r w:rsidRPr="00EB228D">
        <w:rPr>
          <w:lang w:eastAsia="en-US"/>
        </w:rPr>
        <w:t xml:space="preserve"> что соответствует уровню прошлого года.</w:t>
      </w:r>
    </w:p>
    <w:p w:rsidR="00EB228D" w:rsidRDefault="00EB228D" w:rsidP="00EB228D">
      <w:pPr>
        <w:ind w:firstLine="567"/>
        <w:jc w:val="both"/>
        <w:rPr>
          <w:lang w:eastAsia="en-US"/>
        </w:rPr>
      </w:pPr>
      <w:r w:rsidRPr="00EB228D">
        <w:rPr>
          <w:lang w:eastAsia="en-US"/>
        </w:rPr>
        <w:t xml:space="preserve">На территории муниципального образования  Слюдянский район осуществляют свою деятельность 6 туроператоров, зарегистрированных в установленном законом порядке (Байкал </w:t>
      </w:r>
      <w:proofErr w:type="spellStart"/>
      <w:r w:rsidRPr="00EB228D">
        <w:rPr>
          <w:lang w:eastAsia="en-US"/>
        </w:rPr>
        <w:t>ЭкологияТуризм</w:t>
      </w:r>
      <w:proofErr w:type="spellEnd"/>
      <w:r w:rsidRPr="00EB228D">
        <w:rPr>
          <w:lang w:eastAsia="en-US"/>
        </w:rPr>
        <w:t xml:space="preserve">, Байкальская сказка, Аккорд, </w:t>
      </w:r>
      <w:proofErr w:type="spellStart"/>
      <w:r w:rsidRPr="00EB228D">
        <w:rPr>
          <w:lang w:eastAsia="en-US"/>
        </w:rPr>
        <w:t>Диалан</w:t>
      </w:r>
      <w:proofErr w:type="spellEnd"/>
      <w:r w:rsidRPr="00EB228D">
        <w:rPr>
          <w:lang w:eastAsia="en-US"/>
        </w:rPr>
        <w:t xml:space="preserve"> Байкал, БГК Гора Соболиная, </w:t>
      </w:r>
      <w:proofErr w:type="spellStart"/>
      <w:r w:rsidRPr="00EB228D">
        <w:rPr>
          <w:lang w:eastAsia="en-US"/>
        </w:rPr>
        <w:t>БайкалТуризм</w:t>
      </w:r>
      <w:proofErr w:type="spellEnd"/>
      <w:r w:rsidRPr="00EB228D">
        <w:rPr>
          <w:lang w:eastAsia="en-US"/>
        </w:rPr>
        <w:t>).</w:t>
      </w:r>
    </w:p>
    <w:p w:rsidR="00A06127" w:rsidRDefault="00A06127" w:rsidP="00EB228D">
      <w:pPr>
        <w:ind w:firstLine="567"/>
        <w:jc w:val="both"/>
        <w:rPr>
          <w:lang w:eastAsia="en-US"/>
        </w:rPr>
      </w:pPr>
      <w:r>
        <w:rPr>
          <w:lang w:eastAsia="en-US"/>
        </w:rPr>
        <w:t xml:space="preserve">Администрацией района в рамках Координационного совета в области развития малого, среднего предпринимательства и туризма при мэре МО Слюдянский район </w:t>
      </w:r>
      <w:r w:rsidR="00FA1D20">
        <w:rPr>
          <w:lang w:eastAsia="en-US"/>
        </w:rPr>
        <w:t>функционирует рабочая группа по туризму.</w:t>
      </w:r>
      <w:r>
        <w:rPr>
          <w:lang w:eastAsia="en-US"/>
        </w:rPr>
        <w:t xml:space="preserve"> </w:t>
      </w:r>
    </w:p>
    <w:p w:rsidR="00FA1D20" w:rsidRPr="003471F5" w:rsidRDefault="00FA1D20" w:rsidP="00FA1D20">
      <w:pPr>
        <w:pStyle w:val="a5"/>
        <w:tabs>
          <w:tab w:val="left" w:pos="7080"/>
        </w:tabs>
        <w:spacing w:after="0"/>
        <w:ind w:firstLine="567"/>
        <w:jc w:val="both"/>
      </w:pPr>
      <w:r>
        <w:t xml:space="preserve">В рамках </w:t>
      </w:r>
      <w:r w:rsidRPr="003471F5">
        <w:t xml:space="preserve">заседаний рабочей группы по туризму, </w:t>
      </w:r>
      <w:r>
        <w:t>ежегодно составляется</w:t>
      </w:r>
      <w:r w:rsidRPr="003471F5">
        <w:t xml:space="preserve"> Событийный календарь </w:t>
      </w:r>
      <w:r>
        <w:t xml:space="preserve">Южного Прибайкалья на очередной год, часть мероприятий из которого входят в </w:t>
      </w:r>
      <w:r w:rsidRPr="003471F5">
        <w:t xml:space="preserve">Региональный </w:t>
      </w:r>
      <w:r>
        <w:t>и Федеральный Событийный календарь.</w:t>
      </w:r>
    </w:p>
    <w:p w:rsidR="00FA1D20" w:rsidRDefault="00FA1D20" w:rsidP="00FA1D20">
      <w:pPr>
        <w:ind w:firstLine="567"/>
        <w:jc w:val="both"/>
      </w:pPr>
      <w:r>
        <w:lastRenderedPageBreak/>
        <w:t>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w:t>
      </w:r>
    </w:p>
    <w:p w:rsidR="00FA1D20" w:rsidRDefault="00FA1D20" w:rsidP="00A60C06">
      <w:pPr>
        <w:ind w:firstLine="567"/>
        <w:jc w:val="both"/>
        <w:rPr>
          <w:lang w:eastAsia="en-US"/>
        </w:rPr>
      </w:pPr>
    </w:p>
    <w:p w:rsidR="00A60C06" w:rsidRDefault="00A60C06" w:rsidP="00A60C06">
      <w:pPr>
        <w:jc w:val="center"/>
        <w:rPr>
          <w:lang w:eastAsia="en-US"/>
        </w:rPr>
      </w:pPr>
      <w:r w:rsidRPr="00BF3BCA">
        <w:rPr>
          <w:lang w:eastAsia="en-US"/>
        </w:rPr>
        <w:t xml:space="preserve">Основные показатели развития туристской деятельности Слюдянского района за </w:t>
      </w:r>
      <w:r w:rsidR="00EE0FC6">
        <w:rPr>
          <w:lang w:eastAsia="en-US"/>
        </w:rPr>
        <w:t>че</w:t>
      </w:r>
      <w:r w:rsidRPr="00BF3BCA">
        <w:rPr>
          <w:lang w:eastAsia="en-US"/>
        </w:rPr>
        <w:t>т</w:t>
      </w:r>
      <w:r w:rsidR="00EE0FC6">
        <w:rPr>
          <w:lang w:eastAsia="en-US"/>
        </w:rPr>
        <w:t>ы</w:t>
      </w:r>
      <w:r w:rsidRPr="00BF3BCA">
        <w:rPr>
          <w:lang w:eastAsia="en-US"/>
        </w:rPr>
        <w:t>рехлетний период (2014-201</w:t>
      </w:r>
      <w:r w:rsidR="00EB0E8D">
        <w:rPr>
          <w:lang w:eastAsia="en-US"/>
        </w:rPr>
        <w:t>7</w:t>
      </w:r>
      <w:r w:rsidRPr="00BF3BCA">
        <w:rPr>
          <w:lang w:eastAsia="en-US"/>
        </w:rPr>
        <w:t xml:space="preserve"> годы)</w:t>
      </w:r>
    </w:p>
    <w:p w:rsidR="00F0220A" w:rsidRPr="00BF3BCA" w:rsidRDefault="00F0220A" w:rsidP="00A60C06">
      <w:pPr>
        <w:jc w:val="center"/>
        <w:rPr>
          <w:lang w:eastAsia="en-US"/>
        </w:rPr>
      </w:pPr>
    </w:p>
    <w:tbl>
      <w:tblPr>
        <w:tblW w:w="9465" w:type="dxa"/>
        <w:tblLayout w:type="fixed"/>
        <w:tblLook w:val="04A0" w:firstRow="1" w:lastRow="0" w:firstColumn="1" w:lastColumn="0" w:noHBand="0" w:noVBand="1"/>
      </w:tblPr>
      <w:tblGrid>
        <w:gridCol w:w="3085"/>
        <w:gridCol w:w="852"/>
        <w:gridCol w:w="992"/>
        <w:gridCol w:w="992"/>
        <w:gridCol w:w="992"/>
        <w:gridCol w:w="851"/>
        <w:gridCol w:w="1701"/>
      </w:tblGrid>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Показатель</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2014</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2017</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Темп роста 2017 к 2016 году, %</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Доля показателей Слюдянского района в показателях Иркутской области за 2017 год,%</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 xml:space="preserve">Туристский поток, </w:t>
            </w:r>
            <w:proofErr w:type="spellStart"/>
            <w:r w:rsidRPr="00F0220A">
              <w:rPr>
                <w:lang w:eastAsia="en-US"/>
              </w:rPr>
              <w:t>тыс</w:t>
            </w:r>
            <w:proofErr w:type="gramStart"/>
            <w:r w:rsidRPr="00F0220A">
              <w:rPr>
                <w:lang w:eastAsia="en-US"/>
              </w:rPr>
              <w:t>.ч</w:t>
            </w:r>
            <w:proofErr w:type="gramEnd"/>
            <w:r w:rsidRPr="00F0220A">
              <w:rPr>
                <w:lang w:eastAsia="en-US"/>
              </w:rPr>
              <w:t>ел</w:t>
            </w:r>
            <w:proofErr w:type="spellEnd"/>
            <w:r w:rsidRPr="00F0220A">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216,533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217,942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249,597</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231,081</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92,6</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14,4</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 xml:space="preserve">Объем туристских услуг, </w:t>
            </w:r>
            <w:proofErr w:type="spellStart"/>
            <w:r w:rsidRPr="00F0220A">
              <w:rPr>
                <w:lang w:eastAsia="en-US"/>
              </w:rPr>
              <w:t>млн</w:t>
            </w:r>
            <w:proofErr w:type="gramStart"/>
            <w:r w:rsidRPr="00F0220A">
              <w:rPr>
                <w:lang w:eastAsia="en-US"/>
              </w:rPr>
              <w:t>.р</w:t>
            </w:r>
            <w:proofErr w:type="gramEnd"/>
            <w:r w:rsidRPr="00F0220A">
              <w:rPr>
                <w:lang w:eastAsia="en-US"/>
              </w:rPr>
              <w:t>уб</w:t>
            </w:r>
            <w:proofErr w:type="spellEnd"/>
            <w:r w:rsidRPr="00F0220A">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178,1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237,2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300,1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308,9</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102,9</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5,5</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Занятость в туризме,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нет данных</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КСР,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44</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102,3</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8,8</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койко-мест,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2836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2831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3259</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2963</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91</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нет данных</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туроператоров, зарегистрированных в Реестре,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200</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мероприятий Событийного календаря,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39</w:t>
            </w:r>
          </w:p>
        </w:tc>
        <w:tc>
          <w:tcPr>
            <w:tcW w:w="992" w:type="dxa"/>
            <w:tcBorders>
              <w:top w:val="single" w:sz="4" w:space="0" w:color="auto"/>
              <w:left w:val="single" w:sz="4" w:space="0" w:color="auto"/>
              <w:bottom w:val="single" w:sz="4" w:space="0" w:color="auto"/>
              <w:right w:val="single" w:sz="4" w:space="0" w:color="auto"/>
            </w:tcBorders>
          </w:tcPr>
          <w:p w:rsidR="00F0220A" w:rsidRPr="00F0220A" w:rsidRDefault="00F0220A" w:rsidP="00F0220A">
            <w:pPr>
              <w:jc w:val="both"/>
              <w:rPr>
                <w:lang w:eastAsia="en-US"/>
              </w:rPr>
            </w:pPr>
            <w:r w:rsidRPr="00F0220A">
              <w:rPr>
                <w:lang w:eastAsia="en-US"/>
              </w:rPr>
              <w:t>47</w:t>
            </w:r>
          </w:p>
          <w:p w:rsidR="00F0220A" w:rsidRPr="00F0220A" w:rsidRDefault="00F0220A" w:rsidP="00F0220A">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151</w:t>
            </w:r>
          </w:p>
        </w:tc>
        <w:tc>
          <w:tcPr>
            <w:tcW w:w="1701" w:type="dxa"/>
            <w:tcBorders>
              <w:top w:val="single" w:sz="4" w:space="0" w:color="auto"/>
              <w:left w:val="single" w:sz="4" w:space="0" w:color="auto"/>
              <w:bottom w:val="single" w:sz="4" w:space="0" w:color="auto"/>
              <w:right w:val="single" w:sz="4" w:space="0" w:color="auto"/>
            </w:tcBorders>
          </w:tcPr>
          <w:p w:rsidR="00F0220A" w:rsidRPr="00F0220A" w:rsidRDefault="00F0220A" w:rsidP="00F0220A">
            <w:pPr>
              <w:jc w:val="both"/>
              <w:rPr>
                <w:lang w:eastAsia="en-US"/>
              </w:rPr>
            </w:pPr>
            <w:r w:rsidRPr="00F0220A">
              <w:rPr>
                <w:lang w:eastAsia="en-US"/>
              </w:rPr>
              <w:t>33</w:t>
            </w:r>
          </w:p>
          <w:p w:rsidR="00F0220A" w:rsidRPr="00F0220A" w:rsidRDefault="00F0220A" w:rsidP="00F0220A">
            <w:pPr>
              <w:jc w:val="both"/>
              <w:rPr>
                <w:lang w:eastAsia="en-US"/>
              </w:rPr>
            </w:pPr>
          </w:p>
        </w:tc>
      </w:tr>
    </w:tbl>
    <w:p w:rsidR="00F0220A" w:rsidRDefault="00F0220A" w:rsidP="00A60C06">
      <w:pPr>
        <w:jc w:val="both"/>
        <w:rPr>
          <w:lang w:eastAsia="en-US"/>
        </w:rPr>
      </w:pPr>
    </w:p>
    <w:p w:rsidR="00A60C06" w:rsidRDefault="00A60C06" w:rsidP="00A60C06">
      <w:pPr>
        <w:jc w:val="both"/>
        <w:rPr>
          <w:lang w:eastAsia="en-US"/>
        </w:rPr>
      </w:pPr>
      <w:r w:rsidRPr="00AE6208">
        <w:rPr>
          <w:lang w:eastAsia="en-US"/>
        </w:rPr>
        <w:t xml:space="preserve">*Расчет произведен по полугодовым показателям, в связи началом ведения Событийного календаря Иркутской области в 2016 году начиная со второго полугодия.  </w:t>
      </w:r>
    </w:p>
    <w:p w:rsidR="00A60C06" w:rsidRPr="00AE6208" w:rsidRDefault="00A60C06" w:rsidP="00A60C06">
      <w:pPr>
        <w:jc w:val="both"/>
        <w:rPr>
          <w:lang w:eastAsia="en-US"/>
        </w:rPr>
      </w:pPr>
    </w:p>
    <w:p w:rsidR="00A60C06" w:rsidRDefault="00A60C06" w:rsidP="00A60C06">
      <w:pPr>
        <w:ind w:firstLine="567"/>
        <w:jc w:val="both"/>
        <w:rPr>
          <w:lang w:eastAsia="en-US"/>
        </w:rPr>
      </w:pPr>
      <w:r>
        <w:rPr>
          <w:lang w:eastAsia="en-US"/>
        </w:rPr>
        <w:t>Также,</w:t>
      </w:r>
      <w:r w:rsidRPr="007E125C">
        <w:rPr>
          <w:lang w:eastAsia="en-US"/>
        </w:rPr>
        <w:t xml:space="preserve"> на территории Слюдянского района происходит реализация проекта особой экономической зоны туристско-рекреационного типа «Ворота Байкала». Проект реализу</w:t>
      </w:r>
      <w:r>
        <w:rPr>
          <w:lang w:eastAsia="en-US"/>
        </w:rPr>
        <w:t>ется поэтапно в период 2010-2026</w:t>
      </w:r>
      <w:r w:rsidRPr="007E125C">
        <w:rPr>
          <w:lang w:eastAsia="en-US"/>
        </w:rPr>
        <w:t xml:space="preserve"> гг. </w:t>
      </w:r>
      <w:r>
        <w:rPr>
          <w:lang w:eastAsia="en-US"/>
        </w:rPr>
        <w:t>Срок функционирования ОЭЗ до 2055 года.</w:t>
      </w:r>
      <w:r w:rsidRPr="00713CA4">
        <w:t xml:space="preserve"> </w:t>
      </w:r>
      <w:r>
        <w:rPr>
          <w:lang w:eastAsia="en-US"/>
        </w:rPr>
        <w:t>О</w:t>
      </w:r>
      <w:r w:rsidRPr="00713CA4">
        <w:rPr>
          <w:lang w:eastAsia="en-US"/>
        </w:rPr>
        <w:t xml:space="preserve">бщая площадь </w:t>
      </w:r>
      <w:r>
        <w:rPr>
          <w:lang w:eastAsia="en-US"/>
        </w:rPr>
        <w:t>ОЭЗ</w:t>
      </w:r>
      <w:r w:rsidRPr="00713CA4">
        <w:rPr>
          <w:lang w:eastAsia="en-US"/>
        </w:rPr>
        <w:t xml:space="preserve"> 756,97 га. </w:t>
      </w:r>
    </w:p>
    <w:p w:rsidR="00A60C06" w:rsidRDefault="00A60C06" w:rsidP="00A60C06">
      <w:pPr>
        <w:ind w:firstLine="567"/>
        <w:jc w:val="both"/>
        <w:rPr>
          <w:lang w:eastAsia="en-US"/>
        </w:rPr>
      </w:pPr>
      <w:r>
        <w:rPr>
          <w:lang w:eastAsia="en-US"/>
        </w:rPr>
        <w:t>Основной специализацией ОЭЗ будет являться: г</w:t>
      </w:r>
      <w:r w:rsidRPr="00F0659D">
        <w:rPr>
          <w:lang w:eastAsia="en-US"/>
        </w:rPr>
        <w:t>орнолыжный курорт, экологический, водный, лечебно-оздоровительный</w:t>
      </w:r>
      <w:r>
        <w:rPr>
          <w:lang w:eastAsia="en-US"/>
        </w:rPr>
        <w:t xml:space="preserve"> отдых.</w:t>
      </w:r>
    </w:p>
    <w:p w:rsidR="00894D3A" w:rsidRPr="00894D3A" w:rsidRDefault="00894D3A" w:rsidP="00894D3A">
      <w:pPr>
        <w:ind w:firstLine="709"/>
        <w:jc w:val="both"/>
      </w:pPr>
      <w:proofErr w:type="gramStart"/>
      <w:r w:rsidRPr="00894D3A">
        <w:t>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«Байкал-великое озеро великой страны»,</w:t>
      </w:r>
      <w:r w:rsidRPr="00894D3A">
        <w:rPr>
          <w:sz w:val="20"/>
          <w:szCs w:val="20"/>
        </w:rPr>
        <w:t xml:space="preserve"> </w:t>
      </w:r>
      <w:r w:rsidRPr="00894D3A">
        <w:t>основной целью которого является сохранение уникальной экосистемы озера Байкал,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w:t>
      </w:r>
      <w:proofErr w:type="gramEnd"/>
    </w:p>
    <w:p w:rsidR="00894D3A" w:rsidRPr="00894D3A" w:rsidRDefault="00894D3A" w:rsidP="00894D3A">
      <w:pPr>
        <w:ind w:firstLine="709"/>
        <w:jc w:val="both"/>
      </w:pPr>
      <w:r w:rsidRPr="00894D3A">
        <w:t>В рамках содержания приоритетной программы разработаны конкретные цели:</w:t>
      </w:r>
    </w:p>
    <w:p w:rsidR="00894D3A" w:rsidRPr="00894D3A" w:rsidRDefault="00894D3A" w:rsidP="00894D3A">
      <w:pPr>
        <w:ind w:firstLine="709"/>
        <w:jc w:val="both"/>
      </w:pPr>
      <w:r w:rsidRPr="00894D3A">
        <w:t>1. Обеспечить полную очистку сточных вод в ЦЭЗ БПТ в соответствии с нормативами к 2025 году.</w:t>
      </w:r>
    </w:p>
    <w:p w:rsidR="00894D3A" w:rsidRPr="00894D3A" w:rsidRDefault="00894D3A" w:rsidP="00894D3A">
      <w:pPr>
        <w:ind w:firstLine="709"/>
        <w:jc w:val="both"/>
      </w:pPr>
      <w:r w:rsidRPr="00894D3A">
        <w:t>2. Полностью ликвидировать несанкционированные свалки в ЦЭЗ БПТ и сформировать эффективную систему управления отходами</w:t>
      </w:r>
    </w:p>
    <w:p w:rsidR="00894D3A" w:rsidRPr="00894D3A" w:rsidRDefault="00894D3A" w:rsidP="00894D3A">
      <w:pPr>
        <w:ind w:firstLine="709"/>
        <w:jc w:val="both"/>
      </w:pPr>
      <w:r w:rsidRPr="00894D3A">
        <w:t xml:space="preserve">3. Существенно повысить объем налоговых поступлений по видам экономической деятельности, связанным с развитием туризма и сопутствующих секторов к базовому </w:t>
      </w:r>
      <w:r w:rsidRPr="00894D3A">
        <w:lastRenderedPageBreak/>
        <w:t xml:space="preserve">уровню, до 7 млрд. руб. к 2019 году, </w:t>
      </w:r>
      <w:r w:rsidR="00E454C8">
        <w:t>а к 2025 году – до 30 млрд. рублей по Иркутской области.</w:t>
      </w:r>
    </w:p>
    <w:p w:rsidR="00894D3A" w:rsidRPr="00894D3A" w:rsidRDefault="00894D3A" w:rsidP="00894D3A">
      <w:pPr>
        <w:ind w:firstLine="709"/>
        <w:jc w:val="both"/>
      </w:pPr>
      <w:r w:rsidRPr="00894D3A">
        <w:t>4. Создать 22 тысячи новых рабочих мест на БПТ в сфере туризма, «зеленой экономики» и некоммерческом секторе к 2025 году.</w:t>
      </w:r>
    </w:p>
    <w:p w:rsidR="00894D3A" w:rsidRPr="00894D3A" w:rsidRDefault="00894D3A" w:rsidP="00894D3A">
      <w:pPr>
        <w:ind w:firstLine="709"/>
        <w:jc w:val="both"/>
      </w:pPr>
      <w:r w:rsidRPr="00894D3A">
        <w:t>Слюдянский район вошел в Региональный проект «</w:t>
      </w:r>
      <w:proofErr w:type="gramStart"/>
      <w:r w:rsidRPr="00894D3A">
        <w:t>Байкал-великое</w:t>
      </w:r>
      <w:proofErr w:type="gramEnd"/>
      <w:r w:rsidRPr="00894D3A">
        <w:t xml:space="preserve"> озеро великой страны» с тремя проектами, разбитыми по локациям: Слюдянка-Култук, Байкальск, п. Байкал (порт)- Листвянка</w:t>
      </w:r>
      <w:r w:rsidR="00D61E3C">
        <w:t xml:space="preserve"> - межмуниципальная локация.</w:t>
      </w:r>
      <w:r w:rsidRPr="00894D3A">
        <w:t xml:space="preserve"> В рамках </w:t>
      </w:r>
      <w:proofErr w:type="spellStart"/>
      <w:r w:rsidRPr="00894D3A">
        <w:t>подпроектов</w:t>
      </w:r>
      <w:proofErr w:type="spellEnd"/>
      <w:r w:rsidRPr="00894D3A">
        <w:t xml:space="preserve"> совместно с региональными отраслевыми министерствами формируются мероприятия,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 а также частных инвестиционных проектов.</w:t>
      </w:r>
    </w:p>
    <w:p w:rsidR="00A06127" w:rsidRPr="00A06127" w:rsidRDefault="00A06127" w:rsidP="00A60C06">
      <w:pPr>
        <w:pStyle w:val="af7"/>
        <w:spacing w:before="0" w:beforeAutospacing="0" w:after="0" w:afterAutospacing="0"/>
        <w:ind w:firstLine="709"/>
        <w:jc w:val="both"/>
        <w:rPr>
          <w:b/>
        </w:rPr>
      </w:pPr>
      <w:r w:rsidRPr="00A06127">
        <w:rPr>
          <w:b/>
        </w:rPr>
        <w:t>Проблемы комплекса</w:t>
      </w:r>
    </w:p>
    <w:p w:rsidR="00A60C06" w:rsidRDefault="00A60C06" w:rsidP="00A60C06">
      <w:pPr>
        <w:pStyle w:val="af7"/>
        <w:spacing w:before="0" w:beforeAutospacing="0" w:after="0" w:afterAutospacing="0"/>
        <w:ind w:firstLine="709"/>
        <w:jc w:val="both"/>
      </w:pPr>
      <w:r>
        <w:t>Проблемы туристско-рекреационного комплекса Южного Прибайкалья можно разделить на два блока:</w:t>
      </w:r>
    </w:p>
    <w:p w:rsidR="00A60C06" w:rsidRDefault="00A60C06" w:rsidP="00A60C06">
      <w:pPr>
        <w:pStyle w:val="af7"/>
        <w:spacing w:before="0" w:beforeAutospacing="0" w:after="0" w:afterAutospacing="0"/>
        <w:ind w:firstLine="709"/>
        <w:jc w:val="both"/>
      </w:pPr>
      <w:r>
        <w:t>- блок фундаментальных проблем, связанных с инфраструктурными и законодательными проблемами;</w:t>
      </w:r>
    </w:p>
    <w:p w:rsidR="00A60C06" w:rsidRPr="00295E27" w:rsidRDefault="00A60C06" w:rsidP="00A60C06">
      <w:pPr>
        <w:pStyle w:val="af7"/>
        <w:spacing w:before="0" w:beforeAutospacing="0" w:after="0" w:afterAutospacing="0"/>
        <w:ind w:firstLine="709"/>
        <w:jc w:val="both"/>
      </w:pPr>
      <w:r>
        <w:t xml:space="preserve">- блок стратегических и маркетинговых проблем, связанных с недостаточным позиционированием территории и неиспользованием всех резервов для развития.   </w:t>
      </w:r>
    </w:p>
    <w:p w:rsidR="00A60C06" w:rsidRPr="00E229BB" w:rsidRDefault="00A60C06" w:rsidP="00A60C06">
      <w:pPr>
        <w:ind w:firstLine="567"/>
        <w:jc w:val="both"/>
        <w:rPr>
          <w:color w:val="000000"/>
        </w:rPr>
      </w:pPr>
      <w:r>
        <w:rPr>
          <w:color w:val="000000"/>
        </w:rPr>
        <w:t>Для их решения</w:t>
      </w:r>
      <w:r w:rsidRPr="00E229BB">
        <w:rPr>
          <w:color w:val="000000"/>
        </w:rPr>
        <w:t xml:space="preserve"> требуется разработка долгосрочной концепции устойчивого развития территории в рамках развития «зеленой» экономики услуг на базе услуг индустрии туризма. То есть, на первоначальном этапе необходимо выяснить какими нераскрытыми резервами обладает мезо-дестинация</w:t>
      </w:r>
      <w:r>
        <w:rPr>
          <w:color w:val="000000"/>
        </w:rPr>
        <w:t xml:space="preserve"> «Южное Прибайкалье»</w:t>
      </w:r>
      <w:r w:rsidRPr="00E229BB">
        <w:rPr>
          <w:color w:val="000000"/>
        </w:rPr>
        <w:t>, какие имеются возможности их использования и обладают ли эти резервы конкурентными преимуществами.</w:t>
      </w:r>
    </w:p>
    <w:p w:rsidR="00E710BB" w:rsidRPr="00FA7D7C" w:rsidRDefault="00E710BB" w:rsidP="00E710BB">
      <w:pPr>
        <w:ind w:firstLine="567"/>
        <w:jc w:val="both"/>
        <w:rPr>
          <w:color w:val="000000"/>
        </w:rPr>
      </w:pPr>
      <w:r w:rsidRPr="00FA7D7C">
        <w:rPr>
          <w:color w:val="000000"/>
        </w:rPr>
        <w:t>Для осуществления эффективного взаимодействия между всеми заинтересованными сторонами (органы государственной власти, туристский бизнес, научные и общественные организации) на основе принципов государственно-частного и муниципально-частного партнерства необходимо разрабатывать комплекс мероприятий с применением кластерного подхода, позволяющего решать проблемы инфраструктурного и законодательного характера.</w:t>
      </w:r>
    </w:p>
    <w:p w:rsidR="00E710BB" w:rsidRPr="00FA7D7C" w:rsidRDefault="00E710BB" w:rsidP="00E710BB">
      <w:pPr>
        <w:ind w:firstLine="567"/>
        <w:jc w:val="both"/>
        <w:rPr>
          <w:color w:val="000000"/>
        </w:rPr>
      </w:pPr>
      <w:r w:rsidRPr="00FA7D7C">
        <w:rPr>
          <w:color w:val="000000"/>
        </w:rPr>
        <w:t xml:space="preserve">Проблемы стратегического и маркетингового плана призвана решить диверсификация </w:t>
      </w:r>
      <w:proofErr w:type="gramStart"/>
      <w:r w:rsidRPr="00FA7D7C">
        <w:rPr>
          <w:color w:val="000000"/>
        </w:rPr>
        <w:t>туристских</w:t>
      </w:r>
      <w:proofErr w:type="gramEnd"/>
      <w:r w:rsidRPr="00FA7D7C">
        <w:rPr>
          <w:color w:val="000000"/>
        </w:rPr>
        <w:t xml:space="preserve"> дестинаций Южного Прибайкалья для развития туристского бизнеса. </w:t>
      </w:r>
    </w:p>
    <w:p w:rsidR="00E710BB" w:rsidRDefault="00E710BB" w:rsidP="00E710BB">
      <w:pPr>
        <w:ind w:firstLine="567"/>
        <w:jc w:val="both"/>
        <w:rPr>
          <w:color w:val="000000"/>
        </w:rPr>
      </w:pPr>
      <w:r w:rsidRPr="00FA7D7C">
        <w:rPr>
          <w:color w:val="000000"/>
        </w:rPr>
        <w:t>Такое стратегическое решение направлено на долгосрочное будущее  и обладает всеми тремя основными характеристиками – оно важно, оно редко и не имеет типового варианта, и данное решение директивно, задавая общую направленность решений, принимаемых на нижних уровнях и определяющее будущие действия всех других участ</w:t>
      </w:r>
      <w:r>
        <w:rPr>
          <w:color w:val="000000"/>
        </w:rPr>
        <w:t>ников процесса</w:t>
      </w:r>
      <w:r w:rsidRPr="00FA7D7C">
        <w:rPr>
          <w:color w:val="000000"/>
        </w:rPr>
        <w:t xml:space="preserve">. </w:t>
      </w:r>
    </w:p>
    <w:p w:rsidR="00E710BB" w:rsidRPr="00FA7D7C" w:rsidRDefault="00E710BB" w:rsidP="00E710BB">
      <w:pPr>
        <w:ind w:firstLine="567"/>
        <w:jc w:val="both"/>
        <w:rPr>
          <w:color w:val="000000"/>
        </w:rPr>
      </w:pPr>
      <w:r w:rsidRPr="00FA7D7C">
        <w:rPr>
          <w:color w:val="000000"/>
        </w:rPr>
        <w:t xml:space="preserve">Использование </w:t>
      </w:r>
      <w:proofErr w:type="spellStart"/>
      <w:r w:rsidRPr="00FA7D7C">
        <w:rPr>
          <w:color w:val="000000"/>
        </w:rPr>
        <w:t>диверсификационного</w:t>
      </w:r>
      <w:proofErr w:type="spellEnd"/>
      <w:r w:rsidRPr="00FA7D7C">
        <w:rPr>
          <w:color w:val="000000"/>
        </w:rPr>
        <w:t xml:space="preserve"> подхода к развитию туристских дестинаций Слюдянского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 совершенствованию системы подготовки кадров, проведению взвешенной и эффективной рекламной политики и удовлетворению потребности в качественных туристских услугах. </w:t>
      </w:r>
    </w:p>
    <w:p w:rsidR="00E710BB" w:rsidRDefault="00E710BB" w:rsidP="00E710BB">
      <w:pPr>
        <w:ind w:firstLine="567"/>
        <w:jc w:val="both"/>
        <w:rPr>
          <w:color w:val="000000"/>
        </w:rPr>
      </w:pPr>
      <w:r w:rsidRPr="00FA7D7C">
        <w:rPr>
          <w:color w:val="000000"/>
        </w:rPr>
        <w:t>Такое развитие туризма даст импульс в развитие смежных секторов экономики, таких как сельское хозяйст</w:t>
      </w:r>
      <w:r>
        <w:rPr>
          <w:color w:val="000000"/>
        </w:rPr>
        <w:t>во, пищевая промышленность, роз</w:t>
      </w:r>
      <w:r w:rsidRPr="00FA7D7C">
        <w:rPr>
          <w:color w:val="000000"/>
        </w:rPr>
        <w:t xml:space="preserve">ничная торговля, транспорт, общественное питание и бытовое обслуживание, организация досуга и многое другое. Все это на местном уровне позволит решить масштабные государственные и региональные задачи по развитию предпринимательства, повышению уровня и качества жизни, как местного населения, так и населения всего региона, а также позволит решить ряд других значимых социально-экономических задач. </w:t>
      </w:r>
    </w:p>
    <w:p w:rsidR="00E710BB" w:rsidRPr="00651FE5" w:rsidRDefault="00E710BB" w:rsidP="00E710BB">
      <w:pPr>
        <w:ind w:firstLine="567"/>
        <w:jc w:val="both"/>
        <w:rPr>
          <w:b/>
        </w:rPr>
      </w:pPr>
      <w:r w:rsidRPr="00651FE5">
        <w:rPr>
          <w:b/>
        </w:rPr>
        <w:t xml:space="preserve">  Направления развития </w:t>
      </w:r>
    </w:p>
    <w:p w:rsidR="00E710BB" w:rsidRPr="0012028A" w:rsidRDefault="00FA1D20" w:rsidP="00E710BB">
      <w:pPr>
        <w:ind w:firstLine="709"/>
        <w:jc w:val="both"/>
        <w:rPr>
          <w:lang w:eastAsia="en-US"/>
        </w:rPr>
      </w:pPr>
      <w:proofErr w:type="gramStart"/>
      <w:r>
        <w:rPr>
          <w:lang w:eastAsia="en-US"/>
        </w:rPr>
        <w:lastRenderedPageBreak/>
        <w:t>Основной задачей до 202</w:t>
      </w:r>
      <w:r w:rsidR="00894D3A">
        <w:rPr>
          <w:lang w:eastAsia="en-US"/>
        </w:rPr>
        <w:t>4</w:t>
      </w:r>
      <w:r w:rsidR="00E710BB" w:rsidRPr="0012028A">
        <w:rPr>
          <w:lang w:eastAsia="en-US"/>
        </w:rPr>
        <w:t xml:space="preserve"> года будет являться содействие в развитии устойчивого туризма на территории подкластера «Южное Прибайкалье» – это сбалансированное распределение туристских  потоков во времени и пространстве, приносящий доход местным сообществам и не во вред, а в пользу окружающей их среды, сохраняемой для потомков («торговля и обмен впечатлениями, а не природными ресурсами»);</w:t>
      </w:r>
      <w:proofErr w:type="gramEnd"/>
      <w:r w:rsidR="00E710BB" w:rsidRPr="0012028A">
        <w:rPr>
          <w:lang w:eastAsia="en-US"/>
        </w:rPr>
        <w:t xml:space="preserve"> </w:t>
      </w:r>
      <w:proofErr w:type="gramStart"/>
      <w:r w:rsidR="00E710BB" w:rsidRPr="0012028A">
        <w:rPr>
          <w:lang w:eastAsia="en-US"/>
        </w:rPr>
        <w:t>способствующий</w:t>
      </w:r>
      <w:proofErr w:type="gramEnd"/>
      <w:r w:rsidR="00E710BB" w:rsidRPr="0012028A">
        <w:rPr>
          <w:lang w:eastAsia="en-US"/>
        </w:rPr>
        <w:t xml:space="preserve"> культурному обмену между туристами и местным населением, помогая сохранять культуру последних, прививая молодому поколению, по крайней мере,  щадящее отношение к природе.</w:t>
      </w:r>
    </w:p>
    <w:p w:rsidR="00E710BB" w:rsidRPr="000C3DA7" w:rsidRDefault="00E710BB" w:rsidP="00E710BB">
      <w:pPr>
        <w:ind w:firstLine="709"/>
        <w:jc w:val="both"/>
        <w:rPr>
          <w:lang w:eastAsia="en-US"/>
        </w:rPr>
      </w:pPr>
      <w:r>
        <w:rPr>
          <w:lang w:eastAsia="en-US"/>
        </w:rPr>
        <w:t>Т</w:t>
      </w:r>
      <w:r w:rsidRPr="000C3DA7">
        <w:rPr>
          <w:lang w:eastAsia="en-US"/>
        </w:rPr>
        <w:t xml:space="preserve">ерриторию Южного Прибайкалья планируется позиционировать как территорию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w:t>
      </w:r>
      <w:proofErr w:type="spellStart"/>
      <w:r w:rsidRPr="000C3DA7">
        <w:rPr>
          <w:lang w:eastAsia="en-US"/>
        </w:rPr>
        <w:t>т.ч</w:t>
      </w:r>
      <w:proofErr w:type="spellEnd"/>
      <w:r w:rsidRPr="000C3DA7">
        <w:rPr>
          <w:lang w:eastAsia="en-US"/>
        </w:rPr>
        <w:t xml:space="preserve">. спортивный, активный, </w:t>
      </w:r>
      <w:r w:rsidR="00894D3A">
        <w:rPr>
          <w:lang w:eastAsia="en-US"/>
        </w:rPr>
        <w:t xml:space="preserve">маршрутный, </w:t>
      </w:r>
      <w:r w:rsidRPr="000C3DA7">
        <w:rPr>
          <w:lang w:eastAsia="en-US"/>
        </w:rPr>
        <w:t>событийный, гастрономический), развитие которых также требует создания качественной туристской инфраструктуры и наличие качественной туристической аттракции.</w:t>
      </w:r>
    </w:p>
    <w:p w:rsidR="00E710BB" w:rsidRPr="000C3DA7" w:rsidRDefault="00E710BB" w:rsidP="00E710BB">
      <w:pPr>
        <w:ind w:firstLine="709"/>
        <w:jc w:val="both"/>
        <w:rPr>
          <w:lang w:eastAsia="en-US"/>
        </w:rPr>
      </w:pPr>
      <w:r w:rsidRPr="000C3DA7">
        <w:rPr>
          <w:lang w:eastAsia="en-US"/>
        </w:rPr>
        <w:t>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дестинаций.</w:t>
      </w:r>
    </w:p>
    <w:p w:rsidR="00E710BB" w:rsidRDefault="00140A00" w:rsidP="00E710BB">
      <w:pPr>
        <w:ind w:firstLine="709"/>
        <w:jc w:val="both"/>
        <w:rPr>
          <w:lang w:eastAsia="en-US"/>
        </w:rPr>
      </w:pPr>
      <w:r>
        <w:rPr>
          <w:lang w:eastAsia="en-US"/>
        </w:rPr>
        <w:t>Т</w:t>
      </w:r>
      <w:r w:rsidR="00E710BB" w:rsidRPr="000C3DA7">
        <w:rPr>
          <w:lang w:eastAsia="en-US"/>
        </w:rPr>
        <w:t>уристическое пространство, муниципальные образования, входящие в состав Слюдянского района, должны быть объединены общим концептом развития туризма в единую туристическую единицу.</w:t>
      </w:r>
    </w:p>
    <w:p w:rsidR="00E710BB" w:rsidRDefault="00E710BB" w:rsidP="00E710BB">
      <w:pPr>
        <w:ind w:firstLine="709"/>
        <w:jc w:val="both"/>
        <w:rPr>
          <w:lang w:eastAsia="en-US"/>
        </w:rPr>
      </w:pPr>
      <w:r>
        <w:rPr>
          <w:lang w:eastAsia="en-US"/>
        </w:rPr>
        <w:t>Одним из таких объединенных концепций будет являться формирование устойчивого бренда подкластера Южного Прибайкалья как «Хамар-Дабан - твое открытие Байкала».</w:t>
      </w:r>
    </w:p>
    <w:p w:rsidR="00E710BB" w:rsidRPr="000C3DA7" w:rsidRDefault="00E710BB" w:rsidP="00E710BB">
      <w:pPr>
        <w:ind w:firstLine="709"/>
        <w:jc w:val="both"/>
        <w:rPr>
          <w:lang w:eastAsia="en-US"/>
        </w:rPr>
      </w:pPr>
      <w:r>
        <w:rPr>
          <w:lang w:eastAsia="en-US"/>
        </w:rPr>
        <w:t xml:space="preserve">Данное репозиционирование территории позволит перераспределить туристские потоки от самого озера и его прибрежной полосы непосредственно в горные отроги </w:t>
      </w:r>
      <w:proofErr w:type="spellStart"/>
      <w:r>
        <w:rPr>
          <w:lang w:eastAsia="en-US"/>
        </w:rPr>
        <w:t>Хамар-Дабана</w:t>
      </w:r>
      <w:proofErr w:type="spellEnd"/>
      <w:r>
        <w:rPr>
          <w:lang w:eastAsia="en-US"/>
        </w:rPr>
        <w:t xml:space="preserve">, обладающие огромным потенциалом для развития как культурно-познавательного, так и оздоровительного туризма.  </w:t>
      </w:r>
    </w:p>
    <w:p w:rsidR="00E710BB" w:rsidRPr="000C3DA7" w:rsidRDefault="00E710BB" w:rsidP="00E710BB">
      <w:pPr>
        <w:ind w:firstLine="709"/>
        <w:jc w:val="both"/>
        <w:rPr>
          <w:lang w:eastAsia="en-US"/>
        </w:rPr>
      </w:pPr>
      <w:r w:rsidRPr="000C3DA7">
        <w:rPr>
          <w:lang w:eastAsia="en-US"/>
        </w:rPr>
        <w:t>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туристско-рекреационных дестинаций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rsidR="00E710BB" w:rsidRPr="000C3DA7" w:rsidRDefault="00E710BB" w:rsidP="00E710BB">
      <w:pPr>
        <w:ind w:firstLine="709"/>
        <w:jc w:val="both"/>
        <w:rPr>
          <w:lang w:eastAsia="en-US"/>
        </w:rPr>
      </w:pPr>
      <w:r w:rsidRPr="000C3DA7">
        <w:rPr>
          <w:lang w:eastAsia="en-US"/>
        </w:rPr>
        <w:t>Сложившиеся дестинации:</w:t>
      </w:r>
    </w:p>
    <w:p w:rsidR="00E710BB" w:rsidRPr="000C3DA7" w:rsidRDefault="00E710BB" w:rsidP="00E710BB">
      <w:pPr>
        <w:ind w:firstLine="709"/>
        <w:jc w:val="both"/>
        <w:rPr>
          <w:lang w:eastAsia="en-US"/>
        </w:rPr>
      </w:pPr>
      <w:r w:rsidRPr="000C3DA7">
        <w:rPr>
          <w:lang w:eastAsia="en-US"/>
        </w:rPr>
        <w:t>1. Туристско-рекреационный комплекс Байкальский горнолыжный курорт «Гора Соболиная» (г. Байкальск, п. Утулик)- развитие предпринимательской деятельности в сфере  гостиничного бизнеса и общественного питания, в области  спорта, отдых и развлечений, проката горнолыжного оборудования, производства сувенирной продукции, торговли;</w:t>
      </w:r>
    </w:p>
    <w:p w:rsidR="00E710BB" w:rsidRPr="000C3DA7" w:rsidRDefault="00E710BB" w:rsidP="00E710BB">
      <w:pPr>
        <w:ind w:firstLine="709"/>
        <w:jc w:val="both"/>
        <w:rPr>
          <w:lang w:eastAsia="en-US"/>
        </w:rPr>
      </w:pPr>
      <w:r w:rsidRPr="000C3DA7">
        <w:rPr>
          <w:lang w:eastAsia="en-US"/>
        </w:rPr>
        <w:t>2. Туристско-рекреационный комплекс «</w:t>
      </w:r>
      <w:proofErr w:type="spellStart"/>
      <w:r w:rsidRPr="000C3DA7">
        <w:rPr>
          <w:lang w:eastAsia="en-US"/>
        </w:rPr>
        <w:t>Кругобайкальская</w:t>
      </w:r>
      <w:proofErr w:type="spellEnd"/>
      <w:r w:rsidRPr="000C3DA7">
        <w:rPr>
          <w:lang w:eastAsia="en-US"/>
        </w:rPr>
        <w:t xml:space="preserve"> железная дорога» (</w:t>
      </w:r>
      <w:proofErr w:type="spellStart"/>
      <w:r w:rsidRPr="000C3DA7">
        <w:rPr>
          <w:lang w:eastAsia="en-US"/>
        </w:rPr>
        <w:t>Култукское</w:t>
      </w:r>
      <w:proofErr w:type="spellEnd"/>
      <w:r w:rsidRPr="000C3DA7">
        <w:rPr>
          <w:lang w:eastAsia="en-US"/>
        </w:rPr>
        <w:t xml:space="preserve">, </w:t>
      </w:r>
      <w:proofErr w:type="spellStart"/>
      <w:r w:rsidRPr="000C3DA7">
        <w:rPr>
          <w:lang w:eastAsia="en-US"/>
        </w:rPr>
        <w:t>Маритуское</w:t>
      </w:r>
      <w:proofErr w:type="spellEnd"/>
      <w:r w:rsidRPr="000C3DA7">
        <w:rPr>
          <w:lang w:eastAsia="en-US"/>
        </w:rPr>
        <w:t xml:space="preserve">, </w:t>
      </w:r>
      <w:proofErr w:type="spellStart"/>
      <w:r w:rsidRPr="000C3DA7">
        <w:rPr>
          <w:lang w:eastAsia="en-US"/>
        </w:rPr>
        <w:t>Портбайкальское</w:t>
      </w:r>
      <w:proofErr w:type="spellEnd"/>
      <w:r w:rsidRPr="000C3DA7">
        <w:rPr>
          <w:lang w:eastAsia="en-US"/>
        </w:rPr>
        <w:t xml:space="preserve"> МО) - развитие ремесленного дела, услуг по предоставлению мест для временного проживания, развитие придомовых хозяйств и ярмарочной торговли.</w:t>
      </w:r>
    </w:p>
    <w:p w:rsidR="00E710BB" w:rsidRPr="000C3DA7" w:rsidRDefault="00E710BB" w:rsidP="00E710BB">
      <w:pPr>
        <w:ind w:firstLine="709"/>
        <w:jc w:val="both"/>
        <w:rPr>
          <w:lang w:eastAsia="en-US"/>
        </w:rPr>
      </w:pPr>
      <w:r w:rsidRPr="000C3DA7">
        <w:rPr>
          <w:lang w:eastAsia="en-US"/>
        </w:rPr>
        <w:t>Перспективные дестинации:</w:t>
      </w:r>
    </w:p>
    <w:p w:rsidR="00E710BB" w:rsidRPr="000C3DA7" w:rsidRDefault="00E710BB" w:rsidP="00E710BB">
      <w:pPr>
        <w:ind w:firstLine="709"/>
        <w:jc w:val="both"/>
        <w:rPr>
          <w:lang w:eastAsia="en-US"/>
        </w:rPr>
      </w:pPr>
      <w:r w:rsidRPr="000C3DA7">
        <w:rPr>
          <w:lang w:eastAsia="en-US"/>
        </w:rPr>
        <w:t xml:space="preserve">1. </w:t>
      </w:r>
      <w:proofErr w:type="gramStart"/>
      <w:r w:rsidRPr="000C3DA7">
        <w:rPr>
          <w:lang w:eastAsia="en-US"/>
        </w:rPr>
        <w:t xml:space="preserve">Великая Чайная тропа «В горной стране Хамар-Дабан» </w:t>
      </w:r>
      <w:r>
        <w:rPr>
          <w:lang w:eastAsia="en-US"/>
        </w:rPr>
        <w:t>- «Сердце Великого Чайного пути»</w:t>
      </w:r>
      <w:r w:rsidRPr="000C3DA7">
        <w:rPr>
          <w:lang w:eastAsia="en-US"/>
        </w:rPr>
        <w:t xml:space="preserve"> с </w:t>
      </w:r>
      <w:r w:rsidR="00894D3A">
        <w:rPr>
          <w:lang w:eastAsia="en-US"/>
        </w:rPr>
        <w:t>5</w:t>
      </w:r>
      <w:r w:rsidRPr="000C3DA7">
        <w:rPr>
          <w:lang w:eastAsia="en-US"/>
        </w:rPr>
        <w:t>-</w:t>
      </w:r>
      <w:r w:rsidR="00894D3A">
        <w:rPr>
          <w:lang w:eastAsia="en-US"/>
        </w:rPr>
        <w:t>ю</w:t>
      </w:r>
      <w:r w:rsidRPr="000C3DA7">
        <w:rPr>
          <w:lang w:eastAsia="en-US"/>
        </w:rPr>
        <w:t xml:space="preserve"> точками входа на тропу (г. </w:t>
      </w:r>
      <w:proofErr w:type="spellStart"/>
      <w:r w:rsidRPr="000C3DA7">
        <w:rPr>
          <w:lang w:eastAsia="en-US"/>
        </w:rPr>
        <w:t>Слюдянка</w:t>
      </w:r>
      <w:proofErr w:type="spellEnd"/>
      <w:r w:rsidRPr="000C3DA7">
        <w:rPr>
          <w:lang w:eastAsia="en-US"/>
        </w:rPr>
        <w:t xml:space="preserve">, </w:t>
      </w:r>
      <w:proofErr w:type="spellStart"/>
      <w:r w:rsidRPr="000C3DA7">
        <w:rPr>
          <w:lang w:eastAsia="en-US"/>
        </w:rPr>
        <w:t>р.п</w:t>
      </w:r>
      <w:proofErr w:type="spellEnd"/>
      <w:r w:rsidRPr="000C3DA7">
        <w:rPr>
          <w:lang w:eastAsia="en-US"/>
        </w:rPr>
        <w:t>.</w:t>
      </w:r>
      <w:proofErr w:type="gramEnd"/>
      <w:r w:rsidRPr="000C3DA7">
        <w:rPr>
          <w:lang w:eastAsia="en-US"/>
        </w:rPr>
        <w:t xml:space="preserve"> </w:t>
      </w:r>
      <w:proofErr w:type="gramStart"/>
      <w:r w:rsidRPr="000C3DA7">
        <w:rPr>
          <w:lang w:eastAsia="en-US"/>
        </w:rPr>
        <w:t xml:space="preserve">Култук, п. Утулик, </w:t>
      </w:r>
      <w:r w:rsidR="00894D3A">
        <w:rPr>
          <w:lang w:eastAsia="en-US"/>
        </w:rPr>
        <w:t xml:space="preserve">г. Байкальск, </w:t>
      </w:r>
      <w:r w:rsidRPr="000C3DA7">
        <w:rPr>
          <w:lang w:eastAsia="en-US"/>
        </w:rPr>
        <w:t xml:space="preserve">п. </w:t>
      </w:r>
      <w:proofErr w:type="spellStart"/>
      <w:r w:rsidRPr="000C3DA7">
        <w:rPr>
          <w:lang w:eastAsia="en-US"/>
        </w:rPr>
        <w:t>Мурино</w:t>
      </w:r>
      <w:proofErr w:type="spellEnd"/>
      <w:r w:rsidRPr="000C3DA7">
        <w:rPr>
          <w:lang w:eastAsia="en-US"/>
        </w:rPr>
        <w:t>)</w:t>
      </w:r>
      <w:r>
        <w:rPr>
          <w:lang w:eastAsia="en-US"/>
        </w:rPr>
        <w:t xml:space="preserve"> и дальнейшей интеграцией в трансграничные проекты (Монголии, Китая, районов Бурятии и районов Иркутской области)</w:t>
      </w:r>
      <w:r w:rsidRPr="000C3DA7">
        <w:rPr>
          <w:lang w:eastAsia="en-US"/>
        </w:rPr>
        <w:t>- развитие общественного питания, деятельности в области  спорта, отдых и развлечений, производства сувенирной продукции, торговли;</w:t>
      </w:r>
      <w:proofErr w:type="gramEnd"/>
    </w:p>
    <w:p w:rsidR="00E710BB" w:rsidRPr="000C3DA7" w:rsidRDefault="00E710BB" w:rsidP="00E710BB">
      <w:pPr>
        <w:ind w:firstLine="709"/>
        <w:jc w:val="both"/>
        <w:rPr>
          <w:lang w:eastAsia="en-US"/>
        </w:rPr>
      </w:pPr>
      <w:r w:rsidRPr="000C3DA7">
        <w:rPr>
          <w:lang w:eastAsia="en-US"/>
        </w:rPr>
        <w:t xml:space="preserve">2. </w:t>
      </w:r>
      <w:r w:rsidR="00894D3A">
        <w:rPr>
          <w:lang w:eastAsia="en-US"/>
        </w:rPr>
        <w:t>Усадьба</w:t>
      </w:r>
      <w:r w:rsidRPr="000C3DA7">
        <w:rPr>
          <w:lang w:eastAsia="en-US"/>
        </w:rPr>
        <w:t xml:space="preserve"> Байкальского Деда Мороза (г. Слюдянка) - развитие гостиничного бизнеса, общественного питания, деятельности в области  спорта, отдых и развлечений, производства сувенирной продукции, торговли, транспорта;</w:t>
      </w:r>
    </w:p>
    <w:p w:rsidR="00E710BB" w:rsidRDefault="00E710BB" w:rsidP="00E710BB">
      <w:pPr>
        <w:ind w:firstLine="709"/>
        <w:jc w:val="both"/>
        <w:rPr>
          <w:lang w:eastAsia="en-US"/>
        </w:rPr>
      </w:pPr>
      <w:r w:rsidRPr="000C3DA7">
        <w:rPr>
          <w:lang w:eastAsia="en-US"/>
        </w:rPr>
        <w:lastRenderedPageBreak/>
        <w:t xml:space="preserve">3. </w:t>
      </w:r>
      <w:proofErr w:type="gramStart"/>
      <w:r w:rsidRPr="000C3DA7">
        <w:rPr>
          <w:lang w:eastAsia="en-US"/>
        </w:rPr>
        <w:t>«Байкал-</w:t>
      </w:r>
      <w:proofErr w:type="spellStart"/>
      <w:r w:rsidRPr="000C3DA7">
        <w:rPr>
          <w:lang w:eastAsia="en-US"/>
        </w:rPr>
        <w:t>Хубсугул</w:t>
      </w:r>
      <w:proofErr w:type="spellEnd"/>
      <w:r w:rsidRPr="000C3DA7">
        <w:rPr>
          <w:lang w:eastAsia="en-US"/>
        </w:rPr>
        <w:t xml:space="preserve">» (г.Слюдянка, </w:t>
      </w:r>
      <w:proofErr w:type="spellStart"/>
      <w:r w:rsidRPr="000C3DA7">
        <w:rPr>
          <w:lang w:eastAsia="en-US"/>
        </w:rPr>
        <w:t>р.п</w:t>
      </w:r>
      <w:proofErr w:type="spellEnd"/>
      <w:r w:rsidRPr="000C3DA7">
        <w:rPr>
          <w:lang w:eastAsia="en-US"/>
        </w:rPr>
        <w:t>.</w:t>
      </w:r>
      <w:proofErr w:type="gramEnd"/>
      <w:r w:rsidRPr="000C3DA7">
        <w:rPr>
          <w:lang w:eastAsia="en-US"/>
        </w:rPr>
        <w:t xml:space="preserve"> Култук, </w:t>
      </w:r>
      <w:proofErr w:type="spellStart"/>
      <w:r w:rsidRPr="000C3DA7">
        <w:rPr>
          <w:lang w:eastAsia="en-US"/>
        </w:rPr>
        <w:t>Быстринское</w:t>
      </w:r>
      <w:proofErr w:type="spellEnd"/>
      <w:r w:rsidRPr="000C3DA7">
        <w:rPr>
          <w:lang w:eastAsia="en-US"/>
        </w:rPr>
        <w:t xml:space="preserve"> МО и далее по сопряженным территориям </w:t>
      </w:r>
      <w:proofErr w:type="gramStart"/>
      <w:r w:rsidRPr="000C3DA7">
        <w:rPr>
          <w:lang w:eastAsia="en-US"/>
        </w:rPr>
        <w:t>–</w:t>
      </w:r>
      <w:proofErr w:type="spellStart"/>
      <w:r w:rsidRPr="000C3DA7">
        <w:rPr>
          <w:lang w:eastAsia="en-US"/>
        </w:rPr>
        <w:t>Т</w:t>
      </w:r>
      <w:proofErr w:type="gramEnd"/>
      <w:r w:rsidRPr="000C3DA7">
        <w:rPr>
          <w:lang w:eastAsia="en-US"/>
        </w:rPr>
        <w:t>ункинская</w:t>
      </w:r>
      <w:proofErr w:type="spellEnd"/>
      <w:r w:rsidRPr="000C3DA7">
        <w:rPr>
          <w:lang w:eastAsia="en-US"/>
        </w:rPr>
        <w:t xml:space="preserve"> долина, </w:t>
      </w:r>
      <w:proofErr w:type="spellStart"/>
      <w:r w:rsidRPr="000C3DA7">
        <w:rPr>
          <w:lang w:eastAsia="en-US"/>
        </w:rPr>
        <w:t>Окинский</w:t>
      </w:r>
      <w:proofErr w:type="spellEnd"/>
      <w:r w:rsidRPr="000C3DA7">
        <w:rPr>
          <w:lang w:eastAsia="en-US"/>
        </w:rPr>
        <w:t xml:space="preserve"> район гора </w:t>
      </w:r>
      <w:proofErr w:type="spellStart"/>
      <w:r w:rsidRPr="000C3DA7">
        <w:rPr>
          <w:lang w:eastAsia="en-US"/>
        </w:rPr>
        <w:t>Мунко-Саридык</w:t>
      </w:r>
      <w:proofErr w:type="spellEnd"/>
      <w:r w:rsidRPr="000C3DA7">
        <w:rPr>
          <w:lang w:eastAsia="en-US"/>
        </w:rPr>
        <w:t>,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w:t>
      </w:r>
      <w:r w:rsidRPr="006164AD">
        <w:rPr>
          <w:lang w:eastAsia="en-US"/>
        </w:rPr>
        <w:t>та.</w:t>
      </w:r>
    </w:p>
    <w:p w:rsidR="00E710BB" w:rsidRDefault="00E710BB" w:rsidP="00E710BB">
      <w:pPr>
        <w:ind w:firstLine="709"/>
        <w:jc w:val="both"/>
      </w:pPr>
      <w:r>
        <w:rPr>
          <w:lang w:eastAsia="en-US"/>
        </w:rPr>
        <w:t>4. «</w:t>
      </w:r>
      <w:proofErr w:type="spellStart"/>
      <w:r>
        <w:rPr>
          <w:lang w:eastAsia="en-US"/>
        </w:rPr>
        <w:t>Южноб</w:t>
      </w:r>
      <w:r>
        <w:t>айкальская</w:t>
      </w:r>
      <w:proofErr w:type="spellEnd"/>
      <w:r w:rsidRPr="00F62B0B">
        <w:t xml:space="preserve"> </w:t>
      </w:r>
      <w:r>
        <w:t>природная</w:t>
      </w:r>
      <w:r w:rsidRPr="00F62B0B">
        <w:t xml:space="preserve"> </w:t>
      </w:r>
      <w:r>
        <w:t>здравница</w:t>
      </w:r>
      <w:r w:rsidRPr="00F62B0B">
        <w:t xml:space="preserve"> под открытым небом</w:t>
      </w:r>
      <w:r>
        <w:t>»</w:t>
      </w:r>
      <w:r w:rsidRPr="00F62B0B">
        <w:t xml:space="preserve"> (</w:t>
      </w:r>
      <w:r>
        <w:t xml:space="preserve">тема </w:t>
      </w:r>
      <w:proofErr w:type="spellStart"/>
      <w:r w:rsidRPr="00F62B0B">
        <w:t>байкалотерапи</w:t>
      </w:r>
      <w:r>
        <w:t>и</w:t>
      </w:r>
      <w:proofErr w:type="spellEnd"/>
      <w:r>
        <w:t xml:space="preserve"> раскрыта в приложении 5</w:t>
      </w:r>
      <w:r w:rsidRPr="00F62B0B">
        <w:t xml:space="preserve">) – </w:t>
      </w:r>
      <w:r>
        <w:t xml:space="preserve">развитие оздоровительных санаториев, </w:t>
      </w:r>
      <w:proofErr w:type="spellStart"/>
      <w:r>
        <w:t>спа</w:t>
      </w:r>
      <w:proofErr w:type="spellEnd"/>
      <w:r>
        <w:t xml:space="preserve">-центров, ДОЛ, общественного питания, услуг частных учреждений здравоохранения, </w:t>
      </w:r>
      <w:r w:rsidRPr="000C3DA7">
        <w:rPr>
          <w:lang w:eastAsia="en-US"/>
        </w:rPr>
        <w:t xml:space="preserve">деятельности в области  спорта, отдых и развлечений, </w:t>
      </w:r>
      <w:r>
        <w:rPr>
          <w:lang w:eastAsia="en-US"/>
        </w:rPr>
        <w:t xml:space="preserve">объектов сельского туризма </w:t>
      </w:r>
      <w:r w:rsidRPr="00F62B0B">
        <w:t xml:space="preserve">(оздоровительный, </w:t>
      </w:r>
      <w:proofErr w:type="spellStart"/>
      <w:r w:rsidRPr="00F62B0B">
        <w:t>релакс</w:t>
      </w:r>
      <w:proofErr w:type="spellEnd"/>
      <w:r w:rsidRPr="00F62B0B">
        <w:t xml:space="preserve">, </w:t>
      </w:r>
      <w:r>
        <w:t xml:space="preserve">спортивный, </w:t>
      </w:r>
      <w:r w:rsidRPr="00F62B0B">
        <w:t>сельский туризм</w:t>
      </w:r>
      <w:r w:rsidR="00894D3A">
        <w:t>, спортивное и здоровое питание</w:t>
      </w:r>
      <w:r w:rsidRPr="00F62B0B">
        <w:t xml:space="preserve"> и пр.).</w:t>
      </w:r>
      <w:r>
        <w:t xml:space="preserve">  </w:t>
      </w:r>
      <w:proofErr w:type="gramStart"/>
      <w:r>
        <w:t>Дестинация подразумевает интеграцию в нее действующей дестинации – горнолыжного курорта «Гора Соболиная».</w:t>
      </w:r>
      <w:proofErr w:type="gramEnd"/>
    </w:p>
    <w:p w:rsidR="00894D3A" w:rsidRPr="006164AD" w:rsidRDefault="00894D3A" w:rsidP="00E710BB">
      <w:pPr>
        <w:ind w:firstLine="709"/>
        <w:jc w:val="both"/>
        <w:rPr>
          <w:lang w:eastAsia="en-US"/>
        </w:rPr>
      </w:pPr>
      <w:r>
        <w:t xml:space="preserve">5. </w:t>
      </w:r>
      <w:proofErr w:type="spellStart"/>
      <w:proofErr w:type="gramStart"/>
      <w:r>
        <w:t>Кругобайкальская</w:t>
      </w:r>
      <w:proofErr w:type="spellEnd"/>
      <w:r>
        <w:t xml:space="preserve"> </w:t>
      </w:r>
      <w:proofErr w:type="spellStart"/>
      <w:r w:rsidR="00223022">
        <w:t>эко</w:t>
      </w:r>
      <w:r>
        <w:t>тропа</w:t>
      </w:r>
      <w:proofErr w:type="spellEnd"/>
      <w:r>
        <w:t xml:space="preserve"> (г. </w:t>
      </w:r>
      <w:proofErr w:type="spellStart"/>
      <w:r>
        <w:t>Слюдянка</w:t>
      </w:r>
      <w:proofErr w:type="spellEnd"/>
      <w:r>
        <w:t xml:space="preserve"> – </w:t>
      </w:r>
      <w:proofErr w:type="spellStart"/>
      <w:r>
        <w:t>Слюдянские</w:t>
      </w:r>
      <w:proofErr w:type="spellEnd"/>
      <w:r>
        <w:t xml:space="preserve"> озера – мыс Ш</w:t>
      </w:r>
      <w:r w:rsidR="009363F4">
        <w:t xml:space="preserve">аманский – п. Култук – п. </w:t>
      </w:r>
      <w:proofErr w:type="spellStart"/>
      <w:r w:rsidR="009363F4">
        <w:t>Маритуй</w:t>
      </w:r>
      <w:proofErr w:type="spellEnd"/>
      <w:r>
        <w:t xml:space="preserve"> – Порт Байкал) – развитие услуг по прокату, торговле, отдыха и развлечений.</w:t>
      </w:r>
      <w:proofErr w:type="gramEnd"/>
      <w:r>
        <w:t xml:space="preserve"> Маршрут пролегает через 1 из 3-х </w:t>
      </w:r>
      <w:r w:rsidR="007718E9">
        <w:t xml:space="preserve">ключевых орнитологических территорий межнационального значения (категории ООПТ </w:t>
      </w:r>
      <w:proofErr w:type="spellStart"/>
      <w:r w:rsidR="007718E9">
        <w:t>общеазиатского</w:t>
      </w:r>
      <w:proofErr w:type="spellEnd"/>
      <w:r w:rsidR="007718E9">
        <w:t xml:space="preserve"> значения </w:t>
      </w:r>
      <w:proofErr w:type="gramStart"/>
      <w:r w:rsidR="007718E9">
        <w:t>принятая</w:t>
      </w:r>
      <w:proofErr w:type="gramEnd"/>
      <w:r w:rsidR="007718E9">
        <w:t xml:space="preserve"> межнациональным сообществом) – Южно-Байкальский миграционный коридор </w:t>
      </w:r>
      <w:proofErr w:type="spellStart"/>
      <w:r w:rsidR="007718E9">
        <w:t>соколообразных</w:t>
      </w:r>
      <w:proofErr w:type="spellEnd"/>
      <w:r w:rsidR="007718E9">
        <w:t>».</w:t>
      </w:r>
    </w:p>
    <w:p w:rsidR="00E710BB" w:rsidRDefault="00E710BB" w:rsidP="00E710BB">
      <w:pPr>
        <w:tabs>
          <w:tab w:val="left" w:pos="709"/>
        </w:tabs>
        <w:ind w:firstLine="709"/>
        <w:jc w:val="both"/>
      </w:pPr>
      <w:r>
        <w:t>Направления развития дестинаций:</w:t>
      </w:r>
    </w:p>
    <w:p w:rsidR="00E710BB" w:rsidRDefault="00E710BB" w:rsidP="00E710BB">
      <w:pPr>
        <w:tabs>
          <w:tab w:val="left" w:pos="709"/>
        </w:tabs>
        <w:ind w:firstLine="709"/>
        <w:jc w:val="both"/>
      </w:pPr>
      <w:r>
        <w:t>1) Развитие этнического туризм</w:t>
      </w:r>
      <w:proofErr w:type="gramStart"/>
      <w:r>
        <w:t>а–</w:t>
      </w:r>
      <w:proofErr w:type="gramEnd"/>
      <w:r>
        <w:t xml:space="preserve"> в большей степени </w:t>
      </w:r>
      <w:proofErr w:type="spellStart"/>
      <w:r>
        <w:t>Култукское</w:t>
      </w:r>
      <w:proofErr w:type="spellEnd"/>
      <w:r>
        <w:t xml:space="preserve">, </w:t>
      </w:r>
      <w:proofErr w:type="spellStart"/>
      <w:r>
        <w:t>Быстринское</w:t>
      </w:r>
      <w:proofErr w:type="spellEnd"/>
      <w:r>
        <w:t xml:space="preserve"> муниципальные образования:</w:t>
      </w:r>
    </w:p>
    <w:p w:rsidR="00E710BB" w:rsidRDefault="00E710BB" w:rsidP="00E710BB">
      <w:pPr>
        <w:tabs>
          <w:tab w:val="left" w:pos="709"/>
        </w:tabs>
        <w:ind w:firstLine="709"/>
        <w:jc w:val="both"/>
      </w:pPr>
      <w:r>
        <w:t xml:space="preserve">- тема казачества в Южном Прибайкалье; </w:t>
      </w:r>
    </w:p>
    <w:p w:rsidR="00E710BB" w:rsidRDefault="00E710BB" w:rsidP="00E710BB">
      <w:pPr>
        <w:tabs>
          <w:tab w:val="left" w:pos="709"/>
        </w:tabs>
        <w:ind w:firstLine="709"/>
        <w:jc w:val="both"/>
      </w:pPr>
      <w:r>
        <w:t>- тема бурятской культуры;</w:t>
      </w:r>
    </w:p>
    <w:p w:rsidR="00E710BB" w:rsidRDefault="00E710BB" w:rsidP="00E710BB">
      <w:pPr>
        <w:tabs>
          <w:tab w:val="left" w:pos="709"/>
        </w:tabs>
        <w:ind w:firstLine="709"/>
        <w:jc w:val="both"/>
      </w:pPr>
      <w:r>
        <w:t>- тема русской культуры;</w:t>
      </w:r>
    </w:p>
    <w:p w:rsidR="00E710BB" w:rsidRDefault="00E710BB" w:rsidP="00E710BB">
      <w:pPr>
        <w:tabs>
          <w:tab w:val="left" w:pos="709"/>
        </w:tabs>
        <w:ind w:firstLine="709"/>
        <w:jc w:val="both"/>
      </w:pPr>
      <w:r>
        <w:t>- тема монгольской культуры.</w:t>
      </w:r>
    </w:p>
    <w:p w:rsidR="00E710BB" w:rsidRDefault="00E710BB" w:rsidP="00E710BB">
      <w:pPr>
        <w:tabs>
          <w:tab w:val="left" w:pos="709"/>
        </w:tabs>
        <w:ind w:firstLine="709"/>
        <w:jc w:val="both"/>
      </w:pPr>
      <w:r>
        <w:t>2) Развитие патриотического туризма по темам Великой Отечественной войн</w:t>
      </w:r>
      <w:proofErr w:type="gramStart"/>
      <w:r>
        <w:t>ы-</w:t>
      </w:r>
      <w:proofErr w:type="gramEnd"/>
      <w:r>
        <w:t xml:space="preserve"> в большей степени </w:t>
      </w:r>
      <w:proofErr w:type="spellStart"/>
      <w:r>
        <w:t>Слюдянское</w:t>
      </w:r>
      <w:proofErr w:type="spellEnd"/>
      <w:r>
        <w:t xml:space="preserve"> муниципальное образование.</w:t>
      </w:r>
    </w:p>
    <w:p w:rsidR="00E710BB" w:rsidRDefault="00E710BB" w:rsidP="00E710BB">
      <w:pPr>
        <w:tabs>
          <w:tab w:val="left" w:pos="709"/>
        </w:tabs>
        <w:ind w:firstLine="709"/>
        <w:jc w:val="both"/>
      </w:pPr>
      <w:r>
        <w:t xml:space="preserve">3) Развитие темы ремесленничества в Южном Прибайкалье – в большей степени </w:t>
      </w:r>
      <w:proofErr w:type="spellStart"/>
      <w:r>
        <w:t>Утуликское</w:t>
      </w:r>
      <w:proofErr w:type="spellEnd"/>
      <w:r>
        <w:t xml:space="preserve">, </w:t>
      </w:r>
      <w:proofErr w:type="spellStart"/>
      <w:r>
        <w:t>Быстринское</w:t>
      </w:r>
      <w:proofErr w:type="spellEnd"/>
      <w:r>
        <w:t xml:space="preserve">, </w:t>
      </w:r>
      <w:proofErr w:type="spellStart"/>
      <w:r>
        <w:t>Слюдянское</w:t>
      </w:r>
      <w:proofErr w:type="spellEnd"/>
      <w:r>
        <w:t xml:space="preserve"> муниципальные образования.</w:t>
      </w:r>
    </w:p>
    <w:p w:rsidR="00E710BB" w:rsidRPr="00F62B0B" w:rsidRDefault="00E710BB" w:rsidP="00E710BB">
      <w:pPr>
        <w:tabs>
          <w:tab w:val="left" w:pos="709"/>
        </w:tabs>
        <w:ind w:firstLine="709"/>
        <w:jc w:val="both"/>
      </w:pPr>
      <w:r>
        <w:t xml:space="preserve"> 4) Развитие темы сказки Южного Прибайкалья в рамках всероссийского проекта «Сказочная карта России» и «Сказочное посольство»– в большей степени </w:t>
      </w:r>
      <w:proofErr w:type="spellStart"/>
      <w:r>
        <w:t>Слюдянское</w:t>
      </w:r>
      <w:proofErr w:type="spellEnd"/>
      <w:r>
        <w:t xml:space="preserve">, </w:t>
      </w:r>
      <w:proofErr w:type="spellStart"/>
      <w:r>
        <w:t>Новоснежнинское</w:t>
      </w:r>
      <w:proofErr w:type="spellEnd"/>
      <w:r>
        <w:t xml:space="preserve"> </w:t>
      </w:r>
      <w:r w:rsidRPr="00F62B0B">
        <w:t>муниципальные образования.</w:t>
      </w:r>
    </w:p>
    <w:p w:rsidR="00E710BB" w:rsidRPr="00F62B0B" w:rsidRDefault="00E710BB" w:rsidP="00E710BB">
      <w:pPr>
        <w:tabs>
          <w:tab w:val="left" w:pos="709"/>
        </w:tabs>
        <w:ind w:firstLine="709"/>
        <w:jc w:val="both"/>
      </w:pPr>
      <w:r w:rsidRPr="00F62B0B">
        <w:t xml:space="preserve">5) </w:t>
      </w:r>
      <w:r>
        <w:t>Развитие темы «Екатерининского тракта» в береговой зоне оз. Байкал (Байкальск-мыс Шаманский).</w:t>
      </w:r>
    </w:p>
    <w:p w:rsidR="00E710BB" w:rsidRPr="00F62B0B" w:rsidRDefault="00E710BB" w:rsidP="00E710BB">
      <w:pPr>
        <w:tabs>
          <w:tab w:val="left" w:pos="709"/>
        </w:tabs>
        <w:ind w:firstLine="709"/>
        <w:jc w:val="both"/>
      </w:pPr>
      <w:r w:rsidRPr="00F62B0B">
        <w:t>6) Развитие темы минералогического рая Южного Прибайкаль</w:t>
      </w:r>
      <w:proofErr w:type="gramStart"/>
      <w:r w:rsidRPr="00F62B0B">
        <w:t>я-</w:t>
      </w:r>
      <w:proofErr w:type="gramEnd"/>
      <w:r w:rsidRPr="00F62B0B">
        <w:t xml:space="preserve">  в большей степени </w:t>
      </w:r>
      <w:proofErr w:type="spellStart"/>
      <w:r w:rsidRPr="00F62B0B">
        <w:t>Слюдянское</w:t>
      </w:r>
      <w:proofErr w:type="spellEnd"/>
      <w:r w:rsidRPr="00F62B0B">
        <w:t xml:space="preserve">, </w:t>
      </w:r>
      <w:proofErr w:type="spellStart"/>
      <w:r w:rsidRPr="00F62B0B">
        <w:t>Култукское</w:t>
      </w:r>
      <w:proofErr w:type="spellEnd"/>
      <w:r w:rsidRPr="00F62B0B">
        <w:t xml:space="preserve"> муниципальные образования.</w:t>
      </w:r>
    </w:p>
    <w:p w:rsidR="00E710BB" w:rsidRPr="00F62B0B" w:rsidRDefault="00E710BB" w:rsidP="00E710BB">
      <w:pPr>
        <w:tabs>
          <w:tab w:val="left" w:pos="709"/>
        </w:tabs>
        <w:ind w:firstLine="709"/>
        <w:jc w:val="both"/>
      </w:pPr>
      <w:r w:rsidRPr="00F62B0B">
        <w:t>7</w:t>
      </w:r>
      <w:r w:rsidR="007718E9">
        <w:t xml:space="preserve">) Развитие темы уникальной </w:t>
      </w:r>
      <w:proofErr w:type="spellStart"/>
      <w:r w:rsidR="007718E9">
        <w:t>Южно</w:t>
      </w:r>
      <w:proofErr w:type="spellEnd"/>
      <w:r w:rsidR="007718E9">
        <w:t xml:space="preserve"> - </w:t>
      </w:r>
      <w:r w:rsidRPr="00F62B0B">
        <w:t>Байкальской флоры и фауны</w:t>
      </w:r>
      <w:r w:rsidR="00E5690D">
        <w:t xml:space="preserve"> – в большей степени Слюдянского, </w:t>
      </w:r>
      <w:proofErr w:type="spellStart"/>
      <w:r w:rsidR="00E5690D">
        <w:t>Култукского</w:t>
      </w:r>
      <w:proofErr w:type="spellEnd"/>
      <w:r w:rsidR="00E5690D">
        <w:t xml:space="preserve">, </w:t>
      </w:r>
      <w:proofErr w:type="spellStart"/>
      <w:r w:rsidR="00E5690D">
        <w:t>Порбайкальского</w:t>
      </w:r>
      <w:proofErr w:type="spellEnd"/>
      <w:r w:rsidR="00E5690D">
        <w:t xml:space="preserve">, </w:t>
      </w:r>
      <w:proofErr w:type="spellStart"/>
      <w:r w:rsidR="00E5690D">
        <w:t>Маритуйского</w:t>
      </w:r>
      <w:proofErr w:type="spellEnd"/>
      <w:r w:rsidR="00E5690D">
        <w:t xml:space="preserve"> и </w:t>
      </w:r>
      <w:proofErr w:type="gramStart"/>
      <w:r w:rsidR="00E5690D">
        <w:t>Байкальского</w:t>
      </w:r>
      <w:proofErr w:type="gramEnd"/>
      <w:r w:rsidR="00E5690D">
        <w:t xml:space="preserve"> </w:t>
      </w:r>
      <w:r w:rsidRPr="00F62B0B">
        <w:t>муниципальны</w:t>
      </w:r>
      <w:r w:rsidR="00E5690D">
        <w:t>х</w:t>
      </w:r>
      <w:r w:rsidRPr="00F62B0B">
        <w:t xml:space="preserve"> образовани</w:t>
      </w:r>
      <w:r w:rsidR="00E5690D">
        <w:t>й</w:t>
      </w:r>
      <w:r w:rsidRPr="00F62B0B">
        <w:t>.</w:t>
      </w:r>
    </w:p>
    <w:p w:rsidR="00E710BB" w:rsidRDefault="00E710BB" w:rsidP="00E710BB">
      <w:pPr>
        <w:tabs>
          <w:tab w:val="left" w:pos="709"/>
        </w:tabs>
        <w:ind w:firstLine="709"/>
        <w:jc w:val="both"/>
      </w:pPr>
      <w:r>
        <w:t>8</w:t>
      </w:r>
      <w:r w:rsidRPr="00F62B0B">
        <w:t>) Развитие автотуризм</w:t>
      </w:r>
      <w:proofErr w:type="gramStart"/>
      <w:r w:rsidRPr="00F62B0B">
        <w:t>а-</w:t>
      </w:r>
      <w:proofErr w:type="gramEnd"/>
      <w:r w:rsidRPr="00F62B0B">
        <w:t xml:space="preserve"> муниципальные образования вдоль федеральных трасс Р-258 и А-333. </w:t>
      </w:r>
    </w:p>
    <w:p w:rsidR="00E710BB" w:rsidRDefault="00E710BB" w:rsidP="00E710BB">
      <w:pPr>
        <w:tabs>
          <w:tab w:val="left" w:pos="709"/>
        </w:tabs>
        <w:ind w:firstLine="709"/>
        <w:jc w:val="both"/>
      </w:pPr>
      <w:r>
        <w:t>9) Развитие гастрономического туризма и бренда «Кухня Южного Прибайкалья» (как направление оздоровительного и культурно-познавательного туризма) – все муниципальные образования.</w:t>
      </w:r>
    </w:p>
    <w:p w:rsidR="00E710BB" w:rsidRDefault="00E710BB" w:rsidP="00E710BB">
      <w:pPr>
        <w:tabs>
          <w:tab w:val="left" w:pos="709"/>
        </w:tabs>
        <w:ind w:firstLine="709"/>
        <w:jc w:val="both"/>
      </w:pPr>
      <w:r>
        <w:t>10) Развитие темы пляжного туризма – все прибрежные муниципальные образования.</w:t>
      </w:r>
    </w:p>
    <w:p w:rsidR="00E710BB" w:rsidRPr="00F62B0B" w:rsidRDefault="00E710BB" w:rsidP="00E710BB">
      <w:pPr>
        <w:tabs>
          <w:tab w:val="left" w:pos="709"/>
        </w:tabs>
        <w:ind w:firstLine="709"/>
        <w:jc w:val="both"/>
      </w:pPr>
      <w:r>
        <w:t xml:space="preserve">11) Развитие темы центра спорта и фестивалей – в основном Байкальское муниципальное образование. </w:t>
      </w:r>
    </w:p>
    <w:p w:rsidR="00E710BB" w:rsidRPr="006164AD" w:rsidRDefault="00E710BB" w:rsidP="00E710BB">
      <w:pPr>
        <w:tabs>
          <w:tab w:val="left" w:pos="709"/>
        </w:tabs>
        <w:ind w:firstLine="709"/>
        <w:jc w:val="both"/>
      </w:pPr>
      <w:r>
        <w:t>Таким образом, о</w:t>
      </w:r>
      <w:r w:rsidRPr="006164AD">
        <w:t>тдых на Южном Прибайкалье позволит удовлетворить две основных потребности туриста – познавательную и оздоровительную.</w:t>
      </w:r>
    </w:p>
    <w:p w:rsidR="00E710BB" w:rsidRPr="006164AD" w:rsidRDefault="00E710BB" w:rsidP="00E710BB">
      <w:pPr>
        <w:tabs>
          <w:tab w:val="left" w:pos="709"/>
        </w:tabs>
        <w:ind w:firstLine="709"/>
        <w:jc w:val="both"/>
      </w:pPr>
      <w:r w:rsidRPr="006164AD">
        <w:t>Развитие познавательного туризма обусловлено наличием в территории природных и культурн</w:t>
      </w:r>
      <w:proofErr w:type="gramStart"/>
      <w:r w:rsidRPr="006164AD">
        <w:t>о-</w:t>
      </w:r>
      <w:proofErr w:type="gramEnd"/>
      <w:r w:rsidRPr="006164AD">
        <w:t xml:space="preserve"> исторических комплексов, объединенных тем</w:t>
      </w:r>
      <w:r w:rsidR="0064093C">
        <w:t>ами</w:t>
      </w:r>
      <w:r w:rsidRPr="006164AD">
        <w:t xml:space="preserve"> Великого Чайного Пути в </w:t>
      </w:r>
      <w:r w:rsidRPr="006164AD">
        <w:lastRenderedPageBreak/>
        <w:t xml:space="preserve">горной стране </w:t>
      </w:r>
      <w:proofErr w:type="spellStart"/>
      <w:r w:rsidRPr="006164AD">
        <w:t>Хамар-Дабана</w:t>
      </w:r>
      <w:proofErr w:type="spellEnd"/>
      <w:r w:rsidRPr="006164AD">
        <w:t xml:space="preserve"> (Великая Чайная тропа</w:t>
      </w:r>
      <w:r>
        <w:t>- сердце Великого чайного пути</w:t>
      </w:r>
      <w:r w:rsidRPr="006164AD">
        <w:t>)</w:t>
      </w:r>
      <w:r w:rsidR="0064093C">
        <w:t>, памятников природы и инженерного искусства, а также эндемических и орнитологических локаций.</w:t>
      </w:r>
    </w:p>
    <w:p w:rsidR="00E710BB" w:rsidRPr="006164AD" w:rsidRDefault="00E710BB" w:rsidP="00E710BB">
      <w:pPr>
        <w:tabs>
          <w:tab w:val="left" w:pos="709"/>
        </w:tabs>
        <w:ind w:firstLine="709"/>
        <w:jc w:val="both"/>
      </w:pPr>
      <w:r w:rsidRPr="006164AD">
        <w:t>Мероприятия по развитию познавательного туризма:</w:t>
      </w:r>
    </w:p>
    <w:p w:rsidR="00E710BB" w:rsidRPr="006164AD" w:rsidRDefault="00E710BB" w:rsidP="00E710BB">
      <w:pPr>
        <w:tabs>
          <w:tab w:val="left" w:pos="709"/>
        </w:tabs>
        <w:jc w:val="both"/>
      </w:pPr>
      <w:r w:rsidRPr="006164AD">
        <w:t>- Реализация мероприятий</w:t>
      </w:r>
      <w:r w:rsidR="00E454C8">
        <w:t>, в том числе</w:t>
      </w:r>
      <w:r w:rsidRPr="006164AD">
        <w:t xml:space="preserve"> в рамках Международного туристического союза "Великий чайный путь" Китая, России и Монголии</w:t>
      </w:r>
      <w:r w:rsidR="0064093C">
        <w:t>, «Великий шелковый путь»</w:t>
      </w:r>
      <w:r w:rsidRPr="006164AD">
        <w:t>:</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 xml:space="preserve">Содействие в развитии познавательного событийного туризма путем реализации событийных мероприятий. </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w:t>
      </w:r>
      <w:r w:rsidR="0064093C">
        <w:rPr>
          <w:szCs w:val="24"/>
        </w:rPr>
        <w:t>, содействие в продвижении гастрономических брендов территории</w:t>
      </w:r>
      <w:r w:rsidRPr="006164AD">
        <w:rPr>
          <w:szCs w:val="24"/>
        </w:rPr>
        <w:t>.</w:t>
      </w:r>
    </w:p>
    <w:p w:rsidR="00E710BB" w:rsidRDefault="00E710BB" w:rsidP="00E710BB">
      <w:pPr>
        <w:pStyle w:val="a7"/>
        <w:numPr>
          <w:ilvl w:val="0"/>
          <w:numId w:val="13"/>
        </w:numPr>
        <w:tabs>
          <w:tab w:val="left" w:pos="709"/>
        </w:tabs>
        <w:spacing w:after="0" w:line="240" w:lineRule="auto"/>
        <w:ind w:left="0" w:firstLine="0"/>
        <w:rPr>
          <w:szCs w:val="24"/>
        </w:rPr>
      </w:pPr>
      <w:r w:rsidRPr="006164AD">
        <w:rPr>
          <w:szCs w:val="24"/>
        </w:rPr>
        <w:t xml:space="preserve">Развитие </w:t>
      </w:r>
      <w:r w:rsidR="0064093C">
        <w:rPr>
          <w:szCs w:val="24"/>
        </w:rPr>
        <w:t xml:space="preserve">и содействие в продвижении </w:t>
      </w:r>
      <w:r w:rsidRPr="006164AD">
        <w:rPr>
          <w:szCs w:val="24"/>
        </w:rPr>
        <w:t>познавательного, исторического и экологического туризма в рамках проекта "Великий чайный путь в г</w:t>
      </w:r>
      <w:r w:rsidR="0064093C">
        <w:rPr>
          <w:szCs w:val="24"/>
        </w:rPr>
        <w:t xml:space="preserve">орной стране </w:t>
      </w:r>
      <w:proofErr w:type="spellStart"/>
      <w:r w:rsidR="0064093C">
        <w:rPr>
          <w:szCs w:val="24"/>
        </w:rPr>
        <w:t>Хамар</w:t>
      </w:r>
      <w:proofErr w:type="spellEnd"/>
      <w:r w:rsidR="0064093C">
        <w:rPr>
          <w:szCs w:val="24"/>
        </w:rPr>
        <w:t xml:space="preserve"> - </w:t>
      </w:r>
      <w:proofErr w:type="spellStart"/>
      <w:r w:rsidR="0064093C">
        <w:rPr>
          <w:szCs w:val="24"/>
        </w:rPr>
        <w:t>Дабан</w:t>
      </w:r>
      <w:proofErr w:type="spellEnd"/>
      <w:r w:rsidR="0064093C">
        <w:rPr>
          <w:szCs w:val="24"/>
        </w:rPr>
        <w:t xml:space="preserve">", </w:t>
      </w:r>
      <w:proofErr w:type="spellStart"/>
      <w:r w:rsidR="0064093C">
        <w:rPr>
          <w:szCs w:val="24"/>
        </w:rPr>
        <w:t>Кругобайкальская</w:t>
      </w:r>
      <w:proofErr w:type="spellEnd"/>
      <w:r w:rsidR="0064093C">
        <w:rPr>
          <w:szCs w:val="24"/>
        </w:rPr>
        <w:t xml:space="preserve"> </w:t>
      </w:r>
      <w:proofErr w:type="gramStart"/>
      <w:r w:rsidR="0064093C">
        <w:rPr>
          <w:szCs w:val="24"/>
        </w:rPr>
        <w:t>вело-тропа</w:t>
      </w:r>
      <w:proofErr w:type="gramEnd"/>
      <w:r w:rsidR="0064093C">
        <w:rPr>
          <w:szCs w:val="24"/>
        </w:rPr>
        <w:t>, КБЖД.</w:t>
      </w:r>
    </w:p>
    <w:p w:rsidR="00E710BB" w:rsidRPr="006164AD" w:rsidRDefault="00E710BB" w:rsidP="00E710BB">
      <w:pPr>
        <w:pStyle w:val="a7"/>
        <w:numPr>
          <w:ilvl w:val="0"/>
          <w:numId w:val="13"/>
        </w:numPr>
        <w:tabs>
          <w:tab w:val="left" w:pos="709"/>
        </w:tabs>
        <w:spacing w:after="0" w:line="240" w:lineRule="auto"/>
        <w:ind w:left="0" w:firstLine="0"/>
        <w:rPr>
          <w:szCs w:val="24"/>
        </w:rPr>
      </w:pPr>
      <w:r>
        <w:rPr>
          <w:szCs w:val="24"/>
        </w:rPr>
        <w:t>Содействие в создании</w:t>
      </w:r>
      <w:r w:rsidRPr="006164AD">
        <w:rPr>
          <w:szCs w:val="24"/>
        </w:rPr>
        <w:t xml:space="preserve">  в дестинации объектов туристской аттракции в тематике "Великого чайного пути" (скульптурные группы, специализированные ярмарки, тематические постоянно действующие выставки в музеях и досуговых учреждениях, развитие сети </w:t>
      </w:r>
      <w:proofErr w:type="spellStart"/>
      <w:r w:rsidRPr="006164AD">
        <w:rPr>
          <w:szCs w:val="24"/>
        </w:rPr>
        <w:t>чаепитейных</w:t>
      </w:r>
      <w:proofErr w:type="spellEnd"/>
      <w:r w:rsidRPr="006164AD">
        <w:rPr>
          <w:szCs w:val="24"/>
        </w:rPr>
        <w:t xml:space="preserve"> заведений, </w:t>
      </w:r>
      <w:proofErr w:type="spellStart"/>
      <w:r w:rsidRPr="006164AD">
        <w:rPr>
          <w:szCs w:val="24"/>
        </w:rPr>
        <w:t>ребрендинг</w:t>
      </w:r>
      <w:proofErr w:type="spellEnd"/>
      <w:r w:rsidRPr="006164AD">
        <w:rPr>
          <w:szCs w:val="24"/>
        </w:rPr>
        <w:t xml:space="preserve"> объектов общепита и коллективных средств размещения, создание объектов  сельского туризма и др.).</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Содействие в создании инфраструктурных объектов к объектам туристской аттракции (тропы, серпантины, элементы городского благоустройства и прочее).</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Участие в организации разработки и выпуска аутентичной  сувенирной продукции "Великий чайный путь. Южное Прибайкалье" с использованием символики Международного туристического союза "Великий чайный путь" Китая, России и Монголии</w:t>
      </w:r>
    </w:p>
    <w:p w:rsidR="00E710BB" w:rsidRPr="006164AD" w:rsidRDefault="00E710BB" w:rsidP="00E710BB">
      <w:pPr>
        <w:pStyle w:val="a7"/>
        <w:numPr>
          <w:ilvl w:val="0"/>
          <w:numId w:val="14"/>
        </w:numPr>
        <w:tabs>
          <w:tab w:val="left" w:pos="709"/>
        </w:tabs>
        <w:spacing w:after="0" w:line="240" w:lineRule="auto"/>
        <w:ind w:left="0" w:firstLine="0"/>
        <w:rPr>
          <w:szCs w:val="24"/>
        </w:rPr>
      </w:pPr>
      <w:r w:rsidRPr="006164AD">
        <w:rPr>
          <w:szCs w:val="24"/>
        </w:rPr>
        <w:t>Популяризация познавательного туризма в местных СМИ.</w:t>
      </w:r>
    </w:p>
    <w:p w:rsidR="0064093C" w:rsidRPr="006164AD" w:rsidRDefault="0064093C" w:rsidP="0064093C">
      <w:pPr>
        <w:pStyle w:val="a7"/>
        <w:numPr>
          <w:ilvl w:val="0"/>
          <w:numId w:val="14"/>
        </w:numPr>
        <w:tabs>
          <w:tab w:val="left" w:pos="709"/>
        </w:tabs>
        <w:spacing w:after="0" w:line="240" w:lineRule="auto"/>
        <w:rPr>
          <w:szCs w:val="24"/>
        </w:rPr>
      </w:pPr>
      <w:r>
        <w:rPr>
          <w:szCs w:val="24"/>
        </w:rPr>
        <w:t xml:space="preserve">     Содействие в развитии ремесленного дела и создания уникальных местных аутентичных сувениров.</w:t>
      </w:r>
    </w:p>
    <w:p w:rsidR="00E710BB" w:rsidRPr="006164AD" w:rsidRDefault="00E710BB" w:rsidP="00E710BB">
      <w:pPr>
        <w:tabs>
          <w:tab w:val="left" w:pos="709"/>
        </w:tabs>
        <w:ind w:firstLine="709"/>
        <w:jc w:val="both"/>
      </w:pPr>
      <w:r w:rsidRPr="006164AD">
        <w:t xml:space="preserve">Удовлетворение оздоровительной потребности отдыхающих будет реализовано таким направление как туризм психофизического здоровья методами </w:t>
      </w:r>
      <w:proofErr w:type="spellStart"/>
      <w:r w:rsidRPr="006164AD">
        <w:t>байкалотерапии</w:t>
      </w:r>
      <w:proofErr w:type="spellEnd"/>
      <w:r w:rsidRPr="006164AD">
        <w:t>.</w:t>
      </w:r>
    </w:p>
    <w:p w:rsidR="00E710BB" w:rsidRPr="006F1BEB" w:rsidRDefault="00E710BB" w:rsidP="006F1BEB">
      <w:pPr>
        <w:tabs>
          <w:tab w:val="left" w:pos="709"/>
        </w:tabs>
        <w:ind w:firstLine="709"/>
      </w:pPr>
      <w:r w:rsidRPr="006F1BEB">
        <w:t>Мероприятия по развитию оздоровительного туризма:</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спортивного туризма посредством развития горнолыжного спорта, велоспорта, скандинавской ходьбы и др. </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Популяризация и содействие в развитии активного туризма и </w:t>
      </w:r>
      <w:proofErr w:type="spellStart"/>
      <w:r w:rsidRPr="000C3DA7">
        <w:rPr>
          <w:szCs w:val="24"/>
        </w:rPr>
        <w:t>релакс</w:t>
      </w:r>
      <w:proofErr w:type="spellEnd"/>
      <w:r w:rsidRPr="000C3DA7">
        <w:rPr>
          <w:szCs w:val="24"/>
        </w:rPr>
        <w:t xml:space="preserve"> туризма – развитие таких направлений как байкальская йога, стоун-терапия, </w:t>
      </w:r>
      <w:proofErr w:type="spellStart"/>
      <w:r w:rsidRPr="000C3DA7">
        <w:rPr>
          <w:szCs w:val="24"/>
        </w:rPr>
        <w:t>спа</w:t>
      </w:r>
      <w:proofErr w:type="spellEnd"/>
      <w:r w:rsidRPr="000C3DA7">
        <w:rPr>
          <w:szCs w:val="24"/>
        </w:rPr>
        <w:t xml:space="preserve">, натуральная ароматерапия, </w:t>
      </w:r>
      <w:proofErr w:type="spellStart"/>
      <w:r w:rsidRPr="000C3DA7">
        <w:rPr>
          <w:szCs w:val="24"/>
        </w:rPr>
        <w:t>цветотерапия</w:t>
      </w:r>
      <w:proofErr w:type="spellEnd"/>
      <w:r w:rsidRPr="000C3DA7">
        <w:rPr>
          <w:szCs w:val="24"/>
        </w:rPr>
        <w:t xml:space="preserve">, </w:t>
      </w:r>
      <w:proofErr w:type="spellStart"/>
      <w:r w:rsidRPr="000C3DA7">
        <w:rPr>
          <w:szCs w:val="24"/>
        </w:rPr>
        <w:t>анималотерапия</w:t>
      </w:r>
      <w:proofErr w:type="spellEnd"/>
      <w:r w:rsidRPr="000C3DA7">
        <w:rPr>
          <w:szCs w:val="24"/>
        </w:rPr>
        <w:t xml:space="preserve">, </w:t>
      </w:r>
      <w:proofErr w:type="spellStart"/>
      <w:r w:rsidRPr="000C3DA7">
        <w:rPr>
          <w:szCs w:val="24"/>
        </w:rPr>
        <w:t>кислородотерапия</w:t>
      </w:r>
      <w:proofErr w:type="spellEnd"/>
      <w:r w:rsidRPr="000C3DA7">
        <w:rPr>
          <w:szCs w:val="24"/>
        </w:rPr>
        <w:t>, тактильная терапия.</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экологического туризма как метода оздоровления в естественных природных условиях, в </w:t>
      </w:r>
      <w:proofErr w:type="spellStart"/>
      <w:r w:rsidRPr="000C3DA7">
        <w:rPr>
          <w:szCs w:val="24"/>
        </w:rPr>
        <w:t>т.ч</w:t>
      </w:r>
      <w:proofErr w:type="spellEnd"/>
      <w:r w:rsidRPr="000C3DA7">
        <w:rPr>
          <w:szCs w:val="24"/>
        </w:rPr>
        <w:t xml:space="preserve">. посредством </w:t>
      </w:r>
      <w:r>
        <w:rPr>
          <w:szCs w:val="24"/>
        </w:rPr>
        <w:t xml:space="preserve">развития </w:t>
      </w:r>
      <w:r w:rsidRPr="000C3DA7">
        <w:rPr>
          <w:szCs w:val="24"/>
        </w:rPr>
        <w:t>волонтерского движения</w:t>
      </w:r>
      <w:r>
        <w:rPr>
          <w:szCs w:val="24"/>
        </w:rPr>
        <w:t xml:space="preserve"> и добровольчества</w:t>
      </w:r>
      <w:r w:rsidRPr="000C3DA7">
        <w:rPr>
          <w:szCs w:val="24"/>
        </w:rPr>
        <w:t>.</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Содействие в развитии сельского туризма, как метода оздоровления путем сельской трудотерапией.</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w:t>
      </w:r>
      <w:proofErr w:type="spellStart"/>
      <w:r w:rsidRPr="000C3DA7">
        <w:rPr>
          <w:szCs w:val="24"/>
        </w:rPr>
        <w:t>гастраномического</w:t>
      </w:r>
      <w:proofErr w:type="spellEnd"/>
      <w:r w:rsidRPr="000C3DA7">
        <w:rPr>
          <w:szCs w:val="24"/>
        </w:rPr>
        <w:t xml:space="preserve"> туризма, как способа оздоровления путем организации здорового питания экологически чистыми местными продуктами.</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Содействие в создании  и развитии в дестинации оздоровительных объектов туристической аттракции (горнолыжные курорты, оздоровительные центры, санатории, центры психологического восстановления, сельские фермы, контактные зоопарки и др.).</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создании  в дестинации объектов тематической туристской инфраструктуры (рестораны здоровой еды, </w:t>
      </w:r>
      <w:proofErr w:type="spellStart"/>
      <w:r w:rsidRPr="000C3DA7">
        <w:rPr>
          <w:szCs w:val="24"/>
        </w:rPr>
        <w:t>экогостиницы</w:t>
      </w:r>
      <w:proofErr w:type="spellEnd"/>
      <w:r w:rsidRPr="000C3DA7">
        <w:rPr>
          <w:szCs w:val="24"/>
        </w:rPr>
        <w:t xml:space="preserve">, </w:t>
      </w:r>
      <w:proofErr w:type="spellStart"/>
      <w:r w:rsidRPr="000C3DA7">
        <w:rPr>
          <w:szCs w:val="24"/>
        </w:rPr>
        <w:t>экокемпинги</w:t>
      </w:r>
      <w:proofErr w:type="spellEnd"/>
      <w:r w:rsidRPr="000C3DA7">
        <w:rPr>
          <w:szCs w:val="24"/>
        </w:rPr>
        <w:t xml:space="preserve"> и прочее).</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Популяризация оздоровительного туризма в местных СМИ.</w:t>
      </w:r>
    </w:p>
    <w:p w:rsidR="00E710BB" w:rsidRPr="000C3DA7" w:rsidRDefault="00E710BB" w:rsidP="00E710BB">
      <w:pPr>
        <w:tabs>
          <w:tab w:val="left" w:pos="709"/>
        </w:tabs>
        <w:ind w:firstLine="709"/>
        <w:jc w:val="both"/>
      </w:pPr>
      <w:r w:rsidRPr="000C3DA7">
        <w:t xml:space="preserve">В целях комплексного развития индустрии туризма в </w:t>
      </w:r>
      <w:proofErr w:type="spellStart"/>
      <w:r w:rsidRPr="000C3DA7">
        <w:t>подкластере</w:t>
      </w:r>
      <w:proofErr w:type="spellEnd"/>
      <w:r w:rsidRPr="000C3DA7">
        <w:t xml:space="preserve"> «Южное Прибайкалье», также будут реализовываться следующие мероприятия: </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lastRenderedPageBreak/>
        <w:t>Содействие в создании объектов аттракци</w:t>
      </w:r>
      <w:proofErr w:type="gramStart"/>
      <w:r w:rsidRPr="000C3DA7">
        <w:rPr>
          <w:szCs w:val="24"/>
        </w:rPr>
        <w:t>и-</w:t>
      </w:r>
      <w:proofErr w:type="gramEnd"/>
      <w:r w:rsidRPr="000C3DA7">
        <w:rPr>
          <w:szCs w:val="24"/>
        </w:rPr>
        <w:t xml:space="preserve"> рекреационных ресурсов (эко-парки, резиденции, музеи, туристские центры и комплексы и т.п.);</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основной туристской инфраструктуры (гостиницы, объекты общественного питания, автовокзалы и пр.);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смежной туристской инфраструктуры (объекты ярмарочной торговли, сувенирные лавки, объекты бытового обслуживания и пр.);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и реконструкции общей жизнеобеспечивающей инфраструктуры подкластера (дороги, причалы, КОС, полигон ТБО, смотровые площадки и др.);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и реконструкции специальной жизнеобеспечивающей инфраструктуры (объекты благоустройства и прочее);</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сопутствующего сервиса (тематические туристические сайты, объекты навигации – указатели и пр.):</w:t>
      </w:r>
    </w:p>
    <w:p w:rsidR="00E710BB" w:rsidRPr="000C3DA7" w:rsidRDefault="00E710BB" w:rsidP="006F1BEB">
      <w:pPr>
        <w:pStyle w:val="a7"/>
        <w:tabs>
          <w:tab w:val="left" w:pos="709"/>
        </w:tabs>
        <w:spacing w:line="240" w:lineRule="auto"/>
        <w:ind w:left="0"/>
        <w:rPr>
          <w:szCs w:val="24"/>
        </w:rPr>
      </w:pPr>
      <w:r w:rsidRPr="000C3DA7">
        <w:rPr>
          <w:szCs w:val="24"/>
        </w:rPr>
        <w:t>- Развитие системы навигации к объектам туристской аттракции (участие в организации разработки и выпуска полиграфической продукции, наружной уличной навигации, объектов информационного сетевых средств виртуального ознакомления с природными ресурсами и культурно-историческими достопримечательностями дестинаций;</w:t>
      </w:r>
    </w:p>
    <w:p w:rsidR="00E710BB" w:rsidRPr="000C3DA7" w:rsidRDefault="00E710BB" w:rsidP="006F1BEB">
      <w:pPr>
        <w:pStyle w:val="a7"/>
        <w:tabs>
          <w:tab w:val="left" w:pos="709"/>
        </w:tabs>
        <w:spacing w:line="240" w:lineRule="auto"/>
        <w:ind w:left="0"/>
        <w:rPr>
          <w:szCs w:val="24"/>
        </w:rPr>
      </w:pPr>
      <w:r w:rsidRPr="000C3DA7">
        <w:rPr>
          <w:szCs w:val="24"/>
        </w:rPr>
        <w:t>- Создание на территории по</w:t>
      </w:r>
      <w:r>
        <w:rPr>
          <w:szCs w:val="24"/>
        </w:rPr>
        <w:t>д</w:t>
      </w:r>
      <w:r w:rsidRPr="000C3DA7">
        <w:rPr>
          <w:szCs w:val="24"/>
        </w:rPr>
        <w:t xml:space="preserve">кластера экскурсионного бюро (создание </w:t>
      </w:r>
      <w:proofErr w:type="gramStart"/>
      <w:r w:rsidRPr="000C3DA7">
        <w:rPr>
          <w:szCs w:val="24"/>
        </w:rPr>
        <w:t>информационно-туристический</w:t>
      </w:r>
      <w:proofErr w:type="gramEnd"/>
      <w:r w:rsidRPr="000C3DA7">
        <w:rPr>
          <w:szCs w:val="24"/>
        </w:rPr>
        <w:t xml:space="preserve"> центра и сети окон центра в торговых, досуговых заведениях, объектах транспортной инфраструктуры).</w:t>
      </w:r>
    </w:p>
    <w:p w:rsidR="00E710BB" w:rsidRDefault="00E710BB" w:rsidP="00E710BB">
      <w:pPr>
        <w:pStyle w:val="a7"/>
        <w:numPr>
          <w:ilvl w:val="0"/>
          <w:numId w:val="14"/>
        </w:numPr>
        <w:tabs>
          <w:tab w:val="left" w:pos="709"/>
        </w:tabs>
        <w:spacing w:after="0" w:line="240" w:lineRule="auto"/>
        <w:ind w:left="0" w:firstLine="0"/>
        <w:rPr>
          <w:szCs w:val="24"/>
        </w:rPr>
      </w:pPr>
      <w:r>
        <w:rPr>
          <w:szCs w:val="24"/>
        </w:rPr>
        <w:t>Содействие в обеспечении безопасности пребывания туристов на территории;</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Оказание в содействии обновления парка общественного автотранспорта по межрегиональным, межмуниципальным, междугородним и внутригородским перевозкам</w:t>
      </w:r>
      <w:r>
        <w:rPr>
          <w:szCs w:val="24"/>
        </w:rPr>
        <w:t>;</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школы гидов-пер</w:t>
      </w:r>
      <w:r>
        <w:rPr>
          <w:szCs w:val="24"/>
        </w:rPr>
        <w:t>еводчиков и гидов-экскурсоводов;</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школы волонтерского движения «Сох</w:t>
      </w:r>
      <w:r>
        <w:rPr>
          <w:szCs w:val="24"/>
        </w:rPr>
        <w:t>раним Хамар-Дабан для потомков»;</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разработке и продвижении новых маршрутов по объектам аттракции.</w:t>
      </w:r>
    </w:p>
    <w:p w:rsidR="00E710BB"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w:t>
      </w:r>
      <w:r>
        <w:rPr>
          <w:szCs w:val="24"/>
        </w:rPr>
        <w:t xml:space="preserve"> в</w:t>
      </w:r>
      <w:r w:rsidRPr="000C3DA7">
        <w:rPr>
          <w:szCs w:val="24"/>
        </w:rPr>
        <w:t xml:space="preserve"> </w:t>
      </w:r>
      <w:r w:rsidRPr="00993DFB">
        <w:rPr>
          <w:szCs w:val="24"/>
        </w:rPr>
        <w:t>повышени</w:t>
      </w:r>
      <w:r>
        <w:rPr>
          <w:szCs w:val="24"/>
        </w:rPr>
        <w:t>и</w:t>
      </w:r>
      <w:r w:rsidRPr="00993DFB">
        <w:rPr>
          <w:szCs w:val="24"/>
        </w:rPr>
        <w:t xml:space="preserve"> качества туристского се</w:t>
      </w:r>
      <w:r>
        <w:rPr>
          <w:szCs w:val="24"/>
        </w:rPr>
        <w:t>рвиса посредством</w:t>
      </w:r>
      <w:r w:rsidRPr="00993DFB">
        <w:rPr>
          <w:szCs w:val="24"/>
        </w:rPr>
        <w:t xml:space="preserve">, сертификации и аттестации </w:t>
      </w:r>
      <w:r>
        <w:rPr>
          <w:szCs w:val="24"/>
        </w:rPr>
        <w:t xml:space="preserve">коллективных </w:t>
      </w:r>
      <w:r w:rsidRPr="00993DFB">
        <w:rPr>
          <w:szCs w:val="24"/>
        </w:rPr>
        <w:t>средств размещения</w:t>
      </w:r>
      <w:r>
        <w:rPr>
          <w:szCs w:val="24"/>
        </w:rPr>
        <w:t xml:space="preserve"> посредством получения</w:t>
      </w:r>
      <w:r w:rsidRPr="000C3DA7">
        <w:rPr>
          <w:szCs w:val="24"/>
        </w:rPr>
        <w:t xml:space="preserve"> свидетельства о присвоении гостинице соответствующей категории, предусмотренной  добровольной системой классификации гостиниц и иных средств размещения, утвержденной Министерством культуры РФ-получение обязательной классификации гостиниц и иных ср</w:t>
      </w:r>
      <w:r>
        <w:rPr>
          <w:szCs w:val="24"/>
        </w:rPr>
        <w:t>едств размещения ("звездности");</w:t>
      </w:r>
    </w:p>
    <w:p w:rsidR="00E710BB"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w:t>
      </w:r>
      <w:r>
        <w:rPr>
          <w:szCs w:val="24"/>
        </w:rPr>
        <w:t xml:space="preserve"> в обучении персонала объектов индустрии туризма (официантов, поваров, водителей, </w:t>
      </w:r>
      <w:proofErr w:type="spellStart"/>
      <w:r>
        <w:rPr>
          <w:szCs w:val="24"/>
        </w:rPr>
        <w:t>ательеров</w:t>
      </w:r>
      <w:proofErr w:type="spellEnd"/>
      <w:r>
        <w:rPr>
          <w:szCs w:val="24"/>
        </w:rPr>
        <w:t xml:space="preserve"> и др.)</w:t>
      </w:r>
      <w:r w:rsidRPr="003414E8">
        <w:rPr>
          <w:szCs w:val="24"/>
        </w:rPr>
        <w:t xml:space="preserve"> </w:t>
      </w:r>
      <w:r>
        <w:rPr>
          <w:szCs w:val="24"/>
        </w:rPr>
        <w:t>посредством обучающих семинаров Фонда «Центр поддержки предпринимателей Иркутской области» и других организаций;</w:t>
      </w:r>
    </w:p>
    <w:p w:rsidR="00E710BB" w:rsidRPr="00993DFB" w:rsidRDefault="00E710BB" w:rsidP="00E710BB">
      <w:pPr>
        <w:pStyle w:val="a7"/>
        <w:numPr>
          <w:ilvl w:val="0"/>
          <w:numId w:val="14"/>
        </w:numPr>
        <w:spacing w:after="0" w:line="240" w:lineRule="auto"/>
        <w:ind w:left="0" w:firstLine="0"/>
        <w:rPr>
          <w:szCs w:val="24"/>
        </w:rPr>
      </w:pPr>
      <w:r>
        <w:rPr>
          <w:szCs w:val="24"/>
        </w:rPr>
        <w:t xml:space="preserve">Содействие в </w:t>
      </w:r>
      <w:r w:rsidRPr="00993DFB">
        <w:rPr>
          <w:szCs w:val="24"/>
        </w:rPr>
        <w:t>повышени</w:t>
      </w:r>
      <w:r>
        <w:rPr>
          <w:szCs w:val="24"/>
        </w:rPr>
        <w:t>и</w:t>
      </w:r>
      <w:r w:rsidRPr="00993DFB">
        <w:rPr>
          <w:szCs w:val="24"/>
        </w:rPr>
        <w:t xml:space="preserve"> прозрачности рынка с помощью ведения реестров, изменения в законодательстве;</w:t>
      </w:r>
    </w:p>
    <w:p w:rsidR="00E710BB" w:rsidRPr="00993DFB" w:rsidRDefault="00E710BB" w:rsidP="00E710BB">
      <w:pPr>
        <w:pStyle w:val="a7"/>
        <w:numPr>
          <w:ilvl w:val="0"/>
          <w:numId w:val="14"/>
        </w:numPr>
        <w:spacing w:after="0" w:line="240" w:lineRule="auto"/>
        <w:ind w:left="0" w:firstLine="0"/>
        <w:rPr>
          <w:szCs w:val="24"/>
        </w:rPr>
      </w:pPr>
      <w:r>
        <w:rPr>
          <w:szCs w:val="24"/>
        </w:rPr>
        <w:t>Содействие в повышении доступности и улучшении</w:t>
      </w:r>
      <w:r w:rsidRPr="00993DFB">
        <w:rPr>
          <w:szCs w:val="24"/>
        </w:rPr>
        <w:t xml:space="preserve"> потребительских свойств местных турпродуктов мерами использования и разработки пакетных туров, сотрудничества с </w:t>
      </w:r>
      <w:r>
        <w:rPr>
          <w:szCs w:val="24"/>
        </w:rPr>
        <w:t xml:space="preserve">региональными и федеральными туроператорами, </w:t>
      </w:r>
      <w:r w:rsidRPr="00993DFB">
        <w:rPr>
          <w:szCs w:val="24"/>
        </w:rPr>
        <w:t>РЖД и чартерными рейсами;</w:t>
      </w:r>
    </w:p>
    <w:p w:rsidR="00E710BB" w:rsidRPr="00F0328E" w:rsidRDefault="00E710BB" w:rsidP="00E710BB">
      <w:pPr>
        <w:pStyle w:val="a7"/>
        <w:numPr>
          <w:ilvl w:val="0"/>
          <w:numId w:val="14"/>
        </w:numPr>
        <w:spacing w:after="0" w:line="240" w:lineRule="auto"/>
        <w:ind w:left="0" w:firstLine="0"/>
        <w:rPr>
          <w:szCs w:val="24"/>
        </w:rPr>
      </w:pPr>
      <w:r>
        <w:rPr>
          <w:szCs w:val="24"/>
        </w:rPr>
        <w:t xml:space="preserve">Содействие в </w:t>
      </w:r>
      <w:r w:rsidRPr="00F0328E">
        <w:rPr>
          <w:szCs w:val="24"/>
        </w:rPr>
        <w:t xml:space="preserve">диверсификации туристских предложений с помощью развития туристских маршрутов, подписания </w:t>
      </w:r>
      <w:r>
        <w:rPr>
          <w:szCs w:val="24"/>
        </w:rPr>
        <w:t>соглашений с государственными органами власти и бизнесом;</w:t>
      </w:r>
    </w:p>
    <w:p w:rsidR="00E710BB" w:rsidRPr="001927A9" w:rsidRDefault="00E710BB" w:rsidP="00E710BB">
      <w:pPr>
        <w:pStyle w:val="a7"/>
        <w:numPr>
          <w:ilvl w:val="0"/>
          <w:numId w:val="14"/>
        </w:numPr>
        <w:spacing w:after="0" w:line="240" w:lineRule="auto"/>
        <w:ind w:left="0" w:firstLine="0"/>
        <w:rPr>
          <w:szCs w:val="24"/>
        </w:rPr>
      </w:pPr>
      <w:r w:rsidRPr="00993DFB">
        <w:rPr>
          <w:szCs w:val="24"/>
        </w:rPr>
        <w:t xml:space="preserve">Содействие </w:t>
      </w:r>
      <w:r>
        <w:rPr>
          <w:szCs w:val="24"/>
        </w:rPr>
        <w:t>в повышении</w:t>
      </w:r>
      <w:r w:rsidRPr="00993DFB">
        <w:rPr>
          <w:szCs w:val="24"/>
        </w:rPr>
        <w:t xml:space="preserve"> информированности туристов мерами распространения информации в социальных сетях, СМИ, национальном туристском портале </w:t>
      </w:r>
      <w:r w:rsidRPr="00993DFB">
        <w:rPr>
          <w:szCs w:val="24"/>
          <w:lang w:val="en-US"/>
        </w:rPr>
        <w:t>Russia</w:t>
      </w:r>
      <w:r w:rsidRPr="00993DFB">
        <w:rPr>
          <w:szCs w:val="24"/>
        </w:rPr>
        <w:t xml:space="preserve"> </w:t>
      </w:r>
      <w:r w:rsidRPr="00993DFB">
        <w:rPr>
          <w:szCs w:val="24"/>
          <w:lang w:val="en-US"/>
        </w:rPr>
        <w:t>Travel</w:t>
      </w:r>
      <w:r w:rsidRPr="00993DFB">
        <w:rPr>
          <w:szCs w:val="24"/>
        </w:rPr>
        <w:t>, Межрегиональной ассоциации событийного туризма Сибири и др.</w:t>
      </w:r>
    </w:p>
    <w:p w:rsidR="00E710BB" w:rsidRPr="000C3DA7" w:rsidRDefault="00E710BB" w:rsidP="00E710BB">
      <w:pPr>
        <w:tabs>
          <w:tab w:val="left" w:pos="709"/>
        </w:tabs>
        <w:ind w:firstLine="709"/>
        <w:jc w:val="both"/>
      </w:pPr>
      <w:proofErr w:type="gramStart"/>
      <w:r w:rsidRPr="000C3DA7">
        <w:t xml:space="preserve">Эффективностью выбранного направления развития Слюдянского района будет служить обеспечение </w:t>
      </w:r>
      <w:r w:rsidRPr="006164AD">
        <w:t>круглогодичного отдыха и ежегодного</w:t>
      </w:r>
      <w:r>
        <w:t xml:space="preserve"> пребывания туриста в территорию, </w:t>
      </w:r>
      <w:r w:rsidRPr="006164AD">
        <w:t xml:space="preserve">посредством развития самодеятельного </w:t>
      </w:r>
      <w:r>
        <w:t xml:space="preserve">и организованного </w:t>
      </w:r>
      <w:r w:rsidRPr="006164AD">
        <w:t xml:space="preserve">туризма, </w:t>
      </w:r>
      <w:r w:rsidRPr="006164AD">
        <w:lastRenderedPageBreak/>
        <w:t>благодаря возможности добровольного и разнообразного (по наполнению и по стоимости) выбора туристского</w:t>
      </w:r>
      <w:r w:rsidRPr="000C3DA7">
        <w:t xml:space="preserve"> продукта для любой группы туристов (в том числе для маломобильных туристов, детей, пожилых туристов и др. групп) с высокой добавленной стоимостью, что обеспечит значительный рост</w:t>
      </w:r>
      <w:proofErr w:type="gramEnd"/>
      <w:r w:rsidRPr="000C3DA7">
        <w:t xml:space="preserve"> объема оказанных туристских услуг, создаст синергетический эффект и   увеличит вклад в экономику от индустрии туризма и сопутствующих им сфер.</w:t>
      </w:r>
    </w:p>
    <w:p w:rsidR="00E710BB" w:rsidRDefault="00E710BB" w:rsidP="00E710BB">
      <w:pPr>
        <w:ind w:firstLine="567"/>
        <w:jc w:val="both"/>
      </w:pPr>
      <w:proofErr w:type="gramStart"/>
      <w:r>
        <w:t>Потребуется продолжить работу над вхождением в различные федеральные проекты (Байкал:</w:t>
      </w:r>
      <w:proofErr w:type="gramEnd"/>
      <w:r>
        <w:t xml:space="preserve"> </w:t>
      </w:r>
      <w:proofErr w:type="gramStart"/>
      <w:r>
        <w:t>«Великое озеро великой страны», ФЦП «Развитие внутреннего и въездного туризма в РФ</w:t>
      </w:r>
      <w:r w:rsidRPr="00A7071D">
        <w:t>»,</w:t>
      </w:r>
      <w:r>
        <w:t xml:space="preserve"> ФЦП  </w:t>
      </w:r>
      <w:r w:rsidRPr="00D0543A">
        <w:t>"Охрана озера Байкал и социально-экономическое развитие Б</w:t>
      </w:r>
      <w:r w:rsidR="00A7071D">
        <w:t>айкальской природной территории</w:t>
      </w:r>
      <w:r w:rsidRPr="00D0543A">
        <w:t xml:space="preserve">" </w:t>
      </w:r>
      <w:r>
        <w:t xml:space="preserve"> и др</w:t>
      </w:r>
      <w:r w:rsidR="00A7071D">
        <w:t>угие федеральные</w:t>
      </w:r>
      <w:r w:rsidR="00B036E8">
        <w:t xml:space="preserve"> программы</w:t>
      </w:r>
      <w:r>
        <w:t>) по созданию необходимой инфраструктуры</w:t>
      </w:r>
      <w:r w:rsidRPr="00ED58D8">
        <w:t xml:space="preserve">, </w:t>
      </w:r>
      <w:r>
        <w:t>перераспределению потоков</w:t>
      </w:r>
      <w:r w:rsidRPr="00ED58D8">
        <w:t xml:space="preserve"> людей в нужном направлении, организ</w:t>
      </w:r>
      <w:r>
        <w:t>ации</w:t>
      </w:r>
      <w:r w:rsidRPr="00ED58D8">
        <w:t xml:space="preserve"> их досуг</w:t>
      </w:r>
      <w:r>
        <w:t>а и минимизации</w:t>
      </w:r>
      <w:r w:rsidRPr="00ED58D8">
        <w:t xml:space="preserve"> </w:t>
      </w:r>
      <w:r>
        <w:t>нанесения</w:t>
      </w:r>
      <w:r w:rsidRPr="00ED58D8">
        <w:t xml:space="preserve"> вред</w:t>
      </w:r>
      <w:r>
        <w:t>а озеру неорганизованным туризмом, обеспечивающие управленческую, координационную, финансовую и маркетинговую поддержку территории в области повышения качества жизни населения</w:t>
      </w:r>
      <w:proofErr w:type="gramEnd"/>
      <w:r>
        <w:t xml:space="preserve">, сохранения природной среды, развития туризма на принципах устойчивого развития, повышения экологической культуры населения и посетителей.  </w:t>
      </w:r>
    </w:p>
    <w:p w:rsidR="00A60C06" w:rsidRDefault="00A60C06" w:rsidP="00A60C06">
      <w:pPr>
        <w:ind w:firstLine="709"/>
        <w:jc w:val="center"/>
      </w:pPr>
    </w:p>
    <w:p w:rsidR="00A60C06" w:rsidRPr="0083151C" w:rsidRDefault="00A60C06" w:rsidP="00A60C06">
      <w:pPr>
        <w:ind w:firstLine="709"/>
        <w:jc w:val="center"/>
      </w:pPr>
      <w:r w:rsidRPr="0083151C">
        <w:t xml:space="preserve">РАЗДЕЛ </w:t>
      </w:r>
      <w:r w:rsidR="00E710BB">
        <w:t>2</w:t>
      </w:r>
      <w:r w:rsidRPr="0083151C">
        <w:t>. ЦЕЛЬ И ЗАДАЧИ ПОДПРОГРАММЫ, ЦЕЛЕВЫЕ ПОКАЗАТЕЛИ ПОДПРОГРАММЫ, СРОКИ РЕАЛИЗАЦИИ</w:t>
      </w:r>
    </w:p>
    <w:p w:rsidR="00A60C06" w:rsidRPr="0083151C" w:rsidRDefault="00A60C06" w:rsidP="00A60C06">
      <w:pPr>
        <w:ind w:firstLine="709"/>
        <w:jc w:val="center"/>
      </w:pPr>
    </w:p>
    <w:p w:rsidR="006F1BEB" w:rsidRDefault="00E454C8" w:rsidP="00A60C06">
      <w:pPr>
        <w:widowControl w:val="0"/>
        <w:autoSpaceDE w:val="0"/>
        <w:autoSpaceDN w:val="0"/>
        <w:adjustRightInd w:val="0"/>
        <w:ind w:firstLine="709"/>
        <w:jc w:val="both"/>
      </w:pPr>
      <w:r>
        <w:t>Целью</w:t>
      </w:r>
      <w:r w:rsidR="00A60C06" w:rsidRPr="0083151C">
        <w:t xml:space="preserve"> Подпрограммы 2 является </w:t>
      </w:r>
      <w:r w:rsidRPr="005A728D">
        <w:rPr>
          <w:sz w:val="22"/>
          <w:szCs w:val="22"/>
        </w:rPr>
        <w:t>создание условий для</w:t>
      </w:r>
      <w:r w:rsidR="0088780C">
        <w:rPr>
          <w:sz w:val="22"/>
          <w:szCs w:val="22"/>
        </w:rPr>
        <w:t xml:space="preserve"> устойчивого</w:t>
      </w:r>
      <w:r w:rsidRPr="005A728D">
        <w:rPr>
          <w:sz w:val="22"/>
          <w:szCs w:val="22"/>
        </w:rPr>
        <w:t xml:space="preserve"> развития туризма</w:t>
      </w:r>
      <w:r w:rsidR="006F1BEB">
        <w:rPr>
          <w:sz w:val="22"/>
          <w:szCs w:val="22"/>
        </w:rPr>
        <w:t>.</w:t>
      </w:r>
    </w:p>
    <w:p w:rsidR="00A60C06" w:rsidRPr="0083151C" w:rsidRDefault="00A60C06" w:rsidP="00A60C06">
      <w:pPr>
        <w:widowControl w:val="0"/>
        <w:autoSpaceDE w:val="0"/>
        <w:autoSpaceDN w:val="0"/>
        <w:adjustRightInd w:val="0"/>
        <w:ind w:firstLine="709"/>
        <w:jc w:val="both"/>
      </w:pPr>
      <w:r w:rsidRPr="0083151C">
        <w:t>Достижение поставленной цели потребует решени</w:t>
      </w:r>
      <w:r w:rsidR="006F1BEB">
        <w:t>е</w:t>
      </w:r>
      <w:r w:rsidRPr="0083151C">
        <w:t xml:space="preserve"> </w:t>
      </w:r>
      <w:r w:rsidR="006F1BEB">
        <w:t xml:space="preserve">такой </w:t>
      </w:r>
      <w:r w:rsidR="006F1BEB" w:rsidRPr="005A728D">
        <w:t xml:space="preserve">задачи как </w:t>
      </w:r>
      <w:r w:rsidRPr="005A728D">
        <w:t xml:space="preserve"> </w:t>
      </w:r>
      <w:r w:rsidR="00E454C8">
        <w:rPr>
          <w:sz w:val="22"/>
          <w:szCs w:val="22"/>
        </w:rPr>
        <w:t>п</w:t>
      </w:r>
      <w:r w:rsidR="00E454C8" w:rsidRPr="0083151C">
        <w:rPr>
          <w:sz w:val="22"/>
          <w:szCs w:val="22"/>
        </w:rPr>
        <w:t xml:space="preserve">овышение конкурентоспособности и эффективное использование </w:t>
      </w:r>
      <w:r w:rsidR="00E454C8">
        <w:rPr>
          <w:sz w:val="22"/>
          <w:szCs w:val="22"/>
        </w:rPr>
        <w:t xml:space="preserve"> туристских ресурсов, удовлетворяющих</w:t>
      </w:r>
      <w:r w:rsidR="00E454C8" w:rsidRPr="0083151C">
        <w:rPr>
          <w:sz w:val="22"/>
          <w:szCs w:val="22"/>
        </w:rPr>
        <w:t xml:space="preserve"> потребности российских и иностранных граждан в качественных туристских услугах</w:t>
      </w:r>
      <w:r w:rsidR="005A728D" w:rsidRPr="005A728D">
        <w:rPr>
          <w:sz w:val="22"/>
          <w:szCs w:val="22"/>
        </w:rPr>
        <w:t xml:space="preserve">. </w:t>
      </w:r>
      <w:r w:rsidRPr="005A728D">
        <w:t>Предусматривается форм</w:t>
      </w:r>
      <w:r w:rsidRPr="0083151C">
        <w:t xml:space="preserve">ирование и </w:t>
      </w:r>
      <w:r w:rsidR="006F1BEB">
        <w:t>продвижение</w:t>
      </w:r>
      <w:r w:rsidRPr="0083151C">
        <w:t xml:space="preserve"> качественного туристского продукта на территориях туристских </w:t>
      </w:r>
      <w:r w:rsidR="006F1BEB">
        <w:t>дестинаций</w:t>
      </w:r>
      <w:r w:rsidRPr="0083151C">
        <w:t>, где будут сконцентрированы организации, занимающиеся туристской деятельностью и смежными услугами (развлечения, питание, сувенирное производство и т.д.).</w:t>
      </w:r>
    </w:p>
    <w:p w:rsidR="006F1BEB" w:rsidRDefault="00A60C06" w:rsidP="00A60C06">
      <w:pPr>
        <w:widowControl w:val="0"/>
        <w:autoSpaceDE w:val="0"/>
        <w:autoSpaceDN w:val="0"/>
        <w:adjustRightInd w:val="0"/>
        <w:ind w:firstLine="709"/>
        <w:jc w:val="both"/>
      </w:pPr>
      <w:r w:rsidRPr="0083151C">
        <w:t>Достижение основной цели и поставле</w:t>
      </w:r>
      <w:r w:rsidR="006F1BEB">
        <w:t>нных задач предполагается к 2030</w:t>
      </w:r>
      <w:r w:rsidRPr="0083151C">
        <w:t xml:space="preserve"> году</w:t>
      </w:r>
      <w:r w:rsidR="006F1BEB">
        <w:t>, мероприятия данной программы позволят частично достичь поставленных задач к 202</w:t>
      </w:r>
      <w:r w:rsidR="0064093C">
        <w:t>4</w:t>
      </w:r>
      <w:r w:rsidR="006F1BEB">
        <w:t xml:space="preserve"> году, а далее будет реализованы за счет новых муниципальных программ, разработанных на период 2025-2030 годы согласно Стратегии МО Слюдянский район</w:t>
      </w:r>
      <w:r w:rsidRPr="0083151C">
        <w:t xml:space="preserve">. </w:t>
      </w:r>
    </w:p>
    <w:p w:rsidR="00A60C06" w:rsidRPr="0083151C" w:rsidRDefault="00A60C06" w:rsidP="00A60C06">
      <w:pPr>
        <w:widowControl w:val="0"/>
        <w:autoSpaceDE w:val="0"/>
        <w:autoSpaceDN w:val="0"/>
        <w:adjustRightInd w:val="0"/>
        <w:ind w:firstLine="709"/>
        <w:jc w:val="both"/>
      </w:pPr>
      <w:r w:rsidRPr="00D004CE">
        <w:t>Целевым индик</w:t>
      </w:r>
      <w:r w:rsidR="006F1BEB" w:rsidRPr="00D004CE">
        <w:t>атор</w:t>
      </w:r>
      <w:r w:rsidR="00D004CE">
        <w:t>ом</w:t>
      </w:r>
      <w:r w:rsidR="006F1BEB" w:rsidRPr="00D004CE">
        <w:t xml:space="preserve"> Подпрограммы 2 является </w:t>
      </w:r>
      <w:r w:rsidR="00D004CE" w:rsidRPr="00D004CE">
        <w:t>объем туристических услуг</w:t>
      </w:r>
      <w:r w:rsidR="006F1BEB" w:rsidRPr="00D004CE">
        <w:t xml:space="preserve"> в МО Слюдянский район.</w:t>
      </w:r>
    </w:p>
    <w:p w:rsidR="00A60C06" w:rsidRPr="0083151C" w:rsidRDefault="00A60C06" w:rsidP="00A60C06">
      <w:pPr>
        <w:ind w:firstLine="709"/>
        <w:jc w:val="both"/>
      </w:pPr>
      <w:r w:rsidRPr="0083151C">
        <w:t xml:space="preserve">Сведения о составе и значениях целевых показателей Подпрограммы 2 представлены в приложении 3 к настоящей Подпрограмме. </w:t>
      </w:r>
    </w:p>
    <w:p w:rsidR="00A60C06" w:rsidRPr="0083151C" w:rsidRDefault="00A60C06" w:rsidP="00A60C06">
      <w:pPr>
        <w:widowControl w:val="0"/>
        <w:autoSpaceDE w:val="0"/>
        <w:autoSpaceDN w:val="0"/>
        <w:adjustRightInd w:val="0"/>
        <w:ind w:firstLine="709"/>
        <w:jc w:val="both"/>
      </w:pPr>
      <w:r w:rsidRPr="0083151C">
        <w:t>С</w:t>
      </w:r>
      <w:r w:rsidR="006F1BEB">
        <w:t>рок реализации Подпрограммы: 20</w:t>
      </w:r>
      <w:r w:rsidR="007962FC">
        <w:t>19</w:t>
      </w:r>
      <w:r w:rsidRPr="0083151C">
        <w:t xml:space="preserve"> –</w:t>
      </w:r>
      <w:r w:rsidR="006F1BEB">
        <w:t xml:space="preserve"> 20</w:t>
      </w:r>
      <w:r w:rsidR="007962FC">
        <w:t>24</w:t>
      </w:r>
      <w:r w:rsidRPr="0083151C">
        <w:t xml:space="preserve"> годы.</w:t>
      </w:r>
    </w:p>
    <w:p w:rsidR="00A60C06" w:rsidRPr="0083151C" w:rsidRDefault="00A60C06" w:rsidP="00A60C06">
      <w:pPr>
        <w:widowControl w:val="0"/>
        <w:autoSpaceDE w:val="0"/>
        <w:autoSpaceDN w:val="0"/>
        <w:adjustRightInd w:val="0"/>
        <w:ind w:firstLine="709"/>
      </w:pPr>
    </w:p>
    <w:p w:rsidR="00A60C06" w:rsidRPr="0083151C" w:rsidRDefault="00E710BB" w:rsidP="00A60C06">
      <w:pPr>
        <w:jc w:val="center"/>
      </w:pPr>
      <w:r>
        <w:t>РАЗДЕЛ 3</w:t>
      </w:r>
      <w:r w:rsidR="00A60C06" w:rsidRPr="0083151C">
        <w:t>. ОСНОВНЫЕ МЕРОПРИЯТИЯ ПОДПРОГРАММЫ</w:t>
      </w:r>
    </w:p>
    <w:p w:rsidR="00A60C06" w:rsidRPr="0083151C" w:rsidRDefault="00A60C06" w:rsidP="00A60C06">
      <w:pPr>
        <w:ind w:firstLine="709"/>
      </w:pPr>
    </w:p>
    <w:p w:rsidR="00A60C06" w:rsidRPr="0083151C" w:rsidRDefault="00A60C06" w:rsidP="00A60C06">
      <w:pPr>
        <w:widowControl w:val="0"/>
        <w:autoSpaceDE w:val="0"/>
        <w:autoSpaceDN w:val="0"/>
        <w:adjustRightInd w:val="0"/>
        <w:ind w:firstLine="709"/>
        <w:jc w:val="both"/>
      </w:pPr>
      <w:r w:rsidRPr="0083151C">
        <w:t>Система подпрограммных мероприятий представляет собой комплекс взаимоувязанных мер, направленных на решение основной цели и задач Подпрограммы.</w:t>
      </w:r>
    </w:p>
    <w:p w:rsidR="00A60C06" w:rsidRPr="0083151C" w:rsidRDefault="00A60C06" w:rsidP="00A60C06">
      <w:pPr>
        <w:widowControl w:val="0"/>
        <w:autoSpaceDE w:val="0"/>
        <w:autoSpaceDN w:val="0"/>
        <w:adjustRightInd w:val="0"/>
        <w:ind w:firstLine="709"/>
        <w:jc w:val="both"/>
      </w:pPr>
      <w:proofErr w:type="gramStart"/>
      <w:r w:rsidRPr="0083151C">
        <w:t>В рамках задачи «Повышение уровня использования туристского потенциала муниципального образования Слюдянский район», направленных на продвижение муниципального образования Слюдянский район на внутреннем и международном туристском рынках, входит: организация и проведение туристских мероприятий, формирование и продвижение туристских маршрутов, организация и участие в российских и международных выставках, организация рекламной кампании в средствах массовой информации, обеспечение деятельности туристских информационных центров и пунктов и т</w:t>
      </w:r>
      <w:proofErr w:type="gramEnd"/>
      <w:r w:rsidRPr="0083151C">
        <w:t>.д. путем продвижения муниципального образования Слюдянский район на внутреннем и международном туристском рынках</w:t>
      </w:r>
      <w:r w:rsidR="007962FC">
        <w:t xml:space="preserve">, планируемые к осуществлению посредством реализации ОМ, повышение уровня использования туристического </w:t>
      </w:r>
      <w:r w:rsidR="007962FC">
        <w:lastRenderedPageBreak/>
        <w:t>потенциала муниципального образования Слюдянский район</w:t>
      </w:r>
      <w:r w:rsidRPr="0083151C">
        <w:t>.</w:t>
      </w:r>
    </w:p>
    <w:p w:rsidR="00A60C06" w:rsidRPr="0083151C" w:rsidRDefault="00A60C06" w:rsidP="00A60C06">
      <w:pPr>
        <w:pStyle w:val="a9"/>
        <w:ind w:firstLine="709"/>
        <w:jc w:val="both"/>
        <w:rPr>
          <w:rFonts w:ascii="Times New Roman" w:hAnsi="Times New Roman"/>
          <w:sz w:val="24"/>
          <w:szCs w:val="24"/>
        </w:rPr>
      </w:pPr>
    </w:p>
    <w:p w:rsidR="00A60C06" w:rsidRPr="0083151C" w:rsidRDefault="00E710BB" w:rsidP="00A60C06">
      <w:pPr>
        <w:jc w:val="center"/>
      </w:pPr>
      <w:r>
        <w:t xml:space="preserve">РАЗДЕЛ </w:t>
      </w:r>
      <w:r w:rsidR="001B0B6D">
        <w:t>4</w:t>
      </w:r>
      <w:r w:rsidR="00A60C06" w:rsidRPr="0083151C">
        <w:t>. РЕСУРСНОЕ ОБЕСПЕЧЕНИЕ ПОДПРОГРАММЫ</w:t>
      </w:r>
    </w:p>
    <w:p w:rsidR="00A60C06" w:rsidRPr="0083151C" w:rsidRDefault="00A60C06" w:rsidP="00A60C06">
      <w:pPr>
        <w:widowControl w:val="0"/>
        <w:autoSpaceDE w:val="0"/>
        <w:autoSpaceDN w:val="0"/>
        <w:adjustRightInd w:val="0"/>
        <w:ind w:firstLine="709"/>
      </w:pPr>
    </w:p>
    <w:p w:rsidR="00A60C06" w:rsidRPr="0083151C" w:rsidRDefault="00A60C06" w:rsidP="00A60C06">
      <w:pPr>
        <w:widowControl w:val="0"/>
        <w:autoSpaceDE w:val="0"/>
        <w:autoSpaceDN w:val="0"/>
        <w:adjustRightInd w:val="0"/>
        <w:ind w:firstLine="709"/>
        <w:jc w:val="both"/>
      </w:pPr>
      <w:r w:rsidRPr="0083151C">
        <w:t>Финансирование Подпрограммы 2 осуществляется за счет средств местного бюджета</w:t>
      </w:r>
      <w:r w:rsidR="00493E9F">
        <w:t xml:space="preserve"> </w:t>
      </w:r>
      <w:r w:rsidRPr="0083151C">
        <w:t>(приложени</w:t>
      </w:r>
      <w:r w:rsidR="00E454C8">
        <w:t>е</w:t>
      </w:r>
      <w:r w:rsidRPr="0083151C">
        <w:t xml:space="preserve"> </w:t>
      </w:r>
      <w:r w:rsidR="007962FC">
        <w:t>4</w:t>
      </w:r>
      <w:r w:rsidRPr="0083151C">
        <w:t>).</w:t>
      </w:r>
    </w:p>
    <w:p w:rsidR="00A45BB1" w:rsidRPr="002218A4" w:rsidRDefault="00A45BB1" w:rsidP="00A45BB1">
      <w:pPr>
        <w:widowControl w:val="0"/>
        <w:autoSpaceDE w:val="0"/>
        <w:autoSpaceDN w:val="0"/>
        <w:adjustRightInd w:val="0"/>
        <w:ind w:firstLine="709"/>
      </w:pPr>
      <w:r w:rsidRPr="002218A4">
        <w:t>Общий объем финансирования Подпрограммы 2 с 20</w:t>
      </w:r>
      <w:r w:rsidR="007962FC" w:rsidRPr="002218A4">
        <w:t>19</w:t>
      </w:r>
      <w:r w:rsidRPr="002218A4">
        <w:t xml:space="preserve"> по 202</w:t>
      </w:r>
      <w:r w:rsidR="007962FC" w:rsidRPr="002218A4">
        <w:t>4</w:t>
      </w:r>
      <w:r w:rsidRPr="002218A4">
        <w:t xml:space="preserve"> год составляет </w:t>
      </w:r>
      <w:r w:rsidR="002218A4" w:rsidRPr="002218A4">
        <w:rPr>
          <w:b/>
        </w:rPr>
        <w:t>840 000</w:t>
      </w:r>
      <w:r w:rsidRPr="002218A4">
        <w:rPr>
          <w:b/>
          <w:bCs/>
        </w:rPr>
        <w:t xml:space="preserve"> </w:t>
      </w:r>
      <w:r w:rsidRPr="002218A4">
        <w:t>рублей, в том числе по годам:</w:t>
      </w:r>
    </w:p>
    <w:p w:rsidR="002218A4" w:rsidRPr="002218A4" w:rsidRDefault="002218A4" w:rsidP="002218A4">
      <w:pPr>
        <w:widowControl w:val="0"/>
        <w:autoSpaceDE w:val="0"/>
        <w:autoSpaceDN w:val="0"/>
        <w:adjustRightInd w:val="0"/>
        <w:ind w:firstLine="708"/>
      </w:pPr>
      <w:r w:rsidRPr="002218A4">
        <w:t xml:space="preserve">2019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2020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2021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2022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2023 год –140 </w:t>
      </w:r>
      <w:r w:rsidR="00C7416B">
        <w:t>000</w:t>
      </w:r>
      <w:r w:rsidRPr="002218A4">
        <w:t xml:space="preserve"> рублей;</w:t>
      </w:r>
    </w:p>
    <w:p w:rsidR="002218A4" w:rsidRPr="002218A4" w:rsidRDefault="00C7416B" w:rsidP="002218A4">
      <w:pPr>
        <w:widowControl w:val="0"/>
        <w:autoSpaceDE w:val="0"/>
        <w:autoSpaceDN w:val="0"/>
        <w:adjustRightInd w:val="0"/>
        <w:ind w:firstLine="708"/>
      </w:pPr>
      <w:r>
        <w:t>2024 год –140 000</w:t>
      </w:r>
      <w:r w:rsidR="002218A4" w:rsidRPr="002218A4">
        <w:t xml:space="preserve"> рублей.</w:t>
      </w:r>
    </w:p>
    <w:p w:rsidR="00E454C8" w:rsidRDefault="00E454C8" w:rsidP="001B0B6D">
      <w:pPr>
        <w:widowControl w:val="0"/>
        <w:autoSpaceDE w:val="0"/>
        <w:autoSpaceDN w:val="0"/>
        <w:adjustRightInd w:val="0"/>
        <w:jc w:val="center"/>
      </w:pPr>
    </w:p>
    <w:p w:rsidR="00A60C06" w:rsidRPr="0083151C" w:rsidRDefault="00E710BB" w:rsidP="00A60C06">
      <w:pPr>
        <w:widowControl w:val="0"/>
        <w:autoSpaceDE w:val="0"/>
        <w:autoSpaceDN w:val="0"/>
        <w:adjustRightInd w:val="0"/>
        <w:jc w:val="center"/>
      </w:pPr>
      <w:r>
        <w:t xml:space="preserve">РАЗДЕЛ </w:t>
      </w:r>
      <w:r w:rsidR="00E454C8">
        <w:t>5.</w:t>
      </w:r>
      <w:r w:rsidR="00A60C06" w:rsidRPr="0083151C">
        <w:t xml:space="preserve"> ОЖИДАЕМЫЕ КОНЕЧНЫЕ РЕЗУЛЬТАТЫ РЕАЛИЗ</w:t>
      </w:r>
      <w:r w:rsidR="00E454C8">
        <w:t>АЦИИ МУНИЦИПАЛЬНОЙ ПОДПРОГРАММЫ</w:t>
      </w:r>
    </w:p>
    <w:p w:rsidR="00A60C06" w:rsidRPr="0083151C" w:rsidRDefault="00A60C06" w:rsidP="00A60C06">
      <w:pPr>
        <w:widowControl w:val="0"/>
        <w:autoSpaceDE w:val="0"/>
        <w:autoSpaceDN w:val="0"/>
        <w:adjustRightInd w:val="0"/>
        <w:ind w:firstLine="709"/>
      </w:pPr>
    </w:p>
    <w:p w:rsidR="00A60C06" w:rsidRPr="0083151C" w:rsidRDefault="00A60C06" w:rsidP="00A60C06">
      <w:pPr>
        <w:pStyle w:val="1"/>
        <w:widowControl w:val="0"/>
        <w:tabs>
          <w:tab w:val="left" w:pos="0"/>
        </w:tabs>
        <w:spacing w:after="0" w:line="240" w:lineRule="auto"/>
        <w:ind w:left="0"/>
        <w:rPr>
          <w:szCs w:val="24"/>
        </w:rPr>
      </w:pPr>
      <w:r w:rsidRPr="0058020E">
        <w:rPr>
          <w:szCs w:val="24"/>
        </w:rPr>
        <w:t xml:space="preserve">Ожидаемым результатом реализации настоящей муниципальной подпрограммы является </w:t>
      </w:r>
      <w:r w:rsidR="00E710BB" w:rsidRPr="0058020E">
        <w:rPr>
          <w:szCs w:val="24"/>
        </w:rPr>
        <w:t xml:space="preserve">достижение </w:t>
      </w:r>
      <w:r w:rsidR="00E454C8">
        <w:rPr>
          <w:szCs w:val="24"/>
        </w:rPr>
        <w:t>объема туристических услуг</w:t>
      </w:r>
      <w:r w:rsidR="006F1BEB" w:rsidRPr="0058020E">
        <w:rPr>
          <w:szCs w:val="24"/>
        </w:rPr>
        <w:t xml:space="preserve"> </w:t>
      </w:r>
      <w:r w:rsidR="00E710BB" w:rsidRPr="0058020E">
        <w:rPr>
          <w:szCs w:val="24"/>
        </w:rPr>
        <w:t>к 202</w:t>
      </w:r>
      <w:r w:rsidR="0058020E" w:rsidRPr="0058020E">
        <w:rPr>
          <w:szCs w:val="24"/>
        </w:rPr>
        <w:t>4</w:t>
      </w:r>
      <w:r w:rsidRPr="0058020E">
        <w:rPr>
          <w:szCs w:val="24"/>
        </w:rPr>
        <w:t xml:space="preserve"> году</w:t>
      </w:r>
      <w:r w:rsidR="00E454C8">
        <w:rPr>
          <w:szCs w:val="24"/>
        </w:rPr>
        <w:t xml:space="preserve"> </w:t>
      </w:r>
      <w:r w:rsidRPr="0058020E">
        <w:rPr>
          <w:szCs w:val="24"/>
        </w:rPr>
        <w:t xml:space="preserve">– </w:t>
      </w:r>
      <w:r w:rsidR="0058020E" w:rsidRPr="0058020E">
        <w:rPr>
          <w:szCs w:val="24"/>
        </w:rPr>
        <w:t>3</w:t>
      </w:r>
      <w:r w:rsidR="00EF2B91">
        <w:rPr>
          <w:szCs w:val="24"/>
        </w:rPr>
        <w:t>93,6</w:t>
      </w:r>
      <w:r w:rsidRPr="0058020E">
        <w:rPr>
          <w:szCs w:val="24"/>
        </w:rPr>
        <w:t xml:space="preserve"> </w:t>
      </w:r>
      <w:r w:rsidR="00EF2B91">
        <w:rPr>
          <w:szCs w:val="24"/>
        </w:rPr>
        <w:t>млн. рублей</w:t>
      </w:r>
      <w:r w:rsidRPr="0058020E">
        <w:rPr>
          <w:szCs w:val="24"/>
        </w:rPr>
        <w:t>.</w:t>
      </w:r>
    </w:p>
    <w:p w:rsidR="00A60C06" w:rsidRPr="0083151C" w:rsidRDefault="00A60C06" w:rsidP="00A60C06">
      <w:pPr>
        <w:pStyle w:val="1"/>
        <w:widowControl w:val="0"/>
        <w:tabs>
          <w:tab w:val="left" w:pos="0"/>
        </w:tabs>
        <w:spacing w:after="0" w:line="240" w:lineRule="auto"/>
        <w:ind w:left="0"/>
        <w:rPr>
          <w:szCs w:val="24"/>
        </w:rPr>
      </w:pPr>
    </w:p>
    <w:p w:rsidR="00A60C06" w:rsidRPr="0083151C" w:rsidRDefault="00A60C06" w:rsidP="00A60C06">
      <w:pPr>
        <w:pStyle w:val="1"/>
        <w:widowControl w:val="0"/>
        <w:tabs>
          <w:tab w:val="left" w:pos="0"/>
        </w:tabs>
        <w:spacing w:after="0" w:line="240" w:lineRule="auto"/>
        <w:ind w:left="0"/>
        <w:rPr>
          <w:szCs w:val="24"/>
        </w:rPr>
      </w:pP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Начальник Управления</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 xml:space="preserve">социально-экономического                                                                        </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развития администрации</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муниципального образования</w:t>
      </w:r>
    </w:p>
    <w:p w:rsidR="00A60C06" w:rsidRPr="0083151C" w:rsidRDefault="00A60C06" w:rsidP="006F4AB9">
      <w:pPr>
        <w:pStyle w:val="1"/>
        <w:widowControl w:val="0"/>
        <w:tabs>
          <w:tab w:val="left" w:pos="0"/>
        </w:tabs>
        <w:spacing w:after="0" w:line="240" w:lineRule="auto"/>
        <w:ind w:left="0" w:firstLine="0"/>
        <w:rPr>
          <w:color w:val="000000"/>
        </w:rPr>
        <w:sectPr w:rsidR="00A60C06" w:rsidRPr="0083151C">
          <w:pgSz w:w="11906" w:h="16838"/>
          <w:pgMar w:top="1134" w:right="850" w:bottom="1134" w:left="1701" w:header="708" w:footer="708" w:gutter="0"/>
          <w:cols w:space="708"/>
          <w:docGrid w:linePitch="360"/>
        </w:sectPr>
      </w:pPr>
      <w:r w:rsidRPr="0083151C">
        <w:rPr>
          <w:szCs w:val="24"/>
        </w:rPr>
        <w:t xml:space="preserve">Слюдянский район </w:t>
      </w:r>
      <w:r>
        <w:rPr>
          <w:szCs w:val="24"/>
        </w:rPr>
        <w:t xml:space="preserve">                                                                                       </w:t>
      </w:r>
      <w:r w:rsidR="006F4AB9">
        <w:rPr>
          <w:szCs w:val="24"/>
        </w:rPr>
        <w:t xml:space="preserve">О.В. </w:t>
      </w:r>
      <w:proofErr w:type="spellStart"/>
      <w:r w:rsidR="006F4AB9">
        <w:rPr>
          <w:szCs w:val="24"/>
        </w:rPr>
        <w:t>Проворова</w:t>
      </w:r>
      <w:proofErr w:type="spellEnd"/>
    </w:p>
    <w:p w:rsidR="00555A1B" w:rsidRPr="00505DDC" w:rsidRDefault="00555A1B" w:rsidP="00DC093B">
      <w:pPr>
        <w:jc w:val="right"/>
      </w:pPr>
      <w:r w:rsidRPr="00505DDC">
        <w:lastRenderedPageBreak/>
        <w:t>Приложение</w:t>
      </w:r>
      <w:r w:rsidR="00D318FB">
        <w:t xml:space="preserve"> 3</w:t>
      </w:r>
      <w:r w:rsidRPr="00505DDC">
        <w:t xml:space="preserve"> </w:t>
      </w:r>
    </w:p>
    <w:p w:rsidR="00BC6E48" w:rsidRPr="00BC6E48" w:rsidRDefault="00555A1B" w:rsidP="00BC6E48">
      <w:pPr>
        <w:jc w:val="right"/>
      </w:pPr>
      <w:r w:rsidRPr="00BC6E48">
        <w:t xml:space="preserve">к муниципальной программе </w:t>
      </w:r>
    </w:p>
    <w:p w:rsidR="00BC6E48" w:rsidRPr="00BC6E48" w:rsidRDefault="002C73AA" w:rsidP="00BC6E48">
      <w:pPr>
        <w:jc w:val="right"/>
      </w:pPr>
      <w:r w:rsidRPr="00BC6E48">
        <w:t>«</w:t>
      </w:r>
      <w:r w:rsidR="00BC6E48" w:rsidRPr="00BC6E48">
        <w:t xml:space="preserve">Поддержка приоритетных отраслей экономики </w:t>
      </w:r>
    </w:p>
    <w:p w:rsidR="00BC6E48" w:rsidRPr="00BC6E48" w:rsidRDefault="00BC6E48" w:rsidP="00BC6E48">
      <w:pPr>
        <w:jc w:val="right"/>
      </w:pPr>
      <w:r w:rsidRPr="00BC6E48">
        <w:t>муниципального образования Слюдянский район</w:t>
      </w:r>
      <w:r w:rsidR="00EF2B91">
        <w:t>»</w:t>
      </w:r>
      <w:r w:rsidRPr="00BC6E48">
        <w:t xml:space="preserve"> </w:t>
      </w:r>
    </w:p>
    <w:p w:rsidR="002C73AA" w:rsidRPr="00BC6E48" w:rsidRDefault="00BC6E48" w:rsidP="00BC6E48">
      <w:pPr>
        <w:jc w:val="right"/>
      </w:pPr>
      <w:r w:rsidRPr="00BC6E48">
        <w:t>на 20</w:t>
      </w:r>
      <w:r w:rsidR="00D318FB">
        <w:t>19</w:t>
      </w:r>
      <w:r w:rsidRPr="00BC6E48">
        <w:t xml:space="preserve"> – 202</w:t>
      </w:r>
      <w:r w:rsidR="00D318FB">
        <w:t>4</w:t>
      </w:r>
      <w:r w:rsidRPr="00BC6E48">
        <w:t xml:space="preserve"> годы</w:t>
      </w:r>
    </w:p>
    <w:p w:rsidR="00555A1B" w:rsidRPr="00DC093B" w:rsidRDefault="00555A1B" w:rsidP="002C73AA">
      <w:pPr>
        <w:jc w:val="right"/>
        <w:rPr>
          <w:sz w:val="16"/>
          <w:szCs w:val="16"/>
        </w:rPr>
      </w:pPr>
    </w:p>
    <w:tbl>
      <w:tblPr>
        <w:tblpPr w:leftFromText="180" w:rightFromText="180" w:vertAnchor="text" w:horzAnchor="margin" w:tblpXSpec="center" w:tblpYSpec="cent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37"/>
        <w:gridCol w:w="49"/>
        <w:gridCol w:w="966"/>
        <w:gridCol w:w="26"/>
        <w:gridCol w:w="992"/>
        <w:gridCol w:w="1134"/>
        <w:gridCol w:w="1444"/>
        <w:gridCol w:w="20"/>
        <w:gridCol w:w="1230"/>
        <w:gridCol w:w="25"/>
        <w:gridCol w:w="1250"/>
        <w:gridCol w:w="26"/>
        <w:gridCol w:w="1534"/>
        <w:gridCol w:w="25"/>
        <w:gridCol w:w="1250"/>
        <w:gridCol w:w="1276"/>
      </w:tblGrid>
      <w:tr w:rsidR="000A2B89" w:rsidRPr="00567281" w:rsidTr="000A2B89">
        <w:trPr>
          <w:trHeight w:val="285"/>
        </w:trPr>
        <w:tc>
          <w:tcPr>
            <w:tcW w:w="15559" w:type="dxa"/>
            <w:gridSpan w:val="17"/>
          </w:tcPr>
          <w:p w:rsidR="000A2B89" w:rsidRPr="00567281" w:rsidRDefault="000A2B89" w:rsidP="00DC093B">
            <w:pPr>
              <w:jc w:val="center"/>
              <w:rPr>
                <w:b/>
                <w:bCs/>
                <w:color w:val="000000"/>
                <w:sz w:val="22"/>
                <w:szCs w:val="22"/>
              </w:rPr>
            </w:pPr>
            <w:r w:rsidRPr="00567281">
              <w:rPr>
                <w:b/>
                <w:bCs/>
                <w:color w:val="000000"/>
                <w:sz w:val="22"/>
                <w:szCs w:val="22"/>
              </w:rPr>
              <w:t>СВЕДЕНИЯ О СОСТАВЕ И ЗНАЧЕНИЯХ ЦЕЛЕВЫХ ПОКАЗАТЕЛЕЙ МУНИЦИПАЛЬНОЙ ПРОГРАММЫ</w:t>
            </w:r>
          </w:p>
        </w:tc>
      </w:tr>
      <w:tr w:rsidR="000A2B89" w:rsidRPr="00567281" w:rsidTr="000A2B89">
        <w:trPr>
          <w:trHeight w:val="300"/>
        </w:trPr>
        <w:tc>
          <w:tcPr>
            <w:tcW w:w="675" w:type="dxa"/>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w:t>
            </w:r>
            <w:r w:rsidRPr="00567281">
              <w:rPr>
                <w:b/>
                <w:bCs/>
                <w:color w:val="000000"/>
                <w:sz w:val="22"/>
                <w:szCs w:val="22"/>
              </w:rPr>
              <w:br/>
            </w:r>
            <w:proofErr w:type="gramStart"/>
            <w:r w:rsidRPr="00567281">
              <w:rPr>
                <w:b/>
                <w:bCs/>
                <w:color w:val="000000"/>
                <w:sz w:val="22"/>
                <w:szCs w:val="22"/>
              </w:rPr>
              <w:t>п</w:t>
            </w:r>
            <w:proofErr w:type="gramEnd"/>
            <w:r w:rsidRPr="00567281">
              <w:rPr>
                <w:b/>
                <w:bCs/>
                <w:color w:val="000000"/>
                <w:sz w:val="22"/>
                <w:szCs w:val="22"/>
              </w:rPr>
              <w:t>/п</w:t>
            </w:r>
          </w:p>
        </w:tc>
        <w:tc>
          <w:tcPr>
            <w:tcW w:w="3637" w:type="dxa"/>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Наименование целевого</w:t>
            </w:r>
            <w:r w:rsidRPr="00567281">
              <w:rPr>
                <w:b/>
                <w:bCs/>
                <w:color w:val="000000"/>
                <w:sz w:val="22"/>
                <w:szCs w:val="22"/>
              </w:rPr>
              <w:br/>
              <w:t xml:space="preserve"> показателя</w:t>
            </w:r>
          </w:p>
        </w:tc>
        <w:tc>
          <w:tcPr>
            <w:tcW w:w="1015" w:type="dxa"/>
            <w:gridSpan w:val="2"/>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Ед.</w:t>
            </w:r>
            <w:r w:rsidRPr="00567281">
              <w:rPr>
                <w:b/>
                <w:bCs/>
                <w:color w:val="000000"/>
                <w:sz w:val="22"/>
                <w:szCs w:val="22"/>
              </w:rPr>
              <w:br/>
              <w:t>изм.</w:t>
            </w:r>
          </w:p>
        </w:tc>
        <w:tc>
          <w:tcPr>
            <w:tcW w:w="1018" w:type="dxa"/>
            <w:gridSpan w:val="2"/>
          </w:tcPr>
          <w:p w:rsidR="000A2B89" w:rsidRPr="00567281" w:rsidRDefault="000A2B89" w:rsidP="00DC093B">
            <w:pPr>
              <w:jc w:val="center"/>
              <w:rPr>
                <w:b/>
                <w:bCs/>
                <w:color w:val="000000"/>
                <w:sz w:val="22"/>
                <w:szCs w:val="22"/>
              </w:rPr>
            </w:pPr>
          </w:p>
        </w:tc>
        <w:tc>
          <w:tcPr>
            <w:tcW w:w="1134" w:type="dxa"/>
          </w:tcPr>
          <w:p w:rsidR="000A2B89" w:rsidRPr="00567281" w:rsidRDefault="000A2B89" w:rsidP="00DC093B">
            <w:pPr>
              <w:jc w:val="center"/>
              <w:rPr>
                <w:b/>
                <w:bCs/>
                <w:color w:val="000000"/>
                <w:sz w:val="22"/>
                <w:szCs w:val="22"/>
              </w:rPr>
            </w:pPr>
          </w:p>
        </w:tc>
        <w:tc>
          <w:tcPr>
            <w:tcW w:w="8080" w:type="dxa"/>
            <w:gridSpan w:val="10"/>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Значения целевых показателей</w:t>
            </w:r>
          </w:p>
        </w:tc>
      </w:tr>
      <w:tr w:rsidR="000A2B89" w:rsidRPr="00567281" w:rsidTr="000A2B89">
        <w:trPr>
          <w:trHeight w:val="300"/>
        </w:trPr>
        <w:tc>
          <w:tcPr>
            <w:tcW w:w="675" w:type="dxa"/>
            <w:vMerge/>
            <w:vAlign w:val="center"/>
            <w:hideMark/>
          </w:tcPr>
          <w:p w:rsidR="000A2B89" w:rsidRPr="00567281" w:rsidRDefault="000A2B89" w:rsidP="00DC093B">
            <w:pPr>
              <w:rPr>
                <w:b/>
                <w:bCs/>
                <w:color w:val="000000"/>
                <w:sz w:val="22"/>
                <w:szCs w:val="22"/>
              </w:rPr>
            </w:pPr>
          </w:p>
        </w:tc>
        <w:tc>
          <w:tcPr>
            <w:tcW w:w="3637" w:type="dxa"/>
            <w:vMerge/>
            <w:vAlign w:val="center"/>
            <w:hideMark/>
          </w:tcPr>
          <w:p w:rsidR="000A2B89" w:rsidRPr="00567281" w:rsidRDefault="000A2B89" w:rsidP="00DC093B">
            <w:pPr>
              <w:rPr>
                <w:b/>
                <w:bCs/>
                <w:color w:val="000000"/>
                <w:sz w:val="22"/>
                <w:szCs w:val="22"/>
              </w:rPr>
            </w:pPr>
          </w:p>
        </w:tc>
        <w:tc>
          <w:tcPr>
            <w:tcW w:w="1015" w:type="dxa"/>
            <w:gridSpan w:val="2"/>
            <w:vMerge/>
            <w:vAlign w:val="center"/>
            <w:hideMark/>
          </w:tcPr>
          <w:p w:rsidR="000A2B89" w:rsidRPr="00567281" w:rsidRDefault="000A2B89" w:rsidP="00DC093B">
            <w:pPr>
              <w:rPr>
                <w:b/>
                <w:bCs/>
                <w:color w:val="000000"/>
                <w:sz w:val="22"/>
                <w:szCs w:val="22"/>
              </w:rPr>
            </w:pPr>
          </w:p>
        </w:tc>
        <w:tc>
          <w:tcPr>
            <w:tcW w:w="1018" w:type="dxa"/>
            <w:gridSpan w:val="2"/>
          </w:tcPr>
          <w:p w:rsidR="000A2B89" w:rsidRDefault="000A2B89" w:rsidP="000A2B89">
            <w:pPr>
              <w:jc w:val="center"/>
              <w:rPr>
                <w:b/>
                <w:bCs/>
                <w:color w:val="000000"/>
                <w:sz w:val="22"/>
                <w:szCs w:val="22"/>
              </w:rPr>
            </w:pPr>
          </w:p>
          <w:p w:rsidR="000A2B89" w:rsidRDefault="000A2B89" w:rsidP="000A2B89">
            <w:pPr>
              <w:jc w:val="center"/>
              <w:rPr>
                <w:b/>
                <w:bCs/>
                <w:color w:val="000000"/>
                <w:sz w:val="22"/>
                <w:szCs w:val="22"/>
              </w:rPr>
            </w:pPr>
            <w:r>
              <w:rPr>
                <w:b/>
                <w:bCs/>
                <w:color w:val="000000"/>
                <w:sz w:val="22"/>
                <w:szCs w:val="22"/>
              </w:rPr>
              <w:t>2017</w:t>
            </w:r>
          </w:p>
        </w:tc>
        <w:tc>
          <w:tcPr>
            <w:tcW w:w="1134" w:type="dxa"/>
          </w:tcPr>
          <w:p w:rsidR="000A2B89" w:rsidRDefault="000A2B89" w:rsidP="00DC093B">
            <w:pPr>
              <w:jc w:val="center"/>
              <w:rPr>
                <w:b/>
                <w:bCs/>
                <w:color w:val="000000"/>
                <w:sz w:val="22"/>
                <w:szCs w:val="22"/>
              </w:rPr>
            </w:pPr>
            <w:r>
              <w:rPr>
                <w:b/>
                <w:bCs/>
                <w:color w:val="000000"/>
                <w:sz w:val="22"/>
                <w:szCs w:val="22"/>
              </w:rPr>
              <w:t>2018</w:t>
            </w:r>
          </w:p>
          <w:p w:rsidR="000A2B89" w:rsidRDefault="000A2B89" w:rsidP="000A2B89">
            <w:pPr>
              <w:rPr>
                <w:b/>
                <w:bCs/>
                <w:color w:val="000000"/>
                <w:sz w:val="22"/>
                <w:szCs w:val="22"/>
              </w:rPr>
            </w:pPr>
            <w:r>
              <w:rPr>
                <w:b/>
                <w:bCs/>
                <w:color w:val="000000"/>
                <w:sz w:val="22"/>
                <w:szCs w:val="22"/>
              </w:rPr>
              <w:t>(оценка)</w:t>
            </w:r>
          </w:p>
        </w:tc>
        <w:tc>
          <w:tcPr>
            <w:tcW w:w="1444" w:type="dxa"/>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2019</w:t>
            </w:r>
          </w:p>
        </w:tc>
        <w:tc>
          <w:tcPr>
            <w:tcW w:w="1275" w:type="dxa"/>
            <w:gridSpan w:val="3"/>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2020</w:t>
            </w:r>
          </w:p>
        </w:tc>
        <w:tc>
          <w:tcPr>
            <w:tcW w:w="1276" w:type="dxa"/>
            <w:gridSpan w:val="2"/>
            <w:shd w:val="clear" w:color="auto" w:fill="auto"/>
            <w:vAlign w:val="center"/>
          </w:tcPr>
          <w:p w:rsidR="000A2B89" w:rsidRPr="00567281" w:rsidRDefault="000A2B89" w:rsidP="000A2B89">
            <w:pPr>
              <w:jc w:val="center"/>
              <w:rPr>
                <w:b/>
                <w:bCs/>
                <w:color w:val="000000"/>
                <w:sz w:val="22"/>
                <w:szCs w:val="22"/>
              </w:rPr>
            </w:pPr>
            <w:r w:rsidRPr="00567281">
              <w:rPr>
                <w:b/>
                <w:bCs/>
                <w:color w:val="000000"/>
                <w:sz w:val="22"/>
                <w:szCs w:val="22"/>
              </w:rPr>
              <w:t>202</w:t>
            </w:r>
            <w:r>
              <w:rPr>
                <w:b/>
                <w:bCs/>
                <w:color w:val="000000"/>
                <w:sz w:val="22"/>
                <w:szCs w:val="22"/>
              </w:rPr>
              <w:t>1</w:t>
            </w:r>
          </w:p>
        </w:tc>
        <w:tc>
          <w:tcPr>
            <w:tcW w:w="1559" w:type="dxa"/>
            <w:gridSpan w:val="2"/>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2022</w:t>
            </w:r>
          </w:p>
        </w:tc>
        <w:tc>
          <w:tcPr>
            <w:tcW w:w="1250" w:type="dxa"/>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2023</w:t>
            </w:r>
          </w:p>
        </w:tc>
        <w:tc>
          <w:tcPr>
            <w:tcW w:w="1276" w:type="dxa"/>
            <w:shd w:val="clear" w:color="auto" w:fill="auto"/>
            <w:vAlign w:val="center"/>
          </w:tcPr>
          <w:p w:rsidR="000A2B89" w:rsidRPr="00567281" w:rsidRDefault="000A2B89" w:rsidP="000A2B89">
            <w:pPr>
              <w:jc w:val="center"/>
              <w:rPr>
                <w:b/>
                <w:bCs/>
                <w:color w:val="000000"/>
                <w:sz w:val="22"/>
                <w:szCs w:val="22"/>
              </w:rPr>
            </w:pPr>
            <w:r w:rsidRPr="00567281">
              <w:rPr>
                <w:b/>
                <w:bCs/>
                <w:color w:val="000000"/>
                <w:sz w:val="22"/>
                <w:szCs w:val="22"/>
              </w:rPr>
              <w:t>202</w:t>
            </w:r>
            <w:r>
              <w:rPr>
                <w:b/>
                <w:bCs/>
                <w:color w:val="000000"/>
                <w:sz w:val="22"/>
                <w:szCs w:val="22"/>
              </w:rPr>
              <w:t>4</w:t>
            </w:r>
          </w:p>
        </w:tc>
      </w:tr>
      <w:tr w:rsidR="000A2B89" w:rsidRPr="00567281" w:rsidTr="000A2B89">
        <w:trPr>
          <w:trHeight w:val="300"/>
        </w:trPr>
        <w:tc>
          <w:tcPr>
            <w:tcW w:w="675" w:type="dxa"/>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1</w:t>
            </w:r>
          </w:p>
        </w:tc>
        <w:tc>
          <w:tcPr>
            <w:tcW w:w="3637" w:type="dxa"/>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2</w:t>
            </w:r>
          </w:p>
        </w:tc>
        <w:tc>
          <w:tcPr>
            <w:tcW w:w="1015" w:type="dxa"/>
            <w:gridSpan w:val="2"/>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3</w:t>
            </w:r>
          </w:p>
        </w:tc>
        <w:tc>
          <w:tcPr>
            <w:tcW w:w="1018" w:type="dxa"/>
            <w:gridSpan w:val="2"/>
          </w:tcPr>
          <w:p w:rsidR="000A2B89" w:rsidRPr="00567281" w:rsidRDefault="0011063F" w:rsidP="00DC093B">
            <w:pPr>
              <w:jc w:val="center"/>
              <w:rPr>
                <w:b/>
                <w:bCs/>
                <w:color w:val="000000"/>
                <w:sz w:val="22"/>
                <w:szCs w:val="22"/>
              </w:rPr>
            </w:pPr>
            <w:r>
              <w:rPr>
                <w:b/>
                <w:bCs/>
                <w:color w:val="000000"/>
                <w:sz w:val="22"/>
                <w:szCs w:val="22"/>
              </w:rPr>
              <w:t>4</w:t>
            </w:r>
          </w:p>
        </w:tc>
        <w:tc>
          <w:tcPr>
            <w:tcW w:w="1134" w:type="dxa"/>
          </w:tcPr>
          <w:p w:rsidR="000A2B89" w:rsidRPr="00567281" w:rsidRDefault="0011063F" w:rsidP="00DC093B">
            <w:pPr>
              <w:jc w:val="center"/>
              <w:rPr>
                <w:b/>
                <w:bCs/>
                <w:color w:val="000000"/>
                <w:sz w:val="22"/>
                <w:szCs w:val="22"/>
              </w:rPr>
            </w:pPr>
            <w:r>
              <w:rPr>
                <w:b/>
                <w:bCs/>
                <w:color w:val="000000"/>
                <w:sz w:val="22"/>
                <w:szCs w:val="22"/>
              </w:rPr>
              <w:t>5</w:t>
            </w:r>
          </w:p>
        </w:tc>
        <w:tc>
          <w:tcPr>
            <w:tcW w:w="1444"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6</w:t>
            </w:r>
          </w:p>
        </w:tc>
        <w:tc>
          <w:tcPr>
            <w:tcW w:w="1275" w:type="dxa"/>
            <w:gridSpan w:val="3"/>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7</w:t>
            </w:r>
          </w:p>
        </w:tc>
        <w:tc>
          <w:tcPr>
            <w:tcW w:w="1276" w:type="dxa"/>
            <w:gridSpan w:val="2"/>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8</w:t>
            </w:r>
          </w:p>
        </w:tc>
        <w:tc>
          <w:tcPr>
            <w:tcW w:w="1559" w:type="dxa"/>
            <w:gridSpan w:val="2"/>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9</w:t>
            </w:r>
          </w:p>
        </w:tc>
        <w:tc>
          <w:tcPr>
            <w:tcW w:w="1250"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10</w:t>
            </w:r>
          </w:p>
        </w:tc>
        <w:tc>
          <w:tcPr>
            <w:tcW w:w="1276"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11</w:t>
            </w:r>
          </w:p>
        </w:tc>
      </w:tr>
      <w:tr w:rsidR="000A2B89" w:rsidRPr="00567281" w:rsidTr="000A2B89">
        <w:trPr>
          <w:trHeight w:val="268"/>
        </w:trPr>
        <w:tc>
          <w:tcPr>
            <w:tcW w:w="15559" w:type="dxa"/>
            <w:gridSpan w:val="17"/>
          </w:tcPr>
          <w:p w:rsidR="000A2B89" w:rsidRPr="00567281" w:rsidRDefault="000A2B89" w:rsidP="00EF2B91">
            <w:pPr>
              <w:rPr>
                <w:sz w:val="22"/>
                <w:szCs w:val="22"/>
              </w:rPr>
            </w:pPr>
            <w:r>
              <w:rPr>
                <w:sz w:val="22"/>
                <w:szCs w:val="22"/>
              </w:rPr>
              <w:t xml:space="preserve">Программа </w:t>
            </w:r>
            <w:r w:rsidRPr="000A2B89">
              <w:rPr>
                <w:sz w:val="22"/>
                <w:szCs w:val="22"/>
              </w:rPr>
              <w:t>«Поддержка приоритетных отраслей экономики муниципального образования Слюдянский район</w:t>
            </w:r>
            <w:r w:rsidR="00EF2B91">
              <w:rPr>
                <w:sz w:val="22"/>
                <w:szCs w:val="22"/>
              </w:rPr>
              <w:t>»</w:t>
            </w:r>
            <w:r w:rsidRPr="000A2B89">
              <w:rPr>
                <w:sz w:val="22"/>
                <w:szCs w:val="22"/>
              </w:rPr>
              <w:t xml:space="preserve"> на 2019 – 2024 годы</w:t>
            </w:r>
          </w:p>
        </w:tc>
      </w:tr>
      <w:tr w:rsidR="0011063F" w:rsidRPr="00567281" w:rsidTr="00570496">
        <w:trPr>
          <w:trHeight w:val="268"/>
        </w:trPr>
        <w:tc>
          <w:tcPr>
            <w:tcW w:w="675" w:type="dxa"/>
          </w:tcPr>
          <w:p w:rsidR="0011063F" w:rsidRPr="00567281" w:rsidRDefault="0011063F" w:rsidP="0011063F">
            <w:pPr>
              <w:rPr>
                <w:sz w:val="22"/>
                <w:szCs w:val="22"/>
              </w:rPr>
            </w:pPr>
            <w:r>
              <w:rPr>
                <w:sz w:val="22"/>
                <w:szCs w:val="22"/>
              </w:rPr>
              <w:t>1</w:t>
            </w:r>
          </w:p>
        </w:tc>
        <w:tc>
          <w:tcPr>
            <w:tcW w:w="3686" w:type="dxa"/>
            <w:gridSpan w:val="2"/>
            <w:vAlign w:val="center"/>
          </w:tcPr>
          <w:p w:rsidR="0011063F" w:rsidRPr="00567281" w:rsidRDefault="0011063F" w:rsidP="0011063F">
            <w:pPr>
              <w:rPr>
                <w:color w:val="000000"/>
                <w:sz w:val="22"/>
                <w:szCs w:val="22"/>
              </w:rPr>
            </w:pPr>
            <w:r w:rsidRPr="00567281">
              <w:rPr>
                <w:sz w:val="22"/>
                <w:szCs w:val="22"/>
              </w:rPr>
              <w:t>Количество субъектов малого предпринимательства на 1 тыс. населения</w:t>
            </w:r>
            <w:r w:rsidR="006E71D5">
              <w:rPr>
                <w:sz w:val="22"/>
                <w:szCs w:val="22"/>
              </w:rPr>
              <w:t xml:space="preserve"> (ЮЛ и ИП)</w:t>
            </w:r>
          </w:p>
        </w:tc>
        <w:tc>
          <w:tcPr>
            <w:tcW w:w="992" w:type="dxa"/>
            <w:gridSpan w:val="2"/>
            <w:vAlign w:val="center"/>
          </w:tcPr>
          <w:p w:rsidR="0011063F" w:rsidRPr="00567281" w:rsidRDefault="002E3B5B" w:rsidP="002E3B5B">
            <w:pPr>
              <w:jc w:val="center"/>
              <w:rPr>
                <w:color w:val="000000"/>
                <w:sz w:val="22"/>
                <w:szCs w:val="22"/>
              </w:rPr>
            </w:pPr>
            <w:r>
              <w:rPr>
                <w:color w:val="000000"/>
                <w:sz w:val="22"/>
                <w:szCs w:val="22"/>
              </w:rPr>
              <w:t>Ед.</w:t>
            </w:r>
          </w:p>
        </w:tc>
        <w:tc>
          <w:tcPr>
            <w:tcW w:w="992" w:type="dxa"/>
            <w:vAlign w:val="center"/>
          </w:tcPr>
          <w:p w:rsidR="0011063F" w:rsidRPr="00567281" w:rsidRDefault="006E71D5" w:rsidP="00570496">
            <w:pPr>
              <w:jc w:val="center"/>
              <w:rPr>
                <w:sz w:val="22"/>
                <w:szCs w:val="22"/>
              </w:rPr>
            </w:pPr>
            <w:r>
              <w:rPr>
                <w:sz w:val="22"/>
                <w:szCs w:val="22"/>
              </w:rPr>
              <w:t>28,5</w:t>
            </w:r>
          </w:p>
        </w:tc>
        <w:tc>
          <w:tcPr>
            <w:tcW w:w="1134" w:type="dxa"/>
            <w:vAlign w:val="center"/>
          </w:tcPr>
          <w:p w:rsidR="0011063F" w:rsidRPr="00567281" w:rsidRDefault="006E71D5" w:rsidP="00570496">
            <w:pPr>
              <w:jc w:val="center"/>
              <w:rPr>
                <w:sz w:val="22"/>
                <w:szCs w:val="22"/>
              </w:rPr>
            </w:pPr>
            <w:r>
              <w:rPr>
                <w:sz w:val="22"/>
                <w:szCs w:val="22"/>
              </w:rPr>
              <w:t>28,5</w:t>
            </w:r>
          </w:p>
        </w:tc>
        <w:tc>
          <w:tcPr>
            <w:tcW w:w="1464" w:type="dxa"/>
            <w:gridSpan w:val="2"/>
            <w:vAlign w:val="center"/>
          </w:tcPr>
          <w:p w:rsidR="0011063F" w:rsidRPr="00567281" w:rsidRDefault="006E71D5" w:rsidP="00570496">
            <w:pPr>
              <w:jc w:val="center"/>
              <w:rPr>
                <w:sz w:val="22"/>
                <w:szCs w:val="22"/>
              </w:rPr>
            </w:pPr>
            <w:r>
              <w:rPr>
                <w:sz w:val="22"/>
                <w:szCs w:val="22"/>
              </w:rPr>
              <w:t>28,6</w:t>
            </w:r>
          </w:p>
        </w:tc>
        <w:tc>
          <w:tcPr>
            <w:tcW w:w="1230" w:type="dxa"/>
            <w:vAlign w:val="center"/>
          </w:tcPr>
          <w:p w:rsidR="0011063F" w:rsidRPr="00567281" w:rsidRDefault="006E71D5" w:rsidP="00570496">
            <w:pPr>
              <w:jc w:val="center"/>
              <w:rPr>
                <w:color w:val="000000"/>
                <w:sz w:val="22"/>
                <w:szCs w:val="22"/>
              </w:rPr>
            </w:pPr>
            <w:r>
              <w:rPr>
                <w:color w:val="000000"/>
                <w:sz w:val="22"/>
                <w:szCs w:val="22"/>
              </w:rPr>
              <w:t>28</w:t>
            </w:r>
            <w:r w:rsidR="0011063F">
              <w:rPr>
                <w:color w:val="000000"/>
                <w:sz w:val="22"/>
                <w:szCs w:val="22"/>
              </w:rPr>
              <w:t>,</w:t>
            </w:r>
            <w:r>
              <w:rPr>
                <w:color w:val="000000"/>
                <w:sz w:val="22"/>
                <w:szCs w:val="22"/>
              </w:rPr>
              <w:t>7</w:t>
            </w:r>
          </w:p>
        </w:tc>
        <w:tc>
          <w:tcPr>
            <w:tcW w:w="1275" w:type="dxa"/>
            <w:gridSpan w:val="2"/>
            <w:vAlign w:val="center"/>
          </w:tcPr>
          <w:p w:rsidR="0011063F" w:rsidRPr="00567281" w:rsidRDefault="006E71D5" w:rsidP="00570496">
            <w:pPr>
              <w:jc w:val="center"/>
              <w:rPr>
                <w:color w:val="000000"/>
                <w:sz w:val="22"/>
                <w:szCs w:val="22"/>
              </w:rPr>
            </w:pPr>
            <w:r>
              <w:rPr>
                <w:color w:val="000000"/>
                <w:sz w:val="22"/>
                <w:szCs w:val="22"/>
              </w:rPr>
              <w:t>28,8</w:t>
            </w:r>
          </w:p>
        </w:tc>
        <w:tc>
          <w:tcPr>
            <w:tcW w:w="1560" w:type="dxa"/>
            <w:gridSpan w:val="2"/>
            <w:vAlign w:val="center"/>
          </w:tcPr>
          <w:p w:rsidR="0011063F" w:rsidRPr="00567281" w:rsidRDefault="0011063F" w:rsidP="00570496">
            <w:pPr>
              <w:jc w:val="center"/>
              <w:rPr>
                <w:color w:val="000000"/>
                <w:sz w:val="22"/>
                <w:szCs w:val="22"/>
              </w:rPr>
            </w:pPr>
            <w:r>
              <w:rPr>
                <w:color w:val="000000"/>
                <w:sz w:val="22"/>
                <w:szCs w:val="22"/>
              </w:rPr>
              <w:t>28</w:t>
            </w:r>
            <w:r w:rsidR="006E71D5">
              <w:rPr>
                <w:color w:val="000000"/>
                <w:sz w:val="22"/>
                <w:szCs w:val="22"/>
              </w:rPr>
              <w:t>,9</w:t>
            </w:r>
          </w:p>
        </w:tc>
        <w:tc>
          <w:tcPr>
            <w:tcW w:w="1275" w:type="dxa"/>
            <w:gridSpan w:val="2"/>
            <w:vAlign w:val="center"/>
          </w:tcPr>
          <w:p w:rsidR="0011063F" w:rsidRPr="00567281" w:rsidRDefault="006E71D5" w:rsidP="00570496">
            <w:pPr>
              <w:jc w:val="center"/>
              <w:rPr>
                <w:color w:val="000000"/>
                <w:sz w:val="22"/>
                <w:szCs w:val="22"/>
              </w:rPr>
            </w:pPr>
            <w:r>
              <w:rPr>
                <w:color w:val="000000"/>
                <w:sz w:val="22"/>
                <w:szCs w:val="22"/>
              </w:rPr>
              <w:t>29</w:t>
            </w:r>
          </w:p>
        </w:tc>
        <w:tc>
          <w:tcPr>
            <w:tcW w:w="1276" w:type="dxa"/>
            <w:vAlign w:val="center"/>
          </w:tcPr>
          <w:p w:rsidR="0011063F" w:rsidRPr="00567281" w:rsidRDefault="006E71D5" w:rsidP="00570496">
            <w:pPr>
              <w:jc w:val="center"/>
              <w:rPr>
                <w:color w:val="000000"/>
                <w:sz w:val="22"/>
                <w:szCs w:val="22"/>
              </w:rPr>
            </w:pPr>
            <w:r>
              <w:rPr>
                <w:color w:val="000000"/>
                <w:sz w:val="22"/>
                <w:szCs w:val="22"/>
              </w:rPr>
              <w:t>29,1</w:t>
            </w:r>
          </w:p>
        </w:tc>
      </w:tr>
      <w:tr w:rsidR="0011063F" w:rsidRPr="00567281" w:rsidTr="00570496">
        <w:trPr>
          <w:trHeight w:val="268"/>
        </w:trPr>
        <w:tc>
          <w:tcPr>
            <w:tcW w:w="675" w:type="dxa"/>
          </w:tcPr>
          <w:p w:rsidR="0011063F" w:rsidRPr="00567281" w:rsidRDefault="0011063F" w:rsidP="0011063F">
            <w:pPr>
              <w:rPr>
                <w:sz w:val="22"/>
                <w:szCs w:val="22"/>
              </w:rPr>
            </w:pPr>
            <w:r>
              <w:rPr>
                <w:sz w:val="22"/>
                <w:szCs w:val="22"/>
              </w:rPr>
              <w:t>2</w:t>
            </w:r>
          </w:p>
        </w:tc>
        <w:tc>
          <w:tcPr>
            <w:tcW w:w="3686" w:type="dxa"/>
            <w:gridSpan w:val="2"/>
            <w:vAlign w:val="center"/>
          </w:tcPr>
          <w:p w:rsidR="0011063F" w:rsidRPr="00567281" w:rsidRDefault="0011063F" w:rsidP="0011063F">
            <w:pPr>
              <w:widowControl w:val="0"/>
              <w:jc w:val="both"/>
              <w:outlineLvl w:val="4"/>
              <w:rPr>
                <w:sz w:val="22"/>
                <w:szCs w:val="22"/>
              </w:rPr>
            </w:pPr>
            <w:r w:rsidRPr="00567281">
              <w:rPr>
                <w:sz w:val="22"/>
                <w:szCs w:val="22"/>
              </w:rPr>
              <w:t>Туристический поток в МО Слюдянский район</w:t>
            </w:r>
          </w:p>
        </w:tc>
        <w:tc>
          <w:tcPr>
            <w:tcW w:w="992" w:type="dxa"/>
            <w:gridSpan w:val="2"/>
            <w:vAlign w:val="center"/>
          </w:tcPr>
          <w:p w:rsidR="0011063F" w:rsidRPr="00567281" w:rsidRDefault="0011063F" w:rsidP="00AB3D3C">
            <w:pPr>
              <w:jc w:val="center"/>
              <w:rPr>
                <w:color w:val="000000"/>
                <w:sz w:val="22"/>
                <w:szCs w:val="22"/>
              </w:rPr>
            </w:pPr>
            <w:r w:rsidRPr="00567281">
              <w:rPr>
                <w:color w:val="000000"/>
                <w:sz w:val="22"/>
                <w:szCs w:val="22"/>
              </w:rPr>
              <w:t xml:space="preserve">тыс. </w:t>
            </w:r>
            <w:r w:rsidR="00AB3D3C">
              <w:rPr>
                <w:color w:val="000000"/>
                <w:sz w:val="22"/>
                <w:szCs w:val="22"/>
              </w:rPr>
              <w:t>чел</w:t>
            </w:r>
            <w:bookmarkStart w:id="0" w:name="_GoBack"/>
            <w:bookmarkEnd w:id="0"/>
            <w:r w:rsidRPr="00567281">
              <w:rPr>
                <w:color w:val="000000"/>
                <w:sz w:val="22"/>
                <w:szCs w:val="22"/>
              </w:rPr>
              <w:t>.</w:t>
            </w:r>
          </w:p>
        </w:tc>
        <w:tc>
          <w:tcPr>
            <w:tcW w:w="992" w:type="dxa"/>
            <w:vAlign w:val="center"/>
          </w:tcPr>
          <w:p w:rsidR="0011063F" w:rsidRPr="00A22B16" w:rsidRDefault="006E71D5" w:rsidP="00570496">
            <w:pPr>
              <w:jc w:val="center"/>
              <w:rPr>
                <w:sz w:val="22"/>
                <w:szCs w:val="22"/>
              </w:rPr>
            </w:pPr>
            <w:r w:rsidRPr="00A22B16">
              <w:rPr>
                <w:sz w:val="22"/>
                <w:szCs w:val="22"/>
              </w:rPr>
              <w:t>231,081</w:t>
            </w:r>
          </w:p>
        </w:tc>
        <w:tc>
          <w:tcPr>
            <w:tcW w:w="1134" w:type="dxa"/>
            <w:vAlign w:val="center"/>
          </w:tcPr>
          <w:p w:rsidR="0011063F" w:rsidRPr="00A22B16" w:rsidRDefault="006E71D5" w:rsidP="00570496">
            <w:pPr>
              <w:jc w:val="center"/>
              <w:rPr>
                <w:sz w:val="22"/>
                <w:szCs w:val="22"/>
              </w:rPr>
            </w:pPr>
            <w:r w:rsidRPr="00A22B16">
              <w:rPr>
                <w:sz w:val="22"/>
                <w:szCs w:val="22"/>
              </w:rPr>
              <w:t>240</w:t>
            </w:r>
          </w:p>
        </w:tc>
        <w:tc>
          <w:tcPr>
            <w:tcW w:w="1464" w:type="dxa"/>
            <w:gridSpan w:val="2"/>
            <w:vAlign w:val="center"/>
          </w:tcPr>
          <w:p w:rsidR="0011063F" w:rsidRPr="00A22B16" w:rsidRDefault="006E71D5" w:rsidP="00570496">
            <w:pPr>
              <w:jc w:val="center"/>
              <w:rPr>
                <w:sz w:val="22"/>
                <w:szCs w:val="22"/>
              </w:rPr>
            </w:pPr>
            <w:r w:rsidRPr="00A22B16">
              <w:rPr>
                <w:sz w:val="22"/>
                <w:szCs w:val="22"/>
              </w:rPr>
              <w:t>250</w:t>
            </w:r>
          </w:p>
        </w:tc>
        <w:tc>
          <w:tcPr>
            <w:tcW w:w="1230" w:type="dxa"/>
            <w:vAlign w:val="center"/>
          </w:tcPr>
          <w:p w:rsidR="0011063F" w:rsidRPr="00A22B16" w:rsidRDefault="006E71D5" w:rsidP="00570496">
            <w:pPr>
              <w:jc w:val="center"/>
              <w:rPr>
                <w:color w:val="000000"/>
                <w:sz w:val="22"/>
                <w:szCs w:val="22"/>
              </w:rPr>
            </w:pPr>
            <w:r w:rsidRPr="00A22B16">
              <w:rPr>
                <w:color w:val="000000"/>
                <w:sz w:val="22"/>
                <w:szCs w:val="22"/>
              </w:rPr>
              <w:t>260</w:t>
            </w:r>
          </w:p>
        </w:tc>
        <w:tc>
          <w:tcPr>
            <w:tcW w:w="1275" w:type="dxa"/>
            <w:gridSpan w:val="2"/>
            <w:vAlign w:val="center"/>
          </w:tcPr>
          <w:p w:rsidR="0011063F" w:rsidRPr="00A22B16" w:rsidRDefault="006E71D5" w:rsidP="00570496">
            <w:pPr>
              <w:jc w:val="center"/>
              <w:rPr>
                <w:color w:val="000000"/>
                <w:sz w:val="22"/>
                <w:szCs w:val="22"/>
              </w:rPr>
            </w:pPr>
            <w:r w:rsidRPr="00A22B16">
              <w:rPr>
                <w:color w:val="000000"/>
                <w:sz w:val="22"/>
                <w:szCs w:val="22"/>
              </w:rPr>
              <w:t>270</w:t>
            </w:r>
          </w:p>
        </w:tc>
        <w:tc>
          <w:tcPr>
            <w:tcW w:w="1560" w:type="dxa"/>
            <w:gridSpan w:val="2"/>
            <w:vAlign w:val="center"/>
          </w:tcPr>
          <w:p w:rsidR="0011063F" w:rsidRPr="00A22B16" w:rsidRDefault="006E71D5" w:rsidP="00570496">
            <w:pPr>
              <w:jc w:val="center"/>
              <w:rPr>
                <w:color w:val="000000"/>
                <w:sz w:val="22"/>
                <w:szCs w:val="22"/>
              </w:rPr>
            </w:pPr>
            <w:r w:rsidRPr="00A22B16">
              <w:rPr>
                <w:color w:val="000000"/>
                <w:sz w:val="22"/>
                <w:szCs w:val="22"/>
              </w:rPr>
              <w:t>280</w:t>
            </w:r>
          </w:p>
        </w:tc>
        <w:tc>
          <w:tcPr>
            <w:tcW w:w="1275" w:type="dxa"/>
            <w:gridSpan w:val="2"/>
            <w:vAlign w:val="center"/>
          </w:tcPr>
          <w:p w:rsidR="0011063F" w:rsidRPr="00A22B16" w:rsidRDefault="006E71D5" w:rsidP="00570496">
            <w:pPr>
              <w:jc w:val="center"/>
              <w:rPr>
                <w:color w:val="000000"/>
                <w:sz w:val="22"/>
                <w:szCs w:val="22"/>
              </w:rPr>
            </w:pPr>
            <w:r w:rsidRPr="00A22B16">
              <w:rPr>
                <w:color w:val="000000"/>
                <w:sz w:val="22"/>
                <w:szCs w:val="22"/>
              </w:rPr>
              <w:t>300</w:t>
            </w:r>
          </w:p>
        </w:tc>
        <w:tc>
          <w:tcPr>
            <w:tcW w:w="1276" w:type="dxa"/>
            <w:vAlign w:val="center"/>
          </w:tcPr>
          <w:p w:rsidR="0011063F" w:rsidRPr="00A22B16" w:rsidRDefault="006E71D5" w:rsidP="00570496">
            <w:pPr>
              <w:jc w:val="center"/>
              <w:rPr>
                <w:color w:val="000000"/>
                <w:sz w:val="22"/>
                <w:szCs w:val="22"/>
              </w:rPr>
            </w:pPr>
            <w:r w:rsidRPr="00A22B16">
              <w:rPr>
                <w:color w:val="000000"/>
                <w:sz w:val="22"/>
                <w:szCs w:val="22"/>
              </w:rPr>
              <w:t>350</w:t>
            </w:r>
          </w:p>
        </w:tc>
      </w:tr>
      <w:tr w:rsidR="0011063F" w:rsidRPr="00567281" w:rsidTr="000A2B89">
        <w:trPr>
          <w:trHeight w:val="268"/>
        </w:trPr>
        <w:tc>
          <w:tcPr>
            <w:tcW w:w="15559" w:type="dxa"/>
            <w:gridSpan w:val="17"/>
          </w:tcPr>
          <w:p w:rsidR="0011063F" w:rsidRPr="00567281" w:rsidRDefault="0011063F" w:rsidP="00EF2B91">
            <w:pPr>
              <w:rPr>
                <w:sz w:val="22"/>
                <w:szCs w:val="22"/>
              </w:rPr>
            </w:pPr>
            <w:r w:rsidRPr="00567281">
              <w:rPr>
                <w:sz w:val="22"/>
                <w:szCs w:val="22"/>
              </w:rPr>
              <w:t>Подпрограмма 1. «Экономическое стимулирование бизнес среды  в муниципальном образовании Слюдянский район</w:t>
            </w:r>
            <w:r w:rsidR="00EF2B91">
              <w:rPr>
                <w:sz w:val="22"/>
                <w:szCs w:val="22"/>
              </w:rPr>
              <w:t>»</w:t>
            </w:r>
            <w:r w:rsidRPr="00567281">
              <w:rPr>
                <w:sz w:val="22"/>
                <w:szCs w:val="22"/>
              </w:rPr>
              <w:t xml:space="preserve"> на 20</w:t>
            </w:r>
            <w:r w:rsidR="004C1213">
              <w:rPr>
                <w:sz w:val="22"/>
                <w:szCs w:val="22"/>
              </w:rPr>
              <w:t>19 - 2024</w:t>
            </w:r>
            <w:r w:rsidRPr="00567281">
              <w:rPr>
                <w:sz w:val="22"/>
                <w:szCs w:val="22"/>
              </w:rPr>
              <w:t xml:space="preserve"> годы</w:t>
            </w:r>
          </w:p>
        </w:tc>
      </w:tr>
      <w:tr w:rsidR="0011063F" w:rsidRPr="00567281" w:rsidTr="000A2B89">
        <w:trPr>
          <w:trHeight w:val="1020"/>
        </w:trPr>
        <w:tc>
          <w:tcPr>
            <w:tcW w:w="675" w:type="dxa"/>
            <w:shd w:val="clear" w:color="auto" w:fill="auto"/>
            <w:vAlign w:val="center"/>
            <w:hideMark/>
          </w:tcPr>
          <w:p w:rsidR="0011063F" w:rsidRPr="00567281" w:rsidRDefault="0011063F" w:rsidP="0011063F">
            <w:pPr>
              <w:jc w:val="center"/>
              <w:rPr>
                <w:color w:val="000000"/>
                <w:sz w:val="22"/>
                <w:szCs w:val="22"/>
              </w:rPr>
            </w:pPr>
            <w:r w:rsidRPr="00567281">
              <w:rPr>
                <w:color w:val="000000"/>
                <w:sz w:val="22"/>
                <w:szCs w:val="22"/>
              </w:rPr>
              <w:t>1</w:t>
            </w:r>
            <w:r w:rsidR="004C1213">
              <w:rPr>
                <w:color w:val="000000"/>
                <w:sz w:val="22"/>
                <w:szCs w:val="22"/>
              </w:rPr>
              <w:t>.1</w:t>
            </w:r>
          </w:p>
        </w:tc>
        <w:tc>
          <w:tcPr>
            <w:tcW w:w="3637" w:type="dxa"/>
            <w:shd w:val="clear" w:color="auto" w:fill="auto"/>
            <w:vAlign w:val="center"/>
            <w:hideMark/>
          </w:tcPr>
          <w:p w:rsidR="0011063F" w:rsidRPr="00567281" w:rsidRDefault="006E71D5" w:rsidP="0011063F">
            <w:pPr>
              <w:rPr>
                <w:color w:val="000000"/>
                <w:sz w:val="22"/>
                <w:szCs w:val="22"/>
              </w:rPr>
            </w:pPr>
            <w:r>
              <w:rPr>
                <w:sz w:val="22"/>
                <w:szCs w:val="22"/>
              </w:rPr>
              <w:t>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p>
        </w:tc>
        <w:tc>
          <w:tcPr>
            <w:tcW w:w="1015" w:type="dxa"/>
            <w:gridSpan w:val="2"/>
            <w:shd w:val="clear" w:color="auto" w:fill="auto"/>
            <w:vAlign w:val="center"/>
            <w:hideMark/>
          </w:tcPr>
          <w:p w:rsidR="0011063F" w:rsidRPr="00567281" w:rsidRDefault="0011063F" w:rsidP="0011063F">
            <w:pPr>
              <w:jc w:val="center"/>
              <w:rPr>
                <w:color w:val="000000"/>
                <w:sz w:val="22"/>
                <w:szCs w:val="22"/>
              </w:rPr>
            </w:pPr>
            <w:r w:rsidRPr="00567281">
              <w:rPr>
                <w:color w:val="000000"/>
                <w:sz w:val="22"/>
                <w:szCs w:val="22"/>
              </w:rPr>
              <w:t>%</w:t>
            </w:r>
          </w:p>
        </w:tc>
        <w:tc>
          <w:tcPr>
            <w:tcW w:w="1018" w:type="dxa"/>
            <w:gridSpan w:val="2"/>
          </w:tcPr>
          <w:p w:rsidR="0011063F" w:rsidRDefault="0011063F" w:rsidP="0011063F">
            <w:pPr>
              <w:jc w:val="center"/>
              <w:rPr>
                <w:color w:val="000000"/>
                <w:sz w:val="22"/>
                <w:szCs w:val="22"/>
              </w:rPr>
            </w:pPr>
          </w:p>
          <w:p w:rsidR="009F7D4D" w:rsidRDefault="009F7D4D" w:rsidP="0011063F">
            <w:pPr>
              <w:jc w:val="center"/>
              <w:rPr>
                <w:color w:val="000000"/>
                <w:sz w:val="22"/>
                <w:szCs w:val="22"/>
              </w:rPr>
            </w:pPr>
          </w:p>
          <w:p w:rsidR="00A5030F" w:rsidRDefault="00A5030F" w:rsidP="0011063F">
            <w:pPr>
              <w:jc w:val="center"/>
              <w:rPr>
                <w:color w:val="000000"/>
                <w:sz w:val="22"/>
                <w:szCs w:val="22"/>
              </w:rPr>
            </w:pPr>
          </w:p>
          <w:p w:rsidR="00A5030F" w:rsidRPr="00567281" w:rsidRDefault="00A5030F" w:rsidP="0011063F">
            <w:pPr>
              <w:jc w:val="center"/>
              <w:rPr>
                <w:color w:val="000000"/>
                <w:sz w:val="22"/>
                <w:szCs w:val="22"/>
              </w:rPr>
            </w:pPr>
            <w:r>
              <w:rPr>
                <w:color w:val="000000"/>
                <w:sz w:val="22"/>
                <w:szCs w:val="22"/>
              </w:rPr>
              <w:t>12,9</w:t>
            </w:r>
          </w:p>
        </w:tc>
        <w:tc>
          <w:tcPr>
            <w:tcW w:w="1134" w:type="dxa"/>
          </w:tcPr>
          <w:p w:rsidR="0011063F" w:rsidRDefault="0011063F" w:rsidP="0011063F">
            <w:pPr>
              <w:jc w:val="center"/>
              <w:rPr>
                <w:color w:val="000000"/>
                <w:sz w:val="22"/>
                <w:szCs w:val="22"/>
              </w:rPr>
            </w:pPr>
          </w:p>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A5030F" w:rsidRPr="00567281" w:rsidRDefault="00A5030F" w:rsidP="0011063F">
            <w:pPr>
              <w:jc w:val="center"/>
              <w:rPr>
                <w:color w:val="000000"/>
                <w:sz w:val="22"/>
                <w:szCs w:val="22"/>
              </w:rPr>
            </w:pPr>
            <w:r>
              <w:rPr>
                <w:color w:val="000000"/>
                <w:sz w:val="22"/>
                <w:szCs w:val="22"/>
              </w:rPr>
              <w:t>13</w:t>
            </w:r>
          </w:p>
        </w:tc>
        <w:tc>
          <w:tcPr>
            <w:tcW w:w="1444" w:type="dxa"/>
            <w:shd w:val="clear" w:color="auto" w:fill="auto"/>
            <w:vAlign w:val="center"/>
          </w:tcPr>
          <w:p w:rsidR="0011063F" w:rsidRPr="00567281" w:rsidRDefault="00A5030F" w:rsidP="0011063F">
            <w:pPr>
              <w:jc w:val="center"/>
              <w:rPr>
                <w:color w:val="000000"/>
                <w:sz w:val="22"/>
                <w:szCs w:val="22"/>
              </w:rPr>
            </w:pPr>
            <w:r>
              <w:rPr>
                <w:color w:val="000000"/>
                <w:sz w:val="22"/>
                <w:szCs w:val="22"/>
              </w:rPr>
              <w:t>13,1</w:t>
            </w:r>
          </w:p>
        </w:tc>
        <w:tc>
          <w:tcPr>
            <w:tcW w:w="1275" w:type="dxa"/>
            <w:gridSpan w:val="3"/>
            <w:shd w:val="clear" w:color="auto" w:fill="auto"/>
            <w:vAlign w:val="center"/>
          </w:tcPr>
          <w:p w:rsidR="0011063F" w:rsidRPr="00567281" w:rsidRDefault="00A5030F" w:rsidP="0011063F">
            <w:pPr>
              <w:jc w:val="center"/>
              <w:rPr>
                <w:color w:val="000000"/>
                <w:sz w:val="22"/>
                <w:szCs w:val="22"/>
              </w:rPr>
            </w:pPr>
            <w:r>
              <w:rPr>
                <w:color w:val="000000"/>
                <w:sz w:val="22"/>
                <w:szCs w:val="22"/>
              </w:rPr>
              <w:t>13,3</w:t>
            </w:r>
          </w:p>
        </w:tc>
        <w:tc>
          <w:tcPr>
            <w:tcW w:w="1276" w:type="dxa"/>
            <w:gridSpan w:val="2"/>
            <w:shd w:val="clear" w:color="auto" w:fill="auto"/>
            <w:vAlign w:val="center"/>
          </w:tcPr>
          <w:p w:rsidR="0011063F" w:rsidRPr="00567281" w:rsidRDefault="00A5030F" w:rsidP="0011063F">
            <w:pPr>
              <w:jc w:val="center"/>
              <w:rPr>
                <w:color w:val="000000"/>
                <w:sz w:val="22"/>
                <w:szCs w:val="22"/>
              </w:rPr>
            </w:pPr>
            <w:r>
              <w:rPr>
                <w:color w:val="000000"/>
                <w:sz w:val="22"/>
                <w:szCs w:val="22"/>
              </w:rPr>
              <w:t>13,5</w:t>
            </w:r>
          </w:p>
        </w:tc>
        <w:tc>
          <w:tcPr>
            <w:tcW w:w="1559" w:type="dxa"/>
            <w:gridSpan w:val="2"/>
            <w:shd w:val="clear" w:color="auto" w:fill="auto"/>
            <w:vAlign w:val="center"/>
          </w:tcPr>
          <w:p w:rsidR="0011063F" w:rsidRPr="00567281" w:rsidRDefault="00A5030F" w:rsidP="0011063F">
            <w:pPr>
              <w:jc w:val="center"/>
              <w:rPr>
                <w:color w:val="000000"/>
                <w:sz w:val="22"/>
                <w:szCs w:val="22"/>
              </w:rPr>
            </w:pPr>
            <w:r>
              <w:rPr>
                <w:color w:val="000000"/>
                <w:sz w:val="22"/>
                <w:szCs w:val="22"/>
              </w:rPr>
              <w:t>13,7</w:t>
            </w:r>
          </w:p>
        </w:tc>
        <w:tc>
          <w:tcPr>
            <w:tcW w:w="1250" w:type="dxa"/>
            <w:shd w:val="clear" w:color="auto" w:fill="auto"/>
            <w:vAlign w:val="center"/>
          </w:tcPr>
          <w:p w:rsidR="0011063F" w:rsidRPr="00567281" w:rsidRDefault="00A5030F" w:rsidP="0011063F">
            <w:pPr>
              <w:jc w:val="center"/>
              <w:rPr>
                <w:color w:val="000000"/>
                <w:sz w:val="22"/>
                <w:szCs w:val="22"/>
              </w:rPr>
            </w:pPr>
            <w:r>
              <w:rPr>
                <w:color w:val="000000"/>
                <w:sz w:val="22"/>
                <w:szCs w:val="22"/>
              </w:rPr>
              <w:t>13,9</w:t>
            </w:r>
          </w:p>
        </w:tc>
        <w:tc>
          <w:tcPr>
            <w:tcW w:w="1276" w:type="dxa"/>
            <w:shd w:val="clear" w:color="auto" w:fill="auto"/>
            <w:vAlign w:val="center"/>
          </w:tcPr>
          <w:p w:rsidR="0011063F" w:rsidRPr="00567281" w:rsidRDefault="00A5030F" w:rsidP="0011063F">
            <w:pPr>
              <w:jc w:val="center"/>
              <w:rPr>
                <w:color w:val="000000"/>
                <w:sz w:val="22"/>
                <w:szCs w:val="22"/>
              </w:rPr>
            </w:pPr>
            <w:r>
              <w:rPr>
                <w:color w:val="000000"/>
                <w:sz w:val="22"/>
                <w:szCs w:val="22"/>
              </w:rPr>
              <w:t>1</w:t>
            </w:r>
            <w:r w:rsidR="0011063F">
              <w:rPr>
                <w:color w:val="000000"/>
                <w:sz w:val="22"/>
                <w:szCs w:val="22"/>
              </w:rPr>
              <w:t>4</w:t>
            </w:r>
          </w:p>
        </w:tc>
      </w:tr>
      <w:tr w:rsidR="006E71D5" w:rsidRPr="00567281" w:rsidTr="000A2B89">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t>1.</w:t>
            </w:r>
            <w:r w:rsidR="006E71D5">
              <w:rPr>
                <w:color w:val="000000"/>
                <w:sz w:val="22"/>
                <w:szCs w:val="22"/>
              </w:rPr>
              <w:t>2</w:t>
            </w:r>
          </w:p>
        </w:tc>
        <w:tc>
          <w:tcPr>
            <w:tcW w:w="3637" w:type="dxa"/>
            <w:shd w:val="clear" w:color="auto" w:fill="auto"/>
            <w:vAlign w:val="center"/>
          </w:tcPr>
          <w:p w:rsidR="006E71D5" w:rsidRPr="00567281" w:rsidRDefault="006E71D5" w:rsidP="0011063F">
            <w:pPr>
              <w:rPr>
                <w:sz w:val="22"/>
                <w:szCs w:val="22"/>
              </w:rPr>
            </w:pPr>
            <w:r>
              <w:rPr>
                <w:sz w:val="22"/>
                <w:szCs w:val="22"/>
              </w:rPr>
              <w:t>Оборот продукции (работ, услуг) производимой малыми предприятиями</w:t>
            </w:r>
          </w:p>
        </w:tc>
        <w:tc>
          <w:tcPr>
            <w:tcW w:w="1015" w:type="dxa"/>
            <w:gridSpan w:val="2"/>
            <w:shd w:val="clear" w:color="auto" w:fill="auto"/>
            <w:vAlign w:val="center"/>
          </w:tcPr>
          <w:p w:rsidR="006E71D5" w:rsidRDefault="00A5030F" w:rsidP="0011063F">
            <w:pPr>
              <w:jc w:val="center"/>
              <w:rPr>
                <w:color w:val="000000"/>
                <w:sz w:val="22"/>
                <w:szCs w:val="22"/>
              </w:rPr>
            </w:pPr>
            <w:r>
              <w:rPr>
                <w:color w:val="000000"/>
                <w:sz w:val="22"/>
                <w:szCs w:val="22"/>
              </w:rPr>
              <w:t>млн.</w:t>
            </w:r>
          </w:p>
          <w:p w:rsidR="00A5030F" w:rsidRPr="00567281" w:rsidRDefault="00A5030F" w:rsidP="0011063F">
            <w:pPr>
              <w:jc w:val="center"/>
              <w:rPr>
                <w:color w:val="000000"/>
                <w:sz w:val="22"/>
                <w:szCs w:val="22"/>
              </w:rPr>
            </w:pPr>
            <w:proofErr w:type="spellStart"/>
            <w:r>
              <w:rPr>
                <w:color w:val="000000"/>
                <w:sz w:val="22"/>
                <w:szCs w:val="22"/>
              </w:rPr>
              <w:t>руб</w:t>
            </w:r>
            <w:proofErr w:type="spellEnd"/>
          </w:p>
        </w:tc>
        <w:tc>
          <w:tcPr>
            <w:tcW w:w="1018" w:type="dxa"/>
            <w:gridSpan w:val="2"/>
          </w:tcPr>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6E71D5" w:rsidRDefault="00A5030F" w:rsidP="0011063F">
            <w:pPr>
              <w:jc w:val="center"/>
              <w:rPr>
                <w:color w:val="000000"/>
                <w:sz w:val="22"/>
                <w:szCs w:val="22"/>
              </w:rPr>
            </w:pPr>
            <w:r>
              <w:rPr>
                <w:color w:val="000000"/>
                <w:sz w:val="22"/>
                <w:szCs w:val="22"/>
              </w:rPr>
              <w:t>1814,6</w:t>
            </w:r>
          </w:p>
        </w:tc>
        <w:tc>
          <w:tcPr>
            <w:tcW w:w="1134" w:type="dxa"/>
          </w:tcPr>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6E71D5" w:rsidRPr="00567281" w:rsidRDefault="00A5030F" w:rsidP="0011063F">
            <w:pPr>
              <w:jc w:val="center"/>
              <w:rPr>
                <w:color w:val="000000"/>
                <w:sz w:val="22"/>
                <w:szCs w:val="22"/>
              </w:rPr>
            </w:pPr>
            <w:r>
              <w:rPr>
                <w:color w:val="000000"/>
                <w:sz w:val="22"/>
                <w:szCs w:val="22"/>
              </w:rPr>
              <w:t>1854,6</w:t>
            </w:r>
          </w:p>
        </w:tc>
        <w:tc>
          <w:tcPr>
            <w:tcW w:w="1444" w:type="dxa"/>
            <w:shd w:val="clear" w:color="auto" w:fill="auto"/>
            <w:vAlign w:val="center"/>
          </w:tcPr>
          <w:p w:rsidR="006E71D5" w:rsidRDefault="006E71D5" w:rsidP="0011063F">
            <w:pPr>
              <w:jc w:val="center"/>
              <w:rPr>
                <w:color w:val="000000"/>
                <w:sz w:val="22"/>
                <w:szCs w:val="22"/>
              </w:rPr>
            </w:pPr>
          </w:p>
          <w:p w:rsidR="00A5030F" w:rsidRPr="00567281" w:rsidRDefault="004C1213" w:rsidP="0011063F">
            <w:pPr>
              <w:jc w:val="center"/>
              <w:rPr>
                <w:color w:val="000000"/>
                <w:sz w:val="22"/>
                <w:szCs w:val="22"/>
              </w:rPr>
            </w:pPr>
            <w:r>
              <w:rPr>
                <w:color w:val="000000"/>
                <w:sz w:val="22"/>
                <w:szCs w:val="22"/>
              </w:rPr>
              <w:t>1904,6</w:t>
            </w:r>
          </w:p>
        </w:tc>
        <w:tc>
          <w:tcPr>
            <w:tcW w:w="1275" w:type="dxa"/>
            <w:gridSpan w:val="3"/>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1980,7</w:t>
            </w:r>
          </w:p>
        </w:tc>
        <w:tc>
          <w:tcPr>
            <w:tcW w:w="1276" w:type="dxa"/>
            <w:gridSpan w:val="2"/>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2059,9</w:t>
            </w:r>
          </w:p>
        </w:tc>
        <w:tc>
          <w:tcPr>
            <w:tcW w:w="1559" w:type="dxa"/>
            <w:gridSpan w:val="2"/>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2142,3</w:t>
            </w:r>
          </w:p>
        </w:tc>
        <w:tc>
          <w:tcPr>
            <w:tcW w:w="1250" w:type="dxa"/>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2227,9</w:t>
            </w:r>
          </w:p>
        </w:tc>
        <w:tc>
          <w:tcPr>
            <w:tcW w:w="1276" w:type="dxa"/>
            <w:shd w:val="clear" w:color="auto" w:fill="auto"/>
            <w:vAlign w:val="center"/>
          </w:tcPr>
          <w:p w:rsidR="006E71D5" w:rsidRDefault="006E71D5"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2317,1</w:t>
            </w:r>
          </w:p>
        </w:tc>
      </w:tr>
      <w:tr w:rsidR="006E71D5" w:rsidRPr="00567281" w:rsidTr="00570496">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t>1.</w:t>
            </w:r>
            <w:r w:rsidR="006E71D5">
              <w:rPr>
                <w:color w:val="000000"/>
                <w:sz w:val="22"/>
                <w:szCs w:val="22"/>
              </w:rPr>
              <w:t>3</w:t>
            </w:r>
          </w:p>
        </w:tc>
        <w:tc>
          <w:tcPr>
            <w:tcW w:w="3637" w:type="dxa"/>
            <w:shd w:val="clear" w:color="auto" w:fill="auto"/>
            <w:vAlign w:val="center"/>
          </w:tcPr>
          <w:p w:rsidR="006E71D5" w:rsidRPr="00567281" w:rsidRDefault="00A5030F" w:rsidP="0011063F">
            <w:pPr>
              <w:rPr>
                <w:sz w:val="22"/>
                <w:szCs w:val="22"/>
              </w:rPr>
            </w:pPr>
            <w:r>
              <w:rPr>
                <w:sz w:val="22"/>
                <w:szCs w:val="22"/>
              </w:rPr>
              <w:t>Количество субъектов малого и среднего предпринимательства, которым была оказана поддержка некоммерческой организацией</w:t>
            </w:r>
          </w:p>
        </w:tc>
        <w:tc>
          <w:tcPr>
            <w:tcW w:w="1015" w:type="dxa"/>
            <w:gridSpan w:val="2"/>
            <w:shd w:val="clear" w:color="auto" w:fill="auto"/>
            <w:vAlign w:val="center"/>
          </w:tcPr>
          <w:p w:rsidR="006E71D5" w:rsidRPr="00567281" w:rsidRDefault="00A5030F" w:rsidP="0011063F">
            <w:pPr>
              <w:jc w:val="center"/>
              <w:rPr>
                <w:color w:val="000000"/>
                <w:sz w:val="22"/>
                <w:szCs w:val="22"/>
              </w:rPr>
            </w:pPr>
            <w:r>
              <w:rPr>
                <w:color w:val="000000"/>
                <w:sz w:val="22"/>
                <w:szCs w:val="22"/>
              </w:rPr>
              <w:t>ед.</w:t>
            </w:r>
          </w:p>
        </w:tc>
        <w:tc>
          <w:tcPr>
            <w:tcW w:w="1018" w:type="dxa"/>
            <w:gridSpan w:val="2"/>
            <w:vAlign w:val="center"/>
          </w:tcPr>
          <w:p w:rsidR="006E71D5" w:rsidRDefault="006E71D5" w:rsidP="00570496">
            <w:pPr>
              <w:jc w:val="center"/>
              <w:rPr>
                <w:color w:val="000000"/>
                <w:sz w:val="22"/>
                <w:szCs w:val="22"/>
              </w:rPr>
            </w:pPr>
          </w:p>
          <w:p w:rsidR="004C1213" w:rsidRDefault="004C1213" w:rsidP="00570496">
            <w:pPr>
              <w:jc w:val="center"/>
              <w:rPr>
                <w:color w:val="000000"/>
                <w:sz w:val="22"/>
                <w:szCs w:val="22"/>
              </w:rPr>
            </w:pPr>
            <w:r>
              <w:rPr>
                <w:color w:val="000000"/>
                <w:sz w:val="22"/>
                <w:szCs w:val="22"/>
              </w:rPr>
              <w:t>86</w:t>
            </w:r>
          </w:p>
          <w:p w:rsidR="004C1213" w:rsidRDefault="004C1213" w:rsidP="00570496">
            <w:pPr>
              <w:jc w:val="center"/>
              <w:rPr>
                <w:color w:val="000000"/>
                <w:sz w:val="22"/>
                <w:szCs w:val="22"/>
              </w:rPr>
            </w:pPr>
          </w:p>
        </w:tc>
        <w:tc>
          <w:tcPr>
            <w:tcW w:w="1134" w:type="dxa"/>
            <w:vAlign w:val="center"/>
          </w:tcPr>
          <w:p w:rsidR="004C1213" w:rsidRPr="00567281" w:rsidRDefault="004C1213" w:rsidP="00570496">
            <w:pPr>
              <w:jc w:val="center"/>
              <w:rPr>
                <w:color w:val="000000"/>
                <w:sz w:val="22"/>
                <w:szCs w:val="22"/>
              </w:rPr>
            </w:pPr>
            <w:r>
              <w:rPr>
                <w:color w:val="000000"/>
                <w:sz w:val="22"/>
                <w:szCs w:val="22"/>
              </w:rPr>
              <w:t>87</w:t>
            </w:r>
          </w:p>
        </w:tc>
        <w:tc>
          <w:tcPr>
            <w:tcW w:w="1444" w:type="dxa"/>
            <w:shd w:val="clear" w:color="auto" w:fill="auto"/>
            <w:vAlign w:val="center"/>
          </w:tcPr>
          <w:p w:rsidR="006E71D5" w:rsidRPr="00567281" w:rsidRDefault="004C1213" w:rsidP="00570496">
            <w:pPr>
              <w:jc w:val="center"/>
              <w:rPr>
                <w:color w:val="000000"/>
                <w:sz w:val="22"/>
                <w:szCs w:val="22"/>
              </w:rPr>
            </w:pPr>
            <w:r>
              <w:rPr>
                <w:color w:val="000000"/>
                <w:sz w:val="22"/>
                <w:szCs w:val="22"/>
              </w:rPr>
              <w:t>90</w:t>
            </w:r>
          </w:p>
        </w:tc>
        <w:tc>
          <w:tcPr>
            <w:tcW w:w="1275" w:type="dxa"/>
            <w:gridSpan w:val="3"/>
            <w:shd w:val="clear" w:color="auto" w:fill="auto"/>
            <w:vAlign w:val="center"/>
          </w:tcPr>
          <w:p w:rsidR="006E71D5" w:rsidRDefault="004C1213" w:rsidP="00570496">
            <w:pPr>
              <w:jc w:val="center"/>
              <w:rPr>
                <w:color w:val="000000"/>
                <w:sz w:val="22"/>
                <w:szCs w:val="22"/>
              </w:rPr>
            </w:pPr>
            <w:r>
              <w:rPr>
                <w:color w:val="000000"/>
                <w:sz w:val="22"/>
                <w:szCs w:val="22"/>
              </w:rPr>
              <w:t>95</w:t>
            </w:r>
          </w:p>
        </w:tc>
        <w:tc>
          <w:tcPr>
            <w:tcW w:w="1276" w:type="dxa"/>
            <w:gridSpan w:val="2"/>
            <w:shd w:val="clear" w:color="auto" w:fill="auto"/>
            <w:vAlign w:val="center"/>
          </w:tcPr>
          <w:p w:rsidR="006E71D5" w:rsidRDefault="004C1213" w:rsidP="00570496">
            <w:pPr>
              <w:jc w:val="center"/>
              <w:rPr>
                <w:color w:val="000000"/>
                <w:sz w:val="22"/>
                <w:szCs w:val="22"/>
              </w:rPr>
            </w:pPr>
            <w:r>
              <w:rPr>
                <w:color w:val="000000"/>
                <w:sz w:val="22"/>
                <w:szCs w:val="22"/>
              </w:rPr>
              <w:t>100</w:t>
            </w:r>
          </w:p>
        </w:tc>
        <w:tc>
          <w:tcPr>
            <w:tcW w:w="1559" w:type="dxa"/>
            <w:gridSpan w:val="2"/>
            <w:shd w:val="clear" w:color="auto" w:fill="auto"/>
            <w:vAlign w:val="center"/>
          </w:tcPr>
          <w:p w:rsidR="006E71D5" w:rsidRDefault="004C1213" w:rsidP="00570496">
            <w:pPr>
              <w:jc w:val="center"/>
              <w:rPr>
                <w:color w:val="000000"/>
                <w:sz w:val="22"/>
                <w:szCs w:val="22"/>
              </w:rPr>
            </w:pPr>
            <w:r>
              <w:rPr>
                <w:color w:val="000000"/>
                <w:sz w:val="22"/>
                <w:szCs w:val="22"/>
              </w:rPr>
              <w:t>105</w:t>
            </w:r>
          </w:p>
        </w:tc>
        <w:tc>
          <w:tcPr>
            <w:tcW w:w="1250" w:type="dxa"/>
            <w:shd w:val="clear" w:color="auto" w:fill="auto"/>
            <w:vAlign w:val="center"/>
          </w:tcPr>
          <w:p w:rsidR="006E71D5" w:rsidRDefault="004C1213" w:rsidP="00570496">
            <w:pPr>
              <w:jc w:val="center"/>
              <w:rPr>
                <w:color w:val="000000"/>
                <w:sz w:val="22"/>
                <w:szCs w:val="22"/>
              </w:rPr>
            </w:pPr>
            <w:r>
              <w:rPr>
                <w:color w:val="000000"/>
                <w:sz w:val="22"/>
                <w:szCs w:val="22"/>
              </w:rPr>
              <w:t>110</w:t>
            </w:r>
          </w:p>
        </w:tc>
        <w:tc>
          <w:tcPr>
            <w:tcW w:w="1276" w:type="dxa"/>
            <w:shd w:val="clear" w:color="auto" w:fill="auto"/>
            <w:vAlign w:val="center"/>
          </w:tcPr>
          <w:p w:rsidR="006E71D5" w:rsidRPr="00567281" w:rsidRDefault="004C1213" w:rsidP="00570496">
            <w:pPr>
              <w:jc w:val="center"/>
              <w:rPr>
                <w:color w:val="000000"/>
                <w:sz w:val="22"/>
                <w:szCs w:val="22"/>
              </w:rPr>
            </w:pPr>
            <w:r>
              <w:rPr>
                <w:color w:val="000000"/>
                <w:sz w:val="22"/>
                <w:szCs w:val="22"/>
              </w:rPr>
              <w:t>115</w:t>
            </w:r>
          </w:p>
        </w:tc>
      </w:tr>
      <w:tr w:rsidR="006E71D5" w:rsidRPr="00567281" w:rsidTr="00570496">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lastRenderedPageBreak/>
              <w:t>1.</w:t>
            </w:r>
            <w:r w:rsidR="006E71D5">
              <w:rPr>
                <w:color w:val="000000"/>
                <w:sz w:val="22"/>
                <w:szCs w:val="22"/>
              </w:rPr>
              <w:t>4</w:t>
            </w:r>
          </w:p>
        </w:tc>
        <w:tc>
          <w:tcPr>
            <w:tcW w:w="3637" w:type="dxa"/>
            <w:shd w:val="clear" w:color="auto" w:fill="auto"/>
            <w:vAlign w:val="center"/>
          </w:tcPr>
          <w:p w:rsidR="006E71D5" w:rsidRPr="00567281" w:rsidRDefault="00A5030F" w:rsidP="0011063F">
            <w:pPr>
              <w:rPr>
                <w:sz w:val="22"/>
                <w:szCs w:val="22"/>
              </w:rPr>
            </w:pPr>
            <w:r>
              <w:rPr>
                <w:sz w:val="22"/>
                <w:szCs w:val="22"/>
              </w:rPr>
              <w:t>Количество субъектов малого и среднего предпринимательства, принявших участие в мероприятиях</w:t>
            </w:r>
          </w:p>
        </w:tc>
        <w:tc>
          <w:tcPr>
            <w:tcW w:w="1015" w:type="dxa"/>
            <w:gridSpan w:val="2"/>
            <w:shd w:val="clear" w:color="auto" w:fill="auto"/>
            <w:vAlign w:val="center"/>
          </w:tcPr>
          <w:p w:rsidR="006E71D5" w:rsidRPr="00567281" w:rsidRDefault="00A5030F" w:rsidP="0011063F">
            <w:pPr>
              <w:jc w:val="center"/>
              <w:rPr>
                <w:color w:val="000000"/>
                <w:sz w:val="22"/>
                <w:szCs w:val="22"/>
              </w:rPr>
            </w:pPr>
            <w:r>
              <w:rPr>
                <w:color w:val="000000"/>
                <w:sz w:val="22"/>
                <w:szCs w:val="22"/>
              </w:rPr>
              <w:t>ед.</w:t>
            </w:r>
          </w:p>
        </w:tc>
        <w:tc>
          <w:tcPr>
            <w:tcW w:w="1018" w:type="dxa"/>
            <w:gridSpan w:val="2"/>
            <w:vAlign w:val="center"/>
          </w:tcPr>
          <w:p w:rsidR="004C1213" w:rsidRDefault="004C1213" w:rsidP="00570496">
            <w:pPr>
              <w:jc w:val="center"/>
              <w:rPr>
                <w:color w:val="000000"/>
                <w:sz w:val="22"/>
                <w:szCs w:val="22"/>
              </w:rPr>
            </w:pPr>
            <w:r>
              <w:rPr>
                <w:color w:val="000000"/>
                <w:sz w:val="22"/>
                <w:szCs w:val="22"/>
              </w:rPr>
              <w:t>172</w:t>
            </w:r>
          </w:p>
        </w:tc>
        <w:tc>
          <w:tcPr>
            <w:tcW w:w="1134" w:type="dxa"/>
            <w:vAlign w:val="center"/>
          </w:tcPr>
          <w:p w:rsidR="004C1213" w:rsidRPr="00567281" w:rsidRDefault="004C1213" w:rsidP="00570496">
            <w:pPr>
              <w:jc w:val="center"/>
              <w:rPr>
                <w:color w:val="000000"/>
                <w:sz w:val="22"/>
                <w:szCs w:val="22"/>
              </w:rPr>
            </w:pPr>
            <w:r>
              <w:rPr>
                <w:color w:val="000000"/>
                <w:sz w:val="22"/>
                <w:szCs w:val="22"/>
              </w:rPr>
              <w:t>185</w:t>
            </w:r>
          </w:p>
        </w:tc>
        <w:tc>
          <w:tcPr>
            <w:tcW w:w="1444" w:type="dxa"/>
            <w:shd w:val="clear" w:color="auto" w:fill="auto"/>
            <w:vAlign w:val="center"/>
          </w:tcPr>
          <w:p w:rsidR="006E71D5" w:rsidRPr="00567281" w:rsidRDefault="004C1213" w:rsidP="00570496">
            <w:pPr>
              <w:jc w:val="center"/>
              <w:rPr>
                <w:color w:val="000000"/>
                <w:sz w:val="22"/>
                <w:szCs w:val="22"/>
              </w:rPr>
            </w:pPr>
            <w:r>
              <w:rPr>
                <w:color w:val="000000"/>
                <w:sz w:val="22"/>
                <w:szCs w:val="22"/>
              </w:rPr>
              <w:t>200</w:t>
            </w:r>
          </w:p>
        </w:tc>
        <w:tc>
          <w:tcPr>
            <w:tcW w:w="1275" w:type="dxa"/>
            <w:gridSpan w:val="3"/>
            <w:shd w:val="clear" w:color="auto" w:fill="auto"/>
            <w:vAlign w:val="center"/>
          </w:tcPr>
          <w:p w:rsidR="006E71D5" w:rsidRDefault="004C1213" w:rsidP="00570496">
            <w:pPr>
              <w:jc w:val="center"/>
              <w:rPr>
                <w:color w:val="000000"/>
                <w:sz w:val="22"/>
                <w:szCs w:val="22"/>
              </w:rPr>
            </w:pPr>
            <w:r>
              <w:rPr>
                <w:color w:val="000000"/>
                <w:sz w:val="22"/>
                <w:szCs w:val="22"/>
              </w:rPr>
              <w:t>215</w:t>
            </w:r>
          </w:p>
        </w:tc>
        <w:tc>
          <w:tcPr>
            <w:tcW w:w="1276" w:type="dxa"/>
            <w:gridSpan w:val="2"/>
            <w:shd w:val="clear" w:color="auto" w:fill="auto"/>
            <w:vAlign w:val="center"/>
          </w:tcPr>
          <w:p w:rsidR="006E71D5" w:rsidRDefault="004C1213" w:rsidP="00570496">
            <w:pPr>
              <w:jc w:val="center"/>
              <w:rPr>
                <w:color w:val="000000"/>
                <w:sz w:val="22"/>
                <w:szCs w:val="22"/>
              </w:rPr>
            </w:pPr>
            <w:r>
              <w:rPr>
                <w:color w:val="000000"/>
                <w:sz w:val="22"/>
                <w:szCs w:val="22"/>
              </w:rPr>
              <w:t>225</w:t>
            </w:r>
          </w:p>
        </w:tc>
        <w:tc>
          <w:tcPr>
            <w:tcW w:w="1559" w:type="dxa"/>
            <w:gridSpan w:val="2"/>
            <w:shd w:val="clear" w:color="auto" w:fill="auto"/>
            <w:vAlign w:val="center"/>
          </w:tcPr>
          <w:p w:rsidR="006E71D5" w:rsidRDefault="004C1213" w:rsidP="00570496">
            <w:pPr>
              <w:jc w:val="center"/>
              <w:rPr>
                <w:color w:val="000000"/>
                <w:sz w:val="22"/>
                <w:szCs w:val="22"/>
              </w:rPr>
            </w:pPr>
            <w:r>
              <w:rPr>
                <w:color w:val="000000"/>
                <w:sz w:val="22"/>
                <w:szCs w:val="22"/>
              </w:rPr>
              <w:t>235</w:t>
            </w:r>
          </w:p>
        </w:tc>
        <w:tc>
          <w:tcPr>
            <w:tcW w:w="1250" w:type="dxa"/>
            <w:shd w:val="clear" w:color="auto" w:fill="auto"/>
            <w:vAlign w:val="center"/>
          </w:tcPr>
          <w:p w:rsidR="006E71D5" w:rsidRDefault="004C1213" w:rsidP="00570496">
            <w:pPr>
              <w:jc w:val="center"/>
              <w:rPr>
                <w:color w:val="000000"/>
                <w:sz w:val="22"/>
                <w:szCs w:val="22"/>
              </w:rPr>
            </w:pPr>
            <w:r>
              <w:rPr>
                <w:color w:val="000000"/>
                <w:sz w:val="22"/>
                <w:szCs w:val="22"/>
              </w:rPr>
              <w:t>245</w:t>
            </w:r>
          </w:p>
        </w:tc>
        <w:tc>
          <w:tcPr>
            <w:tcW w:w="1276" w:type="dxa"/>
            <w:shd w:val="clear" w:color="auto" w:fill="auto"/>
            <w:vAlign w:val="center"/>
          </w:tcPr>
          <w:p w:rsidR="006E71D5" w:rsidRPr="00567281" w:rsidRDefault="004C1213" w:rsidP="00570496">
            <w:pPr>
              <w:jc w:val="center"/>
              <w:rPr>
                <w:color w:val="000000"/>
                <w:sz w:val="22"/>
                <w:szCs w:val="22"/>
              </w:rPr>
            </w:pPr>
            <w:r>
              <w:rPr>
                <w:color w:val="000000"/>
                <w:sz w:val="22"/>
                <w:szCs w:val="22"/>
              </w:rPr>
              <w:t>250</w:t>
            </w:r>
          </w:p>
        </w:tc>
      </w:tr>
      <w:tr w:rsidR="0011063F" w:rsidRPr="00567281" w:rsidTr="000A2B89">
        <w:trPr>
          <w:trHeight w:val="412"/>
        </w:trPr>
        <w:tc>
          <w:tcPr>
            <w:tcW w:w="15559" w:type="dxa"/>
            <w:gridSpan w:val="17"/>
          </w:tcPr>
          <w:p w:rsidR="0011063F" w:rsidRPr="00567281" w:rsidRDefault="0011063F" w:rsidP="004C1213">
            <w:pPr>
              <w:rPr>
                <w:color w:val="000000"/>
                <w:sz w:val="22"/>
                <w:szCs w:val="22"/>
              </w:rPr>
            </w:pPr>
            <w:r w:rsidRPr="00567281">
              <w:rPr>
                <w:color w:val="000000"/>
                <w:sz w:val="22"/>
                <w:szCs w:val="22"/>
              </w:rPr>
              <w:t>Подпрограмма 2. «Развитие туризма в муниципальном образовании Слюдянский район» на 20</w:t>
            </w:r>
            <w:r w:rsidR="004C1213">
              <w:rPr>
                <w:color w:val="000000"/>
                <w:sz w:val="22"/>
                <w:szCs w:val="22"/>
              </w:rPr>
              <w:t>19</w:t>
            </w:r>
            <w:r w:rsidRPr="00567281">
              <w:rPr>
                <w:color w:val="000000"/>
                <w:sz w:val="22"/>
                <w:szCs w:val="22"/>
              </w:rPr>
              <w:t>-202</w:t>
            </w:r>
            <w:r w:rsidR="004C1213">
              <w:rPr>
                <w:color w:val="000000"/>
                <w:sz w:val="22"/>
                <w:szCs w:val="22"/>
              </w:rPr>
              <w:t>4</w:t>
            </w:r>
            <w:r w:rsidRPr="00567281">
              <w:rPr>
                <w:color w:val="000000"/>
                <w:sz w:val="22"/>
                <w:szCs w:val="22"/>
              </w:rPr>
              <w:t xml:space="preserve"> годы</w:t>
            </w:r>
          </w:p>
        </w:tc>
      </w:tr>
      <w:tr w:rsidR="0011063F" w:rsidRPr="00567281" w:rsidTr="000A2B89">
        <w:trPr>
          <w:trHeight w:val="802"/>
        </w:trPr>
        <w:tc>
          <w:tcPr>
            <w:tcW w:w="675" w:type="dxa"/>
            <w:shd w:val="clear" w:color="auto" w:fill="auto"/>
            <w:vAlign w:val="center"/>
          </w:tcPr>
          <w:p w:rsidR="0011063F" w:rsidRPr="00567281" w:rsidRDefault="004C1213" w:rsidP="0011063F">
            <w:pPr>
              <w:jc w:val="center"/>
              <w:rPr>
                <w:color w:val="000000"/>
                <w:sz w:val="22"/>
                <w:szCs w:val="22"/>
              </w:rPr>
            </w:pPr>
            <w:r>
              <w:rPr>
                <w:color w:val="000000"/>
                <w:sz w:val="22"/>
                <w:szCs w:val="22"/>
              </w:rPr>
              <w:t>2.</w:t>
            </w:r>
            <w:r w:rsidR="0011063F" w:rsidRPr="00567281">
              <w:rPr>
                <w:color w:val="000000"/>
                <w:sz w:val="22"/>
                <w:szCs w:val="22"/>
              </w:rPr>
              <w:t>1</w:t>
            </w:r>
          </w:p>
        </w:tc>
        <w:tc>
          <w:tcPr>
            <w:tcW w:w="3637" w:type="dxa"/>
            <w:shd w:val="clear" w:color="auto" w:fill="auto"/>
            <w:vAlign w:val="center"/>
          </w:tcPr>
          <w:p w:rsidR="0011063F" w:rsidRPr="00567281" w:rsidRDefault="0011063F" w:rsidP="0011063F">
            <w:pPr>
              <w:widowControl w:val="0"/>
              <w:jc w:val="both"/>
              <w:outlineLvl w:val="4"/>
              <w:rPr>
                <w:sz w:val="22"/>
                <w:szCs w:val="22"/>
              </w:rPr>
            </w:pPr>
            <w:r>
              <w:rPr>
                <w:sz w:val="22"/>
                <w:szCs w:val="22"/>
              </w:rPr>
              <w:t>Объем туристических услуг</w:t>
            </w:r>
          </w:p>
        </w:tc>
        <w:tc>
          <w:tcPr>
            <w:tcW w:w="1015" w:type="dxa"/>
            <w:gridSpan w:val="2"/>
            <w:shd w:val="clear" w:color="auto" w:fill="auto"/>
            <w:vAlign w:val="center"/>
          </w:tcPr>
          <w:p w:rsidR="0011063F" w:rsidRPr="00567281" w:rsidRDefault="0011063F" w:rsidP="0011063F">
            <w:pPr>
              <w:jc w:val="center"/>
              <w:rPr>
                <w:color w:val="000000"/>
                <w:sz w:val="22"/>
                <w:szCs w:val="22"/>
              </w:rPr>
            </w:pPr>
            <w:r>
              <w:rPr>
                <w:color w:val="000000"/>
                <w:sz w:val="22"/>
                <w:szCs w:val="22"/>
              </w:rPr>
              <w:t>млн</w:t>
            </w:r>
            <w:r w:rsidRPr="00567281">
              <w:rPr>
                <w:color w:val="000000"/>
                <w:sz w:val="22"/>
                <w:szCs w:val="22"/>
              </w:rPr>
              <w:t>. руб.</w:t>
            </w:r>
          </w:p>
        </w:tc>
        <w:tc>
          <w:tcPr>
            <w:tcW w:w="1018" w:type="dxa"/>
            <w:gridSpan w:val="2"/>
          </w:tcPr>
          <w:p w:rsidR="0011063F" w:rsidRDefault="0011063F"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308,9</w:t>
            </w:r>
          </w:p>
        </w:tc>
        <w:tc>
          <w:tcPr>
            <w:tcW w:w="1134" w:type="dxa"/>
          </w:tcPr>
          <w:p w:rsidR="0011063F" w:rsidRDefault="0011063F"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312</w:t>
            </w:r>
          </w:p>
        </w:tc>
        <w:tc>
          <w:tcPr>
            <w:tcW w:w="1444" w:type="dxa"/>
            <w:shd w:val="clear" w:color="auto" w:fill="auto"/>
            <w:vAlign w:val="center"/>
          </w:tcPr>
          <w:p w:rsidR="0011063F" w:rsidRPr="00567281" w:rsidRDefault="004C1213" w:rsidP="0011063F">
            <w:pPr>
              <w:jc w:val="center"/>
              <w:rPr>
                <w:color w:val="000000"/>
                <w:sz w:val="22"/>
                <w:szCs w:val="22"/>
              </w:rPr>
            </w:pPr>
            <w:r>
              <w:rPr>
                <w:color w:val="000000"/>
                <w:sz w:val="22"/>
                <w:szCs w:val="22"/>
              </w:rPr>
              <w:t>325</w:t>
            </w:r>
          </w:p>
        </w:tc>
        <w:tc>
          <w:tcPr>
            <w:tcW w:w="1275" w:type="dxa"/>
            <w:gridSpan w:val="3"/>
            <w:shd w:val="clear" w:color="auto" w:fill="auto"/>
            <w:vAlign w:val="center"/>
          </w:tcPr>
          <w:p w:rsidR="0011063F" w:rsidRPr="00567281" w:rsidRDefault="004C1213" w:rsidP="0011063F">
            <w:pPr>
              <w:jc w:val="center"/>
              <w:rPr>
                <w:color w:val="000000"/>
                <w:sz w:val="22"/>
                <w:szCs w:val="22"/>
              </w:rPr>
            </w:pPr>
            <w:r>
              <w:rPr>
                <w:color w:val="000000"/>
                <w:sz w:val="22"/>
                <w:szCs w:val="22"/>
              </w:rPr>
              <w:t>338</w:t>
            </w:r>
          </w:p>
        </w:tc>
        <w:tc>
          <w:tcPr>
            <w:tcW w:w="1276" w:type="dxa"/>
            <w:gridSpan w:val="2"/>
            <w:shd w:val="clear" w:color="auto" w:fill="auto"/>
            <w:vAlign w:val="center"/>
          </w:tcPr>
          <w:p w:rsidR="0011063F" w:rsidRPr="00567281" w:rsidRDefault="004C1213" w:rsidP="0011063F">
            <w:pPr>
              <w:jc w:val="center"/>
              <w:rPr>
                <w:color w:val="000000"/>
                <w:sz w:val="22"/>
                <w:szCs w:val="22"/>
              </w:rPr>
            </w:pPr>
            <w:r>
              <w:rPr>
                <w:color w:val="000000"/>
                <w:sz w:val="22"/>
                <w:szCs w:val="22"/>
              </w:rPr>
              <w:t>351</w:t>
            </w:r>
          </w:p>
        </w:tc>
        <w:tc>
          <w:tcPr>
            <w:tcW w:w="1559" w:type="dxa"/>
            <w:gridSpan w:val="2"/>
            <w:shd w:val="clear" w:color="auto" w:fill="auto"/>
            <w:vAlign w:val="center"/>
          </w:tcPr>
          <w:p w:rsidR="0011063F" w:rsidRPr="00567281" w:rsidRDefault="004C1213" w:rsidP="0011063F">
            <w:pPr>
              <w:jc w:val="center"/>
              <w:rPr>
                <w:color w:val="000000"/>
                <w:sz w:val="22"/>
                <w:szCs w:val="22"/>
              </w:rPr>
            </w:pPr>
            <w:r>
              <w:rPr>
                <w:color w:val="000000"/>
                <w:sz w:val="22"/>
                <w:szCs w:val="22"/>
              </w:rPr>
              <w:t>364</w:t>
            </w:r>
          </w:p>
        </w:tc>
        <w:tc>
          <w:tcPr>
            <w:tcW w:w="1250" w:type="dxa"/>
            <w:shd w:val="clear" w:color="auto" w:fill="auto"/>
            <w:vAlign w:val="center"/>
          </w:tcPr>
          <w:p w:rsidR="0011063F" w:rsidRPr="00567281" w:rsidRDefault="004C1213" w:rsidP="0011063F">
            <w:pPr>
              <w:jc w:val="center"/>
              <w:rPr>
                <w:color w:val="000000"/>
                <w:sz w:val="22"/>
                <w:szCs w:val="22"/>
              </w:rPr>
            </w:pPr>
            <w:r>
              <w:rPr>
                <w:color w:val="000000"/>
                <w:sz w:val="22"/>
                <w:szCs w:val="22"/>
              </w:rPr>
              <w:t>378,5</w:t>
            </w:r>
          </w:p>
        </w:tc>
        <w:tc>
          <w:tcPr>
            <w:tcW w:w="1276" w:type="dxa"/>
            <w:shd w:val="clear" w:color="auto" w:fill="auto"/>
            <w:vAlign w:val="center"/>
          </w:tcPr>
          <w:p w:rsidR="0011063F" w:rsidRPr="00567281" w:rsidRDefault="004C1213" w:rsidP="0011063F">
            <w:pPr>
              <w:jc w:val="center"/>
              <w:rPr>
                <w:color w:val="000000"/>
                <w:sz w:val="22"/>
                <w:szCs w:val="22"/>
              </w:rPr>
            </w:pPr>
            <w:r>
              <w:rPr>
                <w:color w:val="000000"/>
                <w:sz w:val="22"/>
                <w:szCs w:val="22"/>
              </w:rPr>
              <w:t>393,6</w:t>
            </w:r>
          </w:p>
        </w:tc>
      </w:tr>
    </w:tbl>
    <w:p w:rsidR="00FC2CFE" w:rsidRPr="00DC093B" w:rsidRDefault="00FC2CFE" w:rsidP="00DC093B">
      <w:pPr>
        <w:widowControl w:val="0"/>
        <w:autoSpaceDE w:val="0"/>
        <w:autoSpaceDN w:val="0"/>
        <w:adjustRightInd w:val="0"/>
        <w:rPr>
          <w:color w:val="000000"/>
        </w:rPr>
      </w:pPr>
    </w:p>
    <w:p w:rsidR="00700EDB" w:rsidRDefault="00700EDB" w:rsidP="00DC093B">
      <w:pPr>
        <w:pStyle w:val="a3"/>
        <w:ind w:left="709"/>
        <w:rPr>
          <w:rFonts w:ascii="Times New Roman" w:hAnsi="Times New Roman" w:cs="Times New Roman"/>
          <w:sz w:val="24"/>
          <w:szCs w:val="24"/>
        </w:rPr>
      </w:pPr>
    </w:p>
    <w:p w:rsidR="00555A1B" w:rsidRPr="00DC093B" w:rsidRDefault="000208CE" w:rsidP="00DC093B">
      <w:pPr>
        <w:pStyle w:val="a3"/>
        <w:ind w:left="709"/>
        <w:rPr>
          <w:rFonts w:ascii="Times New Roman" w:hAnsi="Times New Roman" w:cs="Times New Roman"/>
          <w:sz w:val="24"/>
          <w:szCs w:val="24"/>
        </w:rPr>
      </w:pPr>
      <w:r>
        <w:rPr>
          <w:rFonts w:ascii="Times New Roman" w:hAnsi="Times New Roman" w:cs="Times New Roman"/>
          <w:sz w:val="24"/>
          <w:szCs w:val="24"/>
        </w:rPr>
        <w:t>Н</w:t>
      </w:r>
      <w:r w:rsidR="00555A1B" w:rsidRPr="00DC093B">
        <w:rPr>
          <w:rFonts w:ascii="Times New Roman" w:hAnsi="Times New Roman" w:cs="Times New Roman"/>
          <w:sz w:val="24"/>
          <w:szCs w:val="24"/>
        </w:rPr>
        <w:t>ачальник управления социально-экономического</w:t>
      </w:r>
    </w:p>
    <w:p w:rsidR="00555A1B" w:rsidRPr="00DC093B" w:rsidRDefault="00555A1B" w:rsidP="00DC093B">
      <w:pPr>
        <w:pStyle w:val="a3"/>
        <w:ind w:left="709"/>
        <w:rPr>
          <w:rFonts w:ascii="Times New Roman" w:hAnsi="Times New Roman" w:cs="Times New Roman"/>
          <w:sz w:val="24"/>
          <w:szCs w:val="24"/>
        </w:rPr>
      </w:pPr>
      <w:r w:rsidRPr="00DC093B">
        <w:rPr>
          <w:rFonts w:ascii="Times New Roman" w:hAnsi="Times New Roman" w:cs="Times New Roman"/>
          <w:sz w:val="24"/>
          <w:szCs w:val="24"/>
        </w:rPr>
        <w:t xml:space="preserve">развития администрации муниципального образования </w:t>
      </w:r>
    </w:p>
    <w:p w:rsidR="00555A1B" w:rsidRPr="00DC093B" w:rsidRDefault="00555A1B" w:rsidP="00DC093B">
      <w:pPr>
        <w:pStyle w:val="a3"/>
        <w:ind w:left="709"/>
        <w:rPr>
          <w:rFonts w:ascii="Times New Roman" w:hAnsi="Times New Roman" w:cs="Times New Roman"/>
          <w:sz w:val="24"/>
          <w:szCs w:val="24"/>
        </w:rPr>
      </w:pPr>
      <w:r w:rsidRPr="00DC093B">
        <w:rPr>
          <w:rFonts w:ascii="Times New Roman" w:hAnsi="Times New Roman" w:cs="Times New Roman"/>
          <w:sz w:val="24"/>
          <w:szCs w:val="24"/>
        </w:rPr>
        <w:t xml:space="preserve">Слюдянский район                                                                                                                                      </w:t>
      </w:r>
      <w:r w:rsidR="00DC332F" w:rsidRPr="00DC093B">
        <w:rPr>
          <w:rFonts w:ascii="Times New Roman" w:hAnsi="Times New Roman" w:cs="Times New Roman"/>
          <w:sz w:val="24"/>
          <w:szCs w:val="24"/>
        </w:rPr>
        <w:t xml:space="preserve">                </w:t>
      </w:r>
      <w:r w:rsidR="000208CE">
        <w:rPr>
          <w:rFonts w:ascii="Times New Roman" w:hAnsi="Times New Roman" w:cs="Times New Roman"/>
          <w:sz w:val="24"/>
          <w:szCs w:val="24"/>
        </w:rPr>
        <w:t xml:space="preserve">О.В. </w:t>
      </w:r>
      <w:proofErr w:type="spellStart"/>
      <w:r w:rsidR="000208CE">
        <w:rPr>
          <w:rFonts w:ascii="Times New Roman" w:hAnsi="Times New Roman" w:cs="Times New Roman"/>
          <w:sz w:val="24"/>
          <w:szCs w:val="24"/>
        </w:rPr>
        <w:t>Проворова</w:t>
      </w:r>
      <w:proofErr w:type="spellEnd"/>
    </w:p>
    <w:p w:rsidR="0091590A" w:rsidRPr="00DC093B" w:rsidRDefault="0091590A" w:rsidP="00DC093B">
      <w:pPr>
        <w:pStyle w:val="a3"/>
        <w:ind w:left="709"/>
        <w:rPr>
          <w:rFonts w:ascii="Times New Roman" w:hAnsi="Times New Roman" w:cs="Times New Roman"/>
          <w:sz w:val="24"/>
          <w:szCs w:val="24"/>
        </w:rPr>
      </w:pPr>
    </w:p>
    <w:p w:rsidR="0091590A" w:rsidRPr="00DC093B" w:rsidRDefault="0091590A" w:rsidP="00DC093B">
      <w:pPr>
        <w:pStyle w:val="a3"/>
        <w:ind w:left="709"/>
        <w:rPr>
          <w:rFonts w:ascii="Times New Roman" w:hAnsi="Times New Roman" w:cs="Times New Roman"/>
          <w:sz w:val="24"/>
          <w:szCs w:val="24"/>
        </w:rPr>
      </w:pPr>
    </w:p>
    <w:p w:rsidR="00555A1B" w:rsidRDefault="00555A1B" w:rsidP="00DC093B">
      <w:pPr>
        <w:pStyle w:val="a3"/>
        <w:ind w:left="709"/>
        <w:rPr>
          <w:rFonts w:ascii="Times New Roman" w:hAnsi="Times New Roman" w:cs="Times New Roman"/>
          <w:sz w:val="24"/>
          <w:szCs w:val="24"/>
        </w:rPr>
      </w:pPr>
    </w:p>
    <w:p w:rsidR="00BC6E48" w:rsidRDefault="00BC6E48" w:rsidP="00DC093B">
      <w:pPr>
        <w:pStyle w:val="a3"/>
        <w:ind w:left="709"/>
        <w:rPr>
          <w:rFonts w:ascii="Times New Roman" w:hAnsi="Times New Roman" w:cs="Times New Roman"/>
          <w:sz w:val="24"/>
          <w:szCs w:val="24"/>
        </w:rPr>
      </w:pPr>
    </w:p>
    <w:p w:rsidR="00BC6E48" w:rsidRPr="00DC093B" w:rsidRDefault="00BC6E48" w:rsidP="00DC093B">
      <w:pPr>
        <w:pStyle w:val="a3"/>
        <w:ind w:left="709"/>
        <w:rPr>
          <w:rFonts w:ascii="Times New Roman" w:hAnsi="Times New Roman" w:cs="Times New Roman"/>
          <w:sz w:val="24"/>
          <w:szCs w:val="24"/>
        </w:rPr>
      </w:pPr>
    </w:p>
    <w:p w:rsidR="00555A1B" w:rsidRPr="00DC093B" w:rsidRDefault="00555A1B" w:rsidP="000A2B89">
      <w:pPr>
        <w:framePr w:w="14289" w:wrap="auto" w:hAnchor="text"/>
        <w:rPr>
          <w:lang w:eastAsia="en-US"/>
        </w:rPr>
        <w:sectPr w:rsidR="00555A1B" w:rsidRPr="00DC093B" w:rsidSect="00555A1B">
          <w:pgSz w:w="16838" w:h="11906" w:orient="landscape"/>
          <w:pgMar w:top="1701" w:right="1134" w:bottom="850" w:left="1134" w:header="708" w:footer="708" w:gutter="0"/>
          <w:cols w:space="708"/>
          <w:docGrid w:linePitch="360"/>
        </w:sectPr>
      </w:pPr>
    </w:p>
    <w:p w:rsidR="00505DDC" w:rsidRPr="00505DDC" w:rsidRDefault="00505DDC" w:rsidP="00505DDC">
      <w:pPr>
        <w:jc w:val="right"/>
      </w:pPr>
      <w:bookmarkStart w:id="1" w:name="RANGE!A3:M30"/>
      <w:bookmarkEnd w:id="1"/>
      <w:r w:rsidRPr="00505DDC">
        <w:lastRenderedPageBreak/>
        <w:t xml:space="preserve">Приложение </w:t>
      </w:r>
      <w:r w:rsidR="00FB5144">
        <w:t>4</w:t>
      </w:r>
      <w:r w:rsidRPr="00505DDC">
        <w:t xml:space="preserve"> </w:t>
      </w:r>
    </w:p>
    <w:p w:rsidR="00BC6E48" w:rsidRPr="00BC6E48" w:rsidRDefault="00BC6E48" w:rsidP="00BC6E48">
      <w:pPr>
        <w:jc w:val="right"/>
      </w:pPr>
      <w:r w:rsidRPr="00BC6E48">
        <w:t xml:space="preserve">к муниципальной программе </w:t>
      </w:r>
    </w:p>
    <w:p w:rsidR="00BC6E48" w:rsidRPr="00BC6E48" w:rsidRDefault="00BC6E48" w:rsidP="00BC6E48">
      <w:pPr>
        <w:jc w:val="right"/>
      </w:pPr>
      <w:r w:rsidRPr="00BC6E48">
        <w:t xml:space="preserve">«Поддержка приоритетных отраслей экономики </w:t>
      </w:r>
    </w:p>
    <w:p w:rsidR="00BC6E48" w:rsidRPr="00BC6E48" w:rsidRDefault="00BC6E48" w:rsidP="00BC6E48">
      <w:pPr>
        <w:jc w:val="right"/>
      </w:pPr>
      <w:r w:rsidRPr="00BC6E48">
        <w:t>муниципального образования Слюдянский район</w:t>
      </w:r>
      <w:r w:rsidR="00846A44">
        <w:t>»</w:t>
      </w:r>
      <w:r w:rsidRPr="00BC6E48">
        <w:t xml:space="preserve"> </w:t>
      </w:r>
    </w:p>
    <w:p w:rsidR="00BC6E48" w:rsidRPr="00BC6E48" w:rsidRDefault="00FB5144" w:rsidP="00BC6E48">
      <w:pPr>
        <w:jc w:val="right"/>
      </w:pPr>
      <w:r>
        <w:t>на 2019</w:t>
      </w:r>
      <w:r w:rsidR="00BC6E48" w:rsidRPr="00BC6E48">
        <w:t xml:space="preserve"> – 202</w:t>
      </w:r>
      <w:r>
        <w:t>4</w:t>
      </w:r>
      <w:r w:rsidR="00846A44">
        <w:t xml:space="preserve"> годы</w:t>
      </w:r>
    </w:p>
    <w:p w:rsidR="00555A1B" w:rsidRPr="00DC093B" w:rsidRDefault="00555A1B" w:rsidP="00DC093B">
      <w:pPr>
        <w:pStyle w:val="a3"/>
        <w:rPr>
          <w:rFonts w:ascii="Times New Roman" w:hAnsi="Times New Roman" w:cs="Times New Roman"/>
          <w:sz w:val="24"/>
          <w:szCs w:val="24"/>
        </w:rPr>
      </w:pPr>
    </w:p>
    <w:tbl>
      <w:tblPr>
        <w:tblStyle w:val="af6"/>
        <w:tblW w:w="0" w:type="auto"/>
        <w:tblLayout w:type="fixed"/>
        <w:tblLook w:val="04A0" w:firstRow="1" w:lastRow="0" w:firstColumn="1" w:lastColumn="0" w:noHBand="0" w:noVBand="1"/>
      </w:tblPr>
      <w:tblGrid>
        <w:gridCol w:w="2802"/>
        <w:gridCol w:w="2835"/>
        <w:gridCol w:w="1139"/>
        <w:gridCol w:w="1043"/>
        <w:gridCol w:w="1043"/>
        <w:gridCol w:w="1030"/>
        <w:gridCol w:w="1030"/>
        <w:gridCol w:w="1030"/>
        <w:gridCol w:w="1030"/>
        <w:gridCol w:w="1043"/>
      </w:tblGrid>
      <w:tr w:rsidR="00BA42AD" w:rsidRPr="00567281" w:rsidTr="00846A44">
        <w:trPr>
          <w:trHeight w:val="400"/>
        </w:trPr>
        <w:tc>
          <w:tcPr>
            <w:tcW w:w="14025" w:type="dxa"/>
            <w:gridSpan w:val="10"/>
            <w:shd w:val="clear" w:color="auto" w:fill="auto"/>
            <w:hideMark/>
          </w:tcPr>
          <w:p w:rsidR="00BA42AD" w:rsidRPr="00567281" w:rsidRDefault="00BA42AD" w:rsidP="00BA42AD">
            <w:pPr>
              <w:pStyle w:val="a3"/>
              <w:jc w:val="center"/>
              <w:rPr>
                <w:rFonts w:ascii="Times New Roman" w:hAnsi="Times New Roman" w:cs="Times New Roman"/>
                <w:b/>
                <w:bCs/>
              </w:rPr>
            </w:pPr>
            <w:r w:rsidRPr="00567281">
              <w:rPr>
                <w:rFonts w:ascii="Times New Roman" w:hAnsi="Times New Roman" w:cs="Times New Roman"/>
                <w:b/>
                <w:bCs/>
              </w:rPr>
              <w:t>РЕСУРСНОЕ ОБЕСПЕЧЕНИЕ РЕАЛИЗАЦИИ МУНИЦИПАЛЬНОЙ ПРОГРАММЫ МУНИЦИПАЛЬНОГО ОБРАЗОВАНИЯ СЛЮДЯНСКИЙ РАЙОН ЗА СЧЕТ СРЕДСТВ МЕСТНОГО БЮДЖЕТА</w:t>
            </w:r>
          </w:p>
        </w:tc>
      </w:tr>
      <w:tr w:rsidR="00BA42AD" w:rsidRPr="00567281" w:rsidTr="00846A44">
        <w:trPr>
          <w:trHeight w:val="615"/>
        </w:trPr>
        <w:tc>
          <w:tcPr>
            <w:tcW w:w="2802"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Наименование муниципальной программы, подпрограммы муниципальной программы, основного мероприятия, мероприятия</w:t>
            </w:r>
          </w:p>
        </w:tc>
        <w:tc>
          <w:tcPr>
            <w:tcW w:w="2835"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Ответственный исполнитель, соисполнители, администратор, участники, исполнители</w:t>
            </w:r>
          </w:p>
        </w:tc>
        <w:tc>
          <w:tcPr>
            <w:tcW w:w="1139"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Источники финансирования</w:t>
            </w:r>
          </w:p>
        </w:tc>
        <w:tc>
          <w:tcPr>
            <w:tcW w:w="7249" w:type="dxa"/>
            <w:gridSpan w:val="7"/>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Расходы (руб.), годы</w:t>
            </w:r>
          </w:p>
        </w:tc>
      </w:tr>
      <w:tr w:rsidR="00BA42AD" w:rsidRPr="00567281" w:rsidTr="00846A44">
        <w:trPr>
          <w:trHeight w:val="878"/>
        </w:trPr>
        <w:tc>
          <w:tcPr>
            <w:tcW w:w="2802" w:type="dxa"/>
            <w:vMerge/>
            <w:hideMark/>
          </w:tcPr>
          <w:p w:rsidR="00BA42AD" w:rsidRPr="00567281" w:rsidRDefault="00BA42AD" w:rsidP="00BA42AD">
            <w:pPr>
              <w:pStyle w:val="a3"/>
              <w:rPr>
                <w:rFonts w:ascii="Times New Roman" w:hAnsi="Times New Roman" w:cs="Times New Roman"/>
                <w:bCs/>
              </w:rPr>
            </w:pPr>
          </w:p>
        </w:tc>
        <w:tc>
          <w:tcPr>
            <w:tcW w:w="2835" w:type="dxa"/>
            <w:vMerge/>
            <w:hideMark/>
          </w:tcPr>
          <w:p w:rsidR="00BA42AD" w:rsidRPr="00567281" w:rsidRDefault="00BA42AD" w:rsidP="00BA42AD">
            <w:pPr>
              <w:pStyle w:val="a3"/>
              <w:rPr>
                <w:rFonts w:ascii="Times New Roman" w:hAnsi="Times New Roman" w:cs="Times New Roman"/>
                <w:bCs/>
              </w:rPr>
            </w:pPr>
          </w:p>
        </w:tc>
        <w:tc>
          <w:tcPr>
            <w:tcW w:w="1139" w:type="dxa"/>
            <w:vMerge/>
            <w:hideMark/>
          </w:tcPr>
          <w:p w:rsidR="00BA42AD" w:rsidRPr="00567281" w:rsidRDefault="00BA42AD" w:rsidP="00BA42AD">
            <w:pPr>
              <w:pStyle w:val="a3"/>
              <w:rPr>
                <w:rFonts w:ascii="Times New Roman" w:hAnsi="Times New Roman" w:cs="Times New Roman"/>
                <w:bCs/>
              </w:rPr>
            </w:pPr>
          </w:p>
        </w:tc>
        <w:tc>
          <w:tcPr>
            <w:tcW w:w="1043"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w:t>
            </w:r>
            <w:r w:rsidR="00FB5144">
              <w:rPr>
                <w:rFonts w:ascii="Times New Roman" w:hAnsi="Times New Roman" w:cs="Times New Roman"/>
                <w:bCs/>
              </w:rPr>
              <w:t>19</w:t>
            </w:r>
          </w:p>
        </w:tc>
        <w:tc>
          <w:tcPr>
            <w:tcW w:w="1043"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0</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1</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2</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3</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4</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Всего</w:t>
            </w:r>
          </w:p>
        </w:tc>
      </w:tr>
      <w:tr w:rsidR="00BA42AD" w:rsidRPr="00567281" w:rsidTr="00846A44">
        <w:trPr>
          <w:trHeight w:val="330"/>
        </w:trPr>
        <w:tc>
          <w:tcPr>
            <w:tcW w:w="2802"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1</w:t>
            </w:r>
          </w:p>
        </w:tc>
        <w:tc>
          <w:tcPr>
            <w:tcW w:w="2835"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2</w:t>
            </w:r>
          </w:p>
        </w:tc>
        <w:tc>
          <w:tcPr>
            <w:tcW w:w="1139"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3</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4</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5</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6</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7</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8</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9</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10</w:t>
            </w:r>
          </w:p>
        </w:tc>
      </w:tr>
      <w:tr w:rsidR="00D004CE" w:rsidRPr="00567281" w:rsidTr="00846A44">
        <w:trPr>
          <w:trHeight w:val="1492"/>
        </w:trPr>
        <w:tc>
          <w:tcPr>
            <w:tcW w:w="2802" w:type="dxa"/>
          </w:tcPr>
          <w:p w:rsidR="00D004CE" w:rsidRPr="00567281" w:rsidRDefault="00D004CE" w:rsidP="00FB5144">
            <w:pPr>
              <w:pStyle w:val="a3"/>
              <w:rPr>
                <w:rFonts w:ascii="Times New Roman" w:hAnsi="Times New Roman" w:cs="Times New Roman"/>
                <w:bCs/>
              </w:rPr>
            </w:pPr>
            <w:r w:rsidRPr="00BC6E48">
              <w:rPr>
                <w:rFonts w:ascii="Times New Roman" w:hAnsi="Times New Roman" w:cs="Times New Roman"/>
              </w:rPr>
              <w:t>«Поддержка приоритетных отраслей экономики муниципального образования Слюдянский район</w:t>
            </w:r>
            <w:r w:rsidR="00EF2B91">
              <w:rPr>
                <w:rFonts w:ascii="Times New Roman" w:hAnsi="Times New Roman" w:cs="Times New Roman"/>
              </w:rPr>
              <w:t>»</w:t>
            </w:r>
          </w:p>
        </w:tc>
        <w:tc>
          <w:tcPr>
            <w:tcW w:w="2835" w:type="dxa"/>
          </w:tcPr>
          <w:p w:rsidR="00D004CE" w:rsidRPr="00567281" w:rsidRDefault="00D004CE" w:rsidP="00BA526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139" w:type="dxa"/>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EF2B91"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240 000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240 000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1 440 000</w:t>
            </w:r>
          </w:p>
        </w:tc>
      </w:tr>
      <w:tr w:rsidR="00EF2B91" w:rsidRPr="00567281" w:rsidTr="00846A44">
        <w:trPr>
          <w:trHeight w:val="251"/>
        </w:trPr>
        <w:tc>
          <w:tcPr>
            <w:tcW w:w="14025" w:type="dxa"/>
            <w:gridSpan w:val="10"/>
          </w:tcPr>
          <w:p w:rsidR="00EF2B91" w:rsidRPr="00EF2B91" w:rsidRDefault="00EF2B91" w:rsidP="00600C5D">
            <w:pPr>
              <w:pStyle w:val="a3"/>
              <w:rPr>
                <w:rFonts w:ascii="Times New Roman" w:hAnsi="Times New Roman" w:cs="Times New Roman"/>
                <w:b/>
                <w:bCs/>
              </w:rPr>
            </w:pPr>
            <w:r w:rsidRPr="00EF2B91">
              <w:rPr>
                <w:rFonts w:ascii="Times New Roman" w:hAnsi="Times New Roman" w:cs="Times New Roman"/>
                <w:b/>
                <w:bCs/>
              </w:rPr>
              <w:t xml:space="preserve">Подпрограмма 1. «Экономическое стимулирование бизнес среды  в  </w:t>
            </w:r>
            <w:r w:rsidRPr="00EF2B91">
              <w:rPr>
                <w:rFonts w:ascii="Times New Roman" w:hAnsi="Times New Roman" w:cs="Times New Roman"/>
                <w:b/>
              </w:rPr>
              <w:t>муниципальном образовании Слюдянский район</w:t>
            </w:r>
            <w:r w:rsidR="00600C5D">
              <w:rPr>
                <w:rFonts w:ascii="Times New Roman" w:hAnsi="Times New Roman" w:cs="Times New Roman"/>
                <w:b/>
              </w:rPr>
              <w:t>»</w:t>
            </w:r>
            <w:r w:rsidRPr="00EF2B91">
              <w:rPr>
                <w:rFonts w:ascii="Times New Roman" w:hAnsi="Times New Roman" w:cs="Times New Roman"/>
                <w:b/>
              </w:rPr>
              <w:t xml:space="preserve"> на 2019-2024 годы</w:t>
            </w:r>
          </w:p>
        </w:tc>
      </w:tr>
      <w:tr w:rsidR="00D004CE" w:rsidRPr="00567281" w:rsidTr="00846A44">
        <w:trPr>
          <w:trHeight w:val="1533"/>
        </w:trPr>
        <w:tc>
          <w:tcPr>
            <w:tcW w:w="2802" w:type="dxa"/>
            <w:hideMark/>
          </w:tcPr>
          <w:p w:rsidR="00D004CE" w:rsidRPr="00567281" w:rsidRDefault="00570496" w:rsidP="00FB5144">
            <w:pPr>
              <w:pStyle w:val="a3"/>
              <w:rPr>
                <w:rFonts w:ascii="Times New Roman" w:hAnsi="Times New Roman" w:cs="Times New Roman"/>
              </w:rPr>
            </w:pPr>
            <w:r>
              <w:rPr>
                <w:rFonts w:ascii="Times New Roman" w:hAnsi="Times New Roman" w:cs="Times New Roman"/>
              </w:rPr>
              <w:t>Подпрограмма</w:t>
            </w:r>
            <w:r w:rsidR="00024327">
              <w:rPr>
                <w:rFonts w:ascii="Times New Roman" w:hAnsi="Times New Roman" w:cs="Times New Roman"/>
              </w:rPr>
              <w:t xml:space="preserve"> 1</w:t>
            </w:r>
            <w:r>
              <w:rPr>
                <w:rFonts w:ascii="Times New Roman" w:hAnsi="Times New Roman" w:cs="Times New Roman"/>
              </w:rPr>
              <w:t xml:space="preserve"> </w:t>
            </w:r>
            <w:r w:rsidRPr="00570496">
              <w:rPr>
                <w:rFonts w:ascii="Times New Roman" w:hAnsi="Times New Roman" w:cs="Times New Roman"/>
              </w:rPr>
              <w:t>Экономическое стимулирование бизнес среды  в  муниципальном образовании Слюдянский район</w:t>
            </w:r>
          </w:p>
        </w:tc>
        <w:tc>
          <w:tcPr>
            <w:tcW w:w="2835" w:type="dxa"/>
            <w:hideMark/>
          </w:tcPr>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139" w:type="dxa"/>
            <w:hideMark/>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100 000</w:t>
            </w:r>
          </w:p>
        </w:tc>
        <w:tc>
          <w:tcPr>
            <w:tcW w:w="1043"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600 000</w:t>
            </w:r>
          </w:p>
        </w:tc>
      </w:tr>
      <w:tr w:rsidR="00D004CE" w:rsidRPr="00567281" w:rsidTr="00846A44">
        <w:trPr>
          <w:trHeight w:val="2257"/>
        </w:trPr>
        <w:tc>
          <w:tcPr>
            <w:tcW w:w="2802"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t>1.</w:t>
            </w:r>
            <w:r>
              <w:rPr>
                <w:rFonts w:ascii="Times New Roman" w:hAnsi="Times New Roman" w:cs="Times New Roman"/>
              </w:rPr>
              <w:t>1</w:t>
            </w:r>
            <w:r w:rsidRPr="00567281">
              <w:rPr>
                <w:rFonts w:ascii="Times New Roman" w:hAnsi="Times New Roman" w:cs="Times New Roman"/>
              </w:rPr>
              <w:t>.  Основное мероприятие «Оказание содействия некоммерческим организациям,  выражающим интересы субъектов малого и среднего предпринимательства</w:t>
            </w:r>
            <w:r w:rsidR="007D2D99">
              <w:rPr>
                <w:rFonts w:ascii="Times New Roman" w:hAnsi="Times New Roman" w:cs="Times New Roman"/>
              </w:rPr>
              <w:t>»</w:t>
            </w:r>
          </w:p>
        </w:tc>
        <w:tc>
          <w:tcPr>
            <w:tcW w:w="2835"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139"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300 000</w:t>
            </w:r>
          </w:p>
        </w:tc>
      </w:tr>
      <w:tr w:rsidR="00D004CE" w:rsidRPr="00567281" w:rsidTr="00846A44">
        <w:trPr>
          <w:trHeight w:val="1683"/>
        </w:trPr>
        <w:tc>
          <w:tcPr>
            <w:tcW w:w="2802"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lastRenderedPageBreak/>
              <w:t>1.</w:t>
            </w:r>
            <w:r>
              <w:rPr>
                <w:rFonts w:ascii="Times New Roman" w:hAnsi="Times New Roman" w:cs="Times New Roman"/>
              </w:rPr>
              <w:t>2</w:t>
            </w:r>
            <w:r w:rsidRPr="00567281">
              <w:rPr>
                <w:rFonts w:ascii="Times New Roman" w:hAnsi="Times New Roman" w:cs="Times New Roman"/>
              </w:rPr>
              <w:t xml:space="preserve">.  Основное мероприятие «Проведение мероприятий, в целях популяризации малого и среднего предпринимательства» </w:t>
            </w:r>
          </w:p>
        </w:tc>
        <w:tc>
          <w:tcPr>
            <w:tcW w:w="2835"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139"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300 000</w:t>
            </w:r>
          </w:p>
        </w:tc>
      </w:tr>
      <w:tr w:rsidR="001D3DEC" w:rsidRPr="00567281" w:rsidTr="00846A44">
        <w:trPr>
          <w:trHeight w:val="293"/>
        </w:trPr>
        <w:tc>
          <w:tcPr>
            <w:tcW w:w="14025" w:type="dxa"/>
            <w:gridSpan w:val="10"/>
          </w:tcPr>
          <w:p w:rsidR="001D3DEC" w:rsidRPr="001D3DEC" w:rsidRDefault="001D3DEC" w:rsidP="001D3DEC">
            <w:pPr>
              <w:pStyle w:val="a3"/>
              <w:rPr>
                <w:rFonts w:ascii="Times New Roman" w:hAnsi="Times New Roman" w:cs="Times New Roman"/>
                <w:b/>
              </w:rPr>
            </w:pPr>
            <w:r w:rsidRPr="001D3DEC">
              <w:rPr>
                <w:rFonts w:ascii="Times New Roman" w:hAnsi="Times New Roman" w:cs="Times New Roman"/>
                <w:b/>
                <w:bCs/>
              </w:rPr>
              <w:t>Подпрограмма 2. «Развитие туризма в муниципальном образовании Слюдянский район» на 2019 - 2024 годы</w:t>
            </w:r>
          </w:p>
        </w:tc>
      </w:tr>
      <w:tr w:rsidR="00D004CE" w:rsidRPr="00567281" w:rsidTr="00846A44">
        <w:trPr>
          <w:trHeight w:val="1391"/>
        </w:trPr>
        <w:tc>
          <w:tcPr>
            <w:tcW w:w="2802" w:type="dxa"/>
            <w:hideMark/>
          </w:tcPr>
          <w:p w:rsidR="00D004CE" w:rsidRPr="00567281" w:rsidRDefault="00024327" w:rsidP="00FB5144">
            <w:pPr>
              <w:pStyle w:val="a3"/>
              <w:rPr>
                <w:rFonts w:ascii="Times New Roman" w:hAnsi="Times New Roman" w:cs="Times New Roman"/>
                <w:bCs/>
              </w:rPr>
            </w:pPr>
            <w:r>
              <w:rPr>
                <w:rFonts w:ascii="Times New Roman" w:hAnsi="Times New Roman" w:cs="Times New Roman"/>
                <w:bCs/>
              </w:rPr>
              <w:t xml:space="preserve">Подпрограмма 2 </w:t>
            </w:r>
            <w:r w:rsidR="00570496" w:rsidRPr="00570496">
              <w:rPr>
                <w:rFonts w:ascii="Times New Roman" w:hAnsi="Times New Roman" w:cs="Times New Roman"/>
                <w:bCs/>
              </w:rPr>
              <w:t>Развитие туризма в муниципальном образовании Слюдянский район</w:t>
            </w:r>
          </w:p>
        </w:tc>
        <w:tc>
          <w:tcPr>
            <w:tcW w:w="2835" w:type="dxa"/>
            <w:hideMark/>
          </w:tcPr>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139" w:type="dxa"/>
            <w:hideMark/>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140 000</w:t>
            </w:r>
          </w:p>
        </w:tc>
        <w:tc>
          <w:tcPr>
            <w:tcW w:w="1043"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840 000</w:t>
            </w:r>
          </w:p>
        </w:tc>
      </w:tr>
      <w:tr w:rsidR="00D004CE" w:rsidRPr="00567281" w:rsidTr="00846A44">
        <w:trPr>
          <w:trHeight w:val="1697"/>
        </w:trPr>
        <w:tc>
          <w:tcPr>
            <w:tcW w:w="2802"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t>2.1.Основное мероприятие «Повышение уровня использования туристского потенциала муниципального образования Слюдянский район</w:t>
            </w:r>
            <w:r w:rsidR="00EF2B91">
              <w:rPr>
                <w:rFonts w:ascii="Times New Roman" w:hAnsi="Times New Roman" w:cs="Times New Roman"/>
              </w:rPr>
              <w:t>»</w:t>
            </w:r>
            <w:r w:rsidRPr="00567281">
              <w:rPr>
                <w:rFonts w:ascii="Times New Roman" w:hAnsi="Times New Roman" w:cs="Times New Roman"/>
              </w:rPr>
              <w:t xml:space="preserve"> на 20</w:t>
            </w:r>
            <w:r>
              <w:rPr>
                <w:rFonts w:ascii="Times New Roman" w:hAnsi="Times New Roman" w:cs="Times New Roman"/>
              </w:rPr>
              <w:t>19</w:t>
            </w:r>
            <w:r w:rsidRPr="00567281">
              <w:rPr>
                <w:rFonts w:ascii="Times New Roman" w:hAnsi="Times New Roman" w:cs="Times New Roman"/>
              </w:rPr>
              <w:t xml:space="preserve"> - 202</w:t>
            </w:r>
            <w:r>
              <w:rPr>
                <w:rFonts w:ascii="Times New Roman" w:hAnsi="Times New Roman" w:cs="Times New Roman"/>
              </w:rPr>
              <w:t>4</w:t>
            </w:r>
            <w:r w:rsidRPr="00567281">
              <w:rPr>
                <w:rFonts w:ascii="Times New Roman" w:hAnsi="Times New Roman" w:cs="Times New Roman"/>
              </w:rPr>
              <w:t xml:space="preserve"> годы</w:t>
            </w:r>
          </w:p>
        </w:tc>
        <w:tc>
          <w:tcPr>
            <w:tcW w:w="2835"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139"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140 000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840 000</w:t>
            </w:r>
          </w:p>
        </w:tc>
      </w:tr>
    </w:tbl>
    <w:p w:rsidR="00FC2CFE" w:rsidRDefault="00FC2CFE" w:rsidP="00DC093B">
      <w:pPr>
        <w:pStyle w:val="a3"/>
        <w:rPr>
          <w:rFonts w:ascii="Times New Roman" w:hAnsi="Times New Roman" w:cs="Times New Roman"/>
          <w:sz w:val="24"/>
          <w:szCs w:val="24"/>
        </w:rPr>
      </w:pPr>
    </w:p>
    <w:p w:rsidR="00846A44" w:rsidRPr="00DC093B" w:rsidRDefault="00846A44" w:rsidP="00846A44">
      <w:pPr>
        <w:pStyle w:val="a3"/>
        <w:rPr>
          <w:rFonts w:ascii="Times New Roman" w:hAnsi="Times New Roman" w:cs="Times New Roman"/>
          <w:sz w:val="24"/>
          <w:szCs w:val="24"/>
        </w:rPr>
      </w:pPr>
      <w:r>
        <w:rPr>
          <w:rFonts w:ascii="Times New Roman" w:hAnsi="Times New Roman" w:cs="Times New Roman"/>
          <w:sz w:val="24"/>
          <w:szCs w:val="24"/>
        </w:rPr>
        <w:t>Н</w:t>
      </w:r>
      <w:r w:rsidRPr="00DC093B">
        <w:rPr>
          <w:rFonts w:ascii="Times New Roman" w:hAnsi="Times New Roman" w:cs="Times New Roman"/>
          <w:sz w:val="24"/>
          <w:szCs w:val="24"/>
        </w:rPr>
        <w:t>ачальник управления социально-экономического</w:t>
      </w:r>
    </w:p>
    <w:p w:rsidR="00846A44" w:rsidRPr="00DC093B" w:rsidRDefault="00846A44" w:rsidP="00846A44">
      <w:pPr>
        <w:pStyle w:val="a3"/>
        <w:rPr>
          <w:rFonts w:ascii="Times New Roman" w:hAnsi="Times New Roman" w:cs="Times New Roman"/>
          <w:sz w:val="24"/>
          <w:szCs w:val="24"/>
        </w:rPr>
      </w:pPr>
      <w:r w:rsidRPr="00DC093B">
        <w:rPr>
          <w:rFonts w:ascii="Times New Roman" w:hAnsi="Times New Roman" w:cs="Times New Roman"/>
          <w:sz w:val="24"/>
          <w:szCs w:val="24"/>
        </w:rPr>
        <w:t xml:space="preserve">развития администрации муниципального образования </w:t>
      </w:r>
    </w:p>
    <w:p w:rsidR="00846A44" w:rsidRPr="00DC093B" w:rsidRDefault="00846A44" w:rsidP="00846A44">
      <w:pPr>
        <w:pStyle w:val="a3"/>
        <w:rPr>
          <w:rFonts w:ascii="Times New Roman" w:hAnsi="Times New Roman" w:cs="Times New Roman"/>
          <w:sz w:val="24"/>
          <w:szCs w:val="24"/>
        </w:rPr>
      </w:pPr>
      <w:r w:rsidRPr="00DC093B">
        <w:rPr>
          <w:rFonts w:ascii="Times New Roman" w:hAnsi="Times New Roman" w:cs="Times New Roman"/>
          <w:sz w:val="24"/>
          <w:szCs w:val="24"/>
        </w:rPr>
        <w:t xml:space="preserve">Слюдянский район                                                                                                                                                      </w:t>
      </w:r>
      <w:r>
        <w:rPr>
          <w:rFonts w:ascii="Times New Roman" w:hAnsi="Times New Roman" w:cs="Times New Roman"/>
          <w:sz w:val="24"/>
          <w:szCs w:val="24"/>
        </w:rPr>
        <w:tab/>
      </w:r>
      <w:r>
        <w:rPr>
          <w:rFonts w:ascii="Times New Roman" w:hAnsi="Times New Roman" w:cs="Times New Roman"/>
          <w:sz w:val="24"/>
          <w:szCs w:val="24"/>
        </w:rPr>
        <w:tab/>
        <w:t xml:space="preserve">О.В. </w:t>
      </w:r>
      <w:proofErr w:type="spellStart"/>
      <w:r>
        <w:rPr>
          <w:rFonts w:ascii="Times New Roman" w:hAnsi="Times New Roman" w:cs="Times New Roman"/>
          <w:sz w:val="24"/>
          <w:szCs w:val="24"/>
        </w:rPr>
        <w:t>Проворова</w:t>
      </w:r>
      <w:proofErr w:type="spellEnd"/>
    </w:p>
    <w:p w:rsidR="003C2C35" w:rsidRDefault="003C2C35" w:rsidP="00DC093B">
      <w:pPr>
        <w:pStyle w:val="a3"/>
        <w:rPr>
          <w:rFonts w:ascii="Times New Roman" w:hAnsi="Times New Roman" w:cs="Times New Roman"/>
          <w:sz w:val="24"/>
          <w:szCs w:val="24"/>
        </w:rPr>
      </w:pPr>
    </w:p>
    <w:p w:rsidR="000626D6" w:rsidRPr="00A42D44" w:rsidRDefault="000626D6" w:rsidP="000626D6">
      <w:pPr>
        <w:jc w:val="both"/>
      </w:pPr>
      <w:r w:rsidRPr="00A42D44">
        <w:t xml:space="preserve">Начальник отдела учета и расчетов – </w:t>
      </w:r>
    </w:p>
    <w:p w:rsidR="00CF72A9" w:rsidRDefault="000626D6" w:rsidP="00DC093B">
      <w:pPr>
        <w:pStyle w:val="a3"/>
        <w:rPr>
          <w:rFonts w:ascii="Times New Roman" w:hAnsi="Times New Roman" w:cs="Times New Roman"/>
          <w:color w:val="000000"/>
          <w:sz w:val="24"/>
          <w:szCs w:val="24"/>
        </w:rPr>
      </w:pPr>
      <w:r w:rsidRPr="00DC093B">
        <w:rPr>
          <w:rFonts w:ascii="Times New Roman" w:hAnsi="Times New Roman" w:cs="Times New Roman"/>
          <w:color w:val="000000"/>
          <w:sz w:val="24"/>
          <w:szCs w:val="24"/>
        </w:rPr>
        <w:t>Главный бухгалтер</w:t>
      </w:r>
      <w:r w:rsidR="00CF72A9" w:rsidRPr="00CF72A9">
        <w:t xml:space="preserve"> </w:t>
      </w:r>
      <w:r w:rsidR="00CF72A9">
        <w:rPr>
          <w:rFonts w:ascii="Times New Roman" w:hAnsi="Times New Roman" w:cs="Times New Roman"/>
          <w:sz w:val="24"/>
          <w:szCs w:val="24"/>
        </w:rPr>
        <w:t>у</w:t>
      </w:r>
      <w:r w:rsidR="00CF72A9">
        <w:rPr>
          <w:rFonts w:ascii="Times New Roman" w:hAnsi="Times New Roman" w:cs="Times New Roman"/>
          <w:color w:val="000000"/>
          <w:sz w:val="24"/>
          <w:szCs w:val="24"/>
        </w:rPr>
        <w:t>правления</w:t>
      </w:r>
      <w:r w:rsidR="00CF72A9" w:rsidRPr="00CF72A9">
        <w:rPr>
          <w:rFonts w:ascii="Times New Roman" w:hAnsi="Times New Roman" w:cs="Times New Roman"/>
          <w:color w:val="000000"/>
          <w:sz w:val="24"/>
          <w:szCs w:val="24"/>
        </w:rPr>
        <w:t xml:space="preserve"> труда,</w:t>
      </w:r>
    </w:p>
    <w:p w:rsidR="00CF72A9" w:rsidRDefault="00CF72A9" w:rsidP="00DC093B">
      <w:pPr>
        <w:pStyle w:val="a3"/>
        <w:rPr>
          <w:rFonts w:ascii="Times New Roman" w:hAnsi="Times New Roman" w:cs="Times New Roman"/>
          <w:color w:val="000000"/>
          <w:sz w:val="24"/>
          <w:szCs w:val="24"/>
        </w:rPr>
      </w:pPr>
      <w:r w:rsidRPr="00CF72A9">
        <w:rPr>
          <w:rFonts w:ascii="Times New Roman" w:hAnsi="Times New Roman" w:cs="Times New Roman"/>
          <w:color w:val="000000"/>
          <w:sz w:val="24"/>
          <w:szCs w:val="24"/>
        </w:rPr>
        <w:t>заработной платы и муниципальной службы</w:t>
      </w:r>
    </w:p>
    <w:p w:rsidR="00CF72A9" w:rsidRDefault="00CF72A9" w:rsidP="00DC093B">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муниципального образования</w:t>
      </w:r>
    </w:p>
    <w:p w:rsidR="00FC2CFE" w:rsidRPr="00846A44" w:rsidRDefault="00CF72A9" w:rsidP="00DC093B">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Слюдянский район</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2306C" w:rsidRPr="00DC093B">
        <w:rPr>
          <w:rFonts w:ascii="Times New Roman" w:hAnsi="Times New Roman" w:cs="Times New Roman"/>
          <w:color w:val="000000"/>
          <w:sz w:val="24"/>
          <w:szCs w:val="24"/>
        </w:rPr>
        <w:t xml:space="preserve">     </w:t>
      </w:r>
      <w:r w:rsidR="00846A44">
        <w:rPr>
          <w:rFonts w:ascii="Times New Roman" w:hAnsi="Times New Roman" w:cs="Times New Roman"/>
          <w:color w:val="000000"/>
          <w:sz w:val="24"/>
          <w:szCs w:val="24"/>
        </w:rPr>
        <w:tab/>
      </w:r>
      <w:r w:rsidR="00E2306C" w:rsidRPr="00DC093B">
        <w:rPr>
          <w:rFonts w:ascii="Times New Roman" w:hAnsi="Times New Roman" w:cs="Times New Roman"/>
          <w:color w:val="000000"/>
          <w:sz w:val="24"/>
          <w:szCs w:val="24"/>
        </w:rPr>
        <w:t xml:space="preserve">Е.Д. </w:t>
      </w:r>
      <w:proofErr w:type="spellStart"/>
      <w:r w:rsidR="00E2306C" w:rsidRPr="00DC093B">
        <w:rPr>
          <w:rFonts w:ascii="Times New Roman" w:hAnsi="Times New Roman" w:cs="Times New Roman"/>
          <w:color w:val="000000"/>
          <w:sz w:val="24"/>
          <w:szCs w:val="24"/>
        </w:rPr>
        <w:t>Ерженина</w:t>
      </w:r>
      <w:proofErr w:type="spellEnd"/>
    </w:p>
    <w:sectPr w:rsidR="00FC2CFE" w:rsidRPr="00846A44" w:rsidSect="00846A44">
      <w:pgSz w:w="16838" w:h="11906" w:orient="landscape"/>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5A" w:rsidRDefault="00C8125A" w:rsidP="00555A1B">
      <w:r>
        <w:separator/>
      </w:r>
    </w:p>
  </w:endnote>
  <w:endnote w:type="continuationSeparator" w:id="0">
    <w:p w:rsidR="00C8125A" w:rsidRDefault="00C8125A" w:rsidP="005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5A" w:rsidRDefault="00C8125A" w:rsidP="00555A1B">
      <w:r>
        <w:separator/>
      </w:r>
    </w:p>
  </w:footnote>
  <w:footnote w:type="continuationSeparator" w:id="0">
    <w:p w:rsidR="00C8125A" w:rsidRDefault="00C8125A" w:rsidP="0055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AB"/>
    <w:multiLevelType w:val="hybridMultilevel"/>
    <w:tmpl w:val="230CDAF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A9417C1"/>
    <w:multiLevelType w:val="hybridMultilevel"/>
    <w:tmpl w:val="EB4A01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EEB26D3"/>
    <w:multiLevelType w:val="hybridMultilevel"/>
    <w:tmpl w:val="55AC1604"/>
    <w:lvl w:ilvl="0" w:tplc="B41AF872">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AB6333"/>
    <w:multiLevelType w:val="hybridMultilevel"/>
    <w:tmpl w:val="A9B03B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2812E3"/>
    <w:multiLevelType w:val="hybridMultilevel"/>
    <w:tmpl w:val="4D18F1DE"/>
    <w:lvl w:ilvl="0" w:tplc="A2C4A592">
      <w:start w:val="1"/>
      <w:numFmt w:val="decimal"/>
      <w:lvlText w:val="%1."/>
      <w:lvlJc w:val="left"/>
      <w:pPr>
        <w:ind w:left="394" w:hanging="360"/>
      </w:pPr>
      <w:rPr>
        <w:rFonts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ED7910"/>
    <w:multiLevelType w:val="hybridMultilevel"/>
    <w:tmpl w:val="8444B3D4"/>
    <w:lvl w:ilvl="0" w:tplc="3D08AA0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F6A27"/>
    <w:multiLevelType w:val="hybridMultilevel"/>
    <w:tmpl w:val="80782150"/>
    <w:lvl w:ilvl="0" w:tplc="41FA9044">
      <w:start w:val="1"/>
      <w:numFmt w:val="decimal"/>
      <w:lvlText w:val="%1."/>
      <w:lvlJc w:val="left"/>
      <w:pPr>
        <w:tabs>
          <w:tab w:val="num" w:pos="1035"/>
        </w:tabs>
        <w:ind w:left="1035" w:hanging="6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B843A0"/>
    <w:multiLevelType w:val="hybridMultilevel"/>
    <w:tmpl w:val="0D6C2CC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BDD242D"/>
    <w:multiLevelType w:val="hybridMultilevel"/>
    <w:tmpl w:val="16E00CFE"/>
    <w:lvl w:ilvl="0" w:tplc="81CAB13E">
      <w:start w:val="1"/>
      <w:numFmt w:val="decimal"/>
      <w:lvlText w:val="%1."/>
      <w:lvlJc w:val="left"/>
      <w:pPr>
        <w:ind w:left="2025" w:hanging="16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85D17"/>
    <w:multiLevelType w:val="hybridMultilevel"/>
    <w:tmpl w:val="24D2D600"/>
    <w:lvl w:ilvl="0" w:tplc="B41AF872">
      <w:start w:val="1"/>
      <w:numFmt w:val="bullet"/>
      <w:lvlText w:val=""/>
      <w:lvlJc w:val="left"/>
      <w:pPr>
        <w:ind w:left="786" w:hanging="360"/>
      </w:pPr>
      <w:rPr>
        <w:rFonts w:ascii="Symbol" w:hAnsi="Symbol" w:hint="default"/>
        <w:sz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F5E1833"/>
    <w:multiLevelType w:val="multilevel"/>
    <w:tmpl w:val="B3BA7C0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57B87581"/>
    <w:multiLevelType w:val="hybridMultilevel"/>
    <w:tmpl w:val="41B2AF9A"/>
    <w:lvl w:ilvl="0" w:tplc="178477F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2051DB2"/>
    <w:multiLevelType w:val="hybridMultilevel"/>
    <w:tmpl w:val="52200F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8145A"/>
    <w:multiLevelType w:val="hybridMultilevel"/>
    <w:tmpl w:val="09DCA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2A1877"/>
    <w:multiLevelType w:val="hybridMultilevel"/>
    <w:tmpl w:val="764265C0"/>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5">
    <w:nsid w:val="74AD721F"/>
    <w:multiLevelType w:val="hybridMultilevel"/>
    <w:tmpl w:val="D8F6DB86"/>
    <w:lvl w:ilvl="0" w:tplc="B41AF872">
      <w:start w:val="1"/>
      <w:numFmt w:val="bullet"/>
      <w:lvlText w:val=""/>
      <w:lvlJc w:val="left"/>
      <w:pPr>
        <w:ind w:left="1211" w:hanging="360"/>
      </w:pPr>
      <w:rPr>
        <w:rFonts w:ascii="Symbol" w:hAnsi="Symbol" w:hint="default"/>
        <w:sz w:val="1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7AC235CA"/>
    <w:multiLevelType w:val="hybridMultilevel"/>
    <w:tmpl w:val="87B23B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7E804BFB"/>
    <w:multiLevelType w:val="hybridMultilevel"/>
    <w:tmpl w:val="AC560D8E"/>
    <w:lvl w:ilvl="0" w:tplc="573C2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26201C"/>
    <w:multiLevelType w:val="hybridMultilevel"/>
    <w:tmpl w:val="FBCA183C"/>
    <w:lvl w:ilvl="0" w:tplc="11D22668">
      <w:start w:val="1"/>
      <w:numFmt w:val="decimal"/>
      <w:lvlText w:val="%1."/>
      <w:lvlJc w:val="left"/>
      <w:pPr>
        <w:tabs>
          <w:tab w:val="num" w:pos="360"/>
        </w:tabs>
        <w:ind w:left="360" w:hanging="360"/>
      </w:pPr>
      <w:rPr>
        <w:rFonts w:ascii="Times New Roman" w:eastAsia="Times New Roman" w:hAnsi="Times New Roman" w:cs="Calibri"/>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FFE0BA5"/>
    <w:multiLevelType w:val="hybridMultilevel"/>
    <w:tmpl w:val="4D96F84C"/>
    <w:lvl w:ilvl="0" w:tplc="984AF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2"/>
  </w:num>
  <w:num w:numId="4">
    <w:abstractNumId w:val="10"/>
  </w:num>
  <w:num w:numId="5">
    <w:abstractNumId w:val="15"/>
  </w:num>
  <w:num w:numId="6">
    <w:abstractNumId w:val="0"/>
  </w:num>
  <w:num w:numId="7">
    <w:abstractNumId w:val="12"/>
  </w:num>
  <w:num w:numId="8">
    <w:abstractNumId w:val="17"/>
  </w:num>
  <w:num w:numId="9">
    <w:abstractNumId w:val="6"/>
  </w:num>
  <w:num w:numId="10">
    <w:abstractNumId w:val="18"/>
  </w:num>
  <w:num w:numId="11">
    <w:abstractNumId w:val="5"/>
  </w:num>
  <w:num w:numId="12">
    <w:abstractNumId w:val="16"/>
  </w:num>
  <w:num w:numId="13">
    <w:abstractNumId w:val="13"/>
  </w:num>
  <w:num w:numId="14">
    <w:abstractNumId w:val="7"/>
  </w:num>
  <w:num w:numId="15">
    <w:abstractNumId w:val="1"/>
  </w:num>
  <w:num w:numId="16">
    <w:abstractNumId w:val="3"/>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15"/>
    <w:rsid w:val="000034F4"/>
    <w:rsid w:val="0001234C"/>
    <w:rsid w:val="000208CE"/>
    <w:rsid w:val="00023E02"/>
    <w:rsid w:val="00024327"/>
    <w:rsid w:val="000322C1"/>
    <w:rsid w:val="00042E54"/>
    <w:rsid w:val="0004559E"/>
    <w:rsid w:val="00046887"/>
    <w:rsid w:val="00055FEC"/>
    <w:rsid w:val="00060CA0"/>
    <w:rsid w:val="00060E0D"/>
    <w:rsid w:val="000626D6"/>
    <w:rsid w:val="00071B64"/>
    <w:rsid w:val="00071EB2"/>
    <w:rsid w:val="00073F8B"/>
    <w:rsid w:val="000810A3"/>
    <w:rsid w:val="00081EEB"/>
    <w:rsid w:val="0009031F"/>
    <w:rsid w:val="000915CD"/>
    <w:rsid w:val="000A0048"/>
    <w:rsid w:val="000A2417"/>
    <w:rsid w:val="000A2B89"/>
    <w:rsid w:val="000B4D04"/>
    <w:rsid w:val="000C752E"/>
    <w:rsid w:val="000D7780"/>
    <w:rsid w:val="000E5B80"/>
    <w:rsid w:val="000E5F4B"/>
    <w:rsid w:val="000F0A47"/>
    <w:rsid w:val="0011063F"/>
    <w:rsid w:val="0011337F"/>
    <w:rsid w:val="00113E05"/>
    <w:rsid w:val="00121765"/>
    <w:rsid w:val="001351D2"/>
    <w:rsid w:val="00140A00"/>
    <w:rsid w:val="0014655A"/>
    <w:rsid w:val="0016152D"/>
    <w:rsid w:val="001630E6"/>
    <w:rsid w:val="0016744B"/>
    <w:rsid w:val="00177F4A"/>
    <w:rsid w:val="0018294D"/>
    <w:rsid w:val="00185AF8"/>
    <w:rsid w:val="00186108"/>
    <w:rsid w:val="00191E5E"/>
    <w:rsid w:val="001B0B6D"/>
    <w:rsid w:val="001B13FC"/>
    <w:rsid w:val="001B7479"/>
    <w:rsid w:val="001C323D"/>
    <w:rsid w:val="001D3DEC"/>
    <w:rsid w:val="001F57CF"/>
    <w:rsid w:val="00201433"/>
    <w:rsid w:val="002030E3"/>
    <w:rsid w:val="002050FA"/>
    <w:rsid w:val="002158F5"/>
    <w:rsid w:val="002218A4"/>
    <w:rsid w:val="00223022"/>
    <w:rsid w:val="00232346"/>
    <w:rsid w:val="00234EFB"/>
    <w:rsid w:val="00237F5B"/>
    <w:rsid w:val="002403BB"/>
    <w:rsid w:val="00244151"/>
    <w:rsid w:val="002441B1"/>
    <w:rsid w:val="002538C5"/>
    <w:rsid w:val="00253AB8"/>
    <w:rsid w:val="0026056C"/>
    <w:rsid w:val="00261E0C"/>
    <w:rsid w:val="00275A39"/>
    <w:rsid w:val="002B6E9A"/>
    <w:rsid w:val="002C73AA"/>
    <w:rsid w:val="002D0018"/>
    <w:rsid w:val="002D0280"/>
    <w:rsid w:val="002D0DCA"/>
    <w:rsid w:val="002D3EE3"/>
    <w:rsid w:val="002D625D"/>
    <w:rsid w:val="002D6F2E"/>
    <w:rsid w:val="002E3B5B"/>
    <w:rsid w:val="002E43B0"/>
    <w:rsid w:val="002E486E"/>
    <w:rsid w:val="002E625D"/>
    <w:rsid w:val="00314317"/>
    <w:rsid w:val="0031469F"/>
    <w:rsid w:val="00314C9E"/>
    <w:rsid w:val="00316A5C"/>
    <w:rsid w:val="00317BF4"/>
    <w:rsid w:val="00330233"/>
    <w:rsid w:val="00334073"/>
    <w:rsid w:val="003364E0"/>
    <w:rsid w:val="00347D9B"/>
    <w:rsid w:val="00356B8D"/>
    <w:rsid w:val="003662D5"/>
    <w:rsid w:val="0037187B"/>
    <w:rsid w:val="00373F2A"/>
    <w:rsid w:val="003813ED"/>
    <w:rsid w:val="00397850"/>
    <w:rsid w:val="003A1CD4"/>
    <w:rsid w:val="003A35B3"/>
    <w:rsid w:val="003B6AE9"/>
    <w:rsid w:val="003C2C35"/>
    <w:rsid w:val="003C2FAD"/>
    <w:rsid w:val="003D4598"/>
    <w:rsid w:val="003F4C74"/>
    <w:rsid w:val="0041399C"/>
    <w:rsid w:val="004149BE"/>
    <w:rsid w:val="00431341"/>
    <w:rsid w:val="00433FD3"/>
    <w:rsid w:val="0044598C"/>
    <w:rsid w:val="004528E5"/>
    <w:rsid w:val="00460AE7"/>
    <w:rsid w:val="00461EE6"/>
    <w:rsid w:val="004629BB"/>
    <w:rsid w:val="004722ED"/>
    <w:rsid w:val="004760D0"/>
    <w:rsid w:val="00483685"/>
    <w:rsid w:val="00490341"/>
    <w:rsid w:val="00493E9F"/>
    <w:rsid w:val="004A030B"/>
    <w:rsid w:val="004A3BE0"/>
    <w:rsid w:val="004A70D1"/>
    <w:rsid w:val="004B0615"/>
    <w:rsid w:val="004B2C55"/>
    <w:rsid w:val="004C1213"/>
    <w:rsid w:val="004C716C"/>
    <w:rsid w:val="004D3DF4"/>
    <w:rsid w:val="004D72F7"/>
    <w:rsid w:val="00503CA0"/>
    <w:rsid w:val="00505DDC"/>
    <w:rsid w:val="005416F8"/>
    <w:rsid w:val="0055012F"/>
    <w:rsid w:val="00550505"/>
    <w:rsid w:val="00555A1B"/>
    <w:rsid w:val="00567281"/>
    <w:rsid w:val="00570496"/>
    <w:rsid w:val="00570878"/>
    <w:rsid w:val="00577691"/>
    <w:rsid w:val="0058020E"/>
    <w:rsid w:val="00583930"/>
    <w:rsid w:val="00586398"/>
    <w:rsid w:val="00593541"/>
    <w:rsid w:val="0059356A"/>
    <w:rsid w:val="00595FC8"/>
    <w:rsid w:val="005A13D8"/>
    <w:rsid w:val="005A728D"/>
    <w:rsid w:val="005C3F38"/>
    <w:rsid w:val="005C6906"/>
    <w:rsid w:val="005C7C3E"/>
    <w:rsid w:val="00600C5D"/>
    <w:rsid w:val="00607278"/>
    <w:rsid w:val="0061304B"/>
    <w:rsid w:val="006159FF"/>
    <w:rsid w:val="006302CB"/>
    <w:rsid w:val="0064093C"/>
    <w:rsid w:val="00657ACE"/>
    <w:rsid w:val="006630ED"/>
    <w:rsid w:val="0066374F"/>
    <w:rsid w:val="00687114"/>
    <w:rsid w:val="00697B9F"/>
    <w:rsid w:val="006A1996"/>
    <w:rsid w:val="006A1AF2"/>
    <w:rsid w:val="006A1EB5"/>
    <w:rsid w:val="006A6FD8"/>
    <w:rsid w:val="006C2018"/>
    <w:rsid w:val="006C243F"/>
    <w:rsid w:val="006C72A7"/>
    <w:rsid w:val="006D7057"/>
    <w:rsid w:val="006E4813"/>
    <w:rsid w:val="006E71D5"/>
    <w:rsid w:val="006F1BEB"/>
    <w:rsid w:val="006F2677"/>
    <w:rsid w:val="006F3191"/>
    <w:rsid w:val="006F4AB9"/>
    <w:rsid w:val="00700EDB"/>
    <w:rsid w:val="00707BF4"/>
    <w:rsid w:val="00747799"/>
    <w:rsid w:val="0075275F"/>
    <w:rsid w:val="0075792E"/>
    <w:rsid w:val="007655A0"/>
    <w:rsid w:val="007718E9"/>
    <w:rsid w:val="00773C03"/>
    <w:rsid w:val="0079315F"/>
    <w:rsid w:val="007962FC"/>
    <w:rsid w:val="007B48FA"/>
    <w:rsid w:val="007B722A"/>
    <w:rsid w:val="007B7BB9"/>
    <w:rsid w:val="007C0821"/>
    <w:rsid w:val="007C3AC2"/>
    <w:rsid w:val="007D2D99"/>
    <w:rsid w:val="007D3857"/>
    <w:rsid w:val="007D49FA"/>
    <w:rsid w:val="00803957"/>
    <w:rsid w:val="008079BC"/>
    <w:rsid w:val="00807A14"/>
    <w:rsid w:val="008241BD"/>
    <w:rsid w:val="0083151C"/>
    <w:rsid w:val="0083561E"/>
    <w:rsid w:val="00846A44"/>
    <w:rsid w:val="00847215"/>
    <w:rsid w:val="00852F92"/>
    <w:rsid w:val="008611E0"/>
    <w:rsid w:val="0087180D"/>
    <w:rsid w:val="0088494B"/>
    <w:rsid w:val="0088780C"/>
    <w:rsid w:val="00894D3A"/>
    <w:rsid w:val="008A31AE"/>
    <w:rsid w:val="008A5E16"/>
    <w:rsid w:val="008B2565"/>
    <w:rsid w:val="008B6A86"/>
    <w:rsid w:val="008C5D59"/>
    <w:rsid w:val="008D1964"/>
    <w:rsid w:val="008E25E6"/>
    <w:rsid w:val="008E5A1F"/>
    <w:rsid w:val="00903F5E"/>
    <w:rsid w:val="00904491"/>
    <w:rsid w:val="0090666E"/>
    <w:rsid w:val="0091498E"/>
    <w:rsid w:val="0091590A"/>
    <w:rsid w:val="00916EBF"/>
    <w:rsid w:val="009231DF"/>
    <w:rsid w:val="00926F3A"/>
    <w:rsid w:val="0093002B"/>
    <w:rsid w:val="00934DFF"/>
    <w:rsid w:val="009363F4"/>
    <w:rsid w:val="0093759F"/>
    <w:rsid w:val="00983790"/>
    <w:rsid w:val="00995090"/>
    <w:rsid w:val="00996C8A"/>
    <w:rsid w:val="00996F8F"/>
    <w:rsid w:val="009B7D51"/>
    <w:rsid w:val="009C0D8F"/>
    <w:rsid w:val="009C1518"/>
    <w:rsid w:val="009C7CFD"/>
    <w:rsid w:val="009D7201"/>
    <w:rsid w:val="009E4AD4"/>
    <w:rsid w:val="009E74A6"/>
    <w:rsid w:val="009F7D4D"/>
    <w:rsid w:val="00A06127"/>
    <w:rsid w:val="00A225AE"/>
    <w:rsid w:val="00A22B16"/>
    <w:rsid w:val="00A34807"/>
    <w:rsid w:val="00A42D44"/>
    <w:rsid w:val="00A4556B"/>
    <w:rsid w:val="00A45BB1"/>
    <w:rsid w:val="00A462E1"/>
    <w:rsid w:val="00A5030F"/>
    <w:rsid w:val="00A60C06"/>
    <w:rsid w:val="00A67DBB"/>
    <w:rsid w:val="00A7071D"/>
    <w:rsid w:val="00A74AEA"/>
    <w:rsid w:val="00A758ED"/>
    <w:rsid w:val="00A802BB"/>
    <w:rsid w:val="00A93DD5"/>
    <w:rsid w:val="00AB2E32"/>
    <w:rsid w:val="00AB3D3C"/>
    <w:rsid w:val="00AC0C1A"/>
    <w:rsid w:val="00AC7F67"/>
    <w:rsid w:val="00AD6F7A"/>
    <w:rsid w:val="00B036E8"/>
    <w:rsid w:val="00B045DE"/>
    <w:rsid w:val="00B10CE6"/>
    <w:rsid w:val="00B115DE"/>
    <w:rsid w:val="00B12446"/>
    <w:rsid w:val="00B16741"/>
    <w:rsid w:val="00B16A59"/>
    <w:rsid w:val="00B231D5"/>
    <w:rsid w:val="00B24B91"/>
    <w:rsid w:val="00B26056"/>
    <w:rsid w:val="00B34970"/>
    <w:rsid w:val="00B34AD1"/>
    <w:rsid w:val="00B526E4"/>
    <w:rsid w:val="00B54A9E"/>
    <w:rsid w:val="00B6297C"/>
    <w:rsid w:val="00B666E8"/>
    <w:rsid w:val="00B77CED"/>
    <w:rsid w:val="00B848DC"/>
    <w:rsid w:val="00B87D9C"/>
    <w:rsid w:val="00BA1FFF"/>
    <w:rsid w:val="00BA42AD"/>
    <w:rsid w:val="00BA526D"/>
    <w:rsid w:val="00BB20D6"/>
    <w:rsid w:val="00BC5CDB"/>
    <w:rsid w:val="00BC6E48"/>
    <w:rsid w:val="00BD5D0D"/>
    <w:rsid w:val="00BD7019"/>
    <w:rsid w:val="00BE1045"/>
    <w:rsid w:val="00C00631"/>
    <w:rsid w:val="00C07A0D"/>
    <w:rsid w:val="00C16F78"/>
    <w:rsid w:val="00C22826"/>
    <w:rsid w:val="00C458E5"/>
    <w:rsid w:val="00C46F8A"/>
    <w:rsid w:val="00C52F7D"/>
    <w:rsid w:val="00C64DA3"/>
    <w:rsid w:val="00C71AA4"/>
    <w:rsid w:val="00C73C4A"/>
    <w:rsid w:val="00C7416B"/>
    <w:rsid w:val="00C8125A"/>
    <w:rsid w:val="00CC17CB"/>
    <w:rsid w:val="00CC3EF5"/>
    <w:rsid w:val="00CC6B5C"/>
    <w:rsid w:val="00CD0449"/>
    <w:rsid w:val="00CD4DC7"/>
    <w:rsid w:val="00CF72A9"/>
    <w:rsid w:val="00D004CE"/>
    <w:rsid w:val="00D126BA"/>
    <w:rsid w:val="00D310FB"/>
    <w:rsid w:val="00D318FB"/>
    <w:rsid w:val="00D3537F"/>
    <w:rsid w:val="00D37DC3"/>
    <w:rsid w:val="00D4438C"/>
    <w:rsid w:val="00D44FC1"/>
    <w:rsid w:val="00D46AE0"/>
    <w:rsid w:val="00D532F5"/>
    <w:rsid w:val="00D54BB5"/>
    <w:rsid w:val="00D57D9F"/>
    <w:rsid w:val="00D6067E"/>
    <w:rsid w:val="00D61E3C"/>
    <w:rsid w:val="00D93D44"/>
    <w:rsid w:val="00D95298"/>
    <w:rsid w:val="00DA50F6"/>
    <w:rsid w:val="00DC093B"/>
    <w:rsid w:val="00DC332F"/>
    <w:rsid w:val="00DC5262"/>
    <w:rsid w:val="00DD0E9E"/>
    <w:rsid w:val="00DD2F9A"/>
    <w:rsid w:val="00DD65CF"/>
    <w:rsid w:val="00DE2DEF"/>
    <w:rsid w:val="00DE4156"/>
    <w:rsid w:val="00DF08A0"/>
    <w:rsid w:val="00DF7173"/>
    <w:rsid w:val="00E015E7"/>
    <w:rsid w:val="00E1031A"/>
    <w:rsid w:val="00E2306C"/>
    <w:rsid w:val="00E32DB0"/>
    <w:rsid w:val="00E454C8"/>
    <w:rsid w:val="00E5690D"/>
    <w:rsid w:val="00E710BB"/>
    <w:rsid w:val="00E765B3"/>
    <w:rsid w:val="00E77AFE"/>
    <w:rsid w:val="00E81D53"/>
    <w:rsid w:val="00E8775F"/>
    <w:rsid w:val="00EB0E8D"/>
    <w:rsid w:val="00EB228D"/>
    <w:rsid w:val="00EC0360"/>
    <w:rsid w:val="00EE0FC6"/>
    <w:rsid w:val="00EE2F22"/>
    <w:rsid w:val="00EE5AA1"/>
    <w:rsid w:val="00EF2B91"/>
    <w:rsid w:val="00EF535E"/>
    <w:rsid w:val="00F0220A"/>
    <w:rsid w:val="00F027A6"/>
    <w:rsid w:val="00F037DA"/>
    <w:rsid w:val="00F109D6"/>
    <w:rsid w:val="00F21497"/>
    <w:rsid w:val="00F257B8"/>
    <w:rsid w:val="00F33EE9"/>
    <w:rsid w:val="00F36846"/>
    <w:rsid w:val="00F443FD"/>
    <w:rsid w:val="00F45E9B"/>
    <w:rsid w:val="00F56FD0"/>
    <w:rsid w:val="00F60A06"/>
    <w:rsid w:val="00F877DE"/>
    <w:rsid w:val="00F91538"/>
    <w:rsid w:val="00F927AD"/>
    <w:rsid w:val="00FA1D20"/>
    <w:rsid w:val="00FA60C0"/>
    <w:rsid w:val="00FB35CD"/>
    <w:rsid w:val="00FB5144"/>
    <w:rsid w:val="00FC2CFE"/>
    <w:rsid w:val="00FC3A01"/>
    <w:rsid w:val="00FF06E7"/>
    <w:rsid w:val="00FF4FAC"/>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CFE"/>
    <w:pPr>
      <w:spacing w:after="0" w:line="240" w:lineRule="auto"/>
    </w:pPr>
  </w:style>
  <w:style w:type="paragraph" w:styleId="a5">
    <w:name w:val="Body Text"/>
    <w:basedOn w:val="a"/>
    <w:link w:val="a6"/>
    <w:unhideWhenUsed/>
    <w:rsid w:val="00FC2CFE"/>
    <w:pPr>
      <w:spacing w:after="120"/>
    </w:pPr>
    <w:rPr>
      <w:lang w:val="x-none" w:eastAsia="x-none"/>
    </w:rPr>
  </w:style>
  <w:style w:type="character" w:customStyle="1" w:styleId="a6">
    <w:name w:val="Основной текст Знак"/>
    <w:basedOn w:val="a0"/>
    <w:link w:val="a5"/>
    <w:rsid w:val="00FC2CFE"/>
    <w:rPr>
      <w:rFonts w:ascii="Times New Roman" w:eastAsia="Times New Roman" w:hAnsi="Times New Roman" w:cs="Times New Roman"/>
      <w:sz w:val="24"/>
      <w:szCs w:val="24"/>
      <w:lang w:val="x-none" w:eastAsia="x-none"/>
    </w:rPr>
  </w:style>
  <w:style w:type="paragraph" w:styleId="2">
    <w:name w:val="Body Text Indent 2"/>
    <w:basedOn w:val="a"/>
    <w:link w:val="20"/>
    <w:unhideWhenUsed/>
    <w:rsid w:val="00FC2CFE"/>
    <w:pPr>
      <w:spacing w:after="120" w:line="480" w:lineRule="auto"/>
      <w:ind w:left="283"/>
    </w:pPr>
    <w:rPr>
      <w:lang w:val="x-none" w:eastAsia="x-none"/>
    </w:rPr>
  </w:style>
  <w:style w:type="character" w:customStyle="1" w:styleId="20">
    <w:name w:val="Основной текст с отступом 2 Знак"/>
    <w:basedOn w:val="a0"/>
    <w:link w:val="2"/>
    <w:rsid w:val="00FC2CFE"/>
    <w:rPr>
      <w:rFonts w:ascii="Times New Roman" w:eastAsia="Times New Roman" w:hAnsi="Times New Roman" w:cs="Times New Roman"/>
      <w:sz w:val="24"/>
      <w:szCs w:val="24"/>
      <w:lang w:val="x-none" w:eastAsia="x-none"/>
    </w:rPr>
  </w:style>
  <w:style w:type="paragraph" w:customStyle="1" w:styleId="ConsPlusNonformat">
    <w:name w:val="ConsPlusNonformat"/>
    <w:rsid w:val="00FC2C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List Paragraph"/>
    <w:basedOn w:val="a"/>
    <w:link w:val="a8"/>
    <w:uiPriority w:val="34"/>
    <w:qFormat/>
    <w:rsid w:val="00FC2CFE"/>
    <w:pPr>
      <w:spacing w:after="200" w:line="360" w:lineRule="auto"/>
      <w:ind w:left="720" w:firstLine="709"/>
      <w:contextualSpacing/>
      <w:jc w:val="both"/>
    </w:pPr>
    <w:rPr>
      <w:szCs w:val="22"/>
      <w:lang w:eastAsia="en-US"/>
    </w:rPr>
  </w:style>
  <w:style w:type="paragraph" w:styleId="a9">
    <w:name w:val="Plain Text"/>
    <w:aliases w:val="Текст Знак1,Текст Знак Знак,Знак"/>
    <w:basedOn w:val="a"/>
    <w:link w:val="aa"/>
    <w:uiPriority w:val="99"/>
    <w:rsid w:val="00FC2CFE"/>
    <w:rPr>
      <w:rFonts w:ascii="Courier New" w:hAnsi="Courier New"/>
      <w:sz w:val="20"/>
      <w:szCs w:val="20"/>
    </w:rPr>
  </w:style>
  <w:style w:type="character" w:customStyle="1" w:styleId="aa">
    <w:name w:val="Текст Знак"/>
    <w:aliases w:val="Текст Знак1 Знак,Текст Знак Знак Знак,Знак Знак"/>
    <w:basedOn w:val="a0"/>
    <w:link w:val="a9"/>
    <w:uiPriority w:val="99"/>
    <w:rsid w:val="00FC2CFE"/>
    <w:rPr>
      <w:rFonts w:ascii="Courier New" w:eastAsia="Times New Roman" w:hAnsi="Courier New" w:cs="Times New Roman"/>
      <w:sz w:val="20"/>
      <w:szCs w:val="20"/>
      <w:lang w:eastAsia="ru-RU"/>
    </w:rPr>
  </w:style>
  <w:style w:type="paragraph" w:customStyle="1" w:styleId="6">
    <w:name w:val="Абзац списка6"/>
    <w:basedOn w:val="a"/>
    <w:rsid w:val="00FC2CFE"/>
    <w:pPr>
      <w:spacing w:after="200" w:line="360" w:lineRule="auto"/>
      <w:ind w:left="720" w:firstLine="709"/>
      <w:contextualSpacing/>
      <w:jc w:val="both"/>
    </w:pPr>
    <w:rPr>
      <w:szCs w:val="22"/>
      <w:lang w:eastAsia="en-US"/>
    </w:rPr>
  </w:style>
  <w:style w:type="paragraph" w:customStyle="1" w:styleId="1">
    <w:name w:val="Абзац списка1"/>
    <w:basedOn w:val="a"/>
    <w:rsid w:val="00FC2CFE"/>
    <w:pPr>
      <w:spacing w:after="200" w:line="360" w:lineRule="auto"/>
      <w:ind w:left="720" w:firstLine="709"/>
      <w:contextualSpacing/>
      <w:jc w:val="both"/>
    </w:pPr>
    <w:rPr>
      <w:szCs w:val="22"/>
      <w:lang w:eastAsia="en-US"/>
    </w:rPr>
  </w:style>
  <w:style w:type="paragraph" w:customStyle="1" w:styleId="ConsPlusCell">
    <w:name w:val="ConsPlusCell"/>
    <w:uiPriority w:val="99"/>
    <w:rsid w:val="00FC2CFE"/>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
    <w:link w:val="ac"/>
    <w:uiPriority w:val="99"/>
    <w:unhideWhenUsed/>
    <w:rsid w:val="00555A1B"/>
    <w:pPr>
      <w:tabs>
        <w:tab w:val="center" w:pos="4677"/>
        <w:tab w:val="right" w:pos="9355"/>
      </w:tabs>
    </w:pPr>
  </w:style>
  <w:style w:type="character" w:customStyle="1" w:styleId="ac">
    <w:name w:val="Верхний колонтитул Знак"/>
    <w:basedOn w:val="a0"/>
    <w:link w:val="ab"/>
    <w:uiPriority w:val="99"/>
    <w:rsid w:val="00555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55A1B"/>
    <w:pPr>
      <w:tabs>
        <w:tab w:val="center" w:pos="4677"/>
        <w:tab w:val="right" w:pos="9355"/>
      </w:tabs>
    </w:pPr>
  </w:style>
  <w:style w:type="character" w:customStyle="1" w:styleId="ae">
    <w:name w:val="Нижний колонтитул Знак"/>
    <w:basedOn w:val="a0"/>
    <w:link w:val="ad"/>
    <w:uiPriority w:val="99"/>
    <w:rsid w:val="00555A1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3759F"/>
    <w:rPr>
      <w:rFonts w:ascii="Tahoma" w:hAnsi="Tahoma" w:cs="Tahoma"/>
      <w:sz w:val="16"/>
      <w:szCs w:val="16"/>
    </w:rPr>
  </w:style>
  <w:style w:type="character" w:customStyle="1" w:styleId="af0">
    <w:name w:val="Текст выноски Знак"/>
    <w:basedOn w:val="a0"/>
    <w:link w:val="af"/>
    <w:uiPriority w:val="99"/>
    <w:semiHidden/>
    <w:rsid w:val="0093759F"/>
    <w:rPr>
      <w:rFonts w:ascii="Tahoma" w:eastAsia="Times New Roman" w:hAnsi="Tahoma" w:cs="Tahoma"/>
      <w:sz w:val="16"/>
      <w:szCs w:val="16"/>
      <w:lang w:eastAsia="ru-RU"/>
    </w:rPr>
  </w:style>
  <w:style w:type="character" w:styleId="af1">
    <w:name w:val="annotation reference"/>
    <w:basedOn w:val="a0"/>
    <w:uiPriority w:val="99"/>
    <w:semiHidden/>
    <w:unhideWhenUsed/>
    <w:rsid w:val="00055FEC"/>
    <w:rPr>
      <w:sz w:val="16"/>
      <w:szCs w:val="16"/>
    </w:rPr>
  </w:style>
  <w:style w:type="paragraph" w:styleId="af2">
    <w:name w:val="annotation text"/>
    <w:basedOn w:val="a"/>
    <w:link w:val="af3"/>
    <w:uiPriority w:val="99"/>
    <w:semiHidden/>
    <w:unhideWhenUsed/>
    <w:rsid w:val="00055FEC"/>
    <w:rPr>
      <w:sz w:val="20"/>
      <w:szCs w:val="20"/>
    </w:rPr>
  </w:style>
  <w:style w:type="character" w:customStyle="1" w:styleId="af3">
    <w:name w:val="Текст примечания Знак"/>
    <w:basedOn w:val="a0"/>
    <w:link w:val="af2"/>
    <w:uiPriority w:val="99"/>
    <w:semiHidden/>
    <w:rsid w:val="00055FE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55FEC"/>
    <w:rPr>
      <w:b/>
      <w:bCs/>
    </w:rPr>
  </w:style>
  <w:style w:type="character" w:customStyle="1" w:styleId="af5">
    <w:name w:val="Тема примечания Знак"/>
    <w:basedOn w:val="af3"/>
    <w:link w:val="af4"/>
    <w:uiPriority w:val="99"/>
    <w:semiHidden/>
    <w:rsid w:val="00055FEC"/>
    <w:rPr>
      <w:rFonts w:ascii="Times New Roman" w:eastAsia="Times New Roman" w:hAnsi="Times New Roman" w:cs="Times New Roman"/>
      <w:b/>
      <w:bCs/>
      <w:sz w:val="20"/>
      <w:szCs w:val="20"/>
      <w:lang w:eastAsia="ru-RU"/>
    </w:rPr>
  </w:style>
  <w:style w:type="table" w:styleId="af6">
    <w:name w:val="Table Grid"/>
    <w:basedOn w:val="a1"/>
    <w:uiPriority w:val="59"/>
    <w:rsid w:val="00D5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rsid w:val="00A60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A60C06"/>
    <w:pPr>
      <w:spacing w:before="100" w:beforeAutospacing="1" w:after="100" w:afterAutospacing="1"/>
    </w:pPr>
  </w:style>
  <w:style w:type="character" w:customStyle="1" w:styleId="a8">
    <w:name w:val="Абзац списка Знак"/>
    <w:link w:val="a7"/>
    <w:uiPriority w:val="99"/>
    <w:locked/>
    <w:rsid w:val="00E710BB"/>
    <w:rPr>
      <w:rFonts w:ascii="Times New Roman" w:eastAsia="Times New Roman" w:hAnsi="Times New Roman" w:cs="Times New Roman"/>
      <w:sz w:val="24"/>
    </w:rPr>
  </w:style>
  <w:style w:type="character" w:customStyle="1" w:styleId="af8">
    <w:name w:val="Основной текст_"/>
    <w:basedOn w:val="a0"/>
    <w:link w:val="10"/>
    <w:locked/>
    <w:rsid w:val="00185AF8"/>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8"/>
    <w:rsid w:val="00185AF8"/>
    <w:pPr>
      <w:shd w:val="clear" w:color="auto" w:fill="FFFFFF"/>
      <w:spacing w:line="0" w:lineRule="atLeast"/>
    </w:pPr>
    <w:rPr>
      <w:sz w:val="23"/>
      <w:szCs w:val="23"/>
      <w:lang w:eastAsia="en-US"/>
    </w:rPr>
  </w:style>
  <w:style w:type="character" w:customStyle="1" w:styleId="a4">
    <w:name w:val="Без интервала Знак"/>
    <w:basedOn w:val="a0"/>
    <w:link w:val="a3"/>
    <w:uiPriority w:val="1"/>
    <w:locked/>
    <w:rsid w:val="00185AF8"/>
  </w:style>
  <w:style w:type="paragraph" w:customStyle="1" w:styleId="Default">
    <w:name w:val="Default"/>
    <w:uiPriority w:val="99"/>
    <w:rsid w:val="00185A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C6E4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table" w:styleId="-5">
    <w:name w:val="Light List Accent 5"/>
    <w:basedOn w:val="a1"/>
    <w:uiPriority w:val="61"/>
    <w:rsid w:val="004149BE"/>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4149BE"/>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1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CFE"/>
    <w:pPr>
      <w:spacing w:after="0" w:line="240" w:lineRule="auto"/>
    </w:pPr>
  </w:style>
  <w:style w:type="paragraph" w:styleId="a5">
    <w:name w:val="Body Text"/>
    <w:basedOn w:val="a"/>
    <w:link w:val="a6"/>
    <w:unhideWhenUsed/>
    <w:rsid w:val="00FC2CFE"/>
    <w:pPr>
      <w:spacing w:after="120"/>
    </w:pPr>
    <w:rPr>
      <w:lang w:val="x-none" w:eastAsia="x-none"/>
    </w:rPr>
  </w:style>
  <w:style w:type="character" w:customStyle="1" w:styleId="a6">
    <w:name w:val="Основной текст Знак"/>
    <w:basedOn w:val="a0"/>
    <w:link w:val="a5"/>
    <w:rsid w:val="00FC2CFE"/>
    <w:rPr>
      <w:rFonts w:ascii="Times New Roman" w:eastAsia="Times New Roman" w:hAnsi="Times New Roman" w:cs="Times New Roman"/>
      <w:sz w:val="24"/>
      <w:szCs w:val="24"/>
      <w:lang w:val="x-none" w:eastAsia="x-none"/>
    </w:rPr>
  </w:style>
  <w:style w:type="paragraph" w:styleId="2">
    <w:name w:val="Body Text Indent 2"/>
    <w:basedOn w:val="a"/>
    <w:link w:val="20"/>
    <w:unhideWhenUsed/>
    <w:rsid w:val="00FC2CFE"/>
    <w:pPr>
      <w:spacing w:after="120" w:line="480" w:lineRule="auto"/>
      <w:ind w:left="283"/>
    </w:pPr>
    <w:rPr>
      <w:lang w:val="x-none" w:eastAsia="x-none"/>
    </w:rPr>
  </w:style>
  <w:style w:type="character" w:customStyle="1" w:styleId="20">
    <w:name w:val="Основной текст с отступом 2 Знак"/>
    <w:basedOn w:val="a0"/>
    <w:link w:val="2"/>
    <w:rsid w:val="00FC2CFE"/>
    <w:rPr>
      <w:rFonts w:ascii="Times New Roman" w:eastAsia="Times New Roman" w:hAnsi="Times New Roman" w:cs="Times New Roman"/>
      <w:sz w:val="24"/>
      <w:szCs w:val="24"/>
      <w:lang w:val="x-none" w:eastAsia="x-none"/>
    </w:rPr>
  </w:style>
  <w:style w:type="paragraph" w:customStyle="1" w:styleId="ConsPlusNonformat">
    <w:name w:val="ConsPlusNonformat"/>
    <w:rsid w:val="00FC2C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List Paragraph"/>
    <w:basedOn w:val="a"/>
    <w:link w:val="a8"/>
    <w:uiPriority w:val="34"/>
    <w:qFormat/>
    <w:rsid w:val="00FC2CFE"/>
    <w:pPr>
      <w:spacing w:after="200" w:line="360" w:lineRule="auto"/>
      <w:ind w:left="720" w:firstLine="709"/>
      <w:contextualSpacing/>
      <w:jc w:val="both"/>
    </w:pPr>
    <w:rPr>
      <w:szCs w:val="22"/>
      <w:lang w:eastAsia="en-US"/>
    </w:rPr>
  </w:style>
  <w:style w:type="paragraph" w:styleId="a9">
    <w:name w:val="Plain Text"/>
    <w:aliases w:val="Текст Знак1,Текст Знак Знак,Знак"/>
    <w:basedOn w:val="a"/>
    <w:link w:val="aa"/>
    <w:uiPriority w:val="99"/>
    <w:rsid w:val="00FC2CFE"/>
    <w:rPr>
      <w:rFonts w:ascii="Courier New" w:hAnsi="Courier New"/>
      <w:sz w:val="20"/>
      <w:szCs w:val="20"/>
    </w:rPr>
  </w:style>
  <w:style w:type="character" w:customStyle="1" w:styleId="aa">
    <w:name w:val="Текст Знак"/>
    <w:aliases w:val="Текст Знак1 Знак,Текст Знак Знак Знак,Знак Знак"/>
    <w:basedOn w:val="a0"/>
    <w:link w:val="a9"/>
    <w:uiPriority w:val="99"/>
    <w:rsid w:val="00FC2CFE"/>
    <w:rPr>
      <w:rFonts w:ascii="Courier New" w:eastAsia="Times New Roman" w:hAnsi="Courier New" w:cs="Times New Roman"/>
      <w:sz w:val="20"/>
      <w:szCs w:val="20"/>
      <w:lang w:eastAsia="ru-RU"/>
    </w:rPr>
  </w:style>
  <w:style w:type="paragraph" w:customStyle="1" w:styleId="6">
    <w:name w:val="Абзац списка6"/>
    <w:basedOn w:val="a"/>
    <w:rsid w:val="00FC2CFE"/>
    <w:pPr>
      <w:spacing w:after="200" w:line="360" w:lineRule="auto"/>
      <w:ind w:left="720" w:firstLine="709"/>
      <w:contextualSpacing/>
      <w:jc w:val="both"/>
    </w:pPr>
    <w:rPr>
      <w:szCs w:val="22"/>
      <w:lang w:eastAsia="en-US"/>
    </w:rPr>
  </w:style>
  <w:style w:type="paragraph" w:customStyle="1" w:styleId="1">
    <w:name w:val="Абзац списка1"/>
    <w:basedOn w:val="a"/>
    <w:rsid w:val="00FC2CFE"/>
    <w:pPr>
      <w:spacing w:after="200" w:line="360" w:lineRule="auto"/>
      <w:ind w:left="720" w:firstLine="709"/>
      <w:contextualSpacing/>
      <w:jc w:val="both"/>
    </w:pPr>
    <w:rPr>
      <w:szCs w:val="22"/>
      <w:lang w:eastAsia="en-US"/>
    </w:rPr>
  </w:style>
  <w:style w:type="paragraph" w:customStyle="1" w:styleId="ConsPlusCell">
    <w:name w:val="ConsPlusCell"/>
    <w:uiPriority w:val="99"/>
    <w:rsid w:val="00FC2CFE"/>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
    <w:link w:val="ac"/>
    <w:uiPriority w:val="99"/>
    <w:unhideWhenUsed/>
    <w:rsid w:val="00555A1B"/>
    <w:pPr>
      <w:tabs>
        <w:tab w:val="center" w:pos="4677"/>
        <w:tab w:val="right" w:pos="9355"/>
      </w:tabs>
    </w:pPr>
  </w:style>
  <w:style w:type="character" w:customStyle="1" w:styleId="ac">
    <w:name w:val="Верхний колонтитул Знак"/>
    <w:basedOn w:val="a0"/>
    <w:link w:val="ab"/>
    <w:uiPriority w:val="99"/>
    <w:rsid w:val="00555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55A1B"/>
    <w:pPr>
      <w:tabs>
        <w:tab w:val="center" w:pos="4677"/>
        <w:tab w:val="right" w:pos="9355"/>
      </w:tabs>
    </w:pPr>
  </w:style>
  <w:style w:type="character" w:customStyle="1" w:styleId="ae">
    <w:name w:val="Нижний колонтитул Знак"/>
    <w:basedOn w:val="a0"/>
    <w:link w:val="ad"/>
    <w:uiPriority w:val="99"/>
    <w:rsid w:val="00555A1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3759F"/>
    <w:rPr>
      <w:rFonts w:ascii="Tahoma" w:hAnsi="Tahoma" w:cs="Tahoma"/>
      <w:sz w:val="16"/>
      <w:szCs w:val="16"/>
    </w:rPr>
  </w:style>
  <w:style w:type="character" w:customStyle="1" w:styleId="af0">
    <w:name w:val="Текст выноски Знак"/>
    <w:basedOn w:val="a0"/>
    <w:link w:val="af"/>
    <w:uiPriority w:val="99"/>
    <w:semiHidden/>
    <w:rsid w:val="0093759F"/>
    <w:rPr>
      <w:rFonts w:ascii="Tahoma" w:eastAsia="Times New Roman" w:hAnsi="Tahoma" w:cs="Tahoma"/>
      <w:sz w:val="16"/>
      <w:szCs w:val="16"/>
      <w:lang w:eastAsia="ru-RU"/>
    </w:rPr>
  </w:style>
  <w:style w:type="character" w:styleId="af1">
    <w:name w:val="annotation reference"/>
    <w:basedOn w:val="a0"/>
    <w:uiPriority w:val="99"/>
    <w:semiHidden/>
    <w:unhideWhenUsed/>
    <w:rsid w:val="00055FEC"/>
    <w:rPr>
      <w:sz w:val="16"/>
      <w:szCs w:val="16"/>
    </w:rPr>
  </w:style>
  <w:style w:type="paragraph" w:styleId="af2">
    <w:name w:val="annotation text"/>
    <w:basedOn w:val="a"/>
    <w:link w:val="af3"/>
    <w:uiPriority w:val="99"/>
    <w:semiHidden/>
    <w:unhideWhenUsed/>
    <w:rsid w:val="00055FEC"/>
    <w:rPr>
      <w:sz w:val="20"/>
      <w:szCs w:val="20"/>
    </w:rPr>
  </w:style>
  <w:style w:type="character" w:customStyle="1" w:styleId="af3">
    <w:name w:val="Текст примечания Знак"/>
    <w:basedOn w:val="a0"/>
    <w:link w:val="af2"/>
    <w:uiPriority w:val="99"/>
    <w:semiHidden/>
    <w:rsid w:val="00055FE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55FEC"/>
    <w:rPr>
      <w:b/>
      <w:bCs/>
    </w:rPr>
  </w:style>
  <w:style w:type="character" w:customStyle="1" w:styleId="af5">
    <w:name w:val="Тема примечания Знак"/>
    <w:basedOn w:val="af3"/>
    <w:link w:val="af4"/>
    <w:uiPriority w:val="99"/>
    <w:semiHidden/>
    <w:rsid w:val="00055FEC"/>
    <w:rPr>
      <w:rFonts w:ascii="Times New Roman" w:eastAsia="Times New Roman" w:hAnsi="Times New Roman" w:cs="Times New Roman"/>
      <w:b/>
      <w:bCs/>
      <w:sz w:val="20"/>
      <w:szCs w:val="20"/>
      <w:lang w:eastAsia="ru-RU"/>
    </w:rPr>
  </w:style>
  <w:style w:type="table" w:styleId="af6">
    <w:name w:val="Table Grid"/>
    <w:basedOn w:val="a1"/>
    <w:uiPriority w:val="59"/>
    <w:rsid w:val="00D5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rsid w:val="00A60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A60C06"/>
    <w:pPr>
      <w:spacing w:before="100" w:beforeAutospacing="1" w:after="100" w:afterAutospacing="1"/>
    </w:pPr>
  </w:style>
  <w:style w:type="character" w:customStyle="1" w:styleId="a8">
    <w:name w:val="Абзац списка Знак"/>
    <w:link w:val="a7"/>
    <w:uiPriority w:val="99"/>
    <w:locked/>
    <w:rsid w:val="00E710BB"/>
    <w:rPr>
      <w:rFonts w:ascii="Times New Roman" w:eastAsia="Times New Roman" w:hAnsi="Times New Roman" w:cs="Times New Roman"/>
      <w:sz w:val="24"/>
    </w:rPr>
  </w:style>
  <w:style w:type="character" w:customStyle="1" w:styleId="af8">
    <w:name w:val="Основной текст_"/>
    <w:basedOn w:val="a0"/>
    <w:link w:val="10"/>
    <w:locked/>
    <w:rsid w:val="00185AF8"/>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8"/>
    <w:rsid w:val="00185AF8"/>
    <w:pPr>
      <w:shd w:val="clear" w:color="auto" w:fill="FFFFFF"/>
      <w:spacing w:line="0" w:lineRule="atLeast"/>
    </w:pPr>
    <w:rPr>
      <w:sz w:val="23"/>
      <w:szCs w:val="23"/>
      <w:lang w:eastAsia="en-US"/>
    </w:rPr>
  </w:style>
  <w:style w:type="character" w:customStyle="1" w:styleId="a4">
    <w:name w:val="Без интервала Знак"/>
    <w:basedOn w:val="a0"/>
    <w:link w:val="a3"/>
    <w:uiPriority w:val="1"/>
    <w:locked/>
    <w:rsid w:val="00185AF8"/>
  </w:style>
  <w:style w:type="paragraph" w:customStyle="1" w:styleId="Default">
    <w:name w:val="Default"/>
    <w:uiPriority w:val="99"/>
    <w:rsid w:val="00185A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C6E4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table" w:styleId="-5">
    <w:name w:val="Light List Accent 5"/>
    <w:basedOn w:val="a1"/>
    <w:uiPriority w:val="61"/>
    <w:rsid w:val="004149BE"/>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4149BE"/>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1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835">
      <w:bodyDiv w:val="1"/>
      <w:marLeft w:val="0"/>
      <w:marRight w:val="0"/>
      <w:marTop w:val="0"/>
      <w:marBottom w:val="0"/>
      <w:divBdr>
        <w:top w:val="none" w:sz="0" w:space="0" w:color="auto"/>
        <w:left w:val="none" w:sz="0" w:space="0" w:color="auto"/>
        <w:bottom w:val="none" w:sz="0" w:space="0" w:color="auto"/>
        <w:right w:val="none" w:sz="0" w:space="0" w:color="auto"/>
      </w:divBdr>
    </w:div>
    <w:div w:id="691758548">
      <w:bodyDiv w:val="1"/>
      <w:marLeft w:val="0"/>
      <w:marRight w:val="0"/>
      <w:marTop w:val="0"/>
      <w:marBottom w:val="0"/>
      <w:divBdr>
        <w:top w:val="none" w:sz="0" w:space="0" w:color="auto"/>
        <w:left w:val="none" w:sz="0" w:space="0" w:color="auto"/>
        <w:bottom w:val="none" w:sz="0" w:space="0" w:color="auto"/>
        <w:right w:val="none" w:sz="0" w:space="0" w:color="auto"/>
      </w:divBdr>
    </w:div>
    <w:div w:id="1095135070">
      <w:bodyDiv w:val="1"/>
      <w:marLeft w:val="0"/>
      <w:marRight w:val="0"/>
      <w:marTop w:val="0"/>
      <w:marBottom w:val="0"/>
      <w:divBdr>
        <w:top w:val="none" w:sz="0" w:space="0" w:color="auto"/>
        <w:left w:val="none" w:sz="0" w:space="0" w:color="auto"/>
        <w:bottom w:val="none" w:sz="0" w:space="0" w:color="auto"/>
        <w:right w:val="none" w:sz="0" w:space="0" w:color="auto"/>
      </w:divBdr>
    </w:div>
    <w:div w:id="1108620348">
      <w:bodyDiv w:val="1"/>
      <w:marLeft w:val="0"/>
      <w:marRight w:val="0"/>
      <w:marTop w:val="0"/>
      <w:marBottom w:val="0"/>
      <w:divBdr>
        <w:top w:val="none" w:sz="0" w:space="0" w:color="auto"/>
        <w:left w:val="none" w:sz="0" w:space="0" w:color="auto"/>
        <w:bottom w:val="none" w:sz="0" w:space="0" w:color="auto"/>
        <w:right w:val="none" w:sz="0" w:space="0" w:color="auto"/>
      </w:divBdr>
    </w:div>
    <w:div w:id="1137650261">
      <w:bodyDiv w:val="1"/>
      <w:marLeft w:val="0"/>
      <w:marRight w:val="0"/>
      <w:marTop w:val="0"/>
      <w:marBottom w:val="0"/>
      <w:divBdr>
        <w:top w:val="none" w:sz="0" w:space="0" w:color="auto"/>
        <w:left w:val="none" w:sz="0" w:space="0" w:color="auto"/>
        <w:bottom w:val="none" w:sz="0" w:space="0" w:color="auto"/>
        <w:right w:val="none" w:sz="0" w:space="0" w:color="auto"/>
      </w:divBdr>
    </w:div>
    <w:div w:id="1257713946">
      <w:bodyDiv w:val="1"/>
      <w:marLeft w:val="0"/>
      <w:marRight w:val="0"/>
      <w:marTop w:val="0"/>
      <w:marBottom w:val="0"/>
      <w:divBdr>
        <w:top w:val="none" w:sz="0" w:space="0" w:color="auto"/>
        <w:left w:val="none" w:sz="0" w:space="0" w:color="auto"/>
        <w:bottom w:val="none" w:sz="0" w:space="0" w:color="auto"/>
        <w:right w:val="none" w:sz="0" w:space="0" w:color="auto"/>
      </w:divBdr>
    </w:div>
    <w:div w:id="1298947330">
      <w:bodyDiv w:val="1"/>
      <w:marLeft w:val="0"/>
      <w:marRight w:val="0"/>
      <w:marTop w:val="0"/>
      <w:marBottom w:val="0"/>
      <w:divBdr>
        <w:top w:val="none" w:sz="0" w:space="0" w:color="auto"/>
        <w:left w:val="none" w:sz="0" w:space="0" w:color="auto"/>
        <w:bottom w:val="none" w:sz="0" w:space="0" w:color="auto"/>
        <w:right w:val="none" w:sz="0" w:space="0" w:color="auto"/>
      </w:divBdr>
      <w:divsChild>
        <w:div w:id="1433894779">
          <w:marLeft w:val="0"/>
          <w:marRight w:val="0"/>
          <w:marTop w:val="0"/>
          <w:marBottom w:val="0"/>
          <w:divBdr>
            <w:top w:val="none" w:sz="0" w:space="0" w:color="auto"/>
            <w:left w:val="none" w:sz="0" w:space="0" w:color="auto"/>
            <w:bottom w:val="none" w:sz="0" w:space="0" w:color="auto"/>
            <w:right w:val="none" w:sz="0" w:space="0" w:color="auto"/>
          </w:divBdr>
        </w:div>
      </w:divsChild>
    </w:div>
    <w:div w:id="1528712446">
      <w:bodyDiv w:val="1"/>
      <w:marLeft w:val="0"/>
      <w:marRight w:val="0"/>
      <w:marTop w:val="0"/>
      <w:marBottom w:val="0"/>
      <w:divBdr>
        <w:top w:val="none" w:sz="0" w:space="0" w:color="auto"/>
        <w:left w:val="none" w:sz="0" w:space="0" w:color="auto"/>
        <w:bottom w:val="none" w:sz="0" w:space="0" w:color="auto"/>
        <w:right w:val="none" w:sz="0" w:space="0" w:color="auto"/>
      </w:divBdr>
    </w:div>
    <w:div w:id="1656952870">
      <w:bodyDiv w:val="1"/>
      <w:marLeft w:val="0"/>
      <w:marRight w:val="0"/>
      <w:marTop w:val="0"/>
      <w:marBottom w:val="0"/>
      <w:divBdr>
        <w:top w:val="none" w:sz="0" w:space="0" w:color="auto"/>
        <w:left w:val="none" w:sz="0" w:space="0" w:color="auto"/>
        <w:bottom w:val="none" w:sz="0" w:space="0" w:color="auto"/>
        <w:right w:val="none" w:sz="0" w:space="0" w:color="auto"/>
      </w:divBdr>
    </w:div>
    <w:div w:id="1901597920">
      <w:bodyDiv w:val="1"/>
      <w:marLeft w:val="0"/>
      <w:marRight w:val="0"/>
      <w:marTop w:val="0"/>
      <w:marBottom w:val="0"/>
      <w:divBdr>
        <w:top w:val="none" w:sz="0" w:space="0" w:color="auto"/>
        <w:left w:val="none" w:sz="0" w:space="0" w:color="auto"/>
        <w:bottom w:val="none" w:sz="0" w:space="0" w:color="auto"/>
        <w:right w:val="none" w:sz="0" w:space="0" w:color="auto"/>
      </w:divBdr>
    </w:div>
    <w:div w:id="1943226759">
      <w:bodyDiv w:val="1"/>
      <w:marLeft w:val="0"/>
      <w:marRight w:val="0"/>
      <w:marTop w:val="0"/>
      <w:marBottom w:val="0"/>
      <w:divBdr>
        <w:top w:val="none" w:sz="0" w:space="0" w:color="auto"/>
        <w:left w:val="none" w:sz="0" w:space="0" w:color="auto"/>
        <w:bottom w:val="none" w:sz="0" w:space="0" w:color="auto"/>
        <w:right w:val="none" w:sz="0" w:space="0" w:color="auto"/>
      </w:divBdr>
    </w:div>
    <w:div w:id="21234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5640F8A325519385923CCE34C20FB351368266F77D0FBF23050D92FF376B28D39B0B3A23924AF1A89D2EtBA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file:///C:\Users\o.selezneva\AppData\Local\Microsoft\Windows\Temporary%20Internet%20Files\Content.Outlook\DTFRUONC\&#1055;&#1086;&#1088;&#1103;&#1076;&#1086;&#1082;%20&#1080;%20&#1087;&#1088;&#1080;&#1083;&#1086;&#1078;&#1077;&#1085;&#1080;&#1103;%20&#1082;%20&#1085;&#1077;&#1084;&#109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0;&#1086;&#1089;&#1090;&#1102;&#1085;&#1080;&#1085;&#1072;%20&#1053;.&#1040;\&#1056;&#1045;&#1045;&#1057;&#1058;&#1056;%20&#1070;&#1051;%20&#1080;%20&#1048;&#1055;\&#1056;&#1077;&#1077;&#1089;&#1090;&#1088;%20&#1087;&#1088;&#1077;&#1076;&#1087;&#1088;&#1080;&#1103;&#1090;&#1080;&#1081;\2017\&#1075;&#1086;&#1076;\&#1048;&#1055;%2079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9;&#1089;&#1086;&#1083;&#1100;&#1094;&#1077;&#1074;&#1072;%20&#1040;.&#1042;\&#1058;&#1091;&#1088;&#1080;&#1079;&#1084;\&#1050;&#1057;&#1056;\&#1052;&#1086;&#1085;&#1080;&#1090;&#1086;&#1088;&#1080;&#1085;&#1075;\2017\&#1084;&#1086;&#1081;%20&#1089;&#1074;&#1086;&#1076;\&#1103;&#1085;&#1074;&#1072;&#1088;&#1100;%2018%20&#1079;&#1072;%202017%20&#1075;&#1086;&#107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effectLst/>
                <a:latin typeface="Times New Roman" panose="02020603050405020304" pitchFamily="18" charset="0"/>
                <a:cs typeface="Times New Roman" panose="02020603050405020304" pitchFamily="18" charset="0"/>
              </a:rPr>
              <a:t>Структура субъектов малого и среднего предпринимательства в 2017 году, ед.</a:t>
            </a:r>
            <a:endParaRPr lang="ru-RU" sz="1100">
              <a:effectLst/>
              <a:latin typeface="Times New Roman" panose="02020603050405020304" pitchFamily="18" charset="0"/>
              <a:cs typeface="Times New Roman" panose="02020603050405020304" pitchFamily="18" charset="0"/>
            </a:endParaRPr>
          </a:p>
        </c:rich>
      </c:tx>
      <c:layout/>
      <c:overlay val="0"/>
    </c:title>
    <c:autoTitleDeleted val="0"/>
    <c:view3D>
      <c:rotX val="10"/>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3.3333333333333333E-2"/>
                  <c:y val="-2.7777777777777776E-2"/>
                </c:manualLayout>
              </c:layout>
              <c:showLegendKey val="0"/>
              <c:showVal val="1"/>
              <c:showCatName val="0"/>
              <c:showSerName val="0"/>
              <c:showPercent val="0"/>
              <c:showBubbleSize val="0"/>
            </c:dLbl>
            <c:dLbl>
              <c:idx val="1"/>
              <c:layout>
                <c:manualLayout>
                  <c:x val="2.5000000000000001E-2"/>
                  <c:y val="-0.10648148148148148"/>
                </c:manualLayout>
              </c:layout>
              <c:showLegendKey val="0"/>
              <c:showVal val="1"/>
              <c:showCatName val="0"/>
              <c:showSerName val="0"/>
              <c:showPercent val="0"/>
              <c:showBubbleSize val="0"/>
            </c:dLbl>
            <c:dLbl>
              <c:idx val="2"/>
              <c:layout>
                <c:manualLayout>
                  <c:x val="8.3333333333333332E-3"/>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Лист1!$B$837:$B$839</c:f>
              <c:strCache>
                <c:ptCount val="3"/>
                <c:pt idx="0">
                  <c:v>микро</c:v>
                </c:pt>
                <c:pt idx="1">
                  <c:v>малые</c:v>
                </c:pt>
                <c:pt idx="2">
                  <c:v>средние</c:v>
                </c:pt>
              </c:strCache>
            </c:strRef>
          </c:cat>
          <c:val>
            <c:numRef>
              <c:f>Лист1!$C$837:$C$839</c:f>
              <c:numCache>
                <c:formatCode>General</c:formatCode>
                <c:ptCount val="3"/>
                <c:pt idx="0">
                  <c:v>1088</c:v>
                </c:pt>
                <c:pt idx="1">
                  <c:v>34</c:v>
                </c:pt>
                <c:pt idx="2">
                  <c:v>3</c:v>
                </c:pt>
              </c:numCache>
            </c:numRef>
          </c:val>
        </c:ser>
        <c:dLbls>
          <c:showLegendKey val="0"/>
          <c:showVal val="1"/>
          <c:showCatName val="0"/>
          <c:showSerName val="0"/>
          <c:showPercent val="0"/>
          <c:showBubbleSize val="0"/>
        </c:dLbls>
        <c:gapWidth val="150"/>
        <c:shape val="box"/>
        <c:axId val="38302080"/>
        <c:axId val="38303616"/>
        <c:axId val="52713664"/>
      </c:bar3DChart>
      <c:catAx>
        <c:axId val="38302080"/>
        <c:scaling>
          <c:orientation val="minMax"/>
        </c:scaling>
        <c:delete val="0"/>
        <c:axPos val="b"/>
        <c:majorTickMark val="none"/>
        <c:minorTickMark val="none"/>
        <c:tickLblPos val="nextTo"/>
        <c:crossAx val="38303616"/>
        <c:crosses val="autoZero"/>
        <c:auto val="1"/>
        <c:lblAlgn val="ctr"/>
        <c:lblOffset val="100"/>
        <c:noMultiLvlLbl val="0"/>
      </c:catAx>
      <c:valAx>
        <c:axId val="38303616"/>
        <c:scaling>
          <c:orientation val="minMax"/>
        </c:scaling>
        <c:delete val="1"/>
        <c:axPos val="l"/>
        <c:numFmt formatCode="General" sourceLinked="1"/>
        <c:majorTickMark val="none"/>
        <c:minorTickMark val="none"/>
        <c:tickLblPos val="nextTo"/>
        <c:crossAx val="38302080"/>
        <c:crosses val="autoZero"/>
        <c:crossBetween val="between"/>
      </c:valAx>
      <c:serAx>
        <c:axId val="52713664"/>
        <c:scaling>
          <c:orientation val="minMax"/>
        </c:scaling>
        <c:delete val="1"/>
        <c:axPos val="b"/>
        <c:majorTickMark val="none"/>
        <c:minorTickMark val="none"/>
        <c:tickLblPos val="nextTo"/>
        <c:crossAx val="38303616"/>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Распределение</a:t>
            </a:r>
            <a:r>
              <a:rPr lang="ru-RU" sz="1200" baseline="0"/>
              <a:t> туристского потока по сезонам</a:t>
            </a:r>
            <a:endParaRPr lang="ru-RU" sz="1200"/>
          </a:p>
        </c:rich>
      </c:tx>
      <c:overlay val="0"/>
    </c:title>
    <c:autoTitleDeleted val="0"/>
    <c:plotArea>
      <c:layout/>
      <c:radarChart>
        <c:radarStyle val="filled"/>
        <c:varyColors val="0"/>
        <c:ser>
          <c:idx val="0"/>
          <c:order val="0"/>
          <c:tx>
            <c:v>Прибытия, тыс.чел.</c:v>
          </c:tx>
          <c:cat>
            <c:strRef>
              <c:f>'[январь 18 за 2017 год.xlsx]Лист1'!$A$7:$A$18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'[январь 18 за 2017 год.xlsx]Лист1'!$AV$7:$AV$18</c:f>
              <c:numCache>
                <c:formatCode>General</c:formatCode>
                <c:ptCount val="12"/>
                <c:pt idx="0">
                  <c:v>29.628999999999998</c:v>
                </c:pt>
                <c:pt idx="1">
                  <c:v>27.472000000000001</c:v>
                </c:pt>
                <c:pt idx="2">
                  <c:v>28.506</c:v>
                </c:pt>
                <c:pt idx="3">
                  <c:v>11.542000000000002</c:v>
                </c:pt>
                <c:pt idx="4">
                  <c:v>15.438000000000002</c:v>
                </c:pt>
                <c:pt idx="5">
                  <c:v>22.319999999999979</c:v>
                </c:pt>
                <c:pt idx="6">
                  <c:v>34.082999999999998</c:v>
                </c:pt>
                <c:pt idx="7">
                  <c:v>22.412000000000006</c:v>
                </c:pt>
                <c:pt idx="8">
                  <c:v>12.899000000000029</c:v>
                </c:pt>
                <c:pt idx="9">
                  <c:v>4.8619999999999948</c:v>
                </c:pt>
                <c:pt idx="10">
                  <c:v>3.1099999999999852</c:v>
                </c:pt>
                <c:pt idx="11">
                  <c:v>18.807999999999993</c:v>
                </c:pt>
              </c:numCache>
            </c:numRef>
          </c:val>
        </c:ser>
        <c:dLbls>
          <c:showLegendKey val="0"/>
          <c:showVal val="0"/>
          <c:showCatName val="0"/>
          <c:showSerName val="0"/>
          <c:showPercent val="0"/>
          <c:showBubbleSize val="0"/>
        </c:dLbls>
        <c:axId val="25487616"/>
        <c:axId val="97509376"/>
      </c:radarChart>
      <c:catAx>
        <c:axId val="25487616"/>
        <c:scaling>
          <c:orientation val="minMax"/>
        </c:scaling>
        <c:delete val="0"/>
        <c:axPos val="b"/>
        <c:majorGridlines/>
        <c:numFmt formatCode="@" sourceLinked="0"/>
        <c:majorTickMark val="none"/>
        <c:minorTickMark val="none"/>
        <c:tickLblPos val="nextTo"/>
        <c:crossAx val="97509376"/>
        <c:crosses val="autoZero"/>
        <c:auto val="1"/>
        <c:lblAlgn val="ctr"/>
        <c:lblOffset val="100"/>
        <c:noMultiLvlLbl val="0"/>
      </c:catAx>
      <c:valAx>
        <c:axId val="97509376"/>
        <c:scaling>
          <c:orientation val="minMax"/>
        </c:scaling>
        <c:delete val="0"/>
        <c:axPos val="l"/>
        <c:majorGridlines/>
        <c:numFmt formatCode="General" sourceLinked="1"/>
        <c:majorTickMark val="none"/>
        <c:minorTickMark val="none"/>
        <c:tickLblPos val="nextTo"/>
        <c:crossAx val="2548761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Структура туристского потока по дестинациям (популярным точкам притяжения)</a:t>
            </a:r>
          </a:p>
        </c:rich>
      </c:tx>
      <c:layout>
        <c:manualLayout>
          <c:xMode val="edge"/>
          <c:yMode val="edge"/>
          <c:x val="0.13204051416649842"/>
          <c:y val="3.6697247706422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3007436570428695E-2"/>
          <c:y val="0.3028221029893387"/>
          <c:w val="0.9391542162998856"/>
          <c:h val="0.69421447319085117"/>
        </c:manualLayout>
      </c:layout>
      <c:bar3DChart>
        <c:barDir val="bar"/>
        <c:grouping val="percentStacked"/>
        <c:varyColors val="0"/>
        <c:ser>
          <c:idx val="0"/>
          <c:order val="0"/>
          <c:tx>
            <c:strRef>
              <c:f>Лист1!$B$1</c:f>
              <c:strCache>
                <c:ptCount val="1"/>
                <c:pt idx="0">
                  <c:v>Горнолыжный курорт</c:v>
                </c:pt>
              </c:strCache>
            </c:strRef>
          </c:tx>
          <c:invertIfNegative val="0"/>
          <c:dLbls>
            <c:dLbl>
              <c:idx val="0"/>
              <c:tx>
                <c:rich>
                  <a:bodyPr/>
                  <a:lstStyle/>
                  <a:p>
                    <a:r>
                      <a:rPr lang="en-US"/>
                      <a:t>11</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Туристский поток, тыс.чел.</c:v>
                </c:pt>
              </c:strCache>
            </c:strRef>
          </c:cat>
          <c:val>
            <c:numRef>
              <c:f>Лист1!$B$2</c:f>
              <c:numCache>
                <c:formatCode>0</c:formatCode>
                <c:ptCount val="1"/>
                <c:pt idx="0">
                  <c:v>113.2</c:v>
                </c:pt>
              </c:numCache>
            </c:numRef>
          </c:val>
        </c:ser>
        <c:ser>
          <c:idx val="1"/>
          <c:order val="1"/>
          <c:tx>
            <c:strRef>
              <c:f>Лист1!$C$1</c:f>
              <c:strCache>
                <c:ptCount val="1"/>
                <c:pt idx="0">
                  <c:v>КБЖД</c:v>
                </c:pt>
              </c:strCache>
            </c:strRef>
          </c:tx>
          <c:invertIfNegative val="0"/>
          <c:cat>
            <c:strRef>
              <c:f>Лист1!$A$2</c:f>
              <c:strCache>
                <c:ptCount val="1"/>
                <c:pt idx="0">
                  <c:v>Туристский поток, тыс.чел.</c:v>
                </c:pt>
              </c:strCache>
            </c:strRef>
          </c:cat>
          <c:val>
            <c:numRef>
              <c:f>Лист1!$C$2</c:f>
              <c:numCache>
                <c:formatCode>0</c:formatCode>
                <c:ptCount val="1"/>
                <c:pt idx="0">
                  <c:v>56</c:v>
                </c:pt>
              </c:numCache>
            </c:numRef>
          </c:val>
        </c:ser>
        <c:ser>
          <c:idx val="2"/>
          <c:order val="2"/>
          <c:tx>
            <c:strRef>
              <c:f>Лист1!$D$1</c:f>
              <c:strCache>
                <c:ptCount val="1"/>
                <c:pt idx="0">
                  <c:v>Хамар-Дабан</c:v>
                </c:pt>
              </c:strCache>
            </c:strRef>
          </c:tx>
          <c:invertIfNegative val="0"/>
          <c:cat>
            <c:strRef>
              <c:f>Лист1!$A$2</c:f>
              <c:strCache>
                <c:ptCount val="1"/>
                <c:pt idx="0">
                  <c:v>Туристский поток, тыс.чел.</c:v>
                </c:pt>
              </c:strCache>
            </c:strRef>
          </c:cat>
          <c:val>
            <c:numRef>
              <c:f>Лист1!$D$2</c:f>
              <c:numCache>
                <c:formatCode>0</c:formatCode>
                <c:ptCount val="1"/>
                <c:pt idx="0">
                  <c:v>11.8</c:v>
                </c:pt>
              </c:numCache>
            </c:numRef>
          </c:val>
        </c:ser>
        <c:ser>
          <c:idx val="3"/>
          <c:order val="3"/>
          <c:tx>
            <c:strRef>
              <c:f>Лист1!$E$1</c:f>
              <c:strCache>
                <c:ptCount val="1"/>
                <c:pt idx="0">
                  <c:v>Столбец1</c:v>
                </c:pt>
              </c:strCache>
            </c:strRef>
          </c:tx>
          <c:invertIfNegative val="0"/>
          <c:cat>
            <c:strRef>
              <c:f>Лист1!$A$2</c:f>
              <c:strCache>
                <c:ptCount val="1"/>
                <c:pt idx="0">
                  <c:v>Туристский поток, тыс.чел.</c:v>
                </c:pt>
              </c:strCache>
            </c:strRef>
          </c:cat>
          <c:val>
            <c:numRef>
              <c:f>Лист1!$E$2</c:f>
            </c:numRef>
          </c:val>
        </c:ser>
        <c:ser>
          <c:idx val="4"/>
          <c:order val="4"/>
          <c:tx>
            <c:strRef>
              <c:f>Лист1!$F$1</c:f>
              <c:strCache>
                <c:ptCount val="1"/>
                <c:pt idx="0">
                  <c:v>Дикие пляжи</c:v>
                </c:pt>
              </c:strCache>
            </c:strRef>
          </c:tx>
          <c:invertIfNegative val="0"/>
          <c:cat>
            <c:strRef>
              <c:f>Лист1!$A$2</c:f>
              <c:strCache>
                <c:ptCount val="1"/>
                <c:pt idx="0">
                  <c:v>Туристский поток, тыс.чел.</c:v>
                </c:pt>
              </c:strCache>
            </c:strRef>
          </c:cat>
          <c:val>
            <c:numRef>
              <c:f>Лист1!$F$2</c:f>
              <c:numCache>
                <c:formatCode>0</c:formatCode>
                <c:ptCount val="1"/>
                <c:pt idx="0">
                  <c:v>7</c:v>
                </c:pt>
              </c:numCache>
            </c:numRef>
          </c:val>
        </c:ser>
        <c:ser>
          <c:idx val="5"/>
          <c:order val="5"/>
          <c:tx>
            <c:strRef>
              <c:f>Лист1!$G$1</c:f>
              <c:strCache>
                <c:ptCount val="1"/>
                <c:pt idx="0">
                  <c:v>Событийные мероприятия </c:v>
                </c:pt>
              </c:strCache>
            </c:strRef>
          </c:tx>
          <c:invertIfNegative val="0"/>
          <c:cat>
            <c:strRef>
              <c:f>Лист1!$A$2</c:f>
              <c:strCache>
                <c:ptCount val="1"/>
                <c:pt idx="0">
                  <c:v>Туристский поток, тыс.чел.</c:v>
                </c:pt>
              </c:strCache>
            </c:strRef>
          </c:cat>
          <c:val>
            <c:numRef>
              <c:f>Лист1!$G$2</c:f>
              <c:numCache>
                <c:formatCode>0</c:formatCode>
                <c:ptCount val="1"/>
                <c:pt idx="0">
                  <c:v>6.2</c:v>
                </c:pt>
              </c:numCache>
            </c:numRef>
          </c:val>
        </c:ser>
        <c:dLbls>
          <c:showLegendKey val="0"/>
          <c:showVal val="1"/>
          <c:showCatName val="0"/>
          <c:showSerName val="0"/>
          <c:showPercent val="0"/>
          <c:showBubbleSize val="0"/>
        </c:dLbls>
        <c:gapWidth val="95"/>
        <c:gapDepth val="95"/>
        <c:shape val="cylinder"/>
        <c:axId val="99736576"/>
        <c:axId val="101004032"/>
        <c:axId val="0"/>
      </c:bar3DChart>
      <c:catAx>
        <c:axId val="99736576"/>
        <c:scaling>
          <c:orientation val="minMax"/>
        </c:scaling>
        <c:delete val="0"/>
        <c:axPos val="l"/>
        <c:numFmt formatCode="General" sourceLinked="1"/>
        <c:majorTickMark val="none"/>
        <c:minorTickMark val="none"/>
        <c:tickLblPos val="nextTo"/>
        <c:txPr>
          <a:bodyPr rot="-5400000" vert="horz"/>
          <a:lstStyle/>
          <a:p>
            <a:pPr>
              <a:defRPr sz="800">
                <a:latin typeface="Times New Roman" panose="02020603050405020304" pitchFamily="18" charset="0"/>
                <a:cs typeface="Times New Roman" panose="02020603050405020304" pitchFamily="18" charset="0"/>
              </a:defRPr>
            </a:pPr>
            <a:endParaRPr lang="ru-RU"/>
          </a:p>
        </c:txPr>
        <c:crossAx val="101004032"/>
        <c:crosses val="autoZero"/>
        <c:auto val="0"/>
        <c:lblAlgn val="ctr"/>
        <c:lblOffset val="10"/>
        <c:tickLblSkip val="1"/>
        <c:noMultiLvlLbl val="0"/>
      </c:catAx>
      <c:valAx>
        <c:axId val="101004032"/>
        <c:scaling>
          <c:orientation val="minMax"/>
        </c:scaling>
        <c:delete val="1"/>
        <c:axPos val="b"/>
        <c:numFmt formatCode="#,##0" sourceLinked="0"/>
        <c:majorTickMark val="none"/>
        <c:minorTickMark val="none"/>
        <c:tickLblPos val="none"/>
        <c:crossAx val="99736576"/>
        <c:crosses val="autoZero"/>
        <c:crossBetween val="between"/>
      </c:valAx>
    </c:plotArea>
    <c:legend>
      <c:legendPos val="t"/>
      <c:layout>
        <c:manualLayout>
          <c:xMode val="edge"/>
          <c:yMode val="edge"/>
          <c:x val="2.8632478632478631E-2"/>
          <c:y val="0.26262900623660573"/>
          <c:w val="0.9"/>
          <c:h val="0.1143920725967151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Доля показателей Слюдянского района в показателях Иркутской области за 2017 год, %</a:t>
            </a:r>
          </a:p>
        </c:rich>
      </c:tx>
      <c:overlay val="0"/>
    </c:title>
    <c:autoTitleDeleted val="0"/>
    <c:plotArea>
      <c:layout/>
      <c:barChart>
        <c:barDir val="col"/>
        <c:grouping val="stacked"/>
        <c:varyColors val="0"/>
        <c:ser>
          <c:idx val="0"/>
          <c:order val="0"/>
          <c:tx>
            <c:strRef>
              <c:f>Лист1!$B$1</c:f>
              <c:strCache>
                <c:ptCount val="1"/>
                <c:pt idx="0">
                  <c:v>Иркутская область</c:v>
                </c:pt>
              </c:strCache>
            </c:strRef>
          </c:tx>
          <c:spPr>
            <a:solidFill>
              <a:srgbClr val="00B0F0"/>
            </a:solidFill>
          </c:spPr>
          <c:invertIfNegative val="0"/>
          <c:dLbls>
            <c:delete val="1"/>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Лист1!$B$2:$B$6</c:f>
              <c:numCache>
                <c:formatCode>0.0%</c:formatCode>
                <c:ptCount val="5"/>
                <c:pt idx="0">
                  <c:v>0.85599999999999998</c:v>
                </c:pt>
                <c:pt idx="1">
                  <c:v>0.94499999999999995</c:v>
                </c:pt>
                <c:pt idx="2">
                  <c:v>0.91200000000000003</c:v>
                </c:pt>
                <c:pt idx="3">
                  <c:v>0.95199999999999996</c:v>
                </c:pt>
                <c:pt idx="4">
                  <c:v>0.66999999999999993</c:v>
                </c:pt>
              </c:numCache>
            </c:numRef>
          </c:val>
        </c:ser>
        <c:ser>
          <c:idx val="1"/>
          <c:order val="1"/>
          <c:tx>
            <c:strRef>
              <c:f>Лист1!$C$1</c:f>
              <c:strCache>
                <c:ptCount val="1"/>
                <c:pt idx="0">
                  <c:v>Слюдянский район</c:v>
                </c:pt>
              </c:strCache>
            </c:strRef>
          </c:tx>
          <c:spPr>
            <a:solidFill>
              <a:srgbClr val="FF5050"/>
            </a:solidFill>
          </c:spPr>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Лист1!$C$2:$C$6</c:f>
              <c:numCache>
                <c:formatCode>0.0%</c:formatCode>
                <c:ptCount val="5"/>
                <c:pt idx="0">
                  <c:v>0.14399999999999999</c:v>
                </c:pt>
                <c:pt idx="1">
                  <c:v>5.5E-2</c:v>
                </c:pt>
                <c:pt idx="2">
                  <c:v>8.7999999999999995E-2</c:v>
                </c:pt>
                <c:pt idx="3">
                  <c:v>4.8000000000000001E-2</c:v>
                </c:pt>
                <c:pt idx="4">
                  <c:v>0.33</c:v>
                </c:pt>
              </c:numCache>
            </c:numRef>
          </c:val>
        </c:ser>
        <c:dLbls>
          <c:showLegendKey val="0"/>
          <c:showVal val="1"/>
          <c:showCatName val="0"/>
          <c:showSerName val="0"/>
          <c:showPercent val="0"/>
          <c:showBubbleSize val="0"/>
        </c:dLbls>
        <c:gapWidth val="95"/>
        <c:overlap val="100"/>
        <c:axId val="112406528"/>
        <c:axId val="112409984"/>
      </c:barChart>
      <c:catAx>
        <c:axId val="112406528"/>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12409984"/>
        <c:crosses val="autoZero"/>
        <c:auto val="1"/>
        <c:lblAlgn val="ctr"/>
        <c:lblOffset val="100"/>
        <c:noMultiLvlLbl val="0"/>
      </c:catAx>
      <c:valAx>
        <c:axId val="112409984"/>
        <c:scaling>
          <c:orientation val="minMax"/>
        </c:scaling>
        <c:delete val="1"/>
        <c:axPos val="l"/>
        <c:numFmt formatCode="0.0%" sourceLinked="1"/>
        <c:majorTickMark val="none"/>
        <c:minorTickMark val="none"/>
        <c:tickLblPos val="nextTo"/>
        <c:crossAx val="112406528"/>
        <c:crosses val="autoZero"/>
        <c:crossBetween val="between"/>
      </c:valAx>
    </c:plotArea>
    <c:legend>
      <c:legendPos val="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8B0E-3641-41D8-A1D3-B61BE961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33</Pages>
  <Words>12446</Words>
  <Characters>70944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Генадьевна Пестова</dc:creator>
  <cp:lastModifiedBy>Головинская Екатерина Петровна</cp:lastModifiedBy>
  <cp:revision>29</cp:revision>
  <cp:lastPrinted>2019-01-15T00:37:00Z</cp:lastPrinted>
  <dcterms:created xsi:type="dcterms:W3CDTF">2017-07-05T05:51:00Z</dcterms:created>
  <dcterms:modified xsi:type="dcterms:W3CDTF">2019-01-15T00:38:00Z</dcterms:modified>
</cp:coreProperties>
</file>